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020" w:rsidRPr="006B6961" w:rsidRDefault="00E21855" w:rsidP="001B0024">
      <w:pPr>
        <w:adjustRightInd w:val="0"/>
        <w:snapToGrid w:val="0"/>
        <w:jc w:val="center"/>
        <w:rPr>
          <w:rFonts w:ascii="標楷體" w:eastAsia="標楷體" w:hAnsi="標楷體" w:cs="Times New Roman"/>
          <w:sz w:val="32"/>
          <w:szCs w:val="32"/>
        </w:rPr>
      </w:pPr>
      <w:r w:rsidRPr="006B6961">
        <w:rPr>
          <w:rFonts w:ascii="標楷體" w:eastAsia="標楷體" w:hAnsi="標楷體" w:cs="Times New Roman"/>
          <w:sz w:val="32"/>
          <w:szCs w:val="32"/>
        </w:rPr>
        <w:t>第</w:t>
      </w:r>
      <w:r w:rsidRPr="006B6961">
        <w:rPr>
          <w:rFonts w:ascii="標楷體" w:eastAsia="標楷體" w:hAnsi="標楷體" w:cs="Times New Roman" w:hint="eastAsia"/>
          <w:sz w:val="32"/>
          <w:szCs w:val="32"/>
        </w:rPr>
        <w:t>十</w:t>
      </w:r>
      <w:r w:rsidR="00C10020" w:rsidRPr="006B6961">
        <w:rPr>
          <w:rFonts w:ascii="標楷體" w:eastAsia="標楷體" w:hAnsi="標楷體" w:cs="Times New Roman"/>
          <w:sz w:val="32"/>
          <w:szCs w:val="32"/>
        </w:rPr>
        <w:t>章、</w:t>
      </w:r>
      <w:r w:rsidRPr="006B6961">
        <w:rPr>
          <w:rFonts w:ascii="標楷體" w:eastAsia="標楷體" w:hAnsi="標楷體" w:cs="Times New Roman" w:hint="eastAsia"/>
          <w:sz w:val="32"/>
          <w:szCs w:val="32"/>
        </w:rPr>
        <w:t>南北朝時代</w:t>
      </w:r>
      <w:r w:rsidR="00C10020" w:rsidRPr="006B6961">
        <w:rPr>
          <w:rFonts w:ascii="標楷體" w:eastAsia="標楷體" w:hAnsi="標楷體" w:cs="Times New Roman"/>
          <w:sz w:val="32"/>
          <w:szCs w:val="32"/>
        </w:rPr>
        <w:t>之</w:t>
      </w:r>
      <w:r w:rsidRPr="006B6961">
        <w:rPr>
          <w:rFonts w:ascii="標楷體" w:eastAsia="標楷體" w:hAnsi="標楷體" w:cs="Times New Roman" w:hint="eastAsia"/>
          <w:sz w:val="32"/>
          <w:szCs w:val="32"/>
        </w:rPr>
        <w:t>佛教</w:t>
      </w:r>
    </w:p>
    <w:p w:rsidR="00C10020" w:rsidRPr="006B6961" w:rsidRDefault="00C10020" w:rsidP="001B0024">
      <w:pPr>
        <w:adjustRightInd w:val="0"/>
        <w:snapToGrid w:val="0"/>
        <w:jc w:val="center"/>
        <w:rPr>
          <w:rFonts w:ascii="標楷體" w:eastAsia="標楷體" w:hAnsi="標楷體" w:cs="Times New Roman"/>
          <w:sz w:val="28"/>
          <w:szCs w:val="28"/>
        </w:rPr>
      </w:pPr>
      <w:r w:rsidRPr="006B6961">
        <w:rPr>
          <w:rFonts w:ascii="標楷體" w:eastAsia="標楷體" w:hAnsi="標楷體" w:cs="Times New Roman"/>
          <w:sz w:val="28"/>
          <w:szCs w:val="28"/>
        </w:rPr>
        <w:t>第一節、王</w:t>
      </w:r>
      <w:r w:rsidR="00E21855" w:rsidRPr="006B6961">
        <w:rPr>
          <w:rFonts w:ascii="標楷體" w:eastAsia="標楷體" w:hAnsi="標楷體" w:cs="Times New Roman" w:hint="eastAsia"/>
          <w:sz w:val="28"/>
          <w:szCs w:val="28"/>
        </w:rPr>
        <w:t>朝之變遷</w:t>
      </w:r>
    </w:p>
    <w:p w:rsidR="00C10020" w:rsidRPr="006B6961" w:rsidRDefault="00C10020" w:rsidP="001B0024">
      <w:pPr>
        <w:adjustRightInd w:val="0"/>
        <w:snapToGrid w:val="0"/>
        <w:jc w:val="center"/>
        <w:rPr>
          <w:rFonts w:ascii="Times New Roman" w:eastAsia="標楷體" w:hAnsi="Times New Roman" w:cs="Times New Roman"/>
          <w:szCs w:val="24"/>
        </w:rPr>
      </w:pPr>
      <w:r w:rsidRPr="006B6961">
        <w:rPr>
          <w:rFonts w:ascii="Times New Roman" w:eastAsia="標楷體" w:hAnsi="標楷體" w:cs="Times New Roman"/>
          <w:szCs w:val="24"/>
        </w:rPr>
        <w:t>（</w:t>
      </w:r>
      <w:r w:rsidRPr="006B6961">
        <w:rPr>
          <w:rFonts w:ascii="Times New Roman" w:eastAsia="標楷體" w:hAnsi="Times New Roman" w:cs="Times New Roman"/>
          <w:szCs w:val="24"/>
        </w:rPr>
        <w:t>pp.</w:t>
      </w:r>
      <w:r w:rsidR="00E21855" w:rsidRPr="006B6961">
        <w:rPr>
          <w:rFonts w:ascii="Times New Roman" w:eastAsia="標楷體" w:hAnsi="Times New Roman" w:cs="Times New Roman"/>
          <w:szCs w:val="24"/>
        </w:rPr>
        <w:t>169</w:t>
      </w:r>
      <w:r w:rsidRPr="006B6961">
        <w:rPr>
          <w:rFonts w:ascii="Times New Roman" w:eastAsia="標楷體" w:hAnsi="Times New Roman" w:cs="Times New Roman"/>
          <w:szCs w:val="24"/>
        </w:rPr>
        <w:t>-</w:t>
      </w:r>
      <w:r w:rsidR="00E21855" w:rsidRPr="006B6961">
        <w:rPr>
          <w:rFonts w:ascii="Times New Roman" w:eastAsia="標楷體" w:hAnsi="Times New Roman" w:cs="Times New Roman"/>
          <w:szCs w:val="24"/>
        </w:rPr>
        <w:t>171</w:t>
      </w:r>
      <w:r w:rsidRPr="006B6961">
        <w:rPr>
          <w:rFonts w:ascii="Times New Roman" w:eastAsia="標楷體" w:hAnsi="標楷體" w:cs="Times New Roman"/>
          <w:szCs w:val="24"/>
        </w:rPr>
        <w:t>）</w:t>
      </w:r>
    </w:p>
    <w:p w:rsidR="00C10020" w:rsidRPr="006B6961" w:rsidRDefault="00C10020" w:rsidP="00672144">
      <w:pPr>
        <w:adjustRightInd w:val="0"/>
        <w:jc w:val="right"/>
        <w:rPr>
          <w:rFonts w:ascii="新細明體" w:eastAsia="新細明體" w:hAnsi="新細明體" w:cs="Times New Roman"/>
        </w:rPr>
      </w:pPr>
      <w:r w:rsidRPr="006B6961">
        <w:rPr>
          <w:rFonts w:ascii="新細明體" w:eastAsia="新細明體" w:hAnsi="新細明體" w:cs="Times New Roman"/>
          <w:vertAlign w:val="superscript"/>
        </w:rPr>
        <w:t>上</w:t>
      </w:r>
      <w:r w:rsidR="00E21855" w:rsidRPr="006B6961">
        <w:rPr>
          <w:rFonts w:ascii="新細明體" w:eastAsia="新細明體" w:hAnsi="新細明體" w:cs="Times New Roman" w:hint="eastAsia"/>
        </w:rPr>
        <w:t>宗</w:t>
      </w:r>
      <w:r w:rsidRPr="006B6961">
        <w:rPr>
          <w:rFonts w:ascii="新細明體" w:eastAsia="新細明體" w:hAnsi="新細明體" w:cs="Times New Roman"/>
          <w:vertAlign w:val="superscript"/>
        </w:rPr>
        <w:t>下</w:t>
      </w:r>
      <w:r w:rsidR="00E21855" w:rsidRPr="006B6961">
        <w:rPr>
          <w:rFonts w:ascii="新細明體" w:eastAsia="新細明體" w:hAnsi="新細明體" w:cs="Times New Roman" w:hint="eastAsia"/>
        </w:rPr>
        <w:t>證</w:t>
      </w:r>
      <w:r w:rsidRPr="006B6961">
        <w:rPr>
          <w:rFonts w:ascii="新細明體" w:eastAsia="新細明體" w:hAnsi="新細明體" w:cs="Times New Roman"/>
        </w:rPr>
        <w:t>法師指導</w:t>
      </w:r>
    </w:p>
    <w:p w:rsidR="00C10020" w:rsidRPr="006B6961" w:rsidRDefault="00C10020" w:rsidP="00672144">
      <w:pPr>
        <w:adjustRightInd w:val="0"/>
        <w:jc w:val="right"/>
        <w:rPr>
          <w:rFonts w:ascii="新細明體" w:eastAsia="新細明體" w:hAnsi="新細明體" w:cs="Times New Roman"/>
        </w:rPr>
      </w:pPr>
      <w:r w:rsidRPr="006B6961">
        <w:rPr>
          <w:rFonts w:ascii="新細明體" w:eastAsia="新細明體" w:hAnsi="新細明體" w:cs="Times New Roman"/>
        </w:rPr>
        <w:t>學生釋法曜敬編</w:t>
      </w:r>
    </w:p>
    <w:p w:rsidR="00C10020" w:rsidRPr="006B6961" w:rsidRDefault="00C10020" w:rsidP="00672144">
      <w:pPr>
        <w:adjustRightInd w:val="0"/>
        <w:jc w:val="right"/>
        <w:rPr>
          <w:rFonts w:ascii="Times New Roman" w:eastAsia="SimSun" w:hAnsi="Times New Roman" w:cs="Times New Roman"/>
        </w:rPr>
      </w:pPr>
      <w:r w:rsidRPr="006B6961">
        <w:rPr>
          <w:rFonts w:ascii="Times New Roman" w:hAnsi="Times New Roman" w:cs="Times New Roman"/>
        </w:rPr>
        <w:t>201</w:t>
      </w:r>
      <w:r w:rsidR="00C035C3" w:rsidRPr="006B6961">
        <w:rPr>
          <w:rFonts w:ascii="Times New Roman" w:eastAsia="SimSun" w:hAnsi="Times New Roman" w:cs="Times New Roman" w:hint="eastAsia"/>
        </w:rPr>
        <w:t>6</w:t>
      </w:r>
      <w:r w:rsidRPr="006B6961">
        <w:rPr>
          <w:rFonts w:ascii="Times New Roman" w:hAnsi="Times New Roman" w:cs="Times New Roman"/>
        </w:rPr>
        <w:t>.</w:t>
      </w:r>
      <w:r w:rsidR="00C035C3" w:rsidRPr="006B6961">
        <w:rPr>
          <w:rFonts w:ascii="Times New Roman" w:eastAsia="SimSun" w:hAnsi="Times New Roman" w:cs="Times New Roman" w:hint="eastAsia"/>
        </w:rPr>
        <w:t>0</w:t>
      </w:r>
      <w:r w:rsidR="00F71A89" w:rsidRPr="006B6961">
        <w:rPr>
          <w:rFonts w:ascii="Times New Roman" w:eastAsia="SimSun" w:hAnsi="Times New Roman" w:cs="Times New Roman"/>
        </w:rPr>
        <w:t>1</w:t>
      </w:r>
      <w:r w:rsidRPr="006B6961">
        <w:rPr>
          <w:rFonts w:ascii="Times New Roman" w:hAnsi="Times New Roman" w:cs="Times New Roman"/>
        </w:rPr>
        <w:t>.</w:t>
      </w:r>
      <w:r w:rsidR="003F03DA" w:rsidRPr="006B6961">
        <w:rPr>
          <w:rFonts w:ascii="Times New Roman" w:eastAsia="SimSun" w:hAnsi="Times New Roman" w:cs="Times New Roman" w:hint="eastAsia"/>
        </w:rPr>
        <w:t>11</w:t>
      </w:r>
    </w:p>
    <w:p w:rsidR="00F718BB" w:rsidRPr="006B6961" w:rsidRDefault="00F718BB" w:rsidP="00672144">
      <w:pPr>
        <w:adjustRightInd w:val="0"/>
        <w:jc w:val="both"/>
        <w:rPr>
          <w:rFonts w:ascii="Times New Roman" w:hAnsi="Times New Roman" w:cs="Times New Roman"/>
        </w:rPr>
      </w:pPr>
    </w:p>
    <w:p w:rsidR="009317D9" w:rsidRPr="006B6961" w:rsidRDefault="009317D9" w:rsidP="00672144">
      <w:pPr>
        <w:adjustRightInd w:val="0"/>
        <w:jc w:val="both"/>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壹、</w:t>
      </w:r>
      <w:r w:rsidR="008E6B50" w:rsidRPr="006B6961">
        <w:rPr>
          <w:rFonts w:ascii="Times New Roman" w:eastAsia="新細明體" w:hAnsi="Times New Roman" w:cs="Times New Roman" w:hint="eastAsia"/>
          <w:b/>
          <w:sz w:val="20"/>
          <w:szCs w:val="20"/>
          <w:bdr w:val="single" w:sz="4" w:space="0" w:color="auto"/>
        </w:rPr>
        <w:t>概述</w:t>
      </w:r>
    </w:p>
    <w:p w:rsidR="008E6B50" w:rsidRPr="006B6961" w:rsidRDefault="00E21855" w:rsidP="004256FD">
      <w:pPr>
        <w:adjustRightInd w:val="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佛元二百零四年，中印法難起，佛教為南北之分化。三百六十年，安達羅王朝入主中印，與北方貴霜王朝並峙</w:t>
      </w:r>
      <w:r w:rsidR="00D12718" w:rsidRPr="006B6961">
        <w:rPr>
          <w:rStyle w:val="a5"/>
          <w:rFonts w:ascii="Times New Roman" w:eastAsia="新細明體" w:hAnsi="Times New Roman" w:cs="Times New Roman"/>
          <w:szCs w:val="24"/>
        </w:rPr>
        <w:footnoteReference w:id="1"/>
      </w:r>
      <w:r w:rsidRPr="006B6961">
        <w:rPr>
          <w:rFonts w:ascii="Times New Roman" w:eastAsia="新細明體" w:hAnsi="新細明體" w:cs="Times New Roman"/>
          <w:szCs w:val="24"/>
        </w:rPr>
        <w:t>；迄</w:t>
      </w:r>
      <w:r w:rsidR="00282333" w:rsidRPr="006B6961">
        <w:rPr>
          <w:rStyle w:val="a5"/>
          <w:rFonts w:ascii="Times New Roman" w:eastAsia="新細明體" w:hAnsi="Times New Roman" w:cs="Times New Roman"/>
          <w:szCs w:val="24"/>
        </w:rPr>
        <w:footnoteReference w:id="2"/>
      </w:r>
      <w:r w:rsidRPr="006B6961">
        <w:rPr>
          <w:rFonts w:ascii="Times New Roman" w:eastAsia="新細明體" w:hAnsi="新細明體" w:cs="Times New Roman"/>
          <w:szCs w:val="24"/>
        </w:rPr>
        <w:t>笈多王朝</w:t>
      </w:r>
      <w:r w:rsidR="006425EB" w:rsidRPr="006B6961">
        <w:rPr>
          <w:rStyle w:val="a5"/>
          <w:rFonts w:ascii="Times New Roman" w:eastAsia="新細明體" w:hAnsi="Times New Roman" w:cs="Times New Roman"/>
          <w:szCs w:val="24"/>
        </w:rPr>
        <w:footnoteReference w:id="3"/>
      </w:r>
      <w:r w:rsidRPr="006B6961">
        <w:rPr>
          <w:rFonts w:ascii="Times New Roman" w:eastAsia="新細明體" w:hAnsi="新細明體" w:cs="Times New Roman"/>
          <w:szCs w:val="24"/>
        </w:rPr>
        <w:t>興而復歸於統一。</w:t>
      </w:r>
    </w:p>
    <w:p w:rsidR="00D94391" w:rsidRPr="006B6961" w:rsidRDefault="00E21855" w:rsidP="004256FD">
      <w:pPr>
        <w:adjustRightInd w:val="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自南北獨立、並立以至統一，凡五世紀之久，可稱為南北朝時代。</w:t>
      </w:r>
      <w:r w:rsidR="00F80FF0" w:rsidRPr="006B6961">
        <w:rPr>
          <w:rStyle w:val="a5"/>
          <w:rFonts w:ascii="Times New Roman" w:eastAsia="新細明體" w:hAnsi="Times New Roman" w:cs="Times New Roman"/>
          <w:szCs w:val="24"/>
        </w:rPr>
        <w:footnoteReference w:id="4"/>
      </w:r>
    </w:p>
    <w:p w:rsidR="00977E04" w:rsidRPr="006B6961" w:rsidRDefault="00977E04" w:rsidP="005921C0">
      <w:pPr>
        <w:adjustRightInd w:val="0"/>
        <w:spacing w:beforeLines="30"/>
        <w:jc w:val="both"/>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hint="eastAsia"/>
          <w:b/>
          <w:sz w:val="20"/>
          <w:szCs w:val="20"/>
          <w:bdr w:val="single" w:sz="4" w:space="0" w:color="auto"/>
        </w:rPr>
        <w:t>貳</w:t>
      </w:r>
      <w:r w:rsidRPr="006B6961">
        <w:rPr>
          <w:rFonts w:ascii="Times New Roman" w:eastAsia="新細明體" w:hAnsi="Times New Roman" w:cs="Times New Roman"/>
          <w:b/>
          <w:sz w:val="20"/>
          <w:szCs w:val="20"/>
          <w:bdr w:val="single" w:sz="4" w:space="0" w:color="auto"/>
        </w:rPr>
        <w:t>、</w:t>
      </w:r>
      <w:r w:rsidRPr="006B6961">
        <w:rPr>
          <w:rFonts w:ascii="Times New Roman" w:eastAsia="新細明體" w:hAnsi="Times New Roman" w:cs="Times New Roman" w:hint="eastAsia"/>
          <w:b/>
          <w:sz w:val="20"/>
          <w:szCs w:val="20"/>
          <w:bdr w:val="single" w:sz="4" w:space="0" w:color="auto"/>
        </w:rPr>
        <w:t>詳</w:t>
      </w:r>
      <w:r w:rsidR="00F80FF0" w:rsidRPr="006B6961">
        <w:rPr>
          <w:rFonts w:ascii="Times New Roman" w:eastAsia="新細明體" w:hAnsi="Times New Roman" w:cs="Times New Roman" w:hint="eastAsia"/>
          <w:b/>
          <w:sz w:val="20"/>
          <w:szCs w:val="20"/>
          <w:bdr w:val="single" w:sz="4" w:space="0" w:color="auto"/>
        </w:rPr>
        <w:t>論</w:t>
      </w:r>
    </w:p>
    <w:p w:rsidR="00977E04" w:rsidRPr="006B6961" w:rsidRDefault="00977E04" w:rsidP="00977E04">
      <w:pPr>
        <w:adjustRightInd w:val="0"/>
        <w:ind w:leftChars="50" w:left="120"/>
        <w:jc w:val="both"/>
        <w:outlineLvl w:val="3"/>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hint="eastAsia"/>
          <w:b/>
          <w:bCs/>
          <w:sz w:val="20"/>
          <w:szCs w:val="20"/>
          <w:bdr w:val="single" w:sz="4" w:space="0" w:color="auto"/>
        </w:rPr>
        <w:t>壹</w:t>
      </w: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hint="eastAsia"/>
          <w:b/>
          <w:bCs/>
          <w:sz w:val="20"/>
          <w:szCs w:val="20"/>
          <w:bdr w:val="single" w:sz="4" w:space="0" w:color="auto"/>
        </w:rPr>
        <w:t>南印的</w:t>
      </w:r>
      <w:r w:rsidRPr="006B6961">
        <w:rPr>
          <w:rFonts w:ascii="Times New Roman" w:eastAsia="新細明體" w:hAnsi="Times New Roman" w:cs="Times New Roman"/>
          <w:b/>
          <w:sz w:val="20"/>
          <w:szCs w:val="20"/>
          <w:bdr w:val="single" w:sz="4" w:space="0" w:color="auto"/>
        </w:rPr>
        <w:t>安達羅</w:t>
      </w:r>
      <w:r w:rsidRPr="006B6961">
        <w:rPr>
          <w:rFonts w:ascii="Times New Roman" w:eastAsia="新細明體" w:hAnsi="Times New Roman" w:cs="Times New Roman" w:hint="eastAsia"/>
          <w:b/>
          <w:sz w:val="20"/>
          <w:szCs w:val="20"/>
          <w:bdr w:val="single" w:sz="4" w:space="0" w:color="auto"/>
        </w:rPr>
        <w:t>王朝之創建始末</w:t>
      </w:r>
    </w:p>
    <w:p w:rsidR="00AF199E" w:rsidRPr="006B6961" w:rsidRDefault="00AF199E" w:rsidP="00C61B91">
      <w:pPr>
        <w:adjustRightInd w:val="0"/>
        <w:ind w:leftChars="100" w:left="240"/>
        <w:jc w:val="both"/>
        <w:outlineLvl w:val="4"/>
        <w:rPr>
          <w:rFonts w:ascii="Times New Roman" w:eastAsia="新細明體" w:hAnsi="Times New Roman" w:cs="Times New Roman"/>
          <w:bCs/>
          <w:sz w:val="20"/>
          <w:szCs w:val="20"/>
          <w:bdr w:val="single" w:sz="4" w:space="0" w:color="auto"/>
        </w:rPr>
      </w:pPr>
      <w:r w:rsidRPr="006B6961">
        <w:rPr>
          <w:rFonts w:ascii="Times New Roman" w:eastAsia="新細明體" w:hAnsi="Times New Roman" w:cs="Times New Roman"/>
          <w:b/>
          <w:bCs/>
          <w:sz w:val="20"/>
          <w:szCs w:val="20"/>
          <w:bdr w:val="single" w:sz="4" w:space="0" w:color="auto"/>
        </w:rPr>
        <w:t>一</w:t>
      </w:r>
      <w:r w:rsidR="00977E04" w:rsidRPr="006B6961">
        <w:rPr>
          <w:rFonts w:ascii="Times New Roman" w:eastAsia="新細明體" w:hAnsi="Times New Roman" w:cs="Times New Roman" w:hint="eastAsia"/>
          <w:b/>
          <w:bCs/>
          <w:sz w:val="20"/>
          <w:szCs w:val="20"/>
          <w:bdr w:val="single" w:sz="4" w:space="0" w:color="auto"/>
        </w:rPr>
        <w:t>、時空背景</w:t>
      </w:r>
    </w:p>
    <w:p w:rsidR="00AF199E" w:rsidRPr="006B6961" w:rsidRDefault="00E21855" w:rsidP="00C61B91">
      <w:pPr>
        <w:adjustRightInd w:val="0"/>
        <w:ind w:leftChars="100" w:left="24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初，南印德干高原之達羅維荼民族，自始即有文化，受吠陀文明之啟發始立國家，如安達羅</w:t>
      </w:r>
      <w:r w:rsidR="008D002D" w:rsidRPr="006B6961">
        <w:rPr>
          <w:rStyle w:val="a5"/>
          <w:rFonts w:ascii="Times New Roman" w:eastAsia="新細明體" w:hAnsi="Times New Roman" w:cs="Times New Roman"/>
          <w:szCs w:val="24"/>
        </w:rPr>
        <w:footnoteReference w:id="5"/>
      </w:r>
      <w:r w:rsidRPr="006B6961">
        <w:rPr>
          <w:rFonts w:ascii="Times New Roman" w:eastAsia="新細明體" w:hAnsi="新細明體" w:cs="Times New Roman"/>
          <w:szCs w:val="24"/>
        </w:rPr>
        <w:t>等，為時約佛世之前後。</w:t>
      </w:r>
    </w:p>
    <w:p w:rsidR="001B1042" w:rsidRPr="006B6961" w:rsidRDefault="006C21B6" w:rsidP="005921C0">
      <w:pPr>
        <w:adjustRightInd w:val="0"/>
        <w:spacing w:beforeLines="30"/>
        <w:ind w:leftChars="100" w:left="240"/>
        <w:jc w:val="both"/>
        <w:outlineLvl w:val="4"/>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hint="eastAsia"/>
          <w:b/>
          <w:bCs/>
          <w:sz w:val="20"/>
          <w:szCs w:val="20"/>
          <w:bdr w:val="single" w:sz="4" w:space="0" w:color="auto"/>
        </w:rPr>
        <w:t>二</w:t>
      </w:r>
      <w:r w:rsidR="00977E04" w:rsidRPr="006B6961">
        <w:rPr>
          <w:rFonts w:ascii="Times New Roman" w:eastAsia="新細明體" w:hAnsi="Times New Roman" w:cs="Times New Roman" w:hint="eastAsia"/>
          <w:b/>
          <w:bCs/>
          <w:sz w:val="20"/>
          <w:szCs w:val="20"/>
          <w:bdr w:val="single" w:sz="4" w:space="0" w:color="auto"/>
        </w:rPr>
        <w:t>、</w:t>
      </w:r>
      <w:r w:rsidR="00977E04" w:rsidRPr="006B6961">
        <w:rPr>
          <w:rFonts w:ascii="Times New Roman" w:eastAsia="新細明體" w:hAnsi="Times New Roman" w:cs="Times New Roman"/>
          <w:b/>
          <w:sz w:val="20"/>
          <w:szCs w:val="20"/>
          <w:bdr w:val="single" w:sz="4" w:space="0" w:color="auto"/>
        </w:rPr>
        <w:t>尸摩迦</w:t>
      </w:r>
      <w:r w:rsidR="00977E04" w:rsidRPr="006B6961">
        <w:rPr>
          <w:rFonts w:ascii="Times New Roman" w:eastAsia="新細明體" w:hAnsi="Times New Roman" w:cs="Times New Roman" w:hint="eastAsia"/>
          <w:b/>
          <w:sz w:val="20"/>
          <w:szCs w:val="20"/>
          <w:bdr w:val="single" w:sz="4" w:space="0" w:color="auto"/>
        </w:rPr>
        <w:t>王</w:t>
      </w:r>
      <w:r w:rsidR="00737E5E" w:rsidRPr="006B6961">
        <w:rPr>
          <w:rFonts w:ascii="Times New Roman" w:eastAsia="新細明體" w:hAnsi="Times New Roman" w:cs="Times New Roman" w:hint="eastAsia"/>
          <w:b/>
          <w:sz w:val="20"/>
          <w:szCs w:val="20"/>
          <w:bdr w:val="single" w:sz="4" w:space="0" w:color="auto"/>
        </w:rPr>
        <w:t>創立安達</w:t>
      </w:r>
      <w:r w:rsidR="00737E5E" w:rsidRPr="006B6961">
        <w:rPr>
          <w:rFonts w:ascii="Times New Roman" w:eastAsia="新細明體" w:hAnsi="Times New Roman" w:cs="Times New Roman"/>
          <w:b/>
          <w:sz w:val="20"/>
          <w:szCs w:val="20"/>
          <w:bdr w:val="single" w:sz="4" w:space="0" w:color="auto"/>
        </w:rPr>
        <w:t>羅</w:t>
      </w:r>
      <w:r w:rsidR="00737E5E" w:rsidRPr="006B6961">
        <w:rPr>
          <w:rFonts w:ascii="Times New Roman" w:eastAsia="新細明體" w:hAnsi="Times New Roman" w:cs="Times New Roman" w:hint="eastAsia"/>
          <w:b/>
          <w:sz w:val="20"/>
          <w:szCs w:val="20"/>
          <w:bdr w:val="single" w:sz="4" w:space="0" w:color="auto"/>
        </w:rPr>
        <w:t>王朝</w:t>
      </w:r>
      <w:r w:rsidR="00F80FF0" w:rsidRPr="006B6961">
        <w:rPr>
          <w:rFonts w:ascii="Times New Roman" w:eastAsia="新細明體" w:hAnsi="Times New Roman" w:cs="Times New Roman" w:hint="eastAsia"/>
          <w:b/>
          <w:sz w:val="20"/>
          <w:szCs w:val="20"/>
          <w:bdr w:val="single" w:sz="4" w:space="0" w:color="auto"/>
        </w:rPr>
        <w:t>［佛元</w:t>
      </w:r>
      <w:r w:rsidR="00F80FF0" w:rsidRPr="006B6961">
        <w:rPr>
          <w:rFonts w:ascii="Times New Roman" w:eastAsia="新細明體" w:hAnsi="Times New Roman" w:cs="Times New Roman" w:hint="eastAsia"/>
          <w:b/>
          <w:sz w:val="20"/>
          <w:szCs w:val="20"/>
          <w:bdr w:val="single" w:sz="4" w:space="0" w:color="auto"/>
        </w:rPr>
        <w:t>361-623</w:t>
      </w:r>
      <w:r w:rsidR="00F80FF0" w:rsidRPr="006B6961">
        <w:rPr>
          <w:rFonts w:ascii="Times New Roman" w:eastAsia="新細明體" w:hAnsi="Times New Roman" w:cs="Times New Roman" w:hint="eastAsia"/>
          <w:b/>
          <w:sz w:val="20"/>
          <w:szCs w:val="20"/>
          <w:bdr w:val="single" w:sz="4" w:space="0" w:color="auto"/>
        </w:rPr>
        <w:t>年］</w:t>
      </w:r>
    </w:p>
    <w:p w:rsidR="001B1042" w:rsidRPr="006B6961" w:rsidRDefault="00E21855" w:rsidP="00C61B91">
      <w:pPr>
        <w:adjustRightInd w:val="0"/>
        <w:ind w:leftChars="100" w:left="24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此後，佛教文明相繼流入，受高等文化之融冶</w:t>
      </w:r>
      <w:r w:rsidR="00C61B91" w:rsidRPr="006B6961">
        <w:rPr>
          <w:rStyle w:val="a5"/>
          <w:rFonts w:ascii="Times New Roman" w:eastAsia="新細明體" w:hAnsi="新細明體" w:cs="Times New Roman"/>
          <w:szCs w:val="24"/>
        </w:rPr>
        <w:footnoteReference w:id="6"/>
      </w:r>
      <w:r w:rsidRPr="006B6961">
        <w:rPr>
          <w:rFonts w:ascii="Times New Roman" w:eastAsia="新細明體" w:hAnsi="新細明體" w:cs="Times New Roman"/>
          <w:szCs w:val="24"/>
        </w:rPr>
        <w:t>，乃發展為富有特色之文明。文化既啟</w:t>
      </w:r>
      <w:r w:rsidR="00321EC6" w:rsidRPr="006B6961">
        <w:rPr>
          <w:rStyle w:val="a5"/>
          <w:rFonts w:ascii="Times New Roman" w:eastAsia="新細明體" w:hAnsi="Times New Roman" w:cs="Times New Roman"/>
          <w:szCs w:val="24"/>
        </w:rPr>
        <w:footnoteReference w:id="7"/>
      </w:r>
      <w:r w:rsidRPr="006B6961">
        <w:rPr>
          <w:rFonts w:ascii="Times New Roman" w:eastAsia="新細明體" w:hAnsi="新細明體" w:cs="Times New Roman"/>
          <w:szCs w:val="24"/>
        </w:rPr>
        <w:t>，國力日強，迦王世之臣附者，今則獨立而轉為內侵矣。就中，安達羅國最強，嘗約</w:t>
      </w:r>
      <w:r w:rsidR="00D36BBA" w:rsidRPr="006B6961">
        <w:rPr>
          <w:rStyle w:val="a5"/>
          <w:rFonts w:ascii="Times New Roman" w:eastAsia="新細明體" w:hAnsi="新細明體" w:cs="Times New Roman"/>
          <w:szCs w:val="24"/>
        </w:rPr>
        <w:footnoteReference w:id="8"/>
      </w:r>
      <w:r w:rsidRPr="006B6961">
        <w:rPr>
          <w:rFonts w:ascii="Times New Roman" w:eastAsia="新細明體" w:hAnsi="新細明體" w:cs="Times New Roman"/>
          <w:szCs w:val="24"/>
        </w:rPr>
        <w:t>烏荼國共窺</w:t>
      </w:r>
      <w:r w:rsidR="00BB0222" w:rsidRPr="006B6961">
        <w:rPr>
          <w:rStyle w:val="a5"/>
          <w:rFonts w:ascii="Times New Roman" w:eastAsia="新細明體" w:hAnsi="新細明體" w:cs="Times New Roman"/>
          <w:szCs w:val="24"/>
        </w:rPr>
        <w:footnoteReference w:id="9"/>
      </w:r>
      <w:r w:rsidRPr="006B6961">
        <w:rPr>
          <w:rFonts w:ascii="Times New Roman" w:eastAsia="新細明體" w:hAnsi="新細明體" w:cs="Times New Roman"/>
          <w:szCs w:val="24"/>
        </w:rPr>
        <w:t>摩竭陀，為補砂蜜多羅所拒而止。然安達羅王尸摩迦時，卒</w:t>
      </w:r>
      <w:r w:rsidR="003B70F7" w:rsidRPr="006B6961">
        <w:rPr>
          <w:rStyle w:val="a5"/>
          <w:rFonts w:ascii="Times New Roman" w:eastAsia="新細明體" w:hAnsi="Times New Roman" w:cs="Times New Roman"/>
          <w:szCs w:val="24"/>
        </w:rPr>
        <w:footnoteReference w:id="10"/>
      </w:r>
      <w:r w:rsidRPr="006B6961">
        <w:rPr>
          <w:rFonts w:ascii="Times New Roman" w:eastAsia="新細明體" w:hAnsi="新細明體" w:cs="Times New Roman"/>
          <w:szCs w:val="24"/>
        </w:rPr>
        <w:t>陷</w:t>
      </w:r>
      <w:r w:rsidR="003B70F7" w:rsidRPr="006B6961">
        <w:rPr>
          <w:rStyle w:val="a5"/>
          <w:rFonts w:ascii="Times New Roman" w:eastAsia="新細明體" w:hAnsi="Times New Roman" w:cs="Times New Roman"/>
          <w:szCs w:val="24"/>
        </w:rPr>
        <w:footnoteReference w:id="11"/>
      </w:r>
      <w:r w:rsidRPr="006B6961">
        <w:rPr>
          <w:rFonts w:ascii="Times New Roman" w:eastAsia="新細明體" w:hAnsi="新細明體" w:cs="Times New Roman"/>
          <w:szCs w:val="24"/>
        </w:rPr>
        <w:t>波吒利弗，創安達羅王朝，凡二百六十年而亡。</w:t>
      </w:r>
      <w:r w:rsidR="00E14CEB" w:rsidRPr="006B6961">
        <w:rPr>
          <w:rStyle w:val="a5"/>
          <w:rFonts w:ascii="Times New Roman" w:eastAsia="新細明體" w:hAnsi="新細明體" w:cs="Times New Roman"/>
          <w:szCs w:val="24"/>
        </w:rPr>
        <w:footnoteReference w:id="12"/>
      </w:r>
    </w:p>
    <w:p w:rsidR="001B1042" w:rsidRPr="006B6961" w:rsidRDefault="00E14CEB" w:rsidP="005921C0">
      <w:pPr>
        <w:adjustRightInd w:val="0"/>
        <w:spacing w:beforeLines="30"/>
        <w:ind w:leftChars="50" w:left="120"/>
        <w:jc w:val="both"/>
        <w:outlineLvl w:val="3"/>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hint="eastAsia"/>
          <w:b/>
          <w:bCs/>
          <w:sz w:val="20"/>
          <w:szCs w:val="20"/>
          <w:bdr w:val="single" w:sz="4" w:space="0" w:color="auto"/>
        </w:rPr>
        <w:t>貳</w:t>
      </w:r>
      <w:r w:rsidRPr="006B6961">
        <w:rPr>
          <w:rFonts w:ascii="Times New Roman" w:eastAsia="新細明體" w:hAnsi="Times New Roman" w:cs="Times New Roman"/>
          <w:b/>
          <w:bCs/>
          <w:sz w:val="20"/>
          <w:szCs w:val="20"/>
          <w:bdr w:val="single" w:sz="4" w:space="0" w:color="auto"/>
        </w:rPr>
        <w:t>）</w:t>
      </w:r>
      <w:r w:rsidR="00A405EE" w:rsidRPr="006B6961">
        <w:rPr>
          <w:rFonts w:ascii="Times New Roman" w:eastAsia="新細明體" w:hAnsi="Times New Roman" w:cs="Times New Roman" w:hint="eastAsia"/>
          <w:b/>
          <w:bCs/>
          <w:sz w:val="20"/>
          <w:szCs w:val="20"/>
          <w:bdr w:val="single" w:sz="4" w:space="0" w:color="auto"/>
        </w:rPr>
        <w:t>北印的</w:t>
      </w:r>
      <w:r w:rsidR="00A405EE" w:rsidRPr="006B6961">
        <w:rPr>
          <w:rFonts w:ascii="Times New Roman" w:eastAsia="新細明體" w:hAnsi="Times New Roman" w:cs="Times New Roman"/>
          <w:b/>
          <w:sz w:val="20"/>
          <w:szCs w:val="20"/>
          <w:bdr w:val="single" w:sz="4" w:space="0" w:color="auto"/>
        </w:rPr>
        <w:t>貴霜王朝</w:t>
      </w:r>
      <w:r w:rsidRPr="006B6961">
        <w:rPr>
          <w:rFonts w:ascii="Times New Roman" w:eastAsia="新細明體" w:hAnsi="Times New Roman" w:cs="Times New Roman" w:hint="eastAsia"/>
          <w:b/>
          <w:sz w:val="20"/>
          <w:szCs w:val="20"/>
          <w:bdr w:val="single" w:sz="4" w:space="0" w:color="auto"/>
        </w:rPr>
        <w:t>之創</w:t>
      </w:r>
      <w:r w:rsidR="00F80FF0" w:rsidRPr="006B6961">
        <w:rPr>
          <w:rFonts w:ascii="Times New Roman" w:eastAsia="新細明體" w:hAnsi="Times New Roman" w:cs="Times New Roman" w:hint="eastAsia"/>
          <w:b/>
          <w:sz w:val="20"/>
          <w:szCs w:val="20"/>
          <w:bdr w:val="single" w:sz="4" w:space="0" w:color="auto"/>
        </w:rPr>
        <w:t>建</w:t>
      </w:r>
      <w:r w:rsidRPr="006B6961">
        <w:rPr>
          <w:rFonts w:ascii="Times New Roman" w:eastAsia="新細明體" w:hAnsi="Times New Roman" w:cs="Times New Roman" w:hint="eastAsia"/>
          <w:b/>
          <w:sz w:val="20"/>
          <w:szCs w:val="20"/>
          <w:bdr w:val="single" w:sz="4" w:space="0" w:color="auto"/>
        </w:rPr>
        <w:t>始末</w:t>
      </w:r>
    </w:p>
    <w:p w:rsidR="00826A52" w:rsidRPr="006B6961" w:rsidRDefault="00826A52" w:rsidP="006565B9">
      <w:pPr>
        <w:adjustRightInd w:val="0"/>
        <w:ind w:leftChars="100" w:left="240"/>
        <w:jc w:val="both"/>
        <w:outlineLvl w:val="4"/>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lastRenderedPageBreak/>
        <w:t>一</w:t>
      </w:r>
      <w:r w:rsidR="00E14CEB" w:rsidRPr="006B6961">
        <w:rPr>
          <w:rFonts w:ascii="Times New Roman" w:eastAsia="新細明體" w:hAnsi="Times New Roman" w:cs="Times New Roman" w:hint="eastAsia"/>
          <w:b/>
          <w:bCs/>
          <w:sz w:val="20"/>
          <w:szCs w:val="20"/>
          <w:bdr w:val="single" w:sz="4" w:space="0" w:color="auto"/>
        </w:rPr>
        <w:t>、時空背景</w:t>
      </w:r>
    </w:p>
    <w:p w:rsidR="00E14CEB" w:rsidRPr="006B6961" w:rsidRDefault="00E14CEB" w:rsidP="00E14CEB">
      <w:pPr>
        <w:adjustRightInd w:val="0"/>
        <w:ind w:leftChars="150" w:left="360"/>
        <w:jc w:val="both"/>
        <w:outlineLvl w:val="4"/>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hint="eastAsia"/>
          <w:b/>
          <w:bCs/>
          <w:sz w:val="20"/>
          <w:szCs w:val="20"/>
          <w:bdr w:val="single" w:sz="4" w:space="0" w:color="auto"/>
        </w:rPr>
        <w:t>一</w:t>
      </w: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b/>
          <w:sz w:val="20"/>
          <w:szCs w:val="20"/>
          <w:bdr w:val="single" w:sz="4" w:space="0" w:color="auto"/>
        </w:rPr>
        <w:t>希臘</w:t>
      </w:r>
      <w:r w:rsidRPr="006B6961">
        <w:rPr>
          <w:rFonts w:ascii="Times New Roman" w:eastAsia="新細明體" w:hAnsi="Times New Roman" w:cs="Times New Roman" w:hint="eastAsia"/>
          <w:b/>
          <w:sz w:val="20"/>
          <w:szCs w:val="20"/>
          <w:bdr w:val="single" w:sz="4" w:space="0" w:color="auto"/>
        </w:rPr>
        <w:t>入侵</w:t>
      </w:r>
    </w:p>
    <w:p w:rsidR="00826A52" w:rsidRPr="006B6961" w:rsidRDefault="00092999" w:rsidP="00A405EE">
      <w:pPr>
        <w:adjustRightInd w:val="0"/>
        <w:ind w:leftChars="150" w:left="360"/>
        <w:jc w:val="both"/>
        <w:outlineLvl w:val="4"/>
        <w:rPr>
          <w:rFonts w:ascii="新細明體" w:eastAsia="SimSun" w:hAnsi="新細明體"/>
          <w:bCs/>
          <w:sz w:val="20"/>
          <w:szCs w:val="20"/>
          <w:bdr w:val="single" w:sz="4" w:space="0" w:color="auto"/>
        </w:rPr>
      </w:pPr>
      <w:r w:rsidRPr="006B6961">
        <w:rPr>
          <w:rFonts w:ascii="SimSun" w:eastAsia="SimSun" w:hAnsi="SimSun" w:cs="Times New Roman" w:hint="eastAsia"/>
          <w:szCs w:val="24"/>
        </w:rPr>
        <w:t>◎</w:t>
      </w:r>
      <w:r w:rsidR="00826A52" w:rsidRPr="006B6961">
        <w:rPr>
          <w:rFonts w:ascii="Times New Roman" w:eastAsia="新細明體" w:hAnsi="新細明體" w:cs="Times New Roman"/>
          <w:szCs w:val="24"/>
        </w:rPr>
        <w:t>其西北，則迦王之世，希臘人成立大夏</w:t>
      </w:r>
      <w:r w:rsidR="00826A52" w:rsidRPr="006B6961">
        <w:rPr>
          <w:rStyle w:val="a5"/>
          <w:rFonts w:ascii="Times New Roman" w:eastAsia="新細明體" w:hAnsi="Times New Roman" w:cs="Times New Roman"/>
          <w:szCs w:val="24"/>
        </w:rPr>
        <w:footnoteReference w:id="13"/>
      </w:r>
      <w:r w:rsidR="00826A52" w:rsidRPr="006B6961">
        <w:rPr>
          <w:rFonts w:ascii="Times New Roman" w:eastAsia="新細明體" w:hAnsi="新細明體" w:cs="Times New Roman"/>
          <w:szCs w:val="24"/>
        </w:rPr>
        <w:t>廳</w:t>
      </w:r>
      <w:r w:rsidR="00826A52" w:rsidRPr="006B6961">
        <w:rPr>
          <w:rStyle w:val="a5"/>
          <w:rFonts w:ascii="Times New Roman" w:eastAsia="新細明體" w:hAnsi="Times New Roman" w:cs="Times New Roman"/>
          <w:szCs w:val="24"/>
        </w:rPr>
        <w:footnoteReference w:id="14"/>
      </w:r>
      <w:r w:rsidR="00826A52" w:rsidRPr="006B6961">
        <w:rPr>
          <w:rFonts w:ascii="Times New Roman" w:eastAsia="新細明體" w:hAnsi="新細明體" w:cs="Times New Roman"/>
          <w:szCs w:val="24"/>
        </w:rPr>
        <w:t>。</w:t>
      </w:r>
    </w:p>
    <w:p w:rsidR="00B3627F" w:rsidRPr="006B6961" w:rsidRDefault="00092999" w:rsidP="00A405EE">
      <w:pPr>
        <w:adjustRightInd w:val="0"/>
        <w:ind w:leftChars="150" w:left="360"/>
        <w:jc w:val="both"/>
        <w:outlineLvl w:val="0"/>
        <w:rPr>
          <w:rFonts w:ascii="Times New Roman" w:eastAsia="SimSun" w:hAnsi="新細明體" w:cs="Times New Roman"/>
          <w:szCs w:val="24"/>
        </w:rPr>
      </w:pPr>
      <w:r w:rsidRPr="006B6961">
        <w:rPr>
          <w:rFonts w:ascii="SimSun" w:eastAsia="SimSun" w:hAnsi="SimSun" w:cs="Times New Roman" w:hint="eastAsia"/>
          <w:szCs w:val="24"/>
        </w:rPr>
        <w:t>◎</w:t>
      </w:r>
      <w:r w:rsidR="00E21855" w:rsidRPr="006B6961">
        <w:rPr>
          <w:rFonts w:ascii="Times New Roman" w:eastAsia="新細明體" w:hAnsi="新細明體" w:cs="Times New Roman"/>
          <w:szCs w:val="24"/>
        </w:rPr>
        <w:t>迦王歿</w:t>
      </w:r>
      <w:r w:rsidR="008C4E81" w:rsidRPr="006B6961">
        <w:rPr>
          <w:rStyle w:val="a5"/>
          <w:rFonts w:ascii="Times New Roman" w:eastAsia="新細明體" w:hAnsi="Times New Roman" w:cs="Times New Roman"/>
          <w:szCs w:val="24"/>
        </w:rPr>
        <w:footnoteReference w:id="15"/>
      </w:r>
      <w:r w:rsidR="00E21855" w:rsidRPr="006B6961">
        <w:rPr>
          <w:rFonts w:ascii="Times New Roman" w:eastAsia="新細明體" w:hAnsi="新細明體" w:cs="Times New Roman"/>
          <w:szCs w:val="24"/>
        </w:rPr>
        <w:t>後，希臘、波斯人踰</w:t>
      </w:r>
      <w:r w:rsidR="008C4E81" w:rsidRPr="006B6961">
        <w:rPr>
          <w:rStyle w:val="a5"/>
          <w:rFonts w:ascii="Times New Roman" w:eastAsia="新細明體" w:hAnsi="Times New Roman" w:cs="Times New Roman"/>
          <w:szCs w:val="24"/>
        </w:rPr>
        <w:footnoteReference w:id="16"/>
      </w:r>
      <w:r w:rsidR="00E21855" w:rsidRPr="006B6961">
        <w:rPr>
          <w:rFonts w:ascii="Times New Roman" w:eastAsia="新細明體" w:hAnsi="新細明體" w:cs="Times New Roman"/>
          <w:szCs w:val="24"/>
        </w:rPr>
        <w:t>開伯爾山隘而東，略</w:t>
      </w:r>
      <w:r w:rsidR="00B73E51" w:rsidRPr="006B6961">
        <w:rPr>
          <w:rStyle w:val="a5"/>
          <w:rFonts w:ascii="Times New Roman" w:eastAsia="新細明體" w:hAnsi="Times New Roman" w:cs="Times New Roman"/>
          <w:szCs w:val="24"/>
        </w:rPr>
        <w:footnoteReference w:id="17"/>
      </w:r>
      <w:r w:rsidR="00E21855" w:rsidRPr="006B6961">
        <w:rPr>
          <w:rFonts w:ascii="Times New Roman" w:eastAsia="新細明體" w:hAnsi="新細明體" w:cs="Times New Roman"/>
          <w:szCs w:val="24"/>
        </w:rPr>
        <w:t>犍陀羅</w:t>
      </w:r>
      <w:r w:rsidR="00B73E51" w:rsidRPr="006B6961">
        <w:rPr>
          <w:rStyle w:val="a5"/>
          <w:rFonts w:ascii="Times New Roman" w:eastAsia="新細明體" w:hAnsi="Times New Roman" w:cs="Times New Roman"/>
          <w:szCs w:val="24"/>
        </w:rPr>
        <w:footnoteReference w:id="18"/>
      </w:r>
      <w:r w:rsidR="00E21855" w:rsidRPr="006B6961">
        <w:rPr>
          <w:rFonts w:ascii="Times New Roman" w:eastAsia="新細明體" w:hAnsi="新細明體" w:cs="Times New Roman"/>
          <w:szCs w:val="24"/>
        </w:rPr>
        <w:t>等</w:t>
      </w:r>
      <w:r w:rsidRPr="006B6961">
        <w:rPr>
          <w:rFonts w:ascii="Times New Roman" w:eastAsia="SimSun" w:hAnsi="新細明體" w:cs="Times New Roman" w:hint="eastAsia"/>
          <w:szCs w:val="24"/>
          <w:shd w:val="pct15" w:color="auto" w:fill="FFFFFF"/>
        </w:rPr>
        <w:t>（</w:t>
      </w:r>
      <w:r w:rsidRPr="006B6961">
        <w:rPr>
          <w:rFonts w:ascii="Times New Roman" w:eastAsia="SimSun" w:hAnsi="新細明體" w:cs="Times New Roman" w:hint="eastAsia"/>
          <w:szCs w:val="24"/>
          <w:shd w:val="pct15" w:color="auto" w:fill="FFFFFF"/>
        </w:rPr>
        <w:t>p.170</w:t>
      </w:r>
      <w:r w:rsidRPr="006B6961">
        <w:rPr>
          <w:rFonts w:ascii="Times New Roman" w:eastAsia="SimSun" w:hAnsi="新細明體" w:cs="Times New Roman" w:hint="eastAsia"/>
          <w:szCs w:val="24"/>
          <w:shd w:val="pct15" w:color="auto" w:fill="FFFFFF"/>
        </w:rPr>
        <w:t>）</w:t>
      </w:r>
      <w:r w:rsidR="00E21855" w:rsidRPr="006B6961">
        <w:rPr>
          <w:rFonts w:ascii="Times New Roman" w:eastAsia="新細明體" w:hAnsi="新細明體" w:cs="Times New Roman"/>
          <w:szCs w:val="24"/>
        </w:rPr>
        <w:t>地。</w:t>
      </w:r>
    </w:p>
    <w:p w:rsidR="00347F16" w:rsidRPr="006B6961" w:rsidRDefault="00092999" w:rsidP="004256FD">
      <w:pPr>
        <w:adjustRightInd w:val="0"/>
        <w:ind w:leftChars="150" w:left="600" w:hangingChars="100" w:hanging="240"/>
        <w:jc w:val="both"/>
        <w:outlineLvl w:val="0"/>
        <w:rPr>
          <w:rFonts w:ascii="Times New Roman" w:eastAsia="SimSun" w:hAnsi="新細明體" w:cs="Times New Roman"/>
          <w:szCs w:val="24"/>
        </w:rPr>
      </w:pPr>
      <w:r w:rsidRPr="006B6961">
        <w:rPr>
          <w:rFonts w:ascii="SimSun" w:eastAsia="SimSun" w:hAnsi="SimSun" w:cs="Times New Roman" w:hint="eastAsia"/>
          <w:szCs w:val="24"/>
        </w:rPr>
        <w:t>◎</w:t>
      </w:r>
      <w:r w:rsidR="00E21855" w:rsidRPr="006B6961">
        <w:rPr>
          <w:rFonts w:ascii="Times New Roman" w:eastAsia="新細明體" w:hAnsi="新細明體" w:cs="Times New Roman"/>
          <w:szCs w:val="24"/>
        </w:rPr>
        <w:t>二百二十年頃</w:t>
      </w:r>
      <w:r w:rsidR="00550CA8" w:rsidRPr="006B6961">
        <w:rPr>
          <w:rStyle w:val="a5"/>
          <w:rFonts w:ascii="Times New Roman" w:eastAsia="新細明體" w:hAnsi="Times New Roman" w:cs="Times New Roman"/>
          <w:szCs w:val="24"/>
        </w:rPr>
        <w:footnoteReference w:id="19"/>
      </w:r>
      <w:r w:rsidR="00E21855" w:rsidRPr="006B6961">
        <w:rPr>
          <w:rFonts w:ascii="Times New Roman" w:eastAsia="新細明體" w:hAnsi="新細明體" w:cs="Times New Roman"/>
          <w:szCs w:val="24"/>
        </w:rPr>
        <w:t>，彌蘭陀王</w:t>
      </w:r>
      <w:r w:rsidR="006500A8" w:rsidRPr="006B6961">
        <w:rPr>
          <w:rStyle w:val="a5"/>
          <w:rFonts w:ascii="Times New Roman" w:eastAsia="新細明體" w:hAnsi="Times New Roman" w:cs="Times New Roman"/>
          <w:szCs w:val="24"/>
        </w:rPr>
        <w:footnoteReference w:id="20"/>
      </w:r>
      <w:r w:rsidR="00E21855" w:rsidRPr="006B6961">
        <w:rPr>
          <w:rFonts w:ascii="Times New Roman" w:eastAsia="新細明體" w:hAnsi="新細明體" w:cs="Times New Roman"/>
          <w:szCs w:val="24"/>
        </w:rPr>
        <w:t>將</w:t>
      </w:r>
      <w:r w:rsidR="00947418" w:rsidRPr="006B6961">
        <w:rPr>
          <w:rStyle w:val="a5"/>
          <w:rFonts w:ascii="Times New Roman" w:eastAsia="新細明體" w:hAnsi="新細明體" w:cs="Times New Roman"/>
          <w:szCs w:val="24"/>
        </w:rPr>
        <w:footnoteReference w:id="21"/>
      </w:r>
      <w:r w:rsidR="00E21855" w:rsidRPr="006B6961">
        <w:rPr>
          <w:rFonts w:ascii="Times New Roman" w:eastAsia="新細明體" w:hAnsi="新細明體" w:cs="Times New Roman"/>
          <w:szCs w:val="24"/>
        </w:rPr>
        <w:t>大軍入印度，略印度河流域，直逼恆河之上流；乃擺脫大夏廳而獨立，都舍竭（奢羯羅）。</w:t>
      </w:r>
      <w:r w:rsidR="006500A8" w:rsidRPr="006B6961">
        <w:rPr>
          <w:rStyle w:val="a5"/>
          <w:rFonts w:ascii="Times New Roman" w:eastAsia="新細明體" w:hAnsi="Times New Roman" w:cs="Times New Roman"/>
          <w:szCs w:val="24"/>
        </w:rPr>
        <w:footnoteReference w:id="22"/>
      </w:r>
      <w:r w:rsidR="00E21855" w:rsidRPr="006B6961">
        <w:rPr>
          <w:rFonts w:ascii="Times New Roman" w:eastAsia="新細明體" w:hAnsi="新細明體" w:cs="Times New Roman"/>
          <w:szCs w:val="24"/>
        </w:rPr>
        <w:t>王於佛教有淨信，嘗就那伽斯那（那</w:t>
      </w:r>
      <w:r w:rsidR="00E21855" w:rsidRPr="006B6961">
        <w:rPr>
          <w:rFonts w:ascii="Times New Roman" w:eastAsia="新細明體" w:hAnsi="新細明體" w:cs="Times New Roman"/>
          <w:szCs w:val="24"/>
        </w:rPr>
        <w:lastRenderedPageBreak/>
        <w:t>先，即龍軍）比丘</w:t>
      </w:r>
      <w:r w:rsidR="00D477B5" w:rsidRPr="006B6961">
        <w:rPr>
          <w:rStyle w:val="a5"/>
          <w:rFonts w:ascii="Times New Roman" w:eastAsia="新細明體" w:hAnsi="Times New Roman" w:cs="Times New Roman"/>
          <w:szCs w:val="24"/>
        </w:rPr>
        <w:footnoteReference w:id="23"/>
      </w:r>
      <w:r w:rsidR="00E21855" w:rsidRPr="006B6961">
        <w:rPr>
          <w:rFonts w:ascii="Times New Roman" w:eastAsia="新細明體" w:hAnsi="新細明體" w:cs="Times New Roman"/>
          <w:szCs w:val="24"/>
        </w:rPr>
        <w:t>而問佛法，集其問答為一書，即漢譯之</w:t>
      </w:r>
      <w:r w:rsidR="00F71A89" w:rsidRPr="006B6961">
        <w:rPr>
          <w:rFonts w:ascii="Times New Roman" w:eastAsia="新細明體" w:hAnsi="新細明體" w:cs="Times New Roman"/>
          <w:szCs w:val="24"/>
        </w:rPr>
        <w:t>《那先比丘經》</w:t>
      </w:r>
      <w:r w:rsidR="00064809" w:rsidRPr="006B6961">
        <w:rPr>
          <w:rStyle w:val="a5"/>
          <w:rFonts w:ascii="Times New Roman" w:eastAsia="新細明體" w:hAnsi="新細明體" w:cs="Times New Roman"/>
          <w:szCs w:val="24"/>
        </w:rPr>
        <w:footnoteReference w:id="24"/>
      </w:r>
      <w:r w:rsidR="00E21855" w:rsidRPr="006B6961">
        <w:rPr>
          <w:rFonts w:ascii="Times New Roman" w:eastAsia="新細明體" w:hAnsi="新細明體" w:cs="Times New Roman"/>
          <w:szCs w:val="24"/>
        </w:rPr>
        <w:t>也。</w:t>
      </w:r>
    </w:p>
    <w:p w:rsidR="00347F16" w:rsidRPr="006B6961" w:rsidRDefault="00347F16" w:rsidP="005921C0">
      <w:pPr>
        <w:adjustRightInd w:val="0"/>
        <w:spacing w:beforeLines="30"/>
        <w:ind w:leftChars="150" w:left="360"/>
        <w:jc w:val="both"/>
        <w:outlineLvl w:val="4"/>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hint="eastAsia"/>
          <w:b/>
          <w:bCs/>
          <w:sz w:val="20"/>
          <w:szCs w:val="20"/>
          <w:bdr w:val="single" w:sz="4" w:space="0" w:color="auto"/>
        </w:rPr>
        <w:t>二</w:t>
      </w: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hint="eastAsia"/>
          <w:b/>
          <w:sz w:val="20"/>
          <w:szCs w:val="20"/>
          <w:bdr w:val="single" w:sz="4" w:space="0" w:color="auto"/>
        </w:rPr>
        <w:t>大月氏王</w:t>
      </w:r>
      <w:r w:rsidRPr="006B6961">
        <w:rPr>
          <w:rFonts w:ascii="Times New Roman" w:eastAsia="新細明體" w:hAnsi="Times New Roman" w:cs="Times New Roman"/>
          <w:b/>
          <w:sz w:val="20"/>
          <w:szCs w:val="20"/>
          <w:bdr w:val="single" w:sz="4" w:space="0" w:color="auto"/>
        </w:rPr>
        <w:t>丘就卻</w:t>
      </w:r>
      <w:r w:rsidRPr="006B6961">
        <w:rPr>
          <w:rFonts w:ascii="Times New Roman" w:eastAsia="新細明體" w:hAnsi="Times New Roman" w:cs="Times New Roman" w:hint="eastAsia"/>
          <w:b/>
          <w:sz w:val="20"/>
          <w:szCs w:val="20"/>
          <w:bdr w:val="single" w:sz="4" w:space="0" w:color="auto"/>
        </w:rPr>
        <w:t>創立</w:t>
      </w:r>
      <w:r w:rsidRPr="006B6961">
        <w:rPr>
          <w:rFonts w:ascii="Times New Roman" w:eastAsia="新細明體" w:hAnsi="Times New Roman" w:cs="Times New Roman"/>
          <w:b/>
          <w:sz w:val="20"/>
          <w:szCs w:val="20"/>
          <w:bdr w:val="single" w:sz="4" w:space="0" w:color="auto"/>
        </w:rPr>
        <w:t>貴霜王朝</w:t>
      </w:r>
      <w:r w:rsidR="00B710F5" w:rsidRPr="006B6961">
        <w:rPr>
          <w:rFonts w:ascii="Times New Roman" w:eastAsia="新細明體" w:hAnsi="Times New Roman" w:cs="Times New Roman" w:hint="eastAsia"/>
          <w:b/>
          <w:sz w:val="20"/>
          <w:szCs w:val="20"/>
          <w:bdr w:val="single" w:sz="4" w:space="0" w:color="auto"/>
        </w:rPr>
        <w:t>［</w:t>
      </w:r>
      <w:r w:rsidR="004256FD" w:rsidRPr="006B6961">
        <w:rPr>
          <w:rFonts w:ascii="Times New Roman" w:eastAsia="新細明體" w:hAnsi="Times New Roman" w:cs="Times New Roman"/>
          <w:b/>
          <w:sz w:val="20"/>
          <w:szCs w:val="20"/>
          <w:bdr w:val="single" w:sz="4" w:space="0" w:color="auto"/>
        </w:rPr>
        <w:t>佛元</w:t>
      </w:r>
      <w:r w:rsidR="004256FD" w:rsidRPr="006B6961">
        <w:rPr>
          <w:rFonts w:ascii="Times New Roman" w:eastAsia="新細明體" w:hAnsi="Times New Roman" w:cs="Times New Roman"/>
          <w:b/>
          <w:sz w:val="20"/>
          <w:szCs w:val="20"/>
          <w:bdr w:val="single" w:sz="4" w:space="0" w:color="auto"/>
        </w:rPr>
        <w:t>361-700</w:t>
      </w:r>
      <w:r w:rsidR="004256FD" w:rsidRPr="006B6961">
        <w:rPr>
          <w:rFonts w:ascii="Times New Roman" w:eastAsia="新細明體" w:hAnsi="Times New Roman" w:cs="Times New Roman"/>
          <w:b/>
          <w:sz w:val="20"/>
          <w:szCs w:val="20"/>
          <w:bdr w:val="single" w:sz="4" w:space="0" w:color="auto"/>
        </w:rPr>
        <w:t>年頃</w:t>
      </w:r>
      <w:r w:rsidR="00B710F5" w:rsidRPr="006B6961">
        <w:rPr>
          <w:rFonts w:ascii="Times New Roman" w:eastAsia="新細明體" w:hAnsi="Times New Roman" w:cs="Times New Roman" w:hint="eastAsia"/>
          <w:b/>
          <w:sz w:val="20"/>
          <w:szCs w:val="20"/>
          <w:bdr w:val="single" w:sz="4" w:space="0" w:color="auto"/>
        </w:rPr>
        <w:t>］</w:t>
      </w:r>
    </w:p>
    <w:p w:rsidR="00A053D8" w:rsidRPr="006B6961" w:rsidRDefault="00E21855" w:rsidP="00A053D8">
      <w:pPr>
        <w:adjustRightInd w:val="0"/>
        <w:ind w:leftChars="150" w:left="36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此後，希臘人在印度之勢力日衰；佛元三百六十一年頃，大月氏王丘就卻</w:t>
      </w:r>
      <w:r w:rsidR="000D1809" w:rsidRPr="006B6961">
        <w:rPr>
          <w:rStyle w:val="a5"/>
          <w:rFonts w:ascii="Times New Roman" w:eastAsia="新細明體" w:hAnsi="Times New Roman" w:cs="Times New Roman"/>
          <w:szCs w:val="24"/>
        </w:rPr>
        <w:footnoteReference w:id="25"/>
      </w:r>
      <w:r w:rsidRPr="006B6961">
        <w:rPr>
          <w:rFonts w:ascii="Times New Roman" w:eastAsia="新細明體" w:hAnsi="新細明體" w:cs="Times New Roman"/>
          <w:szCs w:val="24"/>
        </w:rPr>
        <w:t>滅之，創貴霜王朝。</w:t>
      </w:r>
    </w:p>
    <w:p w:rsidR="00773BA4" w:rsidRPr="006B6961" w:rsidRDefault="00064809" w:rsidP="005921C0">
      <w:pPr>
        <w:adjustRightInd w:val="0"/>
        <w:spacing w:beforeLines="30"/>
        <w:ind w:leftChars="100" w:left="240"/>
        <w:jc w:val="both"/>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hint="eastAsia"/>
          <w:b/>
          <w:sz w:val="20"/>
          <w:szCs w:val="20"/>
          <w:bdr w:val="single" w:sz="4" w:space="0" w:color="auto"/>
        </w:rPr>
        <w:t>二</w:t>
      </w:r>
      <w:r w:rsidR="00773BA4" w:rsidRPr="006B6961">
        <w:rPr>
          <w:rFonts w:ascii="Times New Roman" w:eastAsia="新細明體" w:hAnsi="Times New Roman" w:cs="Times New Roman"/>
          <w:b/>
          <w:sz w:val="20"/>
          <w:szCs w:val="20"/>
          <w:bdr w:val="single" w:sz="4" w:space="0" w:color="auto"/>
        </w:rPr>
        <w:t>、</w:t>
      </w:r>
      <w:r w:rsidRPr="006B6961">
        <w:rPr>
          <w:rFonts w:ascii="Times New Roman" w:eastAsia="新細明體" w:hAnsi="Times New Roman" w:cs="Times New Roman" w:hint="eastAsia"/>
          <w:b/>
          <w:sz w:val="20"/>
          <w:szCs w:val="20"/>
          <w:bdr w:val="single" w:sz="4" w:space="0" w:color="auto"/>
        </w:rPr>
        <w:t>貴霜王朝之略史</w:t>
      </w:r>
    </w:p>
    <w:p w:rsidR="00043E12" w:rsidRPr="006B6961" w:rsidRDefault="00064809" w:rsidP="00064809">
      <w:pPr>
        <w:adjustRightInd w:val="0"/>
        <w:ind w:leftChars="150" w:left="360"/>
        <w:jc w:val="both"/>
        <w:outlineLvl w:val="0"/>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（一）</w:t>
      </w:r>
      <w:r w:rsidRPr="006B6961">
        <w:rPr>
          <w:rFonts w:ascii="Times New Roman" w:eastAsia="新細明體" w:hAnsi="Times New Roman" w:cs="Times New Roman"/>
          <w:b/>
          <w:sz w:val="20"/>
          <w:szCs w:val="20"/>
          <w:bdr w:val="single" w:sz="4" w:space="0" w:color="auto"/>
        </w:rPr>
        <w:t>月支之種族與居地</w:t>
      </w:r>
    </w:p>
    <w:p w:rsidR="003166E9" w:rsidRPr="006B6961" w:rsidRDefault="00E21855" w:rsidP="00064809">
      <w:pPr>
        <w:adjustRightInd w:val="0"/>
        <w:ind w:leftChars="150" w:left="36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月支</w:t>
      </w:r>
      <w:r w:rsidR="00684CAA" w:rsidRPr="006B6961">
        <w:rPr>
          <w:rStyle w:val="a5"/>
          <w:rFonts w:ascii="Times New Roman" w:eastAsia="新細明體" w:hAnsi="Times New Roman" w:cs="Times New Roman"/>
          <w:szCs w:val="24"/>
        </w:rPr>
        <w:footnoteReference w:id="26"/>
      </w:r>
      <w:r w:rsidRPr="006B6961">
        <w:rPr>
          <w:rFonts w:ascii="Times New Roman" w:eastAsia="新細明體" w:hAnsi="新細明體" w:cs="Times New Roman"/>
          <w:szCs w:val="24"/>
        </w:rPr>
        <w:t>，本塞種</w:t>
      </w:r>
      <w:r w:rsidR="009C4EBE" w:rsidRPr="006B6961">
        <w:rPr>
          <w:rStyle w:val="a5"/>
          <w:rFonts w:ascii="Times New Roman" w:eastAsia="新細明體" w:hAnsi="Times New Roman" w:cs="Times New Roman"/>
          <w:szCs w:val="24"/>
        </w:rPr>
        <w:footnoteReference w:id="27"/>
      </w:r>
      <w:r w:rsidRPr="006B6961">
        <w:rPr>
          <w:rFonts w:ascii="Times New Roman" w:eastAsia="新細明體" w:hAnsi="新細明體" w:cs="Times New Roman"/>
          <w:szCs w:val="24"/>
        </w:rPr>
        <w:t>之一支，初居甘肅西境，為匈奴所逼，西走阿姆河</w:t>
      </w:r>
      <w:r w:rsidR="00C55B67" w:rsidRPr="006B6961">
        <w:rPr>
          <w:rStyle w:val="a5"/>
          <w:rFonts w:ascii="Times New Roman" w:eastAsia="新細明體" w:hAnsi="Times New Roman" w:cs="Times New Roman"/>
          <w:szCs w:val="24"/>
        </w:rPr>
        <w:footnoteReference w:id="28"/>
      </w:r>
      <w:r w:rsidRPr="006B6961">
        <w:rPr>
          <w:rFonts w:ascii="Times New Roman" w:eastAsia="新細明體" w:hAnsi="新細明體" w:cs="Times New Roman"/>
          <w:szCs w:val="24"/>
        </w:rPr>
        <w:t>，破大夏而據</w:t>
      </w:r>
      <w:r w:rsidR="00AF666B" w:rsidRPr="006B6961">
        <w:rPr>
          <w:rStyle w:val="a5"/>
          <w:rFonts w:ascii="Times New Roman" w:eastAsia="新細明體" w:hAnsi="Times New Roman" w:cs="Times New Roman"/>
          <w:szCs w:val="24"/>
        </w:rPr>
        <w:footnoteReference w:id="29"/>
      </w:r>
      <w:r w:rsidRPr="006B6961">
        <w:rPr>
          <w:rFonts w:ascii="Times New Roman" w:eastAsia="新細明體" w:hAnsi="新細明體" w:cs="Times New Roman"/>
          <w:szCs w:val="24"/>
        </w:rPr>
        <w:lastRenderedPageBreak/>
        <w:t>其地。</w:t>
      </w:r>
    </w:p>
    <w:p w:rsidR="007941B9" w:rsidRPr="006B6961" w:rsidRDefault="000E2E3C" w:rsidP="006565B9">
      <w:pPr>
        <w:adjustRightInd w:val="0"/>
        <w:ind w:leftChars="150" w:left="360"/>
        <w:jc w:val="both"/>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w:t>
      </w:r>
      <w:r w:rsidR="007941B9" w:rsidRPr="006B6961">
        <w:rPr>
          <w:rFonts w:ascii="Times New Roman" w:eastAsia="新細明體" w:hAnsi="Times New Roman" w:cs="Times New Roman"/>
          <w:b/>
          <w:bCs/>
          <w:sz w:val="20"/>
          <w:szCs w:val="20"/>
          <w:bdr w:val="single" w:sz="4" w:space="0" w:color="auto"/>
        </w:rPr>
        <w:t>二</w:t>
      </w:r>
      <w:r w:rsidRPr="006B6961">
        <w:rPr>
          <w:rFonts w:ascii="Times New Roman" w:eastAsia="新細明體" w:hAnsi="Times New Roman" w:cs="Times New Roman"/>
          <w:b/>
          <w:bCs/>
          <w:sz w:val="20"/>
          <w:szCs w:val="20"/>
          <w:bdr w:val="single" w:sz="4" w:space="0" w:color="auto"/>
        </w:rPr>
        <w:t>）</w:t>
      </w:r>
      <w:r w:rsidR="00E350ED" w:rsidRPr="006B6961">
        <w:rPr>
          <w:rFonts w:ascii="Times New Roman" w:eastAsia="新細明體" w:hAnsi="Times New Roman" w:cs="Times New Roman"/>
          <w:b/>
          <w:bCs/>
          <w:sz w:val="20"/>
          <w:szCs w:val="20"/>
          <w:bdr w:val="single" w:sz="4" w:space="0" w:color="auto"/>
        </w:rPr>
        <w:t>貴霜王朝之興衰</w:t>
      </w:r>
    </w:p>
    <w:p w:rsidR="006F53DC" w:rsidRPr="006B6961" w:rsidRDefault="006F53DC" w:rsidP="006F53DC">
      <w:pPr>
        <w:adjustRightInd w:val="0"/>
        <w:ind w:leftChars="200" w:left="480"/>
        <w:jc w:val="both"/>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1</w:t>
      </w:r>
      <w:r w:rsidRPr="006B6961">
        <w:rPr>
          <w:rFonts w:ascii="Times New Roman" w:eastAsia="新細明體" w:hAnsi="Times New Roman" w:cs="Times New Roman"/>
          <w:b/>
          <w:bCs/>
          <w:sz w:val="20"/>
          <w:szCs w:val="20"/>
          <w:bdr w:val="single" w:sz="4" w:space="0" w:color="auto"/>
        </w:rPr>
        <w:t>、</w:t>
      </w:r>
      <w:r w:rsidR="0099209A" w:rsidRPr="006B6961">
        <w:rPr>
          <w:rFonts w:ascii="Times New Roman" w:eastAsia="新細明體" w:hAnsi="Times New Roman" w:cs="Times New Roman"/>
          <w:b/>
          <w:bCs/>
          <w:sz w:val="20"/>
          <w:szCs w:val="20"/>
          <w:bdr w:val="single" w:sz="4" w:space="0" w:color="auto"/>
        </w:rPr>
        <w:t>開國君王丘就卻</w:t>
      </w:r>
      <w:r w:rsidR="00B710F5" w:rsidRPr="006B6961">
        <w:rPr>
          <w:rFonts w:ascii="Times New Roman" w:eastAsia="新細明體" w:hAnsi="Times New Roman" w:cs="Times New Roman" w:hint="eastAsia"/>
          <w:b/>
          <w:bCs/>
          <w:sz w:val="20"/>
          <w:szCs w:val="20"/>
          <w:bdr w:val="single" w:sz="4" w:space="0" w:color="auto"/>
        </w:rPr>
        <w:t>［領</w:t>
      </w:r>
      <w:r w:rsidRPr="006B6961">
        <w:rPr>
          <w:rFonts w:ascii="Times New Roman" w:eastAsia="新細明體" w:hAnsi="Times New Roman" w:cs="Times New Roman"/>
          <w:b/>
          <w:bCs/>
          <w:sz w:val="20"/>
          <w:szCs w:val="20"/>
          <w:bdr w:val="single" w:sz="4" w:space="0" w:color="auto"/>
        </w:rPr>
        <w:t>有</w:t>
      </w:r>
      <w:r w:rsidRPr="006B6961">
        <w:rPr>
          <w:rFonts w:ascii="Times New Roman" w:eastAsia="新細明體" w:hAnsi="Times New Roman" w:cs="Times New Roman"/>
          <w:b/>
          <w:sz w:val="20"/>
          <w:szCs w:val="20"/>
          <w:bdr w:val="single" w:sz="4" w:space="0" w:color="auto"/>
        </w:rPr>
        <w:t>迦濕彌羅等地</w:t>
      </w:r>
      <w:r w:rsidR="00B710F5" w:rsidRPr="006B6961">
        <w:rPr>
          <w:rFonts w:ascii="Times New Roman" w:eastAsia="新細明體" w:hAnsi="Times New Roman" w:cs="Times New Roman" w:hint="eastAsia"/>
          <w:b/>
          <w:bCs/>
          <w:sz w:val="20"/>
          <w:szCs w:val="20"/>
          <w:bdr w:val="single" w:sz="4" w:space="0" w:color="auto"/>
        </w:rPr>
        <w:t>］</w:t>
      </w:r>
    </w:p>
    <w:p w:rsidR="00DE18CB" w:rsidRPr="006B6961" w:rsidRDefault="00E21855" w:rsidP="006F53DC">
      <w:pPr>
        <w:adjustRightInd w:val="0"/>
        <w:ind w:leftChars="200" w:left="48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丘就卻，亦稱貴霜，於同族五部</w:t>
      </w:r>
      <w:r w:rsidR="00A72900" w:rsidRPr="006B6961">
        <w:rPr>
          <w:rStyle w:val="a5"/>
          <w:rFonts w:ascii="Times New Roman" w:eastAsia="新細明體" w:hAnsi="新細明體" w:cs="Times New Roman"/>
          <w:szCs w:val="24"/>
        </w:rPr>
        <w:footnoteReference w:id="30"/>
      </w:r>
      <w:r w:rsidRPr="006B6961">
        <w:rPr>
          <w:rFonts w:ascii="Times New Roman" w:eastAsia="新細明體" w:hAnsi="新細明體" w:cs="Times New Roman"/>
          <w:szCs w:val="24"/>
        </w:rPr>
        <w:t>翕</w:t>
      </w:r>
      <w:r w:rsidR="00DE18CB" w:rsidRPr="006B6961">
        <w:rPr>
          <w:rStyle w:val="a5"/>
          <w:rFonts w:ascii="Times New Roman" w:eastAsia="新細明體" w:hAnsi="新細明體" w:cs="Times New Roman"/>
          <w:szCs w:val="24"/>
        </w:rPr>
        <w:footnoteReference w:id="31"/>
      </w:r>
      <w:r w:rsidRPr="006B6961">
        <w:rPr>
          <w:rFonts w:ascii="Times New Roman" w:eastAsia="新細明體" w:hAnsi="新細明體" w:cs="Times New Roman"/>
          <w:szCs w:val="24"/>
        </w:rPr>
        <w:t>候</w:t>
      </w:r>
      <w:r w:rsidR="00EF189A" w:rsidRPr="006B6961">
        <w:rPr>
          <w:rStyle w:val="a5"/>
          <w:rFonts w:ascii="Times New Roman" w:eastAsia="新細明體" w:hAnsi="新細明體" w:cs="Times New Roman"/>
          <w:szCs w:val="24"/>
        </w:rPr>
        <w:footnoteReference w:id="32"/>
      </w:r>
      <w:r w:rsidRPr="006B6961">
        <w:rPr>
          <w:rFonts w:ascii="Times New Roman" w:eastAsia="新細明體" w:hAnsi="新細明體" w:cs="Times New Roman"/>
          <w:szCs w:val="24"/>
        </w:rPr>
        <w:t>（翕候，猶華言將軍）中特強，乃併四翕候而為大月氏王。侵略四方，有迦濕彌羅，西達於波斯之境，東及於印度河。</w:t>
      </w:r>
    </w:p>
    <w:p w:rsidR="006F53DC" w:rsidRPr="006B6961" w:rsidRDefault="006F53DC" w:rsidP="005921C0">
      <w:pPr>
        <w:adjustRightInd w:val="0"/>
        <w:spacing w:beforeLines="30"/>
        <w:ind w:leftChars="200" w:left="480"/>
        <w:jc w:val="both"/>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2</w:t>
      </w:r>
      <w:r w:rsidRPr="006B6961">
        <w:rPr>
          <w:rFonts w:ascii="Times New Roman" w:eastAsia="新細明體" w:hAnsi="Times New Roman" w:cs="Times New Roman" w:hint="eastAsia"/>
          <w:b/>
          <w:bCs/>
          <w:sz w:val="20"/>
          <w:szCs w:val="20"/>
          <w:bdr w:val="single" w:sz="4" w:space="0" w:color="auto"/>
        </w:rPr>
        <w:t>、二世</w:t>
      </w:r>
      <w:r w:rsidRPr="006B6961">
        <w:rPr>
          <w:rFonts w:ascii="Times New Roman" w:eastAsia="新細明體" w:hAnsi="Times New Roman" w:cs="Times New Roman"/>
          <w:b/>
          <w:sz w:val="20"/>
          <w:szCs w:val="20"/>
          <w:bdr w:val="single" w:sz="4" w:space="0" w:color="auto"/>
        </w:rPr>
        <w:t>閻膏珍</w:t>
      </w:r>
      <w:r w:rsidRPr="006B6961">
        <w:rPr>
          <w:rFonts w:ascii="Times New Roman" w:eastAsia="新細明體" w:hAnsi="Times New Roman" w:cs="Times New Roman" w:hint="eastAsia"/>
          <w:b/>
          <w:sz w:val="20"/>
          <w:szCs w:val="20"/>
          <w:bdr w:val="single" w:sz="4" w:space="0" w:color="auto"/>
        </w:rPr>
        <w:t>而</w:t>
      </w:r>
      <w:r w:rsidR="00B710F5" w:rsidRPr="006B6961">
        <w:rPr>
          <w:rFonts w:ascii="Times New Roman" w:eastAsia="新細明體" w:hAnsi="Times New Roman" w:cs="Times New Roman" w:hint="eastAsia"/>
          <w:b/>
          <w:bCs/>
          <w:sz w:val="20"/>
          <w:szCs w:val="20"/>
          <w:bdr w:val="single" w:sz="4" w:space="0" w:color="auto"/>
        </w:rPr>
        <w:t>［領</w:t>
      </w:r>
      <w:r w:rsidRPr="006B6961">
        <w:rPr>
          <w:rFonts w:ascii="Times New Roman" w:eastAsia="新細明體" w:hAnsi="Times New Roman" w:cs="Times New Roman" w:hint="eastAsia"/>
          <w:b/>
          <w:sz w:val="20"/>
          <w:szCs w:val="20"/>
          <w:bdr w:val="single" w:sz="4" w:space="0" w:color="auto"/>
        </w:rPr>
        <w:t>有西北印全境</w:t>
      </w:r>
      <w:r w:rsidR="00B710F5" w:rsidRPr="006B6961">
        <w:rPr>
          <w:rFonts w:ascii="Times New Roman" w:eastAsia="新細明體" w:hAnsi="Times New Roman" w:cs="Times New Roman" w:hint="eastAsia"/>
          <w:b/>
          <w:bCs/>
          <w:sz w:val="20"/>
          <w:szCs w:val="20"/>
          <w:bdr w:val="single" w:sz="4" w:space="0" w:color="auto"/>
        </w:rPr>
        <w:t>］</w:t>
      </w:r>
    </w:p>
    <w:p w:rsidR="007941B9" w:rsidRPr="006B6961" w:rsidRDefault="00E21855" w:rsidP="006F53DC">
      <w:pPr>
        <w:adjustRightInd w:val="0"/>
        <w:ind w:leftChars="200" w:left="48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迨</w:t>
      </w:r>
      <w:r w:rsidR="00F90D04" w:rsidRPr="006B6961">
        <w:rPr>
          <w:rStyle w:val="a5"/>
          <w:rFonts w:ascii="Times New Roman" w:eastAsia="新細明體" w:hAnsi="Times New Roman" w:cs="Times New Roman"/>
          <w:szCs w:val="24"/>
        </w:rPr>
        <w:footnoteReference w:id="33"/>
      </w:r>
      <w:r w:rsidRPr="006B6961">
        <w:rPr>
          <w:rFonts w:ascii="Times New Roman" w:eastAsia="新細明體" w:hAnsi="新細明體" w:cs="Times New Roman"/>
          <w:szCs w:val="24"/>
        </w:rPr>
        <w:t>閻膏珍在位，又侵入印度內地，而有西北印度之全境。</w:t>
      </w:r>
    </w:p>
    <w:p w:rsidR="006F53DC" w:rsidRPr="006B6961" w:rsidRDefault="006F53DC" w:rsidP="005921C0">
      <w:pPr>
        <w:adjustRightInd w:val="0"/>
        <w:spacing w:beforeLines="30"/>
        <w:ind w:leftChars="200" w:left="480"/>
        <w:jc w:val="both"/>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3</w:t>
      </w:r>
      <w:r w:rsidR="00B710F5" w:rsidRPr="006B6961">
        <w:rPr>
          <w:rFonts w:ascii="Times New Roman" w:eastAsia="新細明體" w:hAnsi="Times New Roman" w:cs="Times New Roman" w:hint="eastAsia"/>
          <w:b/>
          <w:bCs/>
          <w:sz w:val="20"/>
          <w:szCs w:val="20"/>
          <w:bdr w:val="single" w:sz="4" w:space="0" w:color="auto"/>
        </w:rPr>
        <w:t>、</w:t>
      </w:r>
      <w:r w:rsidRPr="006B6961">
        <w:rPr>
          <w:rFonts w:ascii="Times New Roman" w:eastAsia="新細明體" w:hAnsi="Times New Roman" w:cs="Times New Roman" w:hint="eastAsia"/>
          <w:b/>
          <w:sz w:val="20"/>
          <w:szCs w:val="20"/>
          <w:bdr w:val="single" w:sz="4" w:space="0" w:color="auto"/>
        </w:rPr>
        <w:t>三世</w:t>
      </w:r>
      <w:r w:rsidRPr="006B6961">
        <w:rPr>
          <w:rFonts w:ascii="Times New Roman" w:eastAsia="新細明體" w:hAnsi="Times New Roman" w:cs="Times New Roman"/>
          <w:b/>
          <w:sz w:val="20"/>
          <w:szCs w:val="20"/>
          <w:bdr w:val="single" w:sz="4" w:space="0" w:color="auto"/>
        </w:rPr>
        <w:t>迦膩色迦</w:t>
      </w:r>
      <w:r w:rsidRPr="006B6961">
        <w:rPr>
          <w:rFonts w:ascii="Times New Roman" w:eastAsia="新細明體" w:hAnsi="Times New Roman" w:cs="Times New Roman" w:hint="eastAsia"/>
          <w:b/>
          <w:sz w:val="20"/>
          <w:szCs w:val="20"/>
          <w:bdr w:val="single" w:sz="4" w:space="0" w:color="auto"/>
        </w:rPr>
        <w:t>王擴土及信仰之事跡</w:t>
      </w:r>
    </w:p>
    <w:p w:rsidR="006F53DC" w:rsidRPr="006B6961" w:rsidRDefault="006F53DC" w:rsidP="006F53DC">
      <w:pPr>
        <w:adjustRightInd w:val="0"/>
        <w:ind w:leftChars="250" w:left="600"/>
        <w:jc w:val="both"/>
        <w:rPr>
          <w:rFonts w:ascii="Times New Roman" w:eastAsia="新細明體" w:hAnsi="Times New Roman" w:cs="Times New Roman"/>
          <w:b/>
          <w:szCs w:val="24"/>
        </w:rPr>
      </w:pPr>
      <w:r w:rsidRPr="006B6961">
        <w:rPr>
          <w:rFonts w:ascii="Times New Roman" w:eastAsia="新細明體" w:hAnsi="Times New Roman" w:cs="Times New Roman" w:hint="eastAsia"/>
          <w:b/>
          <w:bCs/>
          <w:sz w:val="20"/>
          <w:szCs w:val="20"/>
          <w:bdr w:val="single" w:sz="4" w:space="0" w:color="auto"/>
        </w:rPr>
        <w:t>（</w:t>
      </w:r>
      <w:r w:rsidRPr="006B6961">
        <w:rPr>
          <w:rFonts w:ascii="Times New Roman" w:eastAsia="新細明體" w:hAnsi="Times New Roman" w:cs="Times New Roman" w:hint="eastAsia"/>
          <w:b/>
          <w:bCs/>
          <w:sz w:val="20"/>
          <w:szCs w:val="20"/>
          <w:bdr w:val="single" w:sz="4" w:space="0" w:color="auto"/>
        </w:rPr>
        <w:t>1</w:t>
      </w:r>
      <w:r w:rsidRPr="006B6961">
        <w:rPr>
          <w:rFonts w:ascii="Times New Roman" w:eastAsia="新細明體" w:hAnsi="Times New Roman" w:cs="Times New Roman" w:hint="eastAsia"/>
          <w:b/>
          <w:bCs/>
          <w:sz w:val="20"/>
          <w:szCs w:val="20"/>
          <w:bdr w:val="single" w:sz="4" w:space="0" w:color="auto"/>
        </w:rPr>
        <w:t>）擴充領土</w:t>
      </w:r>
    </w:p>
    <w:p w:rsidR="006F53DC" w:rsidRPr="006B6961" w:rsidRDefault="00E21855" w:rsidP="006F53DC">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繼此而立者，即誠信佛教之名王迦膩色迦</w:t>
      </w:r>
      <w:r w:rsidR="007941B9" w:rsidRPr="006B6961">
        <w:rPr>
          <w:rStyle w:val="a5"/>
          <w:rFonts w:ascii="Times New Roman" w:eastAsia="新細明體" w:hAnsi="新細明體" w:cs="Times New Roman"/>
          <w:szCs w:val="24"/>
        </w:rPr>
        <w:footnoteReference w:id="34"/>
      </w:r>
      <w:r w:rsidRPr="006B6961">
        <w:rPr>
          <w:rFonts w:ascii="Times New Roman" w:eastAsia="新細明體" w:hAnsi="新細明體" w:cs="Times New Roman"/>
          <w:szCs w:val="24"/>
        </w:rPr>
        <w:t>也。</w:t>
      </w:r>
    </w:p>
    <w:p w:rsidR="002B14BE" w:rsidRPr="006B6961" w:rsidRDefault="00E21855" w:rsidP="006F53DC">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王約於佛元五百二十年頃登位，以迦濕彌羅之迦膩色迦補羅為首都，西勝波斯，東侵波謎羅</w:t>
      </w:r>
      <w:r w:rsidR="00E45B3F" w:rsidRPr="006B6961">
        <w:rPr>
          <w:rStyle w:val="a5"/>
          <w:rFonts w:ascii="Times New Roman" w:eastAsia="新細明體" w:hAnsi="Times New Roman" w:cs="Times New Roman"/>
          <w:szCs w:val="24"/>
        </w:rPr>
        <w:footnoteReference w:id="35"/>
      </w:r>
      <w:r w:rsidRPr="006B6961">
        <w:rPr>
          <w:rFonts w:ascii="Times New Roman" w:eastAsia="新細明體" w:hAnsi="新細明體" w:cs="Times New Roman"/>
          <w:szCs w:val="24"/>
        </w:rPr>
        <w:t>，攻于闐</w:t>
      </w:r>
      <w:r w:rsidR="003814ED" w:rsidRPr="006B6961">
        <w:rPr>
          <w:rStyle w:val="a5"/>
          <w:rFonts w:ascii="Times New Roman" w:eastAsia="新細明體" w:hAnsi="Times New Roman" w:cs="Times New Roman"/>
          <w:szCs w:val="24"/>
        </w:rPr>
        <w:footnoteReference w:id="36"/>
      </w:r>
      <w:r w:rsidRPr="006B6961">
        <w:rPr>
          <w:rFonts w:ascii="Times New Roman" w:eastAsia="新細明體" w:hAnsi="新細明體" w:cs="Times New Roman"/>
          <w:szCs w:val="24"/>
        </w:rPr>
        <w:t>等地，受漢地之質子</w:t>
      </w:r>
      <w:r w:rsidR="00FC22FD" w:rsidRPr="006B6961">
        <w:rPr>
          <w:rStyle w:val="a5"/>
          <w:rFonts w:ascii="Times New Roman" w:eastAsia="新細明體" w:hAnsi="新細明體" w:cs="Times New Roman"/>
          <w:szCs w:val="24"/>
        </w:rPr>
        <w:footnoteReference w:id="37"/>
      </w:r>
      <w:r w:rsidRPr="006B6961">
        <w:rPr>
          <w:rFonts w:ascii="Times New Roman" w:eastAsia="新細明體" w:hAnsi="新細明體" w:cs="Times New Roman"/>
          <w:szCs w:val="24"/>
        </w:rPr>
        <w:t>而優遇之。</w:t>
      </w:r>
      <w:r w:rsidR="00FC22FD" w:rsidRPr="006B6961">
        <w:rPr>
          <w:rStyle w:val="a5"/>
          <w:rFonts w:ascii="Times New Roman" w:eastAsia="新細明體" w:hAnsi="新細明體" w:cs="Times New Roman"/>
          <w:szCs w:val="24"/>
        </w:rPr>
        <w:footnoteReference w:id="38"/>
      </w:r>
    </w:p>
    <w:p w:rsidR="002B14BE" w:rsidRPr="006B6961" w:rsidRDefault="00232C56" w:rsidP="006565B9">
      <w:pPr>
        <w:adjustRightInd w:val="0"/>
        <w:ind w:leftChars="250" w:left="600"/>
        <w:jc w:val="both"/>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bCs/>
          <w:sz w:val="20"/>
          <w:szCs w:val="20"/>
          <w:bdr w:val="single" w:sz="4" w:space="0" w:color="auto"/>
        </w:rPr>
        <w:lastRenderedPageBreak/>
        <w:t>（</w:t>
      </w:r>
      <w:r w:rsidR="0099209A" w:rsidRPr="006B6961">
        <w:rPr>
          <w:rFonts w:ascii="Times New Roman" w:eastAsia="新細明體" w:hAnsi="Times New Roman" w:cs="Times New Roman"/>
          <w:b/>
          <w:bCs/>
          <w:sz w:val="20"/>
          <w:szCs w:val="20"/>
          <w:bdr w:val="single" w:sz="4" w:space="0" w:color="auto"/>
        </w:rPr>
        <w:t>2</w:t>
      </w:r>
      <w:r w:rsidRPr="006B6961">
        <w:rPr>
          <w:rFonts w:ascii="新細明體" w:eastAsia="新細明體" w:hAnsi="新細明體" w:cs="Times New Roman"/>
          <w:b/>
          <w:bCs/>
          <w:sz w:val="20"/>
          <w:szCs w:val="20"/>
          <w:bdr w:val="single" w:sz="4" w:space="0" w:color="auto"/>
        </w:rPr>
        <w:t>）</w:t>
      </w:r>
      <w:r w:rsidRPr="006B6961">
        <w:rPr>
          <w:rFonts w:ascii="Times New Roman" w:eastAsia="新細明體" w:hAnsi="Times New Roman" w:cs="Times New Roman"/>
          <w:b/>
          <w:bCs/>
          <w:sz w:val="20"/>
          <w:szCs w:val="20"/>
          <w:bdr w:val="single" w:sz="4" w:space="0" w:color="auto"/>
        </w:rPr>
        <w:t>晚年</w:t>
      </w:r>
      <w:r w:rsidR="00B710F5" w:rsidRPr="006B6961">
        <w:rPr>
          <w:rFonts w:ascii="Times New Roman" w:eastAsia="新細明體" w:hAnsi="Times New Roman" w:cs="Times New Roman"/>
          <w:b/>
          <w:bCs/>
          <w:sz w:val="20"/>
          <w:szCs w:val="20"/>
          <w:bdr w:val="single" w:sz="4" w:space="0" w:color="auto"/>
        </w:rPr>
        <w:t>信佛</w:t>
      </w:r>
    </w:p>
    <w:p w:rsidR="00232C56" w:rsidRPr="006B6961" w:rsidRDefault="00232C56" w:rsidP="00232C56">
      <w:pPr>
        <w:adjustRightInd w:val="0"/>
        <w:ind w:leftChars="250" w:left="60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王初信異學</w:t>
      </w:r>
      <w:r w:rsidR="00EE10DD" w:rsidRPr="006B6961">
        <w:rPr>
          <w:rStyle w:val="a5"/>
          <w:rFonts w:ascii="Times New Roman" w:eastAsia="新細明體" w:hAnsi="Times New Roman" w:cs="Times New Roman"/>
          <w:szCs w:val="24"/>
        </w:rPr>
        <w:footnoteReference w:id="39"/>
      </w:r>
      <w:r w:rsidR="00E21855" w:rsidRPr="006B6961">
        <w:rPr>
          <w:rFonts w:ascii="Times New Roman" w:eastAsia="新細明體" w:hAnsi="新細明體" w:cs="Times New Roman"/>
          <w:szCs w:val="24"/>
        </w:rPr>
        <w:t>，晚年乃專心佛教，此可證之於所鑄之貨幣。</w:t>
      </w:r>
    </w:p>
    <w:p w:rsidR="00232C56" w:rsidRPr="006B6961" w:rsidRDefault="00E21855" w:rsidP="0013498D">
      <w:pPr>
        <w:adjustRightInd w:val="0"/>
        <w:ind w:leftChars="350" w:left="84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最初發行者，形式美而題以希臘語，刻日、月神像。</w:t>
      </w:r>
    </w:p>
    <w:p w:rsidR="00232C56" w:rsidRPr="006B6961" w:rsidRDefault="00E21855" w:rsidP="0013498D">
      <w:pPr>
        <w:adjustRightInd w:val="0"/>
        <w:ind w:leftChars="350" w:left="84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其次發行者，以希臘文題古波斯語，刻希臘、波斯、印度之神像，未見有作釋迦像者。</w:t>
      </w:r>
    </w:p>
    <w:p w:rsidR="00232C56" w:rsidRPr="006B6961" w:rsidRDefault="00232C56" w:rsidP="00232C56">
      <w:pPr>
        <w:adjustRightInd w:val="0"/>
        <w:ind w:leftChars="250" w:left="840" w:hangingChars="100" w:hanging="24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自王而後，西域之佛教，乃開始新時</w:t>
      </w:r>
      <w:r w:rsidR="00092999" w:rsidRPr="006B6961">
        <w:rPr>
          <w:rFonts w:ascii="Times New Roman" w:eastAsia="SimSun" w:hAnsi="新細明體" w:cs="Times New Roman" w:hint="eastAsia"/>
          <w:szCs w:val="24"/>
          <w:shd w:val="pct15" w:color="auto" w:fill="FFFFFF"/>
        </w:rPr>
        <w:t>（</w:t>
      </w:r>
      <w:r w:rsidR="00092999" w:rsidRPr="006B6961">
        <w:rPr>
          <w:rFonts w:ascii="Times New Roman" w:eastAsia="SimSun" w:hAnsi="新細明體" w:cs="Times New Roman" w:hint="eastAsia"/>
          <w:szCs w:val="24"/>
          <w:shd w:val="pct15" w:color="auto" w:fill="FFFFFF"/>
        </w:rPr>
        <w:t>p.171</w:t>
      </w:r>
      <w:r w:rsidR="00092999" w:rsidRPr="006B6961">
        <w:rPr>
          <w:rFonts w:ascii="Times New Roman" w:eastAsia="SimSun" w:hAnsi="新細明體" w:cs="Times New Roman" w:hint="eastAsia"/>
          <w:szCs w:val="24"/>
          <w:shd w:val="pct15" w:color="auto" w:fill="FFFFFF"/>
        </w:rPr>
        <w:t>）</w:t>
      </w:r>
      <w:r w:rsidR="00E21855" w:rsidRPr="006B6961">
        <w:rPr>
          <w:rFonts w:ascii="Times New Roman" w:eastAsia="新細明體" w:hAnsi="新細明體" w:cs="Times New Roman"/>
          <w:szCs w:val="24"/>
        </w:rPr>
        <w:t>代，大法盛於中華，此王與有力焉！</w:t>
      </w:r>
    </w:p>
    <w:p w:rsidR="00232C56" w:rsidRPr="006B6961" w:rsidRDefault="00232C56" w:rsidP="005921C0">
      <w:pPr>
        <w:adjustRightInd w:val="0"/>
        <w:spacing w:beforeLines="30"/>
        <w:ind w:leftChars="200" w:left="480"/>
        <w:jc w:val="both"/>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hint="eastAsia"/>
          <w:b/>
          <w:bCs/>
          <w:sz w:val="20"/>
          <w:szCs w:val="20"/>
          <w:bdr w:val="single" w:sz="4" w:space="0" w:color="auto"/>
        </w:rPr>
        <w:t>4</w:t>
      </w:r>
      <w:r w:rsidRPr="006B6961">
        <w:rPr>
          <w:rFonts w:ascii="Times New Roman" w:eastAsia="新細明體" w:hAnsi="Times New Roman" w:cs="Times New Roman" w:hint="eastAsia"/>
          <w:b/>
          <w:bCs/>
          <w:sz w:val="20"/>
          <w:szCs w:val="20"/>
          <w:bdr w:val="single" w:sz="4" w:space="0" w:color="auto"/>
        </w:rPr>
        <w:t>、四世富西迦</w:t>
      </w:r>
    </w:p>
    <w:p w:rsidR="00232C56" w:rsidRPr="006B6961" w:rsidRDefault="00232C56" w:rsidP="007C6946">
      <w:pPr>
        <w:adjustRightInd w:val="0"/>
        <w:ind w:leftChars="200" w:left="480"/>
        <w:jc w:val="both"/>
        <w:rPr>
          <w:rFonts w:ascii="Times New Roman" w:eastAsia="SimSun" w:hAnsi="Times New Roman" w:cs="Times New Roman"/>
          <w:bCs/>
          <w:sz w:val="20"/>
          <w:szCs w:val="20"/>
          <w:bdr w:val="single" w:sz="4" w:space="0" w:color="auto"/>
        </w:rPr>
      </w:pPr>
      <w:r w:rsidRPr="006B6961">
        <w:rPr>
          <w:rFonts w:ascii="Times New Roman" w:eastAsia="新細明體" w:hAnsi="新細明體" w:cs="Times New Roman"/>
          <w:szCs w:val="24"/>
        </w:rPr>
        <w:t>五百五十年頃，其子富西伽立。</w:t>
      </w:r>
    </w:p>
    <w:p w:rsidR="00232C56" w:rsidRPr="006B6961" w:rsidRDefault="00232C56" w:rsidP="005921C0">
      <w:pPr>
        <w:adjustRightInd w:val="0"/>
        <w:spacing w:beforeLines="30"/>
        <w:ind w:leftChars="200" w:left="480"/>
        <w:jc w:val="both"/>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5</w:t>
      </w:r>
      <w:r w:rsidRPr="006B6961">
        <w:rPr>
          <w:rFonts w:ascii="Times New Roman" w:eastAsia="新細明體" w:hAnsi="Times New Roman" w:cs="Times New Roman" w:hint="eastAsia"/>
          <w:b/>
          <w:bCs/>
          <w:sz w:val="20"/>
          <w:szCs w:val="20"/>
          <w:bdr w:val="single" w:sz="4" w:space="0" w:color="auto"/>
        </w:rPr>
        <w:t>、月支勢衰頽</w:t>
      </w:r>
      <w:r w:rsidR="00B710F5" w:rsidRPr="006B6961">
        <w:rPr>
          <w:rFonts w:ascii="Times New Roman" w:eastAsia="新細明體" w:hAnsi="Times New Roman" w:cs="Times New Roman" w:hint="eastAsia"/>
          <w:b/>
          <w:bCs/>
          <w:sz w:val="20"/>
          <w:szCs w:val="20"/>
          <w:bdr w:val="single" w:sz="4" w:space="0" w:color="auto"/>
        </w:rPr>
        <w:t>，印度歸一統</w:t>
      </w:r>
    </w:p>
    <w:p w:rsidR="00D12718" w:rsidRPr="006B6961" w:rsidRDefault="00E21855" w:rsidP="007C6946">
      <w:pPr>
        <w:adjustRightInd w:val="0"/>
        <w:ind w:leftChars="200" w:left="480"/>
        <w:jc w:val="both"/>
        <w:outlineLvl w:val="0"/>
        <w:rPr>
          <w:rFonts w:ascii="Times New Roman" w:eastAsia="新細明體" w:hAnsi="Times New Roman" w:cs="Times New Roman"/>
          <w:szCs w:val="24"/>
        </w:rPr>
      </w:pPr>
      <w:r w:rsidRPr="006B6961">
        <w:rPr>
          <w:rFonts w:ascii="Times New Roman" w:eastAsia="新細明體" w:hAnsi="新細明體" w:cs="Times New Roman"/>
          <w:szCs w:val="24"/>
        </w:rPr>
        <w:t>爾後，月支之勢力漸衰，國祚</w:t>
      </w:r>
      <w:r w:rsidR="003F2BF4" w:rsidRPr="006B6961">
        <w:rPr>
          <w:rStyle w:val="a5"/>
          <w:rFonts w:ascii="Times New Roman" w:eastAsia="新細明體" w:hAnsi="Times New Roman" w:cs="Times New Roman"/>
          <w:szCs w:val="24"/>
        </w:rPr>
        <w:footnoteReference w:id="40"/>
      </w:r>
      <w:r w:rsidRPr="006B6961">
        <w:rPr>
          <w:rFonts w:ascii="Times New Roman" w:eastAsia="新細明體" w:hAnsi="新細明體" w:cs="Times New Roman"/>
          <w:szCs w:val="24"/>
        </w:rPr>
        <w:t>延長至七百年許</w:t>
      </w:r>
      <w:r w:rsidR="00C818F6" w:rsidRPr="006B6961">
        <w:rPr>
          <w:rStyle w:val="a5"/>
          <w:rFonts w:ascii="Times New Roman" w:eastAsia="新細明體" w:hAnsi="新細明體" w:cs="Times New Roman"/>
          <w:szCs w:val="24"/>
        </w:rPr>
        <w:footnoteReference w:id="41"/>
      </w:r>
      <w:r w:rsidRPr="006B6961">
        <w:rPr>
          <w:rFonts w:ascii="Times New Roman" w:eastAsia="新細明體" w:hAnsi="新細明體" w:cs="Times New Roman"/>
          <w:szCs w:val="24"/>
        </w:rPr>
        <w:t>而滅，印度乃復歸於一。</w:t>
      </w:r>
      <w:r w:rsidR="00C818F6" w:rsidRPr="006B6961">
        <w:rPr>
          <w:rStyle w:val="a5"/>
          <w:rFonts w:ascii="Times New Roman" w:eastAsia="新細明體" w:hAnsi="新細明體" w:cs="Times New Roman"/>
          <w:szCs w:val="24"/>
        </w:rPr>
        <w:footnoteReference w:id="42"/>
      </w:r>
    </w:p>
    <w:p w:rsidR="003D1604" w:rsidRPr="006B6961" w:rsidRDefault="003D1604" w:rsidP="003D1604">
      <w:pPr>
        <w:adjustRightInd w:val="0"/>
        <w:snapToGrid w:val="0"/>
        <w:jc w:val="center"/>
        <w:outlineLvl w:val="0"/>
        <w:rPr>
          <w:rFonts w:ascii="標楷體" w:eastAsia="標楷體" w:hAnsi="標楷體"/>
          <w:sz w:val="28"/>
          <w:szCs w:val="28"/>
        </w:rPr>
      </w:pPr>
      <w:r w:rsidRPr="006B6961">
        <w:rPr>
          <w:rFonts w:ascii="標楷體" w:eastAsia="標楷體" w:hAnsi="標楷體"/>
          <w:sz w:val="28"/>
          <w:szCs w:val="28"/>
        </w:rPr>
        <w:lastRenderedPageBreak/>
        <w:t>第二節、</w:t>
      </w:r>
      <w:r w:rsidRPr="006B6961">
        <w:rPr>
          <w:rFonts w:ascii="標楷體" w:eastAsia="標楷體" w:hAnsi="標楷體" w:hint="eastAsia"/>
          <w:sz w:val="28"/>
          <w:szCs w:val="28"/>
        </w:rPr>
        <w:t>西北印度佛教之隆盛</w:t>
      </w:r>
    </w:p>
    <w:p w:rsidR="003D1604" w:rsidRPr="006B6961" w:rsidRDefault="003D1604" w:rsidP="003D1604">
      <w:pPr>
        <w:adjustRightInd w:val="0"/>
        <w:snapToGrid w:val="0"/>
        <w:jc w:val="center"/>
        <w:rPr>
          <w:rFonts w:ascii="Times New Roman" w:eastAsia="標楷體" w:hAnsi="Times New Roman" w:cs="Times New Roman"/>
        </w:rPr>
      </w:pPr>
      <w:r w:rsidRPr="006B6961">
        <w:rPr>
          <w:rFonts w:ascii="Times New Roman" w:eastAsia="標楷體" w:hAnsi="標楷體" w:cs="Times New Roman"/>
        </w:rPr>
        <w:t>（</w:t>
      </w:r>
      <w:r w:rsidR="001B0024" w:rsidRPr="006B6961">
        <w:rPr>
          <w:rFonts w:ascii="Times New Roman" w:eastAsia="標楷體" w:hAnsi="Times New Roman" w:cs="Times New Roman"/>
        </w:rPr>
        <w:t>pp.171-175</w:t>
      </w:r>
      <w:r w:rsidRPr="006B6961">
        <w:rPr>
          <w:rFonts w:ascii="Times New Roman" w:eastAsia="標楷體" w:hAnsi="標楷體" w:cs="Times New Roman"/>
        </w:rPr>
        <w:t>）</w:t>
      </w:r>
    </w:p>
    <w:p w:rsidR="003D1604" w:rsidRPr="006B6961" w:rsidRDefault="003D1604" w:rsidP="003D1604">
      <w:pPr>
        <w:adjustRightInd w:val="0"/>
        <w:jc w:val="both"/>
        <w:rPr>
          <w:rFonts w:ascii="Times New Roman" w:hAnsi="Times New Roman"/>
        </w:rPr>
      </w:pPr>
    </w:p>
    <w:p w:rsidR="003D1604" w:rsidRPr="006B6961" w:rsidRDefault="003D1604" w:rsidP="003D1604">
      <w:pPr>
        <w:adjustRightInd w:val="0"/>
        <w:jc w:val="both"/>
        <w:outlineLvl w:val="1"/>
        <w:rPr>
          <w:rFonts w:ascii="新細明體" w:eastAsia="新細明體" w:hAnsi="新細明體"/>
          <w:b/>
          <w:sz w:val="20"/>
          <w:szCs w:val="20"/>
          <w:bdr w:val="single" w:sz="4" w:space="0" w:color="auto"/>
        </w:rPr>
      </w:pPr>
      <w:r w:rsidRPr="006B6961">
        <w:rPr>
          <w:rFonts w:ascii="新細明體" w:eastAsia="新細明體" w:hAnsi="新細明體"/>
          <w:b/>
          <w:sz w:val="20"/>
          <w:szCs w:val="20"/>
          <w:bdr w:val="single" w:sz="4" w:space="0" w:color="auto"/>
        </w:rPr>
        <w:t>壹、</w:t>
      </w:r>
      <w:r w:rsidR="000B3BD9" w:rsidRPr="006B6961">
        <w:rPr>
          <w:rFonts w:ascii="Times New Roman" w:eastAsia="新細明體" w:hAnsi="Times New Roman" w:cs="Times New Roman" w:hint="eastAsia"/>
          <w:b/>
          <w:sz w:val="20"/>
          <w:szCs w:val="20"/>
          <w:bdr w:val="single" w:sz="4" w:space="0" w:color="auto"/>
        </w:rPr>
        <w:t>引言</w:t>
      </w:r>
    </w:p>
    <w:p w:rsidR="000B3BD9" w:rsidRPr="006B6961" w:rsidRDefault="00E21855" w:rsidP="000B3BD9">
      <w:pPr>
        <w:adjustRightInd w:val="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於此期中，大乘佛教已自南而北，應時流行，此當別為專章，先一論西北印一切有系之發達。</w:t>
      </w:r>
    </w:p>
    <w:p w:rsidR="000B3BD9" w:rsidRPr="006B6961" w:rsidRDefault="00E82476" w:rsidP="005921C0">
      <w:pPr>
        <w:adjustRightInd w:val="0"/>
        <w:spacing w:beforeLines="3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hint="eastAsia"/>
          <w:b/>
          <w:sz w:val="20"/>
          <w:szCs w:val="20"/>
          <w:bdr w:val="single" w:sz="4" w:space="0" w:color="auto"/>
        </w:rPr>
        <w:t>貳</w:t>
      </w:r>
      <w:r w:rsidR="000B3BD9" w:rsidRPr="006B6961">
        <w:rPr>
          <w:rFonts w:ascii="Times New Roman" w:eastAsia="新細明體" w:hAnsi="Times New Roman" w:cs="Times New Roman"/>
          <w:b/>
          <w:sz w:val="20"/>
          <w:szCs w:val="20"/>
          <w:bdr w:val="single" w:sz="4" w:space="0" w:color="auto"/>
        </w:rPr>
        <w:t>、</w:t>
      </w:r>
      <w:r w:rsidRPr="006B6961">
        <w:rPr>
          <w:rFonts w:ascii="Times New Roman" w:eastAsia="新細明體" w:hAnsi="Times New Roman" w:cs="Times New Roman" w:hint="eastAsia"/>
          <w:b/>
          <w:sz w:val="20"/>
          <w:szCs w:val="20"/>
          <w:bdr w:val="single" w:sz="4" w:space="0" w:color="auto"/>
        </w:rPr>
        <w:t>正論</w:t>
      </w:r>
    </w:p>
    <w:p w:rsidR="00E82476" w:rsidRPr="006B6961" w:rsidRDefault="00E82476" w:rsidP="00E82476">
      <w:pPr>
        <w:adjustRightInd w:val="0"/>
        <w:ind w:leftChars="50" w:left="12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hint="eastAsia"/>
          <w:b/>
          <w:sz w:val="20"/>
          <w:szCs w:val="20"/>
          <w:bdr w:val="single" w:sz="4" w:space="0" w:color="auto"/>
        </w:rPr>
        <w:t>（壹）淵源</w:t>
      </w:r>
    </w:p>
    <w:p w:rsidR="00AE6094" w:rsidRPr="006B6961" w:rsidRDefault="00E21855" w:rsidP="00E82476">
      <w:pPr>
        <w:adjustRightInd w:val="0"/>
        <w:ind w:leftChars="50" w:left="12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自末闡地等弘化西北，</w:t>
      </w:r>
      <w:r w:rsidR="00B710F5" w:rsidRPr="006B6961">
        <w:rPr>
          <w:rStyle w:val="a5"/>
          <w:rFonts w:ascii="Times New Roman" w:eastAsia="新細明體" w:hAnsi="Times New Roman" w:cs="Times New Roman"/>
          <w:szCs w:val="24"/>
        </w:rPr>
        <w:footnoteReference w:id="43"/>
      </w:r>
      <w:r w:rsidRPr="006B6961">
        <w:rPr>
          <w:rFonts w:ascii="Times New Roman" w:eastAsia="新細明體" w:hAnsi="新細明體" w:cs="Times New Roman"/>
          <w:szCs w:val="24"/>
        </w:rPr>
        <w:t>西北印之法事漸盛，儼</w:t>
      </w:r>
      <w:r w:rsidR="00076663" w:rsidRPr="006B6961">
        <w:rPr>
          <w:rStyle w:val="a5"/>
          <w:rFonts w:ascii="Times New Roman" w:eastAsia="新細明體" w:hAnsi="Times New Roman" w:cs="Times New Roman"/>
          <w:szCs w:val="24"/>
        </w:rPr>
        <w:footnoteReference w:id="44"/>
      </w:r>
      <w:r w:rsidRPr="006B6961">
        <w:rPr>
          <w:rFonts w:ascii="Times New Roman" w:eastAsia="新細明體" w:hAnsi="新細明體" w:cs="Times New Roman"/>
          <w:szCs w:val="24"/>
        </w:rPr>
        <w:t>成說一切有系之化區。惟拘羅</w:t>
      </w:r>
      <w:r w:rsidR="001311DA" w:rsidRPr="006B6961">
        <w:rPr>
          <w:rStyle w:val="a5"/>
          <w:rFonts w:ascii="Times New Roman" w:eastAsia="新細明體" w:hAnsi="Times New Roman" w:cs="Times New Roman"/>
          <w:szCs w:val="24"/>
        </w:rPr>
        <w:footnoteReference w:id="45"/>
      </w:r>
      <w:r w:rsidRPr="006B6961">
        <w:rPr>
          <w:rFonts w:ascii="Times New Roman" w:eastAsia="新細明體" w:hAnsi="新細明體" w:cs="Times New Roman"/>
          <w:szCs w:val="24"/>
        </w:rPr>
        <w:t>及五河地方，即吠陀文明之發祥地，則稍寂寞</w:t>
      </w:r>
      <w:r w:rsidR="00C87068" w:rsidRPr="006B6961">
        <w:rPr>
          <w:rStyle w:val="a5"/>
          <w:rFonts w:ascii="Times New Roman" w:eastAsia="新細明體" w:hAnsi="Times New Roman" w:cs="Times New Roman"/>
          <w:szCs w:val="24"/>
        </w:rPr>
        <w:footnoteReference w:id="46"/>
      </w:r>
      <w:r w:rsidRPr="006B6961">
        <w:rPr>
          <w:rFonts w:ascii="Times New Roman" w:eastAsia="新細明體" w:hAnsi="新細明體" w:cs="Times New Roman"/>
          <w:szCs w:val="24"/>
        </w:rPr>
        <w:t>焉。</w:t>
      </w:r>
    </w:p>
    <w:p w:rsidR="00DB170D" w:rsidRPr="006B6961" w:rsidRDefault="00DB170D" w:rsidP="005921C0">
      <w:pPr>
        <w:adjustRightInd w:val="0"/>
        <w:spacing w:beforeLines="30"/>
        <w:ind w:leftChars="50" w:left="120"/>
        <w:jc w:val="both"/>
        <w:outlineLvl w:val="1"/>
        <w:rPr>
          <w:rFonts w:ascii="新細明體" w:eastAsia="SimSun" w:hAnsi="新細明體"/>
          <w:b/>
          <w:sz w:val="20"/>
          <w:szCs w:val="20"/>
          <w:bdr w:val="single" w:sz="4" w:space="0" w:color="auto"/>
        </w:rPr>
      </w:pPr>
      <w:r w:rsidRPr="006B6961">
        <w:rPr>
          <w:rFonts w:ascii="新細明體" w:eastAsia="新細明體" w:hAnsi="新細明體" w:hint="eastAsia"/>
          <w:b/>
          <w:sz w:val="20"/>
          <w:szCs w:val="20"/>
          <w:bdr w:val="single" w:sz="4" w:space="0" w:color="auto"/>
        </w:rPr>
        <w:t>（貳）學風</w:t>
      </w:r>
    </w:p>
    <w:p w:rsidR="00DB170D" w:rsidRPr="006B6961" w:rsidRDefault="00DB170D" w:rsidP="00DB170D">
      <w:pPr>
        <w:adjustRightInd w:val="0"/>
        <w:ind w:leftChars="100" w:left="240"/>
        <w:jc w:val="both"/>
        <w:outlineLvl w:val="1"/>
        <w:rPr>
          <w:rFonts w:ascii="新細明體" w:eastAsia="新細明體" w:hAnsi="新細明體"/>
          <w:b/>
          <w:sz w:val="20"/>
          <w:szCs w:val="20"/>
          <w:bdr w:val="single" w:sz="4" w:space="0" w:color="auto"/>
        </w:rPr>
      </w:pPr>
      <w:r w:rsidRPr="006B6961">
        <w:rPr>
          <w:rFonts w:ascii="新細明體" w:eastAsia="新細明體" w:hAnsi="新細明體" w:hint="eastAsia"/>
          <w:b/>
          <w:sz w:val="20"/>
          <w:szCs w:val="20"/>
          <w:bdr w:val="single" w:sz="4" w:space="0" w:color="auto"/>
        </w:rPr>
        <w:t>一、富論典</w:t>
      </w:r>
    </w:p>
    <w:p w:rsidR="00DB170D" w:rsidRPr="006B6961" w:rsidRDefault="00E21855" w:rsidP="00DB170D">
      <w:pPr>
        <w:adjustRightInd w:val="0"/>
        <w:ind w:leftChars="100" w:left="240"/>
        <w:jc w:val="both"/>
        <w:outlineLvl w:val="3"/>
        <w:rPr>
          <w:rFonts w:ascii="Times New Roman" w:eastAsia="SimSun" w:hAnsi="新細明體" w:cs="Times New Roman"/>
          <w:szCs w:val="24"/>
        </w:rPr>
      </w:pPr>
      <w:r w:rsidRPr="006B6961">
        <w:rPr>
          <w:rFonts w:ascii="Times New Roman" w:eastAsia="新細明體" w:hAnsi="新細明體" w:cs="Times New Roman"/>
          <w:szCs w:val="24"/>
        </w:rPr>
        <w:t>本系之特色，富</w:t>
      </w:r>
      <w:r w:rsidR="00A027C5" w:rsidRPr="006B6961">
        <w:rPr>
          <w:rStyle w:val="a5"/>
          <w:rFonts w:ascii="Times New Roman" w:eastAsia="新細明體" w:hAnsi="新細明體" w:cs="Times New Roman"/>
          <w:szCs w:val="24"/>
        </w:rPr>
        <w:footnoteReference w:id="47"/>
      </w:r>
      <w:r w:rsidRPr="006B6961">
        <w:rPr>
          <w:rFonts w:ascii="Times New Roman" w:eastAsia="新細明體" w:hAnsi="新細明體" w:cs="Times New Roman"/>
          <w:szCs w:val="24"/>
        </w:rPr>
        <w:t>論典之撰述。傳說優婆毱多</w:t>
      </w:r>
      <w:r w:rsidR="00C87068" w:rsidRPr="006B6961">
        <w:rPr>
          <w:rStyle w:val="a5"/>
          <w:rFonts w:ascii="Times New Roman" w:eastAsia="新細明體" w:hAnsi="Times New Roman" w:cs="Times New Roman"/>
          <w:szCs w:val="24"/>
        </w:rPr>
        <w:footnoteReference w:id="48"/>
      </w:r>
      <w:r w:rsidRPr="006B6961">
        <w:rPr>
          <w:rFonts w:ascii="Times New Roman" w:eastAsia="新細明體" w:hAnsi="新細明體" w:cs="Times New Roman"/>
          <w:szCs w:val="24"/>
        </w:rPr>
        <w:t>，有</w:t>
      </w:r>
      <w:r w:rsidR="008F76B2" w:rsidRPr="006B6961">
        <w:rPr>
          <w:rFonts w:ascii="Times New Roman" w:eastAsia="新細明體" w:hAnsi="新細明體" w:cs="Times New Roman"/>
          <w:szCs w:val="24"/>
        </w:rPr>
        <w:t>《</w:t>
      </w:r>
      <w:r w:rsidRPr="006B6961">
        <w:rPr>
          <w:rFonts w:ascii="Times New Roman" w:eastAsia="新細明體" w:hAnsi="新細明體" w:cs="Times New Roman"/>
          <w:szCs w:val="24"/>
        </w:rPr>
        <w:t>理目足論</w:t>
      </w:r>
      <w:r w:rsidR="008F76B2" w:rsidRPr="006B6961">
        <w:rPr>
          <w:rFonts w:ascii="Times New Roman" w:eastAsia="新細明體" w:hAnsi="新細明體" w:cs="Times New Roman"/>
          <w:szCs w:val="24"/>
        </w:rPr>
        <w:t>》</w:t>
      </w:r>
      <w:r w:rsidRPr="006B6961">
        <w:rPr>
          <w:rFonts w:ascii="Times New Roman" w:eastAsia="新細明體" w:hAnsi="新細明體" w:cs="Times New Roman"/>
          <w:szCs w:val="24"/>
        </w:rPr>
        <w:t>之作。</w:t>
      </w:r>
      <w:r w:rsidR="00DB170D" w:rsidRPr="006B6961">
        <w:rPr>
          <w:rStyle w:val="a5"/>
          <w:rFonts w:ascii="Times New Roman" w:eastAsia="新細明體" w:hAnsi="新細明體" w:cs="Times New Roman"/>
          <w:szCs w:val="24"/>
        </w:rPr>
        <w:footnoteReference w:id="49"/>
      </w:r>
      <w:r w:rsidRPr="006B6961">
        <w:rPr>
          <w:rFonts w:ascii="Times New Roman" w:eastAsia="新細明體" w:hAnsi="新細明體" w:cs="Times New Roman"/>
          <w:szCs w:val="24"/>
        </w:rPr>
        <w:t>此後論師之撰述至夥</w:t>
      </w:r>
      <w:r w:rsidR="008F76B2" w:rsidRPr="006B6961">
        <w:rPr>
          <w:rStyle w:val="a5"/>
          <w:rFonts w:ascii="Times New Roman" w:eastAsia="新細明體" w:hAnsi="Times New Roman" w:cs="Times New Roman"/>
          <w:szCs w:val="24"/>
        </w:rPr>
        <w:footnoteReference w:id="50"/>
      </w:r>
      <w:r w:rsidRPr="006B6961">
        <w:rPr>
          <w:rFonts w:ascii="Times New Roman" w:eastAsia="新細明體" w:hAnsi="新細明體" w:cs="Times New Roman"/>
          <w:szCs w:val="24"/>
        </w:rPr>
        <w:t>，「阿毘達磨」之發達中，已概述之。</w:t>
      </w:r>
      <w:r w:rsidR="00D6205C" w:rsidRPr="006B6961">
        <w:rPr>
          <w:rStyle w:val="a5"/>
          <w:rFonts w:ascii="Times New Roman" w:eastAsia="新細明體" w:hAnsi="新細明體" w:cs="Times New Roman"/>
          <w:szCs w:val="24"/>
        </w:rPr>
        <w:footnoteReference w:id="51"/>
      </w:r>
    </w:p>
    <w:p w:rsidR="00DB170D" w:rsidRPr="006B6961" w:rsidRDefault="00DB170D" w:rsidP="005921C0">
      <w:pPr>
        <w:adjustRightInd w:val="0"/>
        <w:spacing w:beforeLines="30"/>
        <w:ind w:leftChars="100" w:left="240"/>
        <w:jc w:val="both"/>
        <w:outlineLvl w:val="1"/>
        <w:rPr>
          <w:rFonts w:ascii="新細明體" w:eastAsia="新細明體" w:hAnsi="新細明體"/>
          <w:b/>
          <w:bCs/>
          <w:sz w:val="20"/>
          <w:szCs w:val="20"/>
          <w:bdr w:val="single" w:sz="4" w:space="0" w:color="auto"/>
        </w:rPr>
      </w:pPr>
      <w:r w:rsidRPr="006B6961">
        <w:rPr>
          <w:rFonts w:ascii="新細明體" w:eastAsia="新細明體" w:hAnsi="新細明體" w:hint="eastAsia"/>
          <w:b/>
          <w:bCs/>
          <w:sz w:val="20"/>
          <w:szCs w:val="20"/>
          <w:bdr w:val="single" w:sz="4" w:space="0" w:color="auto"/>
        </w:rPr>
        <w:t>二</w:t>
      </w:r>
      <w:r w:rsidRPr="006B6961">
        <w:rPr>
          <w:rFonts w:ascii="新細明體" w:eastAsia="新細明體" w:hAnsi="新細明體"/>
          <w:b/>
          <w:bCs/>
          <w:sz w:val="20"/>
          <w:szCs w:val="20"/>
          <w:bdr w:val="single" w:sz="4" w:space="0" w:color="auto"/>
        </w:rPr>
        <w:t>、</w:t>
      </w:r>
      <w:r w:rsidR="001C3B07" w:rsidRPr="006B6961">
        <w:rPr>
          <w:rFonts w:ascii="新細明體" w:eastAsia="新細明體" w:hAnsi="新細明體" w:hint="eastAsia"/>
          <w:b/>
          <w:bCs/>
          <w:sz w:val="20"/>
          <w:szCs w:val="20"/>
          <w:bdr w:val="single" w:sz="4" w:space="0" w:color="auto"/>
        </w:rPr>
        <w:t>重</w:t>
      </w:r>
      <w:r w:rsidRPr="006B6961">
        <w:rPr>
          <w:rFonts w:ascii="新細明體" w:eastAsia="新細明體" w:hAnsi="新細明體" w:hint="eastAsia"/>
          <w:b/>
          <w:bCs/>
          <w:sz w:val="20"/>
          <w:szCs w:val="20"/>
          <w:bdr w:val="single" w:sz="4" w:space="0" w:color="auto"/>
        </w:rPr>
        <w:t>禪定</w:t>
      </w:r>
    </w:p>
    <w:p w:rsidR="00AE6094" w:rsidRPr="006B6961" w:rsidRDefault="00E21855" w:rsidP="009C3A33">
      <w:pPr>
        <w:adjustRightInd w:val="0"/>
        <w:ind w:leftChars="100" w:left="24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「阿毘達磨」即擇法，本以為禪思之思擇。故此系特重禪定。</w:t>
      </w:r>
    </w:p>
    <w:p w:rsidR="00AE6094" w:rsidRPr="006B6961" w:rsidRDefault="008F76B2" w:rsidP="007D12ED">
      <w:pPr>
        <w:adjustRightInd w:val="0"/>
        <w:ind w:leftChars="100" w:left="24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《雜事》</w:t>
      </w:r>
      <w:r w:rsidR="00E21855" w:rsidRPr="006B6961">
        <w:rPr>
          <w:rFonts w:ascii="Times New Roman" w:eastAsia="新細明體" w:hAnsi="新細明體" w:cs="Times New Roman"/>
          <w:szCs w:val="24"/>
        </w:rPr>
        <w:t>稱阿難弟子坐禪第一；</w:t>
      </w:r>
      <w:r w:rsidR="00201E5B" w:rsidRPr="006B6961">
        <w:rPr>
          <w:rStyle w:val="a5"/>
          <w:rFonts w:ascii="Times New Roman" w:eastAsia="新細明體" w:hAnsi="新細明體" w:cs="Times New Roman"/>
          <w:szCs w:val="24"/>
        </w:rPr>
        <w:footnoteReference w:id="52"/>
      </w:r>
    </w:p>
    <w:p w:rsidR="00AE6094" w:rsidRPr="006B6961" w:rsidRDefault="008F76B2" w:rsidP="007D12ED">
      <w:pPr>
        <w:adjustRightInd w:val="0"/>
        <w:ind w:leftChars="100" w:left="24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w:t>
      </w:r>
      <w:r w:rsidR="00E21855" w:rsidRPr="006B6961">
        <w:rPr>
          <w:rFonts w:ascii="Times New Roman" w:eastAsia="新細明體" w:hAnsi="新細明體" w:cs="Times New Roman"/>
          <w:szCs w:val="24"/>
        </w:rPr>
        <w:t>付法藏傳</w:t>
      </w:r>
      <w:r w:rsidRPr="006B6961">
        <w:rPr>
          <w:rFonts w:ascii="Times New Roman" w:eastAsia="新細明體" w:hAnsi="新細明體" w:cs="Times New Roman"/>
          <w:szCs w:val="24"/>
        </w:rPr>
        <w:t>》</w:t>
      </w:r>
      <w:r w:rsidR="00E21855" w:rsidRPr="006B6961">
        <w:rPr>
          <w:rFonts w:ascii="Times New Roman" w:eastAsia="新細明體" w:hAnsi="新細明體" w:cs="Times New Roman"/>
          <w:szCs w:val="24"/>
        </w:rPr>
        <w:t>稱優婆毱多坐禪第一。</w:t>
      </w:r>
      <w:r w:rsidR="00000004" w:rsidRPr="006B6961">
        <w:rPr>
          <w:rStyle w:val="a5"/>
          <w:rFonts w:ascii="Times New Roman" w:eastAsia="新細明體" w:hAnsi="新細明體" w:cs="Times New Roman"/>
          <w:szCs w:val="24"/>
        </w:rPr>
        <w:footnoteReference w:id="53"/>
      </w:r>
    </w:p>
    <w:p w:rsidR="00AE6094" w:rsidRPr="006B6961" w:rsidRDefault="00E21855" w:rsidP="007D12ED">
      <w:pPr>
        <w:adjustRightInd w:val="0"/>
        <w:ind w:leftChars="100" w:left="24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學風重禪，而迦濕彌羅之環境於坐禪特佳，</w:t>
      </w:r>
      <w:r w:rsidR="00901886" w:rsidRPr="006B6961">
        <w:rPr>
          <w:rStyle w:val="a5"/>
          <w:rFonts w:ascii="Times New Roman" w:eastAsia="新細明體" w:hAnsi="新細明體" w:cs="Times New Roman"/>
          <w:szCs w:val="24"/>
        </w:rPr>
        <w:footnoteReference w:id="54"/>
      </w:r>
      <w:r w:rsidRPr="006B6961">
        <w:rPr>
          <w:rFonts w:ascii="Times New Roman" w:eastAsia="新細明體" w:hAnsi="新細明體" w:cs="Times New Roman"/>
          <w:szCs w:val="24"/>
        </w:rPr>
        <w:t>宜</w:t>
      </w:r>
      <w:r w:rsidR="008F76B2" w:rsidRPr="006B6961">
        <w:rPr>
          <w:rStyle w:val="a5"/>
          <w:rFonts w:ascii="Times New Roman" w:eastAsia="新細明體" w:hAnsi="Times New Roman" w:cs="Times New Roman"/>
          <w:szCs w:val="24"/>
        </w:rPr>
        <w:footnoteReference w:id="55"/>
      </w:r>
      <w:r w:rsidRPr="006B6961">
        <w:rPr>
          <w:rFonts w:ascii="Times New Roman" w:eastAsia="新細明體" w:hAnsi="新細明體" w:cs="Times New Roman"/>
          <w:szCs w:val="24"/>
        </w:rPr>
        <w:t>後之禪師、論師，十九為該系之尊</w:t>
      </w:r>
      <w:r w:rsidRPr="006B6961">
        <w:rPr>
          <w:rFonts w:ascii="Times New Roman" w:eastAsia="新細明體" w:hAnsi="新細明體" w:cs="Times New Roman"/>
          <w:szCs w:val="24"/>
        </w:rPr>
        <w:lastRenderedPageBreak/>
        <w:t>者。</w:t>
      </w:r>
    </w:p>
    <w:p w:rsidR="006957C6" w:rsidRPr="006B6961" w:rsidRDefault="006957C6" w:rsidP="006565B9">
      <w:pPr>
        <w:adjustRightInd w:val="0"/>
        <w:ind w:leftChars="50" w:left="120"/>
        <w:jc w:val="both"/>
        <w:outlineLvl w:val="2"/>
        <w:rPr>
          <w:rFonts w:ascii="新細明體" w:eastAsia="新細明體" w:hAnsi="新細明體"/>
          <w:b/>
          <w:sz w:val="20"/>
          <w:szCs w:val="20"/>
          <w:bdr w:val="single" w:sz="4" w:space="0" w:color="auto"/>
        </w:rPr>
      </w:pPr>
      <w:r w:rsidRPr="006B6961">
        <w:rPr>
          <w:rFonts w:ascii="新細明體" w:eastAsia="新細明體" w:hAnsi="新細明體"/>
          <w:b/>
          <w:sz w:val="20"/>
          <w:szCs w:val="20"/>
          <w:bdr w:val="single" w:sz="4" w:space="0" w:color="auto"/>
        </w:rPr>
        <w:t>（</w:t>
      </w:r>
      <w:r w:rsidR="008E236A" w:rsidRPr="006B6961">
        <w:rPr>
          <w:rFonts w:ascii="新細明體" w:eastAsia="新細明體" w:hAnsi="新細明體" w:hint="eastAsia"/>
          <w:b/>
          <w:sz w:val="20"/>
          <w:szCs w:val="20"/>
          <w:bdr w:val="single" w:sz="4" w:space="0" w:color="auto"/>
        </w:rPr>
        <w:t>參</w:t>
      </w:r>
      <w:r w:rsidRPr="006B6961">
        <w:rPr>
          <w:rFonts w:ascii="新細明體" w:eastAsia="新細明體" w:hAnsi="新細明體"/>
          <w:b/>
          <w:sz w:val="20"/>
          <w:szCs w:val="20"/>
          <w:bdr w:val="single" w:sz="4" w:space="0" w:color="auto"/>
        </w:rPr>
        <w:t>）</w:t>
      </w:r>
      <w:r w:rsidR="0099209A" w:rsidRPr="006B6961">
        <w:rPr>
          <w:rFonts w:ascii="新細明體" w:eastAsia="新細明體" w:hAnsi="新細明體" w:hint="eastAsia"/>
          <w:b/>
          <w:sz w:val="20"/>
          <w:szCs w:val="20"/>
          <w:bdr w:val="single" w:sz="4" w:space="0" w:color="auto"/>
        </w:rPr>
        <w:t>《發</w:t>
      </w:r>
      <w:r w:rsidR="00C94F23" w:rsidRPr="006B6961">
        <w:rPr>
          <w:rFonts w:ascii="新細明體" w:eastAsia="新細明體" w:hAnsi="新細明體" w:hint="eastAsia"/>
          <w:b/>
          <w:sz w:val="20"/>
          <w:szCs w:val="20"/>
          <w:bdr w:val="single" w:sz="4" w:space="0" w:color="auto"/>
        </w:rPr>
        <w:t>智》學系之隆盛</w:t>
      </w:r>
    </w:p>
    <w:p w:rsidR="00AA7A7E" w:rsidRPr="006B6961" w:rsidRDefault="00AA7A7E" w:rsidP="00AA7A7E">
      <w:pPr>
        <w:adjustRightInd w:val="0"/>
        <w:ind w:leftChars="100" w:left="240"/>
        <w:jc w:val="both"/>
        <w:outlineLvl w:val="3"/>
        <w:rPr>
          <w:rFonts w:ascii="新細明體" w:eastAsia="新細明體" w:hAnsi="新細明體"/>
          <w:b/>
          <w:bCs/>
          <w:sz w:val="20"/>
          <w:szCs w:val="20"/>
          <w:bdr w:val="single" w:sz="4" w:space="0" w:color="auto"/>
        </w:rPr>
      </w:pPr>
      <w:r w:rsidRPr="006B6961">
        <w:rPr>
          <w:rFonts w:ascii="新細明體" w:eastAsia="新細明體" w:hAnsi="新細明體"/>
          <w:b/>
          <w:bCs/>
          <w:sz w:val="20"/>
          <w:szCs w:val="20"/>
          <w:bdr w:val="single" w:sz="4" w:space="0" w:color="auto"/>
        </w:rPr>
        <w:t>一</w:t>
      </w:r>
      <w:r w:rsidRPr="006B6961">
        <w:rPr>
          <w:rFonts w:ascii="新細明體" w:eastAsia="新細明體" w:hAnsi="新細明體" w:hint="eastAsia"/>
          <w:b/>
          <w:bCs/>
          <w:sz w:val="20"/>
          <w:szCs w:val="20"/>
          <w:bdr w:val="single" w:sz="4" w:space="0" w:color="auto"/>
        </w:rPr>
        <w:t>、時空背景</w:t>
      </w:r>
    </w:p>
    <w:p w:rsidR="006957C6" w:rsidRPr="006B6961" w:rsidRDefault="00C94F23" w:rsidP="00AA7A7E">
      <w:pPr>
        <w:adjustRightInd w:val="0"/>
        <w:ind w:leftChars="150" w:left="360"/>
        <w:jc w:val="both"/>
        <w:outlineLvl w:val="3"/>
        <w:rPr>
          <w:rFonts w:ascii="新細明體" w:eastAsia="新細明體" w:hAnsi="新細明體"/>
          <w:b/>
          <w:bCs/>
          <w:sz w:val="20"/>
          <w:szCs w:val="20"/>
          <w:bdr w:val="single" w:sz="4" w:space="0" w:color="auto"/>
        </w:rPr>
      </w:pPr>
      <w:r w:rsidRPr="006B6961">
        <w:rPr>
          <w:rFonts w:ascii="新細明體" w:eastAsia="新細明體" w:hAnsi="新細明體" w:hint="eastAsia"/>
          <w:b/>
          <w:bCs/>
          <w:sz w:val="20"/>
          <w:szCs w:val="20"/>
          <w:bdr w:val="single" w:sz="4" w:space="0" w:color="auto"/>
        </w:rPr>
        <w:t>（</w:t>
      </w:r>
      <w:r w:rsidR="006957C6" w:rsidRPr="006B6961">
        <w:rPr>
          <w:rFonts w:ascii="新細明體" w:eastAsia="新細明體" w:hAnsi="新細明體"/>
          <w:b/>
          <w:bCs/>
          <w:sz w:val="20"/>
          <w:szCs w:val="20"/>
          <w:bdr w:val="single" w:sz="4" w:space="0" w:color="auto"/>
        </w:rPr>
        <w:t>一</w:t>
      </w:r>
      <w:r w:rsidRPr="006B6961">
        <w:rPr>
          <w:rFonts w:ascii="新細明體" w:eastAsia="新細明體" w:hAnsi="新細明體" w:hint="eastAsia"/>
          <w:b/>
          <w:bCs/>
          <w:sz w:val="20"/>
          <w:szCs w:val="20"/>
          <w:bdr w:val="single" w:sz="4" w:space="0" w:color="auto"/>
        </w:rPr>
        <w:t>）</w:t>
      </w:r>
      <w:r w:rsidR="006957C6" w:rsidRPr="006B6961">
        <w:rPr>
          <w:rFonts w:ascii="新細明體" w:eastAsia="新細明體" w:hAnsi="新細明體" w:hint="eastAsia"/>
          <w:b/>
          <w:bCs/>
          <w:sz w:val="20"/>
          <w:szCs w:val="20"/>
          <w:bdr w:val="single" w:sz="4" w:space="0" w:color="auto"/>
        </w:rPr>
        <w:t>外族入侵</w:t>
      </w:r>
      <w:r w:rsidR="00AA7A7E" w:rsidRPr="006B6961">
        <w:rPr>
          <w:rFonts w:ascii="新細明體" w:eastAsia="新細明體" w:hAnsi="新細明體" w:hint="eastAsia"/>
          <w:b/>
          <w:bCs/>
          <w:sz w:val="20"/>
          <w:szCs w:val="20"/>
          <w:bdr w:val="single" w:sz="4" w:space="0" w:color="auto"/>
        </w:rPr>
        <w:t>之影響</w:t>
      </w:r>
    </w:p>
    <w:p w:rsidR="00567AE9" w:rsidRPr="006B6961" w:rsidRDefault="00E21855" w:rsidP="00AA7A7E">
      <w:pPr>
        <w:adjustRightInd w:val="0"/>
        <w:ind w:leftChars="150" w:left="36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西北印當異族入侵之衝</w:t>
      </w:r>
      <w:r w:rsidR="00E708F4" w:rsidRPr="006B6961">
        <w:rPr>
          <w:rStyle w:val="a5"/>
          <w:rFonts w:ascii="Times New Roman" w:eastAsia="新細明體" w:hAnsi="新細明體" w:cs="Times New Roman"/>
          <w:szCs w:val="24"/>
        </w:rPr>
        <w:footnoteReference w:id="56"/>
      </w:r>
      <w:r w:rsidRPr="006B6961">
        <w:rPr>
          <w:rFonts w:ascii="Times New Roman" w:eastAsia="新細明體" w:hAnsi="新細明體" w:cs="Times New Roman"/>
          <w:szCs w:val="24"/>
        </w:rPr>
        <w:t>，幸而希臘人、塞人，多受印度文明之化，於佛教尤</w:t>
      </w:r>
      <w:r w:rsidR="004C1112" w:rsidRPr="006B6961">
        <w:rPr>
          <w:rStyle w:val="a5"/>
          <w:rFonts w:ascii="Times New Roman" w:eastAsia="新細明體" w:hAnsi="Times New Roman" w:cs="Times New Roman"/>
          <w:szCs w:val="24"/>
        </w:rPr>
        <w:footnoteReference w:id="57"/>
      </w:r>
      <w:r w:rsidRPr="006B6961">
        <w:rPr>
          <w:rFonts w:ascii="Times New Roman" w:eastAsia="新細明體" w:hAnsi="新細明體" w:cs="Times New Roman"/>
          <w:szCs w:val="24"/>
        </w:rPr>
        <w:t>契合</w:t>
      </w:r>
      <w:r w:rsidR="00B04B42" w:rsidRPr="006B6961">
        <w:rPr>
          <w:rStyle w:val="a5"/>
          <w:rFonts w:ascii="Times New Roman" w:eastAsia="新細明體" w:hAnsi="Times New Roman" w:cs="Times New Roman"/>
          <w:szCs w:val="24"/>
        </w:rPr>
        <w:footnoteReference w:id="58"/>
      </w:r>
      <w:r w:rsidRPr="006B6961">
        <w:rPr>
          <w:rFonts w:ascii="Times New Roman" w:eastAsia="新細明體" w:hAnsi="新細明體" w:cs="Times New Roman"/>
          <w:szCs w:val="24"/>
        </w:rPr>
        <w:t>無間，乃能日拓</w:t>
      </w:r>
      <w:r w:rsidR="00B14A62" w:rsidRPr="006B6961">
        <w:rPr>
          <w:rStyle w:val="a5"/>
          <w:rFonts w:ascii="Times New Roman" w:eastAsia="新細明體" w:hAnsi="Times New Roman" w:cs="Times New Roman"/>
          <w:szCs w:val="24"/>
        </w:rPr>
        <w:footnoteReference w:id="59"/>
      </w:r>
      <w:r w:rsidRPr="006B6961">
        <w:rPr>
          <w:rFonts w:ascii="Times New Roman" w:eastAsia="新細明體" w:hAnsi="新細明體" w:cs="Times New Roman"/>
          <w:szCs w:val="24"/>
        </w:rPr>
        <w:t>其化區。</w:t>
      </w:r>
    </w:p>
    <w:p w:rsidR="00567AE9" w:rsidRPr="006B6961" w:rsidRDefault="00AA7A7E" w:rsidP="005921C0">
      <w:pPr>
        <w:adjustRightInd w:val="0"/>
        <w:spacing w:beforeLines="30"/>
        <w:ind w:leftChars="150" w:left="360"/>
        <w:jc w:val="both"/>
        <w:outlineLvl w:val="3"/>
        <w:rPr>
          <w:rFonts w:ascii="新細明體" w:eastAsia="新細明體" w:hAnsi="新細明體"/>
          <w:b/>
          <w:bCs/>
          <w:sz w:val="20"/>
          <w:szCs w:val="20"/>
          <w:bdr w:val="single" w:sz="4" w:space="0" w:color="auto"/>
        </w:rPr>
      </w:pPr>
      <w:r w:rsidRPr="006B6961">
        <w:rPr>
          <w:rFonts w:ascii="新細明體" w:eastAsia="新細明體" w:hAnsi="新細明體" w:hint="eastAsia"/>
          <w:b/>
          <w:bCs/>
          <w:sz w:val="20"/>
          <w:szCs w:val="20"/>
          <w:bdr w:val="single" w:sz="4" w:space="0" w:color="auto"/>
        </w:rPr>
        <w:t>（</w:t>
      </w:r>
      <w:r w:rsidR="00567AE9" w:rsidRPr="006B6961">
        <w:rPr>
          <w:rFonts w:ascii="新細明體" w:eastAsia="新細明體" w:hAnsi="新細明體" w:hint="eastAsia"/>
          <w:b/>
          <w:bCs/>
          <w:sz w:val="20"/>
          <w:szCs w:val="20"/>
          <w:bdr w:val="single" w:sz="4" w:space="0" w:color="auto"/>
        </w:rPr>
        <w:t>二</w:t>
      </w:r>
      <w:r w:rsidRPr="006B6961">
        <w:rPr>
          <w:rFonts w:ascii="新細明體" w:eastAsia="新細明體" w:hAnsi="新細明體" w:hint="eastAsia"/>
          <w:b/>
          <w:bCs/>
          <w:sz w:val="20"/>
          <w:szCs w:val="20"/>
          <w:bdr w:val="single" w:sz="4" w:space="0" w:color="auto"/>
        </w:rPr>
        <w:t>）</w:t>
      </w:r>
      <w:r w:rsidR="00A95E82" w:rsidRPr="006B6961">
        <w:rPr>
          <w:rFonts w:ascii="新細明體" w:eastAsia="新細明體" w:hAnsi="新細明體" w:hint="eastAsia"/>
          <w:b/>
          <w:bCs/>
          <w:sz w:val="20"/>
          <w:szCs w:val="20"/>
          <w:bdr w:val="single" w:sz="4" w:space="0" w:color="auto"/>
        </w:rPr>
        <w:t>三</w:t>
      </w:r>
      <w:r w:rsidR="00567AE9" w:rsidRPr="006B6961">
        <w:rPr>
          <w:rFonts w:ascii="新細明體" w:eastAsia="新細明體" w:hAnsi="新細明體" w:hint="eastAsia"/>
          <w:b/>
          <w:bCs/>
          <w:sz w:val="20"/>
          <w:szCs w:val="20"/>
          <w:bdr w:val="single" w:sz="4" w:space="0" w:color="auto"/>
        </w:rPr>
        <w:t>惡王</w:t>
      </w:r>
      <w:r w:rsidRPr="006B6961">
        <w:rPr>
          <w:rFonts w:ascii="新細明體" w:eastAsia="新細明體" w:hAnsi="新細明體" w:hint="eastAsia"/>
          <w:b/>
          <w:bCs/>
          <w:sz w:val="20"/>
          <w:szCs w:val="20"/>
          <w:bdr w:val="single" w:sz="4" w:space="0" w:color="auto"/>
        </w:rPr>
        <w:t>之傳説</w:t>
      </w:r>
    </w:p>
    <w:p w:rsidR="00AE6094" w:rsidRPr="006B6961" w:rsidRDefault="00E21855" w:rsidP="00AA7A7E">
      <w:pPr>
        <w:adjustRightInd w:val="0"/>
        <w:ind w:leftChars="150" w:left="36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然戎馬</w:t>
      </w:r>
      <w:r w:rsidR="00B4073F" w:rsidRPr="006B6961">
        <w:rPr>
          <w:rStyle w:val="a5"/>
          <w:rFonts w:ascii="Times New Roman" w:eastAsia="新細明體" w:hAnsi="Times New Roman" w:cs="Times New Roman"/>
          <w:szCs w:val="24"/>
        </w:rPr>
        <w:footnoteReference w:id="60"/>
      </w:r>
      <w:r w:rsidRPr="006B6961">
        <w:rPr>
          <w:rFonts w:ascii="Times New Roman" w:eastAsia="新細明體" w:hAnsi="新細明體" w:cs="Times New Roman"/>
          <w:szCs w:val="24"/>
        </w:rPr>
        <w:t>紛紜</w:t>
      </w:r>
      <w:r w:rsidR="00DF63E6" w:rsidRPr="006B6961">
        <w:rPr>
          <w:rStyle w:val="a5"/>
          <w:rFonts w:ascii="Times New Roman" w:eastAsia="新細明體" w:hAnsi="Times New Roman" w:cs="Times New Roman"/>
          <w:szCs w:val="24"/>
        </w:rPr>
        <w:footnoteReference w:id="61"/>
      </w:r>
      <w:r w:rsidRPr="006B6961">
        <w:rPr>
          <w:rFonts w:ascii="Times New Roman" w:eastAsia="新細明體" w:hAnsi="新細明體" w:cs="Times New Roman"/>
          <w:szCs w:val="24"/>
        </w:rPr>
        <w:t>，礙難</w:t>
      </w:r>
      <w:r w:rsidR="009B5951" w:rsidRPr="006B6961">
        <w:rPr>
          <w:rStyle w:val="a5"/>
          <w:rFonts w:ascii="Times New Roman" w:eastAsia="新細明體" w:hAnsi="新細明體" w:cs="Times New Roman"/>
          <w:szCs w:val="24"/>
        </w:rPr>
        <w:footnoteReference w:id="62"/>
      </w:r>
      <w:r w:rsidRPr="006B6961">
        <w:rPr>
          <w:rFonts w:ascii="Times New Roman" w:eastAsia="新細明體" w:hAnsi="新細明體" w:cs="Times New Roman"/>
          <w:szCs w:val="24"/>
        </w:rPr>
        <w:t>自亦不免；「將有三惡王</w:t>
      </w:r>
      <w:r w:rsidR="0059621A" w:rsidRPr="006B6961">
        <w:rPr>
          <w:rStyle w:val="a5"/>
          <w:rFonts w:ascii="Times New Roman" w:eastAsia="新細明體" w:hAnsi="Times New Roman" w:cs="Times New Roman"/>
          <w:szCs w:val="24"/>
        </w:rPr>
        <w:footnoteReference w:id="63"/>
      </w:r>
      <w:r w:rsidRPr="006B6961">
        <w:rPr>
          <w:rFonts w:ascii="Times New Roman" w:eastAsia="新細明體" w:hAnsi="新細明體" w:cs="Times New Roman"/>
          <w:szCs w:val="24"/>
        </w:rPr>
        <w:t>，大</w:t>
      </w:r>
      <w:r w:rsidR="00092999" w:rsidRPr="006B6961">
        <w:rPr>
          <w:rFonts w:ascii="Times New Roman" w:eastAsia="SimSun" w:hAnsi="新細明體" w:cs="Times New Roman" w:hint="eastAsia"/>
          <w:szCs w:val="24"/>
          <w:shd w:val="pct15" w:color="auto" w:fill="FFFFFF"/>
        </w:rPr>
        <w:t>（</w:t>
      </w:r>
      <w:r w:rsidR="00092999" w:rsidRPr="006B6961">
        <w:rPr>
          <w:rFonts w:ascii="Times New Roman" w:eastAsia="SimSun" w:hAnsi="新細明體" w:cs="Times New Roman" w:hint="eastAsia"/>
          <w:szCs w:val="24"/>
          <w:shd w:val="pct15" w:color="auto" w:fill="FFFFFF"/>
        </w:rPr>
        <w:t>p.172</w:t>
      </w:r>
      <w:r w:rsidR="00092999" w:rsidRPr="006B6961">
        <w:rPr>
          <w:rFonts w:ascii="Times New Roman" w:eastAsia="SimSun" w:hAnsi="新細明體" w:cs="Times New Roman" w:hint="eastAsia"/>
          <w:szCs w:val="24"/>
          <w:shd w:val="pct15" w:color="auto" w:fill="FFFFFF"/>
        </w:rPr>
        <w:t>）</w:t>
      </w:r>
      <w:r w:rsidRPr="006B6961">
        <w:rPr>
          <w:rFonts w:ascii="Times New Roman" w:eastAsia="新細明體" w:hAnsi="新細明體" w:cs="Times New Roman"/>
          <w:szCs w:val="24"/>
        </w:rPr>
        <w:t>秦</w:t>
      </w:r>
      <w:r w:rsidR="00606A7C" w:rsidRPr="006B6961">
        <w:rPr>
          <w:rStyle w:val="a5"/>
          <w:rFonts w:ascii="Times New Roman" w:eastAsia="新細明體" w:hAnsi="Times New Roman" w:cs="Times New Roman"/>
          <w:szCs w:val="24"/>
        </w:rPr>
        <w:footnoteReference w:id="64"/>
      </w:r>
      <w:r w:rsidRPr="006B6961">
        <w:rPr>
          <w:rFonts w:ascii="Times New Roman" w:eastAsia="新細明體" w:hAnsi="新細明體" w:cs="Times New Roman"/>
          <w:szCs w:val="24"/>
        </w:rPr>
        <w:t>（希臘）在於前，撥羅</w:t>
      </w:r>
      <w:r w:rsidR="00A17167" w:rsidRPr="006B6961">
        <w:rPr>
          <w:rStyle w:val="a5"/>
          <w:rFonts w:ascii="Times New Roman" w:eastAsia="新細明體" w:hAnsi="Times New Roman" w:cs="Times New Roman"/>
          <w:szCs w:val="24"/>
        </w:rPr>
        <w:footnoteReference w:id="65"/>
      </w:r>
      <w:r w:rsidRPr="006B6961">
        <w:rPr>
          <w:rFonts w:ascii="Times New Roman" w:eastAsia="新細明體" w:hAnsi="新細明體" w:cs="Times New Roman"/>
          <w:szCs w:val="24"/>
        </w:rPr>
        <w:t>在於後，安息在中央，由是正法有棄亡」。</w:t>
      </w:r>
      <w:r w:rsidR="00E04C15" w:rsidRPr="006B6961">
        <w:rPr>
          <w:rStyle w:val="a5"/>
          <w:rFonts w:ascii="Times New Roman" w:eastAsia="新細明體" w:hAnsi="新細明體" w:cs="Times New Roman"/>
          <w:szCs w:val="24"/>
        </w:rPr>
        <w:footnoteReference w:id="66"/>
      </w:r>
      <w:r w:rsidRPr="006B6961">
        <w:rPr>
          <w:rFonts w:ascii="Times New Roman" w:eastAsia="新細明體" w:hAnsi="新細明體" w:cs="Times New Roman"/>
          <w:szCs w:val="24"/>
        </w:rPr>
        <w:t>古人實感慨系</w:t>
      </w:r>
      <w:r w:rsidR="009B5951" w:rsidRPr="006B6961">
        <w:rPr>
          <w:rStyle w:val="a5"/>
          <w:rFonts w:ascii="Times New Roman" w:eastAsia="新細明體" w:hAnsi="新細明體" w:cs="Times New Roman"/>
          <w:szCs w:val="24"/>
        </w:rPr>
        <w:footnoteReference w:id="67"/>
      </w:r>
      <w:r w:rsidRPr="006B6961">
        <w:rPr>
          <w:rFonts w:ascii="Times New Roman" w:eastAsia="新細明體" w:hAnsi="新細明體" w:cs="Times New Roman"/>
          <w:szCs w:val="24"/>
        </w:rPr>
        <w:t>之。</w:t>
      </w:r>
    </w:p>
    <w:p w:rsidR="00567AE9" w:rsidRPr="006B6961" w:rsidRDefault="00567AE9" w:rsidP="005921C0">
      <w:pPr>
        <w:adjustRightInd w:val="0"/>
        <w:spacing w:beforeLines="30"/>
        <w:ind w:leftChars="150" w:left="360"/>
        <w:jc w:val="both"/>
        <w:outlineLvl w:val="3"/>
        <w:rPr>
          <w:rFonts w:ascii="新細明體" w:eastAsia="新細明體" w:hAnsi="新細明體"/>
          <w:b/>
          <w:sz w:val="20"/>
          <w:szCs w:val="20"/>
          <w:bdr w:val="single" w:sz="4" w:space="0" w:color="auto"/>
        </w:rPr>
      </w:pPr>
      <w:r w:rsidRPr="006B6961">
        <w:rPr>
          <w:rFonts w:ascii="新細明體" w:eastAsia="新細明體" w:hAnsi="新細明體"/>
          <w:b/>
          <w:sz w:val="20"/>
          <w:szCs w:val="20"/>
          <w:bdr w:val="single" w:sz="4" w:space="0" w:color="auto"/>
        </w:rPr>
        <w:t>（</w:t>
      </w:r>
      <w:r w:rsidR="00AA7A7E" w:rsidRPr="006B6961">
        <w:rPr>
          <w:rFonts w:ascii="新細明體" w:eastAsia="新細明體" w:hAnsi="新細明體" w:hint="eastAsia"/>
          <w:b/>
          <w:sz w:val="20"/>
          <w:szCs w:val="20"/>
          <w:bdr w:val="single" w:sz="4" w:space="0" w:color="auto"/>
        </w:rPr>
        <w:t>三</w:t>
      </w:r>
      <w:r w:rsidRPr="006B6961">
        <w:rPr>
          <w:rFonts w:ascii="新細明體" w:eastAsia="新細明體" w:hAnsi="新細明體"/>
          <w:b/>
          <w:sz w:val="20"/>
          <w:szCs w:val="20"/>
          <w:bdr w:val="single" w:sz="4" w:space="0" w:color="auto"/>
        </w:rPr>
        <w:t>）</w:t>
      </w:r>
      <w:r w:rsidRPr="006B6961">
        <w:rPr>
          <w:rFonts w:ascii="新細明體" w:eastAsia="新細明體" w:hAnsi="新細明體" w:cs="Times New Roman"/>
          <w:b/>
          <w:sz w:val="20"/>
          <w:szCs w:val="20"/>
          <w:bdr w:val="single" w:sz="4" w:space="0" w:color="auto"/>
        </w:rPr>
        <w:t>迦膩色迦王</w:t>
      </w:r>
      <w:r w:rsidRPr="006B6961">
        <w:rPr>
          <w:rFonts w:ascii="新細明體" w:eastAsia="新細明體" w:hAnsi="新細明體" w:cs="Times New Roman" w:hint="eastAsia"/>
          <w:b/>
          <w:sz w:val="20"/>
          <w:szCs w:val="20"/>
          <w:bdr w:val="single" w:sz="4" w:space="0" w:color="auto"/>
        </w:rPr>
        <w:t>對佛教之事</w:t>
      </w:r>
      <w:r w:rsidR="00AA7A7E" w:rsidRPr="006B6961">
        <w:rPr>
          <w:rFonts w:ascii="新細明體" w:eastAsia="新細明體" w:hAnsi="新細明體" w:cs="Times New Roman" w:hint="eastAsia"/>
          <w:b/>
          <w:sz w:val="20"/>
          <w:szCs w:val="20"/>
          <w:bdr w:val="single" w:sz="4" w:space="0" w:color="auto"/>
        </w:rPr>
        <w:t>跡</w:t>
      </w:r>
    </w:p>
    <w:p w:rsidR="00567AE9" w:rsidRPr="006B6961" w:rsidRDefault="00E21855" w:rsidP="00AA7A7E">
      <w:pPr>
        <w:adjustRightInd w:val="0"/>
        <w:ind w:leftChars="150" w:left="36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迦膩色迦王，初亦多所殺伐，後得脅尊者</w:t>
      </w:r>
      <w:r w:rsidR="00574081" w:rsidRPr="006B6961">
        <w:rPr>
          <w:rStyle w:val="a5"/>
          <w:rFonts w:ascii="Times New Roman" w:eastAsia="新細明體" w:hAnsi="Times New Roman" w:cs="Times New Roman"/>
          <w:szCs w:val="24"/>
        </w:rPr>
        <w:footnoteReference w:id="68"/>
      </w:r>
      <w:r w:rsidRPr="006B6961">
        <w:rPr>
          <w:rFonts w:ascii="Times New Roman" w:eastAsia="新細明體" w:hAnsi="新細明體" w:cs="Times New Roman"/>
          <w:szCs w:val="24"/>
        </w:rPr>
        <w:t>、馬鳴</w:t>
      </w:r>
      <w:r w:rsidR="005E200C" w:rsidRPr="006B6961">
        <w:rPr>
          <w:rStyle w:val="a5"/>
          <w:rFonts w:ascii="Times New Roman" w:eastAsia="新細明體" w:hAnsi="Times New Roman" w:cs="Times New Roman"/>
          <w:szCs w:val="24"/>
        </w:rPr>
        <w:footnoteReference w:id="69"/>
      </w:r>
      <w:r w:rsidRPr="006B6961">
        <w:rPr>
          <w:rFonts w:ascii="Times New Roman" w:eastAsia="新細明體" w:hAnsi="新細明體" w:cs="Times New Roman"/>
          <w:szCs w:val="24"/>
        </w:rPr>
        <w:t>之化，乃大崇佛法，於富樓沙補羅，造有名之佛塔，高四十餘丈，莊嚴偉大冠全印。</w:t>
      </w:r>
      <w:r w:rsidR="005003D9" w:rsidRPr="006B6961">
        <w:rPr>
          <w:rStyle w:val="a5"/>
          <w:rFonts w:ascii="Times New Roman" w:eastAsia="新細明體" w:hAnsi="新細明體" w:cs="Times New Roman"/>
          <w:szCs w:val="24"/>
        </w:rPr>
        <w:footnoteReference w:id="70"/>
      </w:r>
      <w:r w:rsidRPr="006B6961">
        <w:rPr>
          <w:rFonts w:ascii="Times New Roman" w:eastAsia="新細明體" w:hAnsi="新細明體" w:cs="Times New Roman"/>
          <w:szCs w:val="24"/>
        </w:rPr>
        <w:t>王於佛教貢獻之最鉅者，厥</w:t>
      </w:r>
      <w:r w:rsidR="00AC630F" w:rsidRPr="006B6961">
        <w:rPr>
          <w:rStyle w:val="a5"/>
          <w:rFonts w:ascii="Times New Roman" w:eastAsia="新細明體" w:hAnsi="新細明體" w:cs="Times New Roman"/>
          <w:szCs w:val="24"/>
        </w:rPr>
        <w:footnoteReference w:id="71"/>
      </w:r>
      <w:r w:rsidRPr="006B6961">
        <w:rPr>
          <w:rFonts w:ascii="Times New Roman" w:eastAsia="新細明體" w:hAnsi="新細明體" w:cs="Times New Roman"/>
          <w:szCs w:val="24"/>
        </w:rPr>
        <w:lastRenderedPageBreak/>
        <w:t>為結集一事。</w:t>
      </w:r>
    </w:p>
    <w:p w:rsidR="00567AE9" w:rsidRPr="006B6961" w:rsidRDefault="005F616B" w:rsidP="006565B9">
      <w:pPr>
        <w:adjustRightInd w:val="0"/>
        <w:ind w:leftChars="100" w:left="240"/>
        <w:jc w:val="both"/>
        <w:outlineLvl w:val="2"/>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hint="eastAsia"/>
          <w:b/>
          <w:sz w:val="20"/>
          <w:szCs w:val="20"/>
          <w:bdr w:val="single" w:sz="4" w:space="0" w:color="auto"/>
        </w:rPr>
        <w:t>二、迦濕彌羅結集之考</w:t>
      </w:r>
    </w:p>
    <w:p w:rsidR="00567AE9" w:rsidRPr="006B6961" w:rsidRDefault="005F616B" w:rsidP="005F616B">
      <w:pPr>
        <w:adjustRightInd w:val="0"/>
        <w:ind w:leftChars="150" w:left="360"/>
        <w:jc w:val="both"/>
        <w:outlineLvl w:val="3"/>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w:t>
      </w:r>
      <w:r w:rsidR="00567AE9" w:rsidRPr="006B6961">
        <w:rPr>
          <w:rFonts w:ascii="Times New Roman" w:eastAsia="新細明體" w:hAnsi="Times New Roman" w:cs="Times New Roman"/>
          <w:b/>
          <w:bCs/>
          <w:sz w:val="20"/>
          <w:szCs w:val="20"/>
          <w:bdr w:val="single" w:sz="4" w:space="0" w:color="auto"/>
        </w:rPr>
        <w:t>一</w:t>
      </w: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hint="eastAsia"/>
          <w:b/>
          <w:bCs/>
          <w:sz w:val="20"/>
          <w:szCs w:val="20"/>
          <w:bdr w:val="single" w:sz="4" w:space="0" w:color="auto"/>
        </w:rPr>
        <w:t>詳明事由</w:t>
      </w:r>
    </w:p>
    <w:p w:rsidR="005F616B" w:rsidRPr="006B6961" w:rsidRDefault="005F616B" w:rsidP="0013498D">
      <w:pPr>
        <w:adjustRightInd w:val="0"/>
        <w:ind w:leftChars="200" w:left="480"/>
        <w:jc w:val="both"/>
        <w:outlineLvl w:val="3"/>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b/>
          <w:bCs/>
          <w:sz w:val="20"/>
          <w:szCs w:val="20"/>
          <w:bdr w:val="single" w:sz="4" w:space="0" w:color="auto"/>
        </w:rPr>
        <w:t>1</w:t>
      </w:r>
      <w:r w:rsidR="00A95E82" w:rsidRPr="006B6961">
        <w:rPr>
          <w:rFonts w:ascii="Times New Roman" w:eastAsia="新細明體" w:hAnsi="Times New Roman" w:cs="Times New Roman" w:hint="eastAsia"/>
          <w:b/>
          <w:bCs/>
          <w:sz w:val="20"/>
          <w:szCs w:val="20"/>
          <w:bdr w:val="single" w:sz="4" w:space="0" w:color="auto"/>
        </w:rPr>
        <w:t>、</w:t>
      </w:r>
      <w:r w:rsidRPr="006B6961">
        <w:rPr>
          <w:rFonts w:ascii="Times New Roman" w:eastAsia="新細明體" w:hAnsi="Times New Roman" w:cs="Times New Roman"/>
          <w:b/>
          <w:bCs/>
          <w:sz w:val="20"/>
          <w:szCs w:val="20"/>
          <w:bdr w:val="single" w:sz="4" w:space="0" w:color="auto"/>
        </w:rPr>
        <w:t>因《發智》出而諍辯起</w:t>
      </w:r>
    </w:p>
    <w:p w:rsidR="0013498D" w:rsidRPr="006B6961" w:rsidRDefault="0013498D" w:rsidP="00077C44">
      <w:pPr>
        <w:adjustRightInd w:val="0"/>
        <w:ind w:leftChars="200" w:left="48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先是，學派分流，異說孔</w:t>
      </w:r>
      <w:r w:rsidRPr="006B6961">
        <w:rPr>
          <w:rStyle w:val="a5"/>
          <w:rFonts w:ascii="Times New Roman" w:eastAsia="新細明體" w:hAnsi="Times New Roman" w:cs="Times New Roman"/>
          <w:szCs w:val="24"/>
        </w:rPr>
        <w:footnoteReference w:id="72"/>
      </w:r>
      <w:r w:rsidRPr="006B6961">
        <w:rPr>
          <w:rFonts w:ascii="Times New Roman" w:eastAsia="新細明體" w:hAnsi="新細明體" w:cs="Times New Roman"/>
          <w:szCs w:val="24"/>
        </w:rPr>
        <w:t>多。</w:t>
      </w:r>
    </w:p>
    <w:p w:rsidR="007C7C17" w:rsidRPr="006B6961" w:rsidRDefault="00E21855" w:rsidP="00077C44">
      <w:pPr>
        <w:adjustRightInd w:val="0"/>
        <w:ind w:leftChars="200" w:left="48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說一切有系中，自迦旃延尼子</w:t>
      </w:r>
      <w:r w:rsidR="00CF7347" w:rsidRPr="006B6961">
        <w:rPr>
          <w:rStyle w:val="a5"/>
          <w:rFonts w:ascii="Times New Roman" w:eastAsia="新細明體" w:hAnsi="Times New Roman" w:cs="Times New Roman"/>
          <w:szCs w:val="24"/>
        </w:rPr>
        <w:footnoteReference w:id="73"/>
      </w:r>
      <w:r w:rsidRPr="006B6961">
        <w:rPr>
          <w:rFonts w:ascii="Times New Roman" w:eastAsia="新細明體" w:hAnsi="新細明體" w:cs="Times New Roman"/>
          <w:szCs w:val="24"/>
        </w:rPr>
        <w:t>造</w:t>
      </w:r>
      <w:r w:rsidR="001D1408" w:rsidRPr="006B6961">
        <w:rPr>
          <w:rFonts w:ascii="Times New Roman" w:eastAsia="新細明體" w:hAnsi="新細明體" w:cs="Times New Roman"/>
          <w:szCs w:val="24"/>
        </w:rPr>
        <w:t>《發智論》，法勝</w:t>
      </w:r>
      <w:r w:rsidR="00641D14" w:rsidRPr="006B6961">
        <w:rPr>
          <w:rStyle w:val="a5"/>
          <w:rFonts w:ascii="Times New Roman" w:eastAsia="新細明體" w:hAnsi="Times New Roman" w:cs="Times New Roman"/>
          <w:szCs w:val="24"/>
        </w:rPr>
        <w:footnoteReference w:id="74"/>
      </w:r>
      <w:r w:rsidR="001D1408" w:rsidRPr="006B6961">
        <w:rPr>
          <w:rFonts w:ascii="Times New Roman" w:eastAsia="新細明體" w:hAnsi="新細明體" w:cs="Times New Roman"/>
          <w:szCs w:val="24"/>
        </w:rPr>
        <w:t>造《</w:t>
      </w:r>
      <w:r w:rsidRPr="006B6961">
        <w:rPr>
          <w:rFonts w:ascii="Times New Roman" w:eastAsia="新細明體" w:hAnsi="新細明體" w:cs="Times New Roman"/>
          <w:szCs w:val="24"/>
        </w:rPr>
        <w:t>心論</w:t>
      </w:r>
      <w:r w:rsidR="001D1408" w:rsidRPr="006B6961">
        <w:rPr>
          <w:rFonts w:ascii="Times New Roman" w:eastAsia="新細明體" w:hAnsi="新細明體" w:cs="Times New Roman"/>
          <w:szCs w:val="24"/>
        </w:rPr>
        <w:t>》</w:t>
      </w:r>
      <w:r w:rsidRPr="006B6961">
        <w:rPr>
          <w:rFonts w:ascii="Times New Roman" w:eastAsia="新細明體" w:hAnsi="新細明體" w:cs="Times New Roman"/>
          <w:szCs w:val="24"/>
        </w:rPr>
        <w:t>，末流所趨，多生諍論。東系以</w:t>
      </w:r>
      <w:r w:rsidR="001D1408" w:rsidRPr="006B6961">
        <w:rPr>
          <w:rFonts w:ascii="Times New Roman" w:eastAsia="新細明體" w:hAnsi="新細明體" w:cs="Times New Roman"/>
          <w:szCs w:val="24"/>
        </w:rPr>
        <w:t>《</w:t>
      </w:r>
      <w:r w:rsidRPr="006B6961">
        <w:rPr>
          <w:rFonts w:ascii="Times New Roman" w:eastAsia="新細明體" w:hAnsi="新細明體" w:cs="Times New Roman"/>
          <w:szCs w:val="24"/>
        </w:rPr>
        <w:t>發智論</w:t>
      </w:r>
      <w:r w:rsidR="001D1408" w:rsidRPr="006B6961">
        <w:rPr>
          <w:rFonts w:ascii="Times New Roman" w:eastAsia="新細明體" w:hAnsi="新細明體" w:cs="Times New Roman"/>
          <w:szCs w:val="24"/>
        </w:rPr>
        <w:t>》為佛說，</w:t>
      </w:r>
      <w:r w:rsidR="00077C44" w:rsidRPr="006B6961">
        <w:rPr>
          <w:rStyle w:val="a5"/>
          <w:rFonts w:ascii="Times New Roman" w:eastAsia="新細明體" w:hAnsi="新細明體" w:cs="Times New Roman"/>
          <w:szCs w:val="24"/>
        </w:rPr>
        <w:footnoteReference w:id="75"/>
      </w:r>
      <w:r w:rsidR="001D1408" w:rsidRPr="006B6961">
        <w:rPr>
          <w:rFonts w:ascii="Times New Roman" w:eastAsia="新細明體" w:hAnsi="新細明體" w:cs="Times New Roman"/>
          <w:szCs w:val="24"/>
        </w:rPr>
        <w:t>而西系之極端者，竟視為異論。</w:t>
      </w:r>
    </w:p>
    <w:p w:rsidR="007C7C17" w:rsidRPr="006B6961" w:rsidRDefault="00C96CE2" w:rsidP="005921C0">
      <w:pPr>
        <w:adjustRightInd w:val="0"/>
        <w:spacing w:beforeLines="30"/>
        <w:ind w:leftChars="200" w:left="48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bCs/>
          <w:sz w:val="20"/>
          <w:szCs w:val="20"/>
          <w:bdr w:val="single" w:sz="4" w:space="0" w:color="auto"/>
        </w:rPr>
        <w:t>2</w:t>
      </w:r>
      <w:r w:rsidR="007C7C17"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b/>
          <w:bCs/>
          <w:sz w:val="20"/>
          <w:szCs w:val="20"/>
          <w:bdr w:val="single" w:sz="4" w:space="0" w:color="auto"/>
        </w:rPr>
        <w:t>以思想別而異說興</w:t>
      </w:r>
    </w:p>
    <w:p w:rsidR="008D7032" w:rsidRPr="006B6961" w:rsidRDefault="001D1408" w:rsidP="00C96CE2">
      <w:pPr>
        <w:adjustRightInd w:val="0"/>
        <w:ind w:leftChars="200" w:left="480"/>
        <w:jc w:val="both"/>
        <w:outlineLvl w:val="0"/>
        <w:rPr>
          <w:rFonts w:ascii="Times New Roman" w:eastAsia="新細明體" w:hAnsi="Times New Roman" w:cs="Times New Roman"/>
          <w:szCs w:val="24"/>
        </w:rPr>
      </w:pPr>
      <w:r w:rsidRPr="006B6961">
        <w:rPr>
          <w:rFonts w:ascii="Times New Roman" w:eastAsia="新細明體" w:hAnsi="新細明體" w:cs="Times New Roman"/>
          <w:szCs w:val="24"/>
        </w:rPr>
        <w:t>加之，童受</w:t>
      </w:r>
      <w:r w:rsidR="00293651" w:rsidRPr="006B6961">
        <w:rPr>
          <w:rStyle w:val="a5"/>
          <w:rFonts w:ascii="Times New Roman" w:eastAsia="新細明體" w:hAnsi="Times New Roman" w:cs="Times New Roman"/>
          <w:szCs w:val="24"/>
        </w:rPr>
        <w:footnoteReference w:id="76"/>
      </w:r>
      <w:r w:rsidRPr="006B6961">
        <w:rPr>
          <w:rFonts w:ascii="Times New Roman" w:eastAsia="新細明體" w:hAnsi="新細明體" w:cs="Times New Roman"/>
          <w:szCs w:val="24"/>
        </w:rPr>
        <w:t>作《喻鬘》</w:t>
      </w:r>
      <w:r w:rsidR="00E21855" w:rsidRPr="006B6961">
        <w:rPr>
          <w:rFonts w:ascii="Times New Roman" w:eastAsia="新細明體" w:hAnsi="新細明體" w:cs="Times New Roman"/>
          <w:szCs w:val="24"/>
        </w:rPr>
        <w:t>諸論，宗經以抑論，與中印之分別說系相呼</w:t>
      </w:r>
      <w:r w:rsidR="008D5D9F" w:rsidRPr="006B6961">
        <w:rPr>
          <w:rFonts w:ascii="Times New Roman" w:eastAsia="新細明體" w:hAnsi="新細明體" w:cs="Times New Roman"/>
          <w:szCs w:val="24"/>
        </w:rPr>
        <w:t>應。</w:t>
      </w:r>
      <w:r w:rsidR="00852F86" w:rsidRPr="006B6961">
        <w:rPr>
          <w:rStyle w:val="a5"/>
          <w:rFonts w:ascii="Times New Roman" w:eastAsia="新細明體" w:hAnsi="新細明體" w:cs="Times New Roman"/>
          <w:szCs w:val="24"/>
        </w:rPr>
        <w:footnoteReference w:id="77"/>
      </w:r>
      <w:r w:rsidR="008D5D9F" w:rsidRPr="006B6961">
        <w:rPr>
          <w:rFonts w:ascii="Times New Roman" w:eastAsia="新細明體" w:hAnsi="新細明體" w:cs="Times New Roman"/>
          <w:szCs w:val="24"/>
        </w:rPr>
        <w:t>譬喻者</w:t>
      </w:r>
      <w:r w:rsidR="008D5D9F" w:rsidRPr="006B6961">
        <w:rPr>
          <w:rFonts w:ascii="Times New Roman" w:eastAsia="新細明體" w:hAnsi="新細明體" w:cs="Times New Roman"/>
          <w:szCs w:val="24"/>
        </w:rPr>
        <w:lastRenderedPageBreak/>
        <w:t>與</w:t>
      </w:r>
      <w:r w:rsidR="008D5D9F" w:rsidRPr="006B6961">
        <w:rPr>
          <w:rFonts w:ascii="Times New Roman" w:eastAsia="新細明體" w:hAnsi="Times New Roman" w:cs="Times New Roman"/>
          <w:szCs w:val="24"/>
        </w:rPr>
        <w:t>分別論者，多含空義，頗足動有部之宗本，於是有《婆沙》</w:t>
      </w:r>
      <w:r w:rsidR="00E21855" w:rsidRPr="006B6961">
        <w:rPr>
          <w:rFonts w:ascii="Times New Roman" w:eastAsia="新細明體" w:hAnsi="Times New Roman" w:cs="Times New Roman"/>
          <w:szCs w:val="24"/>
        </w:rPr>
        <w:t>之結集也。</w:t>
      </w:r>
    </w:p>
    <w:p w:rsidR="00C96CE2" w:rsidRPr="006B6961" w:rsidRDefault="00C96CE2" w:rsidP="005921C0">
      <w:pPr>
        <w:adjustRightInd w:val="0"/>
        <w:spacing w:beforeLines="30"/>
        <w:ind w:leftChars="150" w:left="360"/>
        <w:jc w:val="both"/>
        <w:outlineLvl w:val="3"/>
        <w:rPr>
          <w:rFonts w:ascii="Times New Roman" w:eastAsia="新細明體" w:hAnsi="Times New Roman" w:cs="Times New Roman"/>
          <w:b/>
          <w:bCs/>
          <w:sz w:val="20"/>
          <w:szCs w:val="20"/>
          <w:bdr w:val="single" w:sz="4" w:space="0" w:color="auto"/>
        </w:rPr>
      </w:pPr>
      <w:r w:rsidRPr="006B6961">
        <w:rPr>
          <w:rFonts w:ascii="Times New Roman" w:eastAsia="新細明體" w:hAnsi="Times New Roman" w:cs="Times New Roman" w:hint="eastAsia"/>
          <w:b/>
          <w:bCs/>
          <w:sz w:val="20"/>
          <w:szCs w:val="20"/>
          <w:bdr w:val="single" w:sz="4" w:space="0" w:color="auto"/>
        </w:rPr>
        <w:t>（二）結集經過</w:t>
      </w:r>
    </w:p>
    <w:p w:rsidR="00C96CE2" w:rsidRPr="006B6961" w:rsidRDefault="00C96CE2" w:rsidP="00C96CE2">
      <w:pPr>
        <w:adjustRightInd w:val="0"/>
        <w:ind w:leftChars="200" w:left="48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hint="eastAsia"/>
          <w:b/>
          <w:bCs/>
          <w:sz w:val="20"/>
          <w:szCs w:val="20"/>
          <w:bdr w:val="single" w:sz="4" w:space="0" w:color="auto"/>
        </w:rPr>
        <w:t>1</w:t>
      </w: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hint="eastAsia"/>
          <w:b/>
          <w:bCs/>
          <w:sz w:val="20"/>
          <w:szCs w:val="20"/>
          <w:bdr w:val="single" w:sz="4" w:space="0" w:color="auto"/>
        </w:rPr>
        <w:t>敍傳説</w:t>
      </w:r>
    </w:p>
    <w:p w:rsidR="008D7032" w:rsidRPr="006B6961" w:rsidRDefault="00C96CE2" w:rsidP="00C96CE2">
      <w:pPr>
        <w:adjustRightInd w:val="0"/>
        <w:ind w:leftChars="250" w:left="60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w:t>
      </w:r>
      <w:r w:rsidRPr="006B6961">
        <w:rPr>
          <w:rFonts w:ascii="Times New Roman" w:eastAsia="新細明體" w:hAnsi="Times New Roman" w:cs="Times New Roman"/>
          <w:b/>
          <w:sz w:val="20"/>
          <w:szCs w:val="20"/>
          <w:bdr w:val="single" w:sz="4" w:space="0" w:color="auto"/>
        </w:rPr>
        <w:t>1</w:t>
      </w:r>
      <w:r w:rsidRPr="006B6961">
        <w:rPr>
          <w:rFonts w:ascii="Times New Roman" w:eastAsia="新細明體" w:hAnsi="Times New Roman" w:cs="Times New Roman"/>
          <w:b/>
          <w:sz w:val="20"/>
          <w:szCs w:val="20"/>
          <w:bdr w:val="single" w:sz="4" w:space="0" w:color="auto"/>
        </w:rPr>
        <w:t>）</w:t>
      </w:r>
      <w:r w:rsidR="003C12EB" w:rsidRPr="006B6961">
        <w:rPr>
          <w:rFonts w:ascii="Times New Roman" w:eastAsia="新細明體" w:hAnsi="Times New Roman" w:cs="Times New Roman"/>
          <w:b/>
          <w:sz w:val="20"/>
          <w:szCs w:val="20"/>
          <w:bdr w:val="single" w:sz="4" w:space="0" w:color="auto"/>
        </w:rPr>
        <w:t>《西域記》之傳説</w:t>
      </w:r>
    </w:p>
    <w:p w:rsidR="00C96CE2" w:rsidRPr="006B6961" w:rsidRDefault="008D5D9F" w:rsidP="00C96CE2">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《西域記》</w:t>
      </w:r>
      <w:r w:rsidR="00E21855" w:rsidRPr="006B6961">
        <w:rPr>
          <w:rFonts w:ascii="Times New Roman" w:eastAsia="新細明體" w:hAnsi="新細明體" w:cs="Times New Roman"/>
          <w:szCs w:val="24"/>
        </w:rPr>
        <w:t>傳：迦膩色迦王嘗以道問人而解答各異，以問脅尊者，尊者曰：「如來去世，歲月逾</w:t>
      </w:r>
      <w:r w:rsidR="008E4338" w:rsidRPr="006B6961">
        <w:rPr>
          <w:rStyle w:val="a5"/>
          <w:rFonts w:ascii="Times New Roman" w:eastAsia="新細明體" w:hAnsi="新細明體" w:cs="Times New Roman"/>
          <w:szCs w:val="24"/>
        </w:rPr>
        <w:footnoteReference w:id="78"/>
      </w:r>
      <w:r w:rsidR="00E21855" w:rsidRPr="006B6961">
        <w:rPr>
          <w:rFonts w:ascii="Times New Roman" w:eastAsia="新細明體" w:hAnsi="新細明體" w:cs="Times New Roman"/>
          <w:szCs w:val="24"/>
        </w:rPr>
        <w:t>邈</w:t>
      </w:r>
      <w:r w:rsidR="005C140F" w:rsidRPr="006B6961">
        <w:rPr>
          <w:rStyle w:val="a5"/>
          <w:rFonts w:ascii="Times New Roman" w:eastAsia="新細明體" w:hAnsi="Times New Roman" w:cs="Times New Roman"/>
          <w:szCs w:val="24"/>
        </w:rPr>
        <w:footnoteReference w:id="79"/>
      </w:r>
      <w:r w:rsidR="00E21855" w:rsidRPr="006B6961">
        <w:rPr>
          <w:rFonts w:ascii="Times New Roman" w:eastAsia="新細明體" w:hAnsi="新細明體" w:cs="Times New Roman"/>
          <w:szCs w:val="24"/>
        </w:rPr>
        <w:t>。其弟子各以自宗為是，他宗為非，所以致有今日」。王聞而痛惜之，乃發心護持結集云。</w:t>
      </w:r>
    </w:p>
    <w:p w:rsidR="007C7C17" w:rsidRPr="006B6961" w:rsidRDefault="00E21855" w:rsidP="005921C0">
      <w:pPr>
        <w:adjustRightInd w:val="0"/>
        <w:spacing w:beforeLines="3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當時所結集者，</w:t>
      </w:r>
      <w:r w:rsidR="008D5D9F" w:rsidRPr="006B6961">
        <w:rPr>
          <w:rFonts w:ascii="Times New Roman" w:eastAsia="新細明體" w:hAnsi="新細明體" w:cs="Times New Roman"/>
          <w:szCs w:val="24"/>
        </w:rPr>
        <w:t>《西域記》</w:t>
      </w:r>
      <w:r w:rsidRPr="006B6961">
        <w:rPr>
          <w:rFonts w:ascii="Times New Roman" w:eastAsia="新細明體" w:hAnsi="新細明體" w:cs="Times New Roman"/>
          <w:szCs w:val="24"/>
        </w:rPr>
        <w:t>謂：集五百聖眾，以世友菩薩為上座，結集三藏而詳釋之，凡三十萬頌。王乃銅鍱雕鏤，珍藏石室，不許妄</w:t>
      </w:r>
      <w:r w:rsidR="009C042B" w:rsidRPr="006B6961">
        <w:rPr>
          <w:rStyle w:val="a5"/>
          <w:rFonts w:ascii="Times New Roman" w:eastAsia="新細明體" w:hAnsi="Times New Roman" w:cs="Times New Roman"/>
          <w:szCs w:val="24"/>
        </w:rPr>
        <w:footnoteReference w:id="80"/>
      </w:r>
      <w:r w:rsidRPr="006B6961">
        <w:rPr>
          <w:rFonts w:ascii="Times New Roman" w:eastAsia="新細明體" w:hAnsi="新細明體" w:cs="Times New Roman"/>
          <w:szCs w:val="24"/>
        </w:rPr>
        <w:t>傳國外。此則集說一切有之三藏而為之解釋，</w:t>
      </w:r>
      <w:r w:rsidR="008D5D9F" w:rsidRPr="006B6961">
        <w:rPr>
          <w:rFonts w:ascii="Times New Roman" w:eastAsia="新細明體" w:hAnsi="新細明體" w:cs="Times New Roman"/>
          <w:szCs w:val="24"/>
        </w:rPr>
        <w:t>《大毘婆沙論》</w:t>
      </w:r>
      <w:r w:rsidRPr="006B6961">
        <w:rPr>
          <w:rFonts w:ascii="Times New Roman" w:eastAsia="新細明體" w:hAnsi="新細明體" w:cs="Times New Roman"/>
          <w:szCs w:val="24"/>
        </w:rPr>
        <w:t>，其一也。</w:t>
      </w:r>
      <w:r w:rsidR="00C96CE2" w:rsidRPr="006B6961">
        <w:rPr>
          <w:rStyle w:val="a5"/>
          <w:rFonts w:ascii="Times New Roman" w:eastAsia="新細明體" w:hAnsi="新細明體" w:cs="Times New Roman"/>
          <w:szCs w:val="24"/>
        </w:rPr>
        <w:footnoteReference w:id="81"/>
      </w:r>
    </w:p>
    <w:p w:rsidR="00C500D6" w:rsidRPr="006B6961" w:rsidRDefault="00C500D6" w:rsidP="006565B9">
      <w:pPr>
        <w:adjustRightInd w:val="0"/>
        <w:ind w:leftChars="250" w:left="60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w:t>
      </w:r>
      <w:r w:rsidRPr="006B6961">
        <w:rPr>
          <w:rFonts w:ascii="Times New Roman" w:eastAsia="新細明體" w:hAnsi="Times New Roman" w:cs="Times New Roman"/>
          <w:b/>
          <w:sz w:val="20"/>
          <w:szCs w:val="20"/>
          <w:bdr w:val="single" w:sz="4" w:space="0" w:color="auto"/>
        </w:rPr>
        <w:t>2</w:t>
      </w:r>
      <w:r w:rsidRPr="006B6961">
        <w:rPr>
          <w:rFonts w:ascii="Times New Roman" w:eastAsia="新細明體" w:hAnsi="Times New Roman" w:cs="Times New Roman"/>
          <w:b/>
          <w:sz w:val="20"/>
          <w:szCs w:val="20"/>
          <w:bdr w:val="single" w:sz="4" w:space="0" w:color="auto"/>
        </w:rPr>
        <w:t>）西藏之傳説</w:t>
      </w:r>
    </w:p>
    <w:p w:rsidR="004A0E46" w:rsidRPr="006B6961" w:rsidRDefault="00E21855" w:rsidP="00C500D6">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然西藏所傳：王於迦濕彌羅之耳環林精舍，集五百阿羅</w:t>
      </w:r>
      <w:r w:rsidR="00092999" w:rsidRPr="006B6961">
        <w:rPr>
          <w:rFonts w:ascii="Times New Roman" w:eastAsia="SimSun" w:hAnsi="新細明體" w:cs="Times New Roman" w:hint="eastAsia"/>
          <w:szCs w:val="24"/>
          <w:shd w:val="pct15" w:color="auto" w:fill="FFFFFF"/>
        </w:rPr>
        <w:t>（</w:t>
      </w:r>
      <w:r w:rsidR="00092999" w:rsidRPr="006B6961">
        <w:rPr>
          <w:rFonts w:ascii="Times New Roman" w:eastAsia="SimSun" w:hAnsi="新細明體" w:cs="Times New Roman" w:hint="eastAsia"/>
          <w:szCs w:val="24"/>
          <w:shd w:val="pct15" w:color="auto" w:fill="FFFFFF"/>
        </w:rPr>
        <w:t>p.173</w:t>
      </w:r>
      <w:r w:rsidR="00092999" w:rsidRPr="006B6961">
        <w:rPr>
          <w:rFonts w:ascii="Times New Roman" w:eastAsia="SimSun" w:hAnsi="新細明體" w:cs="Times New Roman" w:hint="eastAsia"/>
          <w:szCs w:val="24"/>
          <w:shd w:val="pct15" w:color="auto" w:fill="FFFFFF"/>
        </w:rPr>
        <w:t>）</w:t>
      </w:r>
      <w:r w:rsidRPr="006B6961">
        <w:rPr>
          <w:rFonts w:ascii="Times New Roman" w:eastAsia="新細明體" w:hAnsi="新細明體" w:cs="Times New Roman"/>
          <w:szCs w:val="24"/>
        </w:rPr>
        <w:t>漢，五百菩薩，五百在家學者，使</w:t>
      </w:r>
      <w:r w:rsidR="00E63114" w:rsidRPr="006B6961">
        <w:rPr>
          <w:rStyle w:val="a5"/>
          <w:rFonts w:ascii="Times New Roman" w:eastAsia="新細明體" w:hAnsi="新細明體" w:cs="Times New Roman"/>
          <w:szCs w:val="24"/>
        </w:rPr>
        <w:footnoteReference w:id="82"/>
      </w:r>
      <w:r w:rsidRPr="006B6961">
        <w:rPr>
          <w:rFonts w:ascii="Times New Roman" w:eastAsia="新細明體" w:hAnsi="新細明體" w:cs="Times New Roman"/>
          <w:szCs w:val="24"/>
        </w:rPr>
        <w:t>結集佛語。自爾</w:t>
      </w:r>
      <w:r w:rsidR="00CE237F" w:rsidRPr="006B6961">
        <w:rPr>
          <w:rStyle w:val="a5"/>
          <w:rFonts w:ascii="Times New Roman" w:eastAsia="新細明體" w:hAnsi="Times New Roman" w:cs="Times New Roman"/>
          <w:szCs w:val="24"/>
        </w:rPr>
        <w:footnoteReference w:id="83"/>
      </w:r>
      <w:r w:rsidRPr="006B6961">
        <w:rPr>
          <w:rFonts w:ascii="Times New Roman" w:eastAsia="新細明體" w:hAnsi="新細明體" w:cs="Times New Roman"/>
          <w:szCs w:val="24"/>
        </w:rPr>
        <w:t>以後，十八部異說，悉認為真佛教。又記錄律文；其經、論之未盡錄者補錄之，已記者則為之校正。</w:t>
      </w:r>
      <w:r w:rsidR="00026D8D" w:rsidRPr="006B6961">
        <w:rPr>
          <w:rStyle w:val="a5"/>
          <w:rFonts w:ascii="Times New Roman" w:eastAsia="新細明體" w:hAnsi="新細明體" w:cs="Times New Roman"/>
          <w:szCs w:val="24"/>
        </w:rPr>
        <w:footnoteReference w:id="84"/>
      </w:r>
      <w:r w:rsidRPr="006B6961">
        <w:rPr>
          <w:rFonts w:ascii="Times New Roman" w:eastAsia="新細明體" w:hAnsi="新細明體" w:cs="Times New Roman"/>
          <w:szCs w:val="24"/>
        </w:rPr>
        <w:t>果爾</w:t>
      </w:r>
      <w:r w:rsidR="00653F53" w:rsidRPr="006B6961">
        <w:rPr>
          <w:rStyle w:val="a5"/>
          <w:rFonts w:ascii="Times New Roman" w:eastAsia="新細明體" w:hAnsi="Times New Roman" w:cs="Times New Roman"/>
          <w:szCs w:val="24"/>
        </w:rPr>
        <w:footnoteReference w:id="85"/>
      </w:r>
      <w:r w:rsidRPr="006B6961">
        <w:rPr>
          <w:rFonts w:ascii="Times New Roman" w:eastAsia="新細明體" w:hAnsi="新細明體" w:cs="Times New Roman"/>
          <w:szCs w:val="24"/>
        </w:rPr>
        <w:t>，則三藏之結集，不局於有部矣。</w:t>
      </w:r>
    </w:p>
    <w:p w:rsidR="004A0E46" w:rsidRPr="006B6961" w:rsidRDefault="004A0E46" w:rsidP="005921C0">
      <w:pPr>
        <w:adjustRightInd w:val="0"/>
        <w:spacing w:beforeLines="30"/>
        <w:ind w:leftChars="200" w:left="48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bCs/>
          <w:sz w:val="20"/>
          <w:szCs w:val="20"/>
          <w:bdr w:val="single" w:sz="4" w:space="0" w:color="auto"/>
        </w:rPr>
        <w:lastRenderedPageBreak/>
        <w:t>2</w:t>
      </w:r>
      <w:r w:rsidRPr="006B6961">
        <w:rPr>
          <w:rFonts w:ascii="Times New Roman" w:eastAsia="新細明體" w:hAnsi="Times New Roman" w:cs="Times New Roman"/>
          <w:b/>
          <w:bCs/>
          <w:sz w:val="20"/>
          <w:szCs w:val="20"/>
          <w:bdr w:val="single" w:sz="4" w:space="0" w:color="auto"/>
        </w:rPr>
        <w:t>、顯實</w:t>
      </w:r>
      <w:r w:rsidR="00E644EE" w:rsidRPr="006B6961">
        <w:rPr>
          <w:rFonts w:ascii="Times New Roman" w:eastAsia="新細明體" w:hAnsi="Times New Roman" w:cs="Times New Roman"/>
          <w:b/>
          <w:bCs/>
          <w:sz w:val="20"/>
          <w:szCs w:val="20"/>
          <w:bdr w:val="single" w:sz="4" w:space="0" w:color="auto"/>
        </w:rPr>
        <w:t>況</w:t>
      </w:r>
    </w:p>
    <w:p w:rsidR="00E644EE" w:rsidRPr="006B6961" w:rsidRDefault="00E644EE" w:rsidP="00E644EE">
      <w:pPr>
        <w:adjustRightInd w:val="0"/>
        <w:ind w:leftChars="250" w:left="60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w:t>
      </w:r>
      <w:r w:rsidRPr="006B6961">
        <w:rPr>
          <w:rFonts w:ascii="Times New Roman" w:eastAsia="新細明體" w:hAnsi="Times New Roman" w:cs="Times New Roman"/>
          <w:b/>
          <w:sz w:val="20"/>
          <w:szCs w:val="20"/>
          <w:bdr w:val="single" w:sz="4" w:space="0" w:color="auto"/>
        </w:rPr>
        <w:t>1</w:t>
      </w:r>
      <w:r w:rsidRPr="006B6961">
        <w:rPr>
          <w:rFonts w:ascii="Times New Roman" w:eastAsia="新細明體" w:hAnsi="Times New Roman" w:cs="Times New Roman"/>
          <w:b/>
          <w:sz w:val="20"/>
          <w:szCs w:val="20"/>
          <w:bdr w:val="single" w:sz="4" w:space="0" w:color="auto"/>
        </w:rPr>
        <w:t>）</w:t>
      </w:r>
      <w:r w:rsidRPr="006B6961">
        <w:rPr>
          <w:rFonts w:ascii="Times New Roman" w:eastAsia="新細明體" w:hAnsi="Times New Roman" w:cs="Times New Roman" w:hint="eastAsia"/>
          <w:b/>
          <w:sz w:val="20"/>
          <w:szCs w:val="20"/>
          <w:bdr w:val="single" w:sz="4" w:space="0" w:color="auto"/>
        </w:rPr>
        <w:t>抉擇</w:t>
      </w:r>
      <w:r w:rsidRPr="006B6961">
        <w:rPr>
          <w:rFonts w:ascii="Times New Roman" w:eastAsia="新細明體" w:hAnsi="Times New Roman" w:cs="Times New Roman"/>
          <w:b/>
          <w:sz w:val="20"/>
          <w:szCs w:val="20"/>
          <w:bdr w:val="single" w:sz="4" w:space="0" w:color="auto"/>
        </w:rPr>
        <w:t>傳説</w:t>
      </w:r>
    </w:p>
    <w:p w:rsidR="0070109B" w:rsidRPr="006B6961" w:rsidRDefault="00E21855" w:rsidP="006D6BBA">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佛元二千二百九十七年，施婆那博士於西北印，掘得迦膩色迦王供養之舍利函</w:t>
      </w:r>
      <w:r w:rsidR="00FC796E" w:rsidRPr="006B6961">
        <w:rPr>
          <w:rStyle w:val="a5"/>
          <w:rFonts w:ascii="Times New Roman" w:eastAsia="新細明體" w:hAnsi="Times New Roman" w:cs="Times New Roman"/>
          <w:szCs w:val="24"/>
        </w:rPr>
        <w:footnoteReference w:id="86"/>
      </w:r>
      <w:r w:rsidRPr="006B6961">
        <w:rPr>
          <w:rFonts w:ascii="Times New Roman" w:eastAsia="新細明體" w:hAnsi="新細明體" w:cs="Times New Roman"/>
          <w:szCs w:val="24"/>
        </w:rPr>
        <w:t>，刻有王名，又云「納受說一切有部眾」。</w:t>
      </w:r>
      <w:r w:rsidR="00952260" w:rsidRPr="006B6961">
        <w:rPr>
          <w:rStyle w:val="a5"/>
          <w:rFonts w:ascii="Times New Roman" w:eastAsia="新細明體" w:hAnsi="新細明體" w:cs="Times New Roman"/>
          <w:szCs w:val="24"/>
        </w:rPr>
        <w:footnoteReference w:id="87"/>
      </w:r>
      <w:r w:rsidRPr="006B6961">
        <w:rPr>
          <w:rFonts w:ascii="Times New Roman" w:eastAsia="新細明體" w:hAnsi="新細明體" w:cs="Times New Roman"/>
          <w:szCs w:val="24"/>
        </w:rPr>
        <w:t>據此，王之特信說一切有部，確無可疑，藏傳則後人想像之辭耳！時所集者，依</w:t>
      </w:r>
      <w:r w:rsidR="008D5D9F" w:rsidRPr="006B6961">
        <w:rPr>
          <w:rFonts w:ascii="Times New Roman" w:eastAsia="新細明體" w:hAnsi="新細明體" w:cs="Times New Roman"/>
          <w:szCs w:val="24"/>
        </w:rPr>
        <w:t>《西域記》</w:t>
      </w:r>
      <w:r w:rsidRPr="006B6961">
        <w:rPr>
          <w:rFonts w:ascii="Times New Roman" w:eastAsia="新細明體" w:hAnsi="新細明體" w:cs="Times New Roman"/>
          <w:szCs w:val="24"/>
        </w:rPr>
        <w:t>，乃三藏之釋論。</w:t>
      </w:r>
    </w:p>
    <w:p w:rsidR="00C96CE2" w:rsidRPr="006B6961" w:rsidRDefault="00C96CE2" w:rsidP="005921C0">
      <w:pPr>
        <w:adjustRightInd w:val="0"/>
        <w:spacing w:beforeLines="30"/>
        <w:ind w:leftChars="250" w:left="60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b/>
          <w:bCs/>
          <w:sz w:val="20"/>
          <w:szCs w:val="20"/>
          <w:bdr w:val="single" w:sz="4" w:space="0" w:color="auto"/>
        </w:rPr>
        <w:t>2</w:t>
      </w:r>
      <w:r w:rsidRPr="006B6961">
        <w:rPr>
          <w:rFonts w:ascii="Times New Roman" w:eastAsia="新細明體" w:hAnsi="Times New Roman" w:cs="Times New Roman"/>
          <w:b/>
          <w:bCs/>
          <w:sz w:val="20"/>
          <w:szCs w:val="20"/>
          <w:bdr w:val="single" w:sz="4" w:space="0" w:color="auto"/>
        </w:rPr>
        <w:t>）兼釋餘義</w:t>
      </w:r>
    </w:p>
    <w:p w:rsidR="00C96CE2" w:rsidRPr="006B6961" w:rsidRDefault="00C96CE2" w:rsidP="00C96CE2">
      <w:pPr>
        <w:adjustRightInd w:val="0"/>
        <w:ind w:leftChars="250" w:left="840" w:hangingChars="100" w:hanging="24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8D5D9F" w:rsidRPr="006B6961">
        <w:rPr>
          <w:rFonts w:ascii="Times New Roman" w:eastAsia="新細明體" w:hAnsi="新細明體" w:cs="Times New Roman"/>
          <w:szCs w:val="24"/>
        </w:rPr>
        <w:t>《智論》</w:t>
      </w:r>
      <w:r w:rsidR="00E21855" w:rsidRPr="006B6961">
        <w:rPr>
          <w:rFonts w:ascii="Times New Roman" w:eastAsia="新細明體" w:hAnsi="新細明體" w:cs="Times New Roman"/>
          <w:szCs w:val="24"/>
        </w:rPr>
        <w:t>謂「脅尊者作四阿含之優波提舍，大行</w:t>
      </w:r>
      <w:r w:rsidR="00873913" w:rsidRPr="006B6961">
        <w:rPr>
          <w:rStyle w:val="a5"/>
          <w:rFonts w:ascii="Times New Roman" w:eastAsia="新細明體" w:hAnsi="Times New Roman" w:cs="Times New Roman"/>
          <w:szCs w:val="24"/>
        </w:rPr>
        <w:footnoteReference w:id="88"/>
      </w:r>
      <w:r w:rsidR="00E21855" w:rsidRPr="006B6961">
        <w:rPr>
          <w:rFonts w:ascii="Times New Roman" w:eastAsia="新細明體" w:hAnsi="新細明體" w:cs="Times New Roman"/>
          <w:szCs w:val="24"/>
        </w:rPr>
        <w:t>於世」。</w:t>
      </w:r>
      <w:r w:rsidR="00F42515" w:rsidRPr="006B6961">
        <w:rPr>
          <w:rStyle w:val="a5"/>
          <w:rFonts w:ascii="Times New Roman" w:eastAsia="新細明體" w:hAnsi="新細明體" w:cs="Times New Roman"/>
          <w:szCs w:val="24"/>
        </w:rPr>
        <w:footnoteReference w:id="89"/>
      </w:r>
      <w:r w:rsidR="00E21855" w:rsidRPr="006B6961">
        <w:rPr>
          <w:rFonts w:ascii="Times New Roman" w:eastAsia="新細明體" w:hAnsi="新細明體" w:cs="Times New Roman"/>
          <w:szCs w:val="24"/>
        </w:rPr>
        <w:t>龐然鉅作，以集多數人編輯成之為近似，脅尊者應即發起人也。</w:t>
      </w:r>
      <w:r w:rsidR="00091BD3" w:rsidRPr="006B6961">
        <w:rPr>
          <w:rStyle w:val="a5"/>
          <w:rFonts w:ascii="Times New Roman" w:eastAsia="新細明體" w:hAnsi="新細明體" w:cs="Times New Roman"/>
          <w:szCs w:val="24"/>
        </w:rPr>
        <w:footnoteReference w:id="90"/>
      </w:r>
    </w:p>
    <w:p w:rsidR="00F536C2" w:rsidRPr="006B6961" w:rsidRDefault="00C96CE2" w:rsidP="00F536C2">
      <w:pPr>
        <w:adjustRightInd w:val="0"/>
        <w:ind w:leftChars="250" w:left="840" w:hangingChars="100" w:hanging="24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今之</w:t>
      </w:r>
      <w:r w:rsidR="008D5D9F" w:rsidRPr="006B6961">
        <w:rPr>
          <w:rFonts w:ascii="Times New Roman" w:eastAsia="新細明體" w:hAnsi="新細明體" w:cs="Times New Roman"/>
          <w:szCs w:val="24"/>
        </w:rPr>
        <w:t>《大毘婆沙論》</w:t>
      </w:r>
      <w:r w:rsidR="00E21855" w:rsidRPr="006B6961">
        <w:rPr>
          <w:rFonts w:ascii="Times New Roman" w:eastAsia="新細明體" w:hAnsi="新細明體" w:cs="Times New Roman"/>
          <w:szCs w:val="24"/>
        </w:rPr>
        <w:t>，有「昔迦膩色迦王時」之言，</w:t>
      </w:r>
      <w:r w:rsidR="003372A0" w:rsidRPr="006B6961">
        <w:rPr>
          <w:rStyle w:val="a5"/>
          <w:rFonts w:ascii="Times New Roman" w:eastAsia="新細明體" w:hAnsi="新細明體" w:cs="Times New Roman"/>
          <w:szCs w:val="24"/>
        </w:rPr>
        <w:footnoteReference w:id="91"/>
      </w:r>
      <w:r w:rsidR="00E21855" w:rsidRPr="006B6961">
        <w:rPr>
          <w:rFonts w:ascii="Times New Roman" w:eastAsia="新細明體" w:hAnsi="新細明體" w:cs="Times New Roman"/>
          <w:szCs w:val="24"/>
        </w:rPr>
        <w:t>則本論又經後人修補之矣。</w:t>
      </w:r>
      <w:r w:rsidR="00B77CFA" w:rsidRPr="006B6961">
        <w:rPr>
          <w:rStyle w:val="a5"/>
          <w:rFonts w:ascii="Times New Roman" w:eastAsia="新細明體" w:hAnsi="新細明體" w:cs="Times New Roman"/>
          <w:szCs w:val="24"/>
        </w:rPr>
        <w:footnoteReference w:id="92"/>
      </w:r>
    </w:p>
    <w:p w:rsidR="0070109B" w:rsidRPr="006B6961" w:rsidRDefault="00C500D6" w:rsidP="005921C0">
      <w:pPr>
        <w:adjustRightInd w:val="0"/>
        <w:spacing w:beforeLines="30"/>
        <w:ind w:leftChars="250" w:left="800" w:hangingChars="100" w:hanging="200"/>
        <w:jc w:val="both"/>
        <w:outlineLvl w:val="0"/>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b/>
          <w:bCs/>
          <w:sz w:val="20"/>
          <w:szCs w:val="20"/>
          <w:bdr w:val="single" w:sz="4" w:space="0" w:color="auto"/>
        </w:rPr>
        <w:t>3</w:t>
      </w:r>
      <w:r w:rsidRPr="006B6961">
        <w:rPr>
          <w:rFonts w:ascii="Times New Roman" w:eastAsia="新細明體" w:hAnsi="Times New Roman" w:cs="Times New Roman"/>
          <w:b/>
          <w:bCs/>
          <w:sz w:val="20"/>
          <w:szCs w:val="20"/>
          <w:bdr w:val="single" w:sz="4" w:space="0" w:color="auto"/>
        </w:rPr>
        <w:t>）結成</w:t>
      </w:r>
    </w:p>
    <w:p w:rsidR="00290AED" w:rsidRPr="006B6961" w:rsidRDefault="008D5D9F" w:rsidP="00C500D6">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《大毘婆沙論》</w:t>
      </w:r>
      <w:r w:rsidR="00E21855" w:rsidRPr="006B6961">
        <w:rPr>
          <w:rFonts w:ascii="Times New Roman" w:eastAsia="新細明體" w:hAnsi="新細明體" w:cs="Times New Roman"/>
          <w:szCs w:val="24"/>
        </w:rPr>
        <w:t>，乃</w:t>
      </w:r>
      <w:r w:rsidRPr="006B6961">
        <w:rPr>
          <w:rFonts w:ascii="Times New Roman" w:eastAsia="新細明體" w:hAnsi="新細明體" w:cs="Times New Roman"/>
          <w:szCs w:val="24"/>
        </w:rPr>
        <w:t>《發智》</w:t>
      </w:r>
      <w:r w:rsidR="00E21855" w:rsidRPr="006B6961">
        <w:rPr>
          <w:rFonts w:ascii="Times New Roman" w:eastAsia="新細明體" w:hAnsi="新細明體" w:cs="Times New Roman"/>
          <w:szCs w:val="24"/>
        </w:rPr>
        <w:t>之釋論，其編纂之動機，</w:t>
      </w:r>
      <w:r w:rsidR="00766F1C" w:rsidRPr="006B6961">
        <w:rPr>
          <w:rStyle w:val="a5"/>
          <w:rFonts w:ascii="Times New Roman" w:eastAsia="新細明體" w:hAnsi="新細明體" w:cs="Times New Roman"/>
          <w:szCs w:val="24"/>
        </w:rPr>
        <w:footnoteReference w:id="93"/>
      </w:r>
      <w:r w:rsidR="00E21855" w:rsidRPr="006B6961">
        <w:rPr>
          <w:rFonts w:ascii="Times New Roman" w:eastAsia="新細明體" w:hAnsi="新細明體" w:cs="Times New Roman"/>
          <w:szCs w:val="24"/>
        </w:rPr>
        <w:t>實感於異說之相脅。</w:t>
      </w:r>
    </w:p>
    <w:p w:rsidR="0070109B" w:rsidRPr="006B6961" w:rsidRDefault="008D5D9F" w:rsidP="00C500D6">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《發智》</w:t>
      </w:r>
      <w:r w:rsidR="00E21855" w:rsidRPr="006B6961">
        <w:rPr>
          <w:rFonts w:ascii="Times New Roman" w:eastAsia="新細明體" w:hAnsi="新細明體" w:cs="Times New Roman"/>
          <w:szCs w:val="24"/>
        </w:rPr>
        <w:t>學者得王之護持，乃釋</w:t>
      </w:r>
      <w:r w:rsidRPr="006B6961">
        <w:rPr>
          <w:rFonts w:ascii="Times New Roman" w:eastAsia="新細明體" w:hAnsi="新細明體" w:cs="Times New Roman"/>
          <w:szCs w:val="24"/>
        </w:rPr>
        <w:t>《</w:t>
      </w:r>
      <w:r w:rsidR="00E21855" w:rsidRPr="006B6961">
        <w:rPr>
          <w:rFonts w:ascii="Times New Roman" w:eastAsia="新細明體" w:hAnsi="新細明體" w:cs="Times New Roman"/>
          <w:szCs w:val="24"/>
        </w:rPr>
        <w:t>論</w:t>
      </w:r>
      <w:r w:rsidRPr="006B6961">
        <w:rPr>
          <w:rFonts w:ascii="Times New Roman" w:eastAsia="新細明體" w:hAnsi="新細明體" w:cs="Times New Roman"/>
          <w:szCs w:val="24"/>
        </w:rPr>
        <w:t>》</w:t>
      </w:r>
      <w:r w:rsidR="00E21855" w:rsidRPr="006B6961">
        <w:rPr>
          <w:rFonts w:ascii="Times New Roman" w:eastAsia="新細明體" w:hAnsi="新細明體" w:cs="Times New Roman"/>
          <w:szCs w:val="24"/>
        </w:rPr>
        <w:t>以裁正</w:t>
      </w:r>
      <w:r w:rsidR="00C500D6" w:rsidRPr="006B6961">
        <w:rPr>
          <w:rStyle w:val="a5"/>
          <w:rFonts w:ascii="Times New Roman" w:eastAsia="新細明體" w:hAnsi="新細明體" w:cs="Times New Roman"/>
          <w:szCs w:val="24"/>
        </w:rPr>
        <w:footnoteReference w:id="94"/>
      </w:r>
      <w:r w:rsidR="00E21855" w:rsidRPr="006B6961">
        <w:rPr>
          <w:rFonts w:ascii="Times New Roman" w:eastAsia="新細明體" w:hAnsi="新細明體" w:cs="Times New Roman"/>
          <w:szCs w:val="24"/>
        </w:rPr>
        <w:t>眾說。</w:t>
      </w:r>
      <w:r w:rsidR="00290AED" w:rsidRPr="006B6961">
        <w:rPr>
          <w:rStyle w:val="a5"/>
          <w:rFonts w:ascii="Times New Roman" w:eastAsia="新細明體" w:hAnsi="新細明體" w:cs="Times New Roman"/>
          <w:szCs w:val="24"/>
        </w:rPr>
        <w:footnoteReference w:id="95"/>
      </w:r>
      <w:r w:rsidR="00E21855" w:rsidRPr="006B6961">
        <w:rPr>
          <w:rFonts w:ascii="Times New Roman" w:eastAsia="新細明體" w:hAnsi="新細明體" w:cs="Times New Roman"/>
          <w:szCs w:val="24"/>
        </w:rPr>
        <w:t>凡有部別系，同系諸師，悉致</w:t>
      </w:r>
      <w:r w:rsidR="00290AED" w:rsidRPr="006B6961">
        <w:rPr>
          <w:rStyle w:val="a5"/>
          <w:rFonts w:ascii="Times New Roman" w:eastAsia="新細明體" w:hAnsi="新細明體" w:cs="Times New Roman"/>
          <w:szCs w:val="24"/>
        </w:rPr>
        <w:footnoteReference w:id="96"/>
      </w:r>
      <w:r w:rsidR="00E21855" w:rsidRPr="006B6961">
        <w:rPr>
          <w:rFonts w:ascii="Times New Roman" w:eastAsia="新細明體" w:hAnsi="新細明體" w:cs="Times New Roman"/>
          <w:szCs w:val="24"/>
        </w:rPr>
        <w:t>破斥，於譬喻者及分別論者，尤為其彈斥之的。</w:t>
      </w:r>
    </w:p>
    <w:p w:rsidR="006E1E68" w:rsidRPr="006B6961" w:rsidRDefault="006E1E68" w:rsidP="005921C0">
      <w:pPr>
        <w:adjustRightInd w:val="0"/>
        <w:spacing w:beforeLines="30"/>
        <w:ind w:leftChars="150" w:left="360"/>
        <w:jc w:val="both"/>
        <w:outlineLvl w:val="0"/>
        <w:rPr>
          <w:rFonts w:ascii="Times New Roman" w:eastAsia="新細明體" w:hAnsi="Times New Roman" w:cs="Times New Roman"/>
          <w:b/>
          <w:szCs w:val="24"/>
        </w:rPr>
      </w:pP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hint="eastAsia"/>
          <w:b/>
          <w:bCs/>
          <w:sz w:val="20"/>
          <w:szCs w:val="20"/>
          <w:bdr w:val="single" w:sz="4" w:space="0" w:color="auto"/>
        </w:rPr>
        <w:t>三</w:t>
      </w:r>
      <w:r w:rsidRPr="006B6961">
        <w:rPr>
          <w:rFonts w:ascii="Times New Roman" w:eastAsia="新細明體" w:hAnsi="Times New Roman" w:cs="Times New Roman"/>
          <w:b/>
          <w:bCs/>
          <w:sz w:val="20"/>
          <w:szCs w:val="20"/>
          <w:bdr w:val="single" w:sz="4" w:space="0" w:color="auto"/>
        </w:rPr>
        <w:t>）</w:t>
      </w:r>
      <w:r w:rsidRPr="006B6961">
        <w:rPr>
          <w:rFonts w:ascii="Times New Roman" w:eastAsia="新細明體" w:hAnsi="Times New Roman" w:cs="Times New Roman" w:hint="eastAsia"/>
          <w:b/>
          <w:bCs/>
          <w:sz w:val="20"/>
          <w:szCs w:val="20"/>
          <w:bdr w:val="single" w:sz="4" w:space="0" w:color="auto"/>
        </w:rPr>
        <w:t>闡述影響</w:t>
      </w:r>
    </w:p>
    <w:p w:rsidR="006E1E68" w:rsidRPr="006B6961" w:rsidRDefault="006E1E68" w:rsidP="006E1E68">
      <w:pPr>
        <w:adjustRightInd w:val="0"/>
        <w:ind w:leftChars="200" w:left="480"/>
        <w:jc w:val="both"/>
        <w:outlineLvl w:val="0"/>
        <w:rPr>
          <w:rFonts w:ascii="Times New Roman" w:eastAsia="新細明體" w:hAnsi="Times New Roman" w:cs="Times New Roman"/>
          <w:b/>
          <w:szCs w:val="24"/>
        </w:rPr>
      </w:pPr>
      <w:r w:rsidRPr="006B6961">
        <w:rPr>
          <w:rFonts w:ascii="Times New Roman" w:eastAsia="新細明體" w:hAnsi="Times New Roman" w:cs="Times New Roman"/>
          <w:b/>
          <w:sz w:val="20"/>
          <w:szCs w:val="20"/>
          <w:bdr w:val="single" w:sz="4" w:space="0" w:color="auto"/>
        </w:rPr>
        <w:t>1</w:t>
      </w:r>
      <w:r w:rsidRPr="006B6961">
        <w:rPr>
          <w:rFonts w:ascii="Times New Roman" w:eastAsia="新細明體" w:hAnsi="Times New Roman" w:cs="Times New Roman" w:hint="eastAsia"/>
          <w:b/>
          <w:sz w:val="20"/>
          <w:szCs w:val="20"/>
          <w:bdr w:val="single" w:sz="4" w:space="0" w:color="auto"/>
        </w:rPr>
        <w:t>、</w:t>
      </w:r>
      <w:r w:rsidRPr="006B6961">
        <w:rPr>
          <w:rFonts w:ascii="Times New Roman" w:eastAsia="新細明體" w:hAnsi="Times New Roman" w:cs="Times New Roman"/>
          <w:b/>
          <w:sz w:val="20"/>
          <w:szCs w:val="20"/>
          <w:bdr w:val="single" w:sz="4" w:space="0" w:color="auto"/>
        </w:rPr>
        <w:t>概説</w:t>
      </w:r>
    </w:p>
    <w:p w:rsidR="003779BA" w:rsidRPr="006B6961" w:rsidRDefault="00E21855" w:rsidP="006642B3">
      <w:pPr>
        <w:adjustRightInd w:val="0"/>
        <w:ind w:leftChars="200" w:left="48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論成，說一切有義大成，一時呈隆盛之勢。然說一切實有，至此而極；機械之分析，亦於此而極，盛之極即衰之始也。</w:t>
      </w:r>
    </w:p>
    <w:p w:rsidR="000B1B3F" w:rsidRPr="006B6961" w:rsidRDefault="000B1B3F" w:rsidP="005921C0">
      <w:pPr>
        <w:adjustRightInd w:val="0"/>
        <w:spacing w:beforeLines="30"/>
        <w:ind w:leftChars="200" w:left="48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lastRenderedPageBreak/>
        <w:t>2</w:t>
      </w:r>
      <w:r w:rsidR="006E1E68" w:rsidRPr="006B6961">
        <w:rPr>
          <w:rFonts w:ascii="Times New Roman" w:eastAsia="新細明體" w:hAnsi="Times New Roman" w:cs="Times New Roman" w:hint="eastAsia"/>
          <w:b/>
          <w:sz w:val="20"/>
          <w:szCs w:val="20"/>
          <w:bdr w:val="single" w:sz="4" w:space="0" w:color="auto"/>
        </w:rPr>
        <w:t>、</w:t>
      </w:r>
      <w:r w:rsidRPr="006B6961">
        <w:rPr>
          <w:rFonts w:ascii="Times New Roman" w:eastAsia="新細明體" w:hAnsi="Times New Roman" w:cs="Times New Roman"/>
          <w:b/>
          <w:sz w:val="20"/>
          <w:szCs w:val="20"/>
          <w:bdr w:val="single" w:sz="4" w:space="0" w:color="auto"/>
        </w:rPr>
        <w:t>引證</w:t>
      </w:r>
    </w:p>
    <w:p w:rsidR="003779BA" w:rsidRPr="006B6961" w:rsidRDefault="003779BA" w:rsidP="003779BA">
      <w:pPr>
        <w:adjustRightInd w:val="0"/>
        <w:ind w:leftChars="250" w:left="60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w:t>
      </w:r>
      <w:r w:rsidR="005D613D" w:rsidRPr="006B6961">
        <w:rPr>
          <w:rFonts w:ascii="Times New Roman" w:eastAsia="新細明體" w:hAnsi="Times New Roman" w:cs="Times New Roman"/>
          <w:b/>
          <w:sz w:val="20"/>
          <w:szCs w:val="20"/>
          <w:bdr w:val="single" w:sz="4" w:space="0" w:color="auto"/>
        </w:rPr>
        <w:t>1</w:t>
      </w:r>
      <w:r w:rsidRPr="006B6961">
        <w:rPr>
          <w:rFonts w:ascii="Times New Roman" w:eastAsia="新細明體" w:hAnsi="Times New Roman" w:cs="Times New Roman"/>
          <w:b/>
          <w:sz w:val="20"/>
          <w:szCs w:val="20"/>
          <w:bdr w:val="single" w:sz="4" w:space="0" w:color="auto"/>
        </w:rPr>
        <w:t>）</w:t>
      </w:r>
      <w:r w:rsidR="00456CFE" w:rsidRPr="006B6961">
        <w:rPr>
          <w:rFonts w:ascii="Times New Roman" w:eastAsia="新細明體" w:hAnsi="Times New Roman" w:cs="Times New Roman" w:hint="eastAsia"/>
          <w:b/>
          <w:sz w:val="20"/>
          <w:szCs w:val="20"/>
          <w:bdr w:val="single" w:sz="4" w:space="0" w:color="auto"/>
        </w:rPr>
        <w:t>關</w:t>
      </w:r>
      <w:r w:rsidRPr="006B6961">
        <w:rPr>
          <w:rFonts w:ascii="Times New Roman" w:eastAsia="新細明體" w:hAnsi="Times New Roman" w:cs="Times New Roman"/>
          <w:b/>
          <w:sz w:val="20"/>
          <w:szCs w:val="20"/>
          <w:bdr w:val="single" w:sz="4" w:space="0" w:color="auto"/>
        </w:rPr>
        <w:t>於「</w:t>
      </w:r>
      <w:r w:rsidR="005D613D" w:rsidRPr="006B6961">
        <w:rPr>
          <w:rFonts w:ascii="Times New Roman" w:eastAsia="新細明體" w:hAnsi="Times New Roman" w:cs="Times New Roman"/>
          <w:b/>
          <w:sz w:val="20"/>
          <w:szCs w:val="20"/>
          <w:bdr w:val="single" w:sz="4" w:space="0" w:color="auto"/>
        </w:rPr>
        <w:t>世第一法」</w:t>
      </w:r>
    </w:p>
    <w:p w:rsidR="00456CFE" w:rsidRPr="006B6961" w:rsidRDefault="00E21855" w:rsidP="00D97A5C">
      <w:pPr>
        <w:adjustRightInd w:val="0"/>
        <w:ind w:leftChars="250" w:left="600"/>
        <w:jc w:val="both"/>
        <w:outlineLvl w:val="0"/>
        <w:rPr>
          <w:rFonts w:ascii="Times New Roman" w:eastAsia="新細明體" w:hAnsi="新細明體" w:cs="Times New Roman"/>
          <w:szCs w:val="24"/>
        </w:rPr>
      </w:pPr>
      <w:r w:rsidRPr="006B6961">
        <w:rPr>
          <w:rFonts w:ascii="Times New Roman" w:eastAsia="新細明體" w:hAnsi="新細明體" w:cs="Times New Roman"/>
          <w:szCs w:val="24"/>
        </w:rPr>
        <w:t>如以五根</w:t>
      </w:r>
      <w:r w:rsidR="00282980" w:rsidRPr="006B6961">
        <w:rPr>
          <w:rStyle w:val="a5"/>
          <w:rFonts w:ascii="Times New Roman" w:eastAsia="新細明體" w:hAnsi="Times New Roman" w:cs="Times New Roman"/>
          <w:szCs w:val="24"/>
        </w:rPr>
        <w:footnoteReference w:id="97"/>
      </w:r>
      <w:r w:rsidRPr="006B6961">
        <w:rPr>
          <w:rFonts w:ascii="Times New Roman" w:eastAsia="新細明體" w:hAnsi="新細明體" w:cs="Times New Roman"/>
          <w:szCs w:val="24"/>
        </w:rPr>
        <w:t>為世第一法，犢子、經量、舊阿毘達磨師並同。</w:t>
      </w:r>
      <w:r w:rsidR="002D69D6" w:rsidRPr="006B6961">
        <w:rPr>
          <w:rStyle w:val="a5"/>
          <w:rFonts w:ascii="Times New Roman" w:eastAsia="新細明體" w:hAnsi="新細明體" w:cs="Times New Roman"/>
          <w:szCs w:val="24"/>
        </w:rPr>
        <w:footnoteReference w:id="98"/>
      </w:r>
      <w:r w:rsidRPr="006B6961">
        <w:rPr>
          <w:rFonts w:ascii="Times New Roman" w:eastAsia="新細明體" w:hAnsi="新細明體" w:cs="Times New Roman"/>
          <w:szCs w:val="24"/>
        </w:rPr>
        <w:t>古義本就總聚而約特勝以標名，</w:t>
      </w:r>
      <w:r w:rsidR="008D5D9F" w:rsidRPr="006B6961">
        <w:rPr>
          <w:rFonts w:ascii="Times New Roman" w:eastAsia="新細明體" w:hAnsi="新細明體" w:cs="Times New Roman"/>
          <w:szCs w:val="24"/>
        </w:rPr>
        <w:t>《發</w:t>
      </w:r>
      <w:r w:rsidR="00D63B19" w:rsidRPr="006B6961">
        <w:rPr>
          <w:rFonts w:ascii="Times New Roman" w:eastAsia="SimSun" w:hAnsi="新細明體" w:cs="Times New Roman" w:hint="eastAsia"/>
          <w:szCs w:val="24"/>
          <w:shd w:val="pct15" w:color="auto" w:fill="FFFFFF"/>
        </w:rPr>
        <w:t>（</w:t>
      </w:r>
      <w:r w:rsidR="00D63B19" w:rsidRPr="006B6961">
        <w:rPr>
          <w:rFonts w:ascii="Times New Roman" w:eastAsia="SimSun" w:hAnsi="新細明體" w:cs="Times New Roman" w:hint="eastAsia"/>
          <w:szCs w:val="24"/>
          <w:shd w:val="pct15" w:color="auto" w:fill="FFFFFF"/>
        </w:rPr>
        <w:t>p.174</w:t>
      </w:r>
      <w:r w:rsidR="00D63B19" w:rsidRPr="006B6961">
        <w:rPr>
          <w:rFonts w:ascii="Times New Roman" w:eastAsia="SimSun" w:hAnsi="新細明體" w:cs="Times New Roman" w:hint="eastAsia"/>
          <w:szCs w:val="24"/>
          <w:shd w:val="pct15" w:color="auto" w:fill="FFFFFF"/>
        </w:rPr>
        <w:t>）</w:t>
      </w:r>
      <w:r w:rsidR="008D5D9F" w:rsidRPr="006B6961">
        <w:rPr>
          <w:rFonts w:ascii="Times New Roman" w:eastAsia="新細明體" w:hAnsi="新細明體" w:cs="Times New Roman"/>
          <w:szCs w:val="24"/>
        </w:rPr>
        <w:t>智論》</w:t>
      </w:r>
      <w:r w:rsidRPr="006B6961">
        <w:rPr>
          <w:rFonts w:ascii="Times New Roman" w:eastAsia="新細明體" w:hAnsi="新細明體" w:cs="Times New Roman"/>
          <w:szCs w:val="24"/>
        </w:rPr>
        <w:t>自分析之見地，以五根為但心所也，改立心心所法為世第一法。</w:t>
      </w:r>
      <w:r w:rsidR="000B77FC" w:rsidRPr="006B6961">
        <w:rPr>
          <w:rStyle w:val="a5"/>
          <w:rFonts w:ascii="Times New Roman" w:eastAsia="新細明體" w:hAnsi="Times New Roman" w:cs="Times New Roman"/>
          <w:szCs w:val="24"/>
        </w:rPr>
        <w:footnoteReference w:id="99"/>
      </w:r>
      <w:r w:rsidR="00C65641" w:rsidRPr="006B6961">
        <w:rPr>
          <w:rFonts w:ascii="Times New Roman" w:eastAsia="新細明體" w:hAnsi="新細明體" w:cs="Times New Roman"/>
          <w:szCs w:val="24"/>
        </w:rPr>
        <w:t>《婆沙》則更論及隨心行之「得」等。</w:t>
      </w:r>
      <w:r w:rsidR="00C65641" w:rsidRPr="006B6961">
        <w:rPr>
          <w:rStyle w:val="a5"/>
          <w:rFonts w:ascii="Times New Roman" w:eastAsia="新細明體" w:hAnsi="Times New Roman" w:cs="Times New Roman"/>
          <w:szCs w:val="24"/>
        </w:rPr>
        <w:footnoteReference w:id="100"/>
      </w:r>
    </w:p>
    <w:p w:rsidR="00C76D2D" w:rsidRPr="006B6961" w:rsidRDefault="00C76D2D" w:rsidP="005921C0">
      <w:pPr>
        <w:adjustRightInd w:val="0"/>
        <w:spacing w:beforeLines="30"/>
        <w:ind w:leftChars="250" w:left="60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w:t>
      </w:r>
      <w:r w:rsidRPr="006B6961">
        <w:rPr>
          <w:rFonts w:ascii="Times New Roman" w:eastAsia="新細明體" w:hAnsi="Times New Roman" w:cs="Times New Roman"/>
          <w:b/>
          <w:sz w:val="20"/>
          <w:szCs w:val="20"/>
          <w:bdr w:val="single" w:sz="4" w:space="0" w:color="auto"/>
        </w:rPr>
        <w:t>2</w:t>
      </w:r>
      <w:r w:rsidRPr="006B6961">
        <w:rPr>
          <w:rFonts w:ascii="Times New Roman" w:eastAsia="新細明體" w:hAnsi="Times New Roman" w:cs="Times New Roman"/>
          <w:b/>
          <w:sz w:val="20"/>
          <w:szCs w:val="20"/>
          <w:bdr w:val="single" w:sz="4" w:space="0" w:color="auto"/>
        </w:rPr>
        <w:t>）</w:t>
      </w:r>
      <w:r w:rsidR="00C65641" w:rsidRPr="006B6961">
        <w:rPr>
          <w:rFonts w:ascii="Times New Roman" w:eastAsia="新細明體" w:hAnsi="Times New Roman" w:cs="Times New Roman" w:hint="eastAsia"/>
          <w:b/>
          <w:sz w:val="20"/>
          <w:szCs w:val="20"/>
          <w:bdr w:val="single" w:sz="4" w:space="0" w:color="auto"/>
        </w:rPr>
        <w:t>關</w:t>
      </w:r>
      <w:r w:rsidRPr="006B6961">
        <w:rPr>
          <w:rFonts w:ascii="Times New Roman" w:eastAsia="新細明體" w:hAnsi="Times New Roman" w:cs="Times New Roman"/>
          <w:b/>
          <w:sz w:val="20"/>
          <w:szCs w:val="20"/>
          <w:bdr w:val="single" w:sz="4" w:space="0" w:color="auto"/>
        </w:rPr>
        <w:t>於「得」、「四相」等</w:t>
      </w:r>
    </w:p>
    <w:p w:rsidR="005D613D" w:rsidRPr="006B6961" w:rsidRDefault="00E21855" w:rsidP="001D794B">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lastRenderedPageBreak/>
        <w:t>以之抉擇論門</w:t>
      </w:r>
      <w:r w:rsidR="001431B5" w:rsidRPr="006B6961">
        <w:rPr>
          <w:rStyle w:val="a5"/>
          <w:rFonts w:ascii="Times New Roman" w:eastAsia="新細明體" w:hAnsi="Times New Roman" w:cs="Times New Roman"/>
          <w:szCs w:val="24"/>
        </w:rPr>
        <w:footnoteReference w:id="101"/>
      </w:r>
      <w:r w:rsidRPr="006B6961">
        <w:rPr>
          <w:rFonts w:ascii="Times New Roman" w:eastAsia="新細明體" w:hAnsi="新細明體" w:cs="Times New Roman"/>
          <w:szCs w:val="24"/>
        </w:rPr>
        <w:t>，自極繁廣。</w:t>
      </w:r>
      <w:r w:rsidR="008D5D9F" w:rsidRPr="006B6961">
        <w:rPr>
          <w:rFonts w:ascii="Times New Roman" w:eastAsia="新細明體" w:hAnsi="新細明體" w:cs="Times New Roman"/>
          <w:szCs w:val="24"/>
        </w:rPr>
        <w:t>《婆沙論》</w:t>
      </w:r>
      <w:r w:rsidRPr="006B6961">
        <w:rPr>
          <w:rFonts w:ascii="Times New Roman" w:eastAsia="新細明體" w:hAnsi="新細明體" w:cs="Times New Roman"/>
          <w:szCs w:val="24"/>
        </w:rPr>
        <w:t>陷於極端之多元實在論</w:t>
      </w:r>
      <w:r w:rsidR="00AE7ECB" w:rsidRPr="006B6961">
        <w:rPr>
          <w:rStyle w:val="a5"/>
          <w:rFonts w:ascii="Times New Roman" w:eastAsia="新細明體" w:hAnsi="Times New Roman" w:cs="Times New Roman"/>
          <w:szCs w:val="24"/>
        </w:rPr>
        <w:footnoteReference w:id="102"/>
      </w:r>
      <w:r w:rsidRPr="006B6961">
        <w:rPr>
          <w:rFonts w:ascii="Times New Roman" w:eastAsia="新細明體" w:hAnsi="新細明體" w:cs="Times New Roman"/>
          <w:szCs w:val="24"/>
        </w:rPr>
        <w:t>，聞經說「得無學聖法」，</w:t>
      </w:r>
      <w:r w:rsidR="001F7930" w:rsidRPr="006B6961">
        <w:rPr>
          <w:rStyle w:val="a5"/>
          <w:rFonts w:ascii="Times New Roman" w:eastAsia="新細明體" w:hAnsi="新細明體" w:cs="Times New Roman"/>
          <w:szCs w:val="24"/>
        </w:rPr>
        <w:footnoteReference w:id="103"/>
      </w:r>
      <w:r w:rsidRPr="006B6961">
        <w:rPr>
          <w:rFonts w:ascii="Times New Roman" w:eastAsia="新細明體" w:hAnsi="新細明體" w:cs="Times New Roman"/>
          <w:szCs w:val="24"/>
        </w:rPr>
        <w:t>即立一能得之「得」。聞法生、法滅，即立一生法、滅法之「生」「滅」。然「得」復待得，「生」亦由生，乃不得不立「得得」、「生生」以通之，則經所未聞也（大眾經有之）。若即此意而極論之，則得得不已，生生無窮，乃創連環論法以通之。如「得」能得於法，此「得」別有「得得」得之，此「得得」還為彼「得」所得。</w:t>
      </w:r>
      <w:r w:rsidR="00256248" w:rsidRPr="006B6961">
        <w:rPr>
          <w:rStyle w:val="a5"/>
          <w:rFonts w:ascii="Times New Roman" w:eastAsia="新細明體" w:hAnsi="新細明體" w:cs="Times New Roman"/>
          <w:szCs w:val="24"/>
        </w:rPr>
        <w:footnoteReference w:id="104"/>
      </w:r>
      <w:r w:rsidRPr="006B6961">
        <w:rPr>
          <w:rFonts w:ascii="Times New Roman" w:eastAsia="新細明體" w:hAnsi="新細明體" w:cs="Times New Roman"/>
          <w:szCs w:val="24"/>
        </w:rPr>
        <w:t>「得」與「得得」相為因果，乃若可通，若以譬喻、分別論者之見衡之，則不啻</w:t>
      </w:r>
      <w:r w:rsidR="003763FE" w:rsidRPr="006B6961">
        <w:rPr>
          <w:rStyle w:val="a5"/>
          <w:rFonts w:ascii="Times New Roman" w:eastAsia="新細明體" w:hAnsi="Times New Roman" w:cs="Times New Roman"/>
          <w:szCs w:val="24"/>
        </w:rPr>
        <w:footnoteReference w:id="105"/>
      </w:r>
      <w:r w:rsidRPr="006B6961">
        <w:rPr>
          <w:rFonts w:ascii="Times New Roman" w:eastAsia="新細明體" w:hAnsi="新細明體" w:cs="Times New Roman"/>
          <w:szCs w:val="24"/>
        </w:rPr>
        <w:t>作繭自縛也。</w:t>
      </w:r>
    </w:p>
    <w:p w:rsidR="005D613D" w:rsidRPr="006B6961" w:rsidRDefault="005D613D" w:rsidP="005921C0">
      <w:pPr>
        <w:adjustRightInd w:val="0"/>
        <w:spacing w:beforeLines="30"/>
        <w:ind w:leftChars="200" w:left="48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3</w:t>
      </w:r>
      <w:r w:rsidR="006E1E68" w:rsidRPr="006B6961">
        <w:rPr>
          <w:rFonts w:ascii="Times New Roman" w:eastAsia="新細明體" w:hAnsi="新細明體" w:cs="Times New Roman" w:hint="eastAsia"/>
          <w:b/>
          <w:sz w:val="20"/>
          <w:szCs w:val="20"/>
          <w:bdr w:val="single" w:sz="4" w:space="0" w:color="auto"/>
        </w:rPr>
        <w:t>、</w:t>
      </w:r>
      <w:r w:rsidRPr="006B6961">
        <w:rPr>
          <w:rFonts w:ascii="Times New Roman" w:eastAsia="新細明體" w:hAnsi="新細明體" w:cs="Times New Roman"/>
          <w:b/>
          <w:sz w:val="20"/>
          <w:szCs w:val="20"/>
          <w:bdr w:val="single" w:sz="4" w:space="0" w:color="auto"/>
        </w:rPr>
        <w:t>結其非</w:t>
      </w:r>
    </w:p>
    <w:p w:rsidR="00C76D2D" w:rsidRPr="006B6961" w:rsidRDefault="00E21855" w:rsidP="00C65641">
      <w:pPr>
        <w:adjustRightInd w:val="0"/>
        <w:ind w:leftChars="200" w:left="480"/>
        <w:jc w:val="both"/>
        <w:outlineLvl w:val="0"/>
        <w:rPr>
          <w:rFonts w:ascii="新細明體" w:eastAsia="新細明體" w:hAnsi="新細明體" w:cs="Times New Roman"/>
          <w:szCs w:val="24"/>
        </w:rPr>
      </w:pPr>
      <w:r w:rsidRPr="006B6961">
        <w:rPr>
          <w:rFonts w:ascii="Times New Roman" w:eastAsia="新細明體" w:hAnsi="新細明體" w:cs="Times New Roman"/>
          <w:szCs w:val="24"/>
        </w:rPr>
        <w:t>高深不在</w:t>
      </w:r>
      <w:r w:rsidR="00E555F6" w:rsidRPr="006B6961">
        <w:rPr>
          <w:rStyle w:val="a5"/>
          <w:rFonts w:ascii="Times New Roman" w:eastAsia="新細明體" w:hAnsi="新細明體" w:cs="Times New Roman"/>
          <w:szCs w:val="24"/>
        </w:rPr>
        <w:footnoteReference w:id="106"/>
      </w:r>
      <w:r w:rsidRPr="006B6961">
        <w:rPr>
          <w:rFonts w:ascii="Times New Roman" w:eastAsia="新細明體" w:hAnsi="新細明體" w:cs="Times New Roman"/>
          <w:szCs w:val="24"/>
        </w:rPr>
        <w:t>繁瑣，「阿毘達磨」之教權，求其持久，蓋亦難矣！</w:t>
      </w:r>
      <w:r w:rsidR="003779BA" w:rsidRPr="006B6961">
        <w:rPr>
          <w:rFonts w:ascii="新細明體" w:eastAsia="新細明體" w:hAnsi="新細明體" w:cs="Times New Roman"/>
          <w:szCs w:val="24"/>
        </w:rPr>
        <w:t xml:space="preserve"> </w:t>
      </w:r>
    </w:p>
    <w:p w:rsidR="002A7A1C" w:rsidRPr="006B6961" w:rsidRDefault="003E3B27" w:rsidP="005921C0">
      <w:pPr>
        <w:adjustRightInd w:val="0"/>
        <w:spacing w:beforeLines="30"/>
        <w:ind w:leftChars="150" w:left="36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bCs/>
          <w:sz w:val="20"/>
          <w:szCs w:val="20"/>
          <w:bdr w:val="single" w:sz="4" w:space="0" w:color="auto"/>
        </w:rPr>
        <w:t>（</w:t>
      </w:r>
      <w:r w:rsidR="006E1E68" w:rsidRPr="006B6961">
        <w:rPr>
          <w:rFonts w:ascii="Times New Roman" w:eastAsia="新細明體" w:hAnsi="Times New Roman" w:cs="Times New Roman" w:hint="eastAsia"/>
          <w:b/>
          <w:bCs/>
          <w:sz w:val="20"/>
          <w:szCs w:val="20"/>
          <w:bdr w:val="single" w:sz="4" w:space="0" w:color="auto"/>
        </w:rPr>
        <w:t>四</w:t>
      </w:r>
      <w:r w:rsidRPr="006B6961">
        <w:rPr>
          <w:rFonts w:ascii="Times New Roman" w:eastAsia="新細明體" w:hAnsi="Times New Roman" w:cs="Times New Roman"/>
          <w:b/>
          <w:bCs/>
          <w:sz w:val="20"/>
          <w:szCs w:val="20"/>
          <w:bdr w:val="single" w:sz="4" w:space="0" w:color="auto"/>
        </w:rPr>
        <w:t>）編</w:t>
      </w:r>
      <w:r w:rsidRPr="006B6961">
        <w:rPr>
          <w:rFonts w:ascii="Times New Roman" w:eastAsia="新細明體" w:hAnsi="Times New Roman" w:cs="Times New Roman"/>
          <w:b/>
          <w:sz w:val="20"/>
          <w:szCs w:val="20"/>
          <w:bdr w:val="single" w:sz="4" w:space="0" w:color="auto"/>
        </w:rPr>
        <w:t>纂與會者之判辨</w:t>
      </w:r>
    </w:p>
    <w:p w:rsidR="009F67CF" w:rsidRPr="006B6961" w:rsidRDefault="00E206FA" w:rsidP="00E206FA">
      <w:pPr>
        <w:adjustRightInd w:val="0"/>
        <w:ind w:leftChars="200" w:left="480"/>
        <w:jc w:val="both"/>
        <w:outlineLvl w:val="3"/>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bCs/>
          <w:sz w:val="20"/>
          <w:szCs w:val="20"/>
          <w:bdr w:val="single" w:sz="4" w:space="0" w:color="auto"/>
        </w:rPr>
        <w:t>1</w:t>
      </w:r>
      <w:r w:rsidR="006E1E68" w:rsidRPr="006B6961">
        <w:rPr>
          <w:rFonts w:ascii="Times New Roman" w:eastAsia="新細明體" w:hAnsi="Times New Roman" w:cs="Times New Roman" w:hint="eastAsia"/>
          <w:b/>
          <w:bCs/>
          <w:sz w:val="20"/>
          <w:szCs w:val="20"/>
          <w:bdr w:val="single" w:sz="4" w:space="0" w:color="auto"/>
        </w:rPr>
        <w:t>、</w:t>
      </w:r>
      <w:r w:rsidRPr="006B6961">
        <w:rPr>
          <w:rFonts w:ascii="Times New Roman" w:eastAsia="新細明體" w:hAnsi="Times New Roman" w:cs="Times New Roman"/>
          <w:b/>
          <w:bCs/>
          <w:sz w:val="20"/>
          <w:szCs w:val="20"/>
          <w:bdr w:val="single" w:sz="4" w:space="0" w:color="auto"/>
        </w:rPr>
        <w:t>總明</w:t>
      </w:r>
    </w:p>
    <w:p w:rsidR="00E206FA" w:rsidRPr="006B6961" w:rsidRDefault="008D5D9F" w:rsidP="009F67CF">
      <w:pPr>
        <w:adjustRightInd w:val="0"/>
        <w:ind w:leftChars="150" w:left="36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《大毘婆沙論》</w:t>
      </w:r>
      <w:r w:rsidR="00E21855" w:rsidRPr="006B6961">
        <w:rPr>
          <w:rFonts w:ascii="Times New Roman" w:eastAsia="新細明體" w:hAnsi="新細明體" w:cs="Times New Roman"/>
          <w:szCs w:val="24"/>
        </w:rPr>
        <w:t>之編纂，集眾五百，傳以世友、法救、妙音、覺天為四大評家，此未必爾。</w:t>
      </w:r>
    </w:p>
    <w:p w:rsidR="00E206FA" w:rsidRPr="006B6961" w:rsidRDefault="00E206FA" w:rsidP="005921C0">
      <w:pPr>
        <w:adjustRightInd w:val="0"/>
        <w:spacing w:beforeLines="30"/>
        <w:ind w:leftChars="200" w:left="480"/>
        <w:jc w:val="both"/>
        <w:outlineLvl w:val="3"/>
        <w:rPr>
          <w:rFonts w:ascii="Times New Roman" w:eastAsia="新細明體" w:hAnsi="Times New Roman" w:cs="Times New Roman"/>
          <w:b/>
          <w:szCs w:val="24"/>
        </w:rPr>
      </w:pPr>
      <w:r w:rsidRPr="006B6961">
        <w:rPr>
          <w:rFonts w:ascii="Times New Roman" w:eastAsia="新細明體" w:hAnsi="Times New Roman" w:cs="Times New Roman"/>
          <w:b/>
          <w:bCs/>
          <w:sz w:val="20"/>
          <w:szCs w:val="20"/>
          <w:bdr w:val="single" w:sz="4" w:space="0" w:color="auto"/>
        </w:rPr>
        <w:t>2</w:t>
      </w:r>
      <w:r w:rsidR="006E1E68" w:rsidRPr="006B6961">
        <w:rPr>
          <w:rFonts w:ascii="Times New Roman" w:eastAsia="新細明體" w:hAnsi="Times New Roman" w:cs="Times New Roman" w:hint="eastAsia"/>
          <w:b/>
          <w:bCs/>
          <w:sz w:val="20"/>
          <w:szCs w:val="20"/>
          <w:bdr w:val="single" w:sz="4" w:space="0" w:color="auto"/>
        </w:rPr>
        <w:t>、</w:t>
      </w:r>
      <w:r w:rsidRPr="006B6961">
        <w:rPr>
          <w:rFonts w:ascii="Times New Roman" w:eastAsia="新細明體" w:hAnsi="Times New Roman" w:cs="Times New Roman"/>
          <w:b/>
          <w:bCs/>
          <w:sz w:val="20"/>
          <w:szCs w:val="20"/>
          <w:bdr w:val="single" w:sz="4" w:space="0" w:color="auto"/>
        </w:rPr>
        <w:t>別辨</w:t>
      </w:r>
    </w:p>
    <w:p w:rsidR="006E1E68" w:rsidRPr="006B6961" w:rsidRDefault="006E1E68" w:rsidP="00C65641">
      <w:pPr>
        <w:adjustRightInd w:val="0"/>
        <w:ind w:leftChars="250" w:left="600"/>
        <w:jc w:val="both"/>
        <w:outlineLvl w:val="3"/>
        <w:rPr>
          <w:rFonts w:ascii="Times New Roman" w:eastAsia="新細明體" w:hAnsi="Times New Roman" w:cs="Times New Roman"/>
          <w:b/>
          <w:szCs w:val="24"/>
        </w:rPr>
      </w:pPr>
      <w:r w:rsidRPr="006B6961">
        <w:rPr>
          <w:rFonts w:ascii="Times New Roman" w:eastAsia="新細明體" w:hAnsi="新細明體" w:cs="Times New Roman"/>
          <w:b/>
          <w:bCs/>
          <w:sz w:val="20"/>
          <w:szCs w:val="20"/>
          <w:bdr w:val="single" w:sz="4" w:space="0" w:color="auto"/>
        </w:rPr>
        <w:t>（</w:t>
      </w:r>
      <w:r w:rsidRPr="006B6961">
        <w:rPr>
          <w:rFonts w:ascii="Times New Roman" w:eastAsia="新細明體" w:hAnsi="Times New Roman" w:cs="Times New Roman"/>
          <w:b/>
          <w:bCs/>
          <w:sz w:val="20"/>
          <w:szCs w:val="20"/>
          <w:bdr w:val="single" w:sz="4" w:space="0" w:color="auto"/>
        </w:rPr>
        <w:t>1</w:t>
      </w:r>
      <w:r w:rsidRPr="006B6961">
        <w:rPr>
          <w:rFonts w:ascii="Times New Roman" w:eastAsia="新細明體" w:hAnsi="新細明體" w:cs="Times New Roman"/>
          <w:b/>
          <w:bCs/>
          <w:sz w:val="20"/>
          <w:szCs w:val="20"/>
          <w:bdr w:val="single" w:sz="4" w:space="0" w:color="auto"/>
        </w:rPr>
        <w:t>）傳説「四大評家」之論究</w:t>
      </w:r>
    </w:p>
    <w:p w:rsidR="00E206FA" w:rsidRPr="006B6961" w:rsidRDefault="00E21855" w:rsidP="006E1E68">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lastRenderedPageBreak/>
        <w:t>論解三世一切有，有四家所說不同，</w:t>
      </w:r>
      <w:r w:rsidR="00E206FA" w:rsidRPr="006B6961">
        <w:rPr>
          <w:rStyle w:val="a5"/>
          <w:rFonts w:ascii="Times New Roman" w:eastAsia="新細明體" w:hAnsi="新細明體" w:cs="Times New Roman"/>
          <w:szCs w:val="24"/>
        </w:rPr>
        <w:footnoteReference w:id="107"/>
      </w:r>
      <w:r w:rsidRPr="006B6961">
        <w:rPr>
          <w:rFonts w:ascii="Times New Roman" w:eastAsia="新細明體" w:hAnsi="新細明體" w:cs="Times New Roman"/>
          <w:szCs w:val="24"/>
        </w:rPr>
        <w:t>學者即因之誤傳。</w:t>
      </w:r>
    </w:p>
    <w:p w:rsidR="00E206FA" w:rsidRPr="006B6961" w:rsidRDefault="009F67CF" w:rsidP="00E206FA">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如覺天等學近譬喻者，</w:t>
      </w:r>
      <w:r w:rsidR="00E21855" w:rsidRPr="006B6961">
        <w:rPr>
          <w:rFonts w:ascii="Times New Roman" w:eastAsia="新細明體" w:hAnsi="新細明體" w:cs="Times New Roman"/>
          <w:szCs w:val="24"/>
        </w:rPr>
        <w:t>妙音乃西方師之先賢，論中力事破斥；此乃一切有系之異師，非迦濕彌羅之</w:t>
      </w:r>
      <w:r w:rsidR="008D5D9F" w:rsidRPr="006B6961">
        <w:rPr>
          <w:rFonts w:ascii="Times New Roman" w:eastAsia="新細明體" w:hAnsi="新細明體" w:cs="Times New Roman"/>
          <w:szCs w:val="24"/>
        </w:rPr>
        <w:t>《發智》</w:t>
      </w:r>
      <w:r w:rsidR="00E21855" w:rsidRPr="006B6961">
        <w:rPr>
          <w:rFonts w:ascii="Times New Roman" w:eastAsia="新細明體" w:hAnsi="新細明體" w:cs="Times New Roman"/>
          <w:szCs w:val="24"/>
        </w:rPr>
        <w:t>學者，安</w:t>
      </w:r>
      <w:r w:rsidR="00880B0A" w:rsidRPr="006B6961">
        <w:rPr>
          <w:rStyle w:val="a5"/>
          <w:rFonts w:ascii="Times New Roman" w:eastAsia="新細明體" w:hAnsi="新細明體" w:cs="Times New Roman"/>
          <w:szCs w:val="24"/>
        </w:rPr>
        <w:footnoteReference w:id="108"/>
      </w:r>
      <w:r w:rsidR="00E21855" w:rsidRPr="006B6961">
        <w:rPr>
          <w:rFonts w:ascii="Times New Roman" w:eastAsia="新細明體" w:hAnsi="新細明體" w:cs="Times New Roman"/>
          <w:szCs w:val="24"/>
        </w:rPr>
        <w:t>見其為評家也！</w:t>
      </w:r>
    </w:p>
    <w:p w:rsidR="00F243C1" w:rsidRPr="006B6961" w:rsidRDefault="00E21855" w:rsidP="00E206FA">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世友立說近</w:t>
      </w:r>
      <w:r w:rsidR="008D5D9F" w:rsidRPr="006B6961">
        <w:rPr>
          <w:rFonts w:ascii="Times New Roman" w:eastAsia="新細明體" w:hAnsi="新細明體" w:cs="Times New Roman"/>
          <w:szCs w:val="24"/>
        </w:rPr>
        <w:t>《發智》</w:t>
      </w:r>
      <w:r w:rsidRPr="006B6961">
        <w:rPr>
          <w:rFonts w:ascii="Times New Roman" w:eastAsia="新細明體" w:hAnsi="新細明體" w:cs="Times New Roman"/>
          <w:szCs w:val="24"/>
        </w:rPr>
        <w:t>，然「滅定有心</w:t>
      </w:r>
      <w:r w:rsidR="00D63B19" w:rsidRPr="006B6961">
        <w:rPr>
          <w:rFonts w:ascii="Times New Roman" w:eastAsia="SimSun" w:hAnsi="新細明體" w:cs="Times New Roman" w:hint="eastAsia"/>
          <w:szCs w:val="24"/>
          <w:shd w:val="pct15" w:color="auto" w:fill="FFFFFF"/>
        </w:rPr>
        <w:t>（</w:t>
      </w:r>
      <w:r w:rsidR="00D63B19" w:rsidRPr="006B6961">
        <w:rPr>
          <w:rFonts w:ascii="Times New Roman" w:eastAsia="SimSun" w:hAnsi="新細明體" w:cs="Times New Roman" w:hint="eastAsia"/>
          <w:szCs w:val="24"/>
          <w:shd w:val="pct15" w:color="auto" w:fill="FFFFFF"/>
        </w:rPr>
        <w:t>p.175</w:t>
      </w:r>
      <w:r w:rsidR="00D63B19" w:rsidRPr="006B6961">
        <w:rPr>
          <w:rFonts w:ascii="Times New Roman" w:eastAsia="SimSun" w:hAnsi="新細明體" w:cs="Times New Roman" w:hint="eastAsia"/>
          <w:szCs w:val="24"/>
          <w:shd w:val="pct15" w:color="auto" w:fill="FFFFFF"/>
        </w:rPr>
        <w:t>）</w:t>
      </w:r>
      <w:r w:rsidRPr="006B6961">
        <w:rPr>
          <w:rFonts w:ascii="Times New Roman" w:eastAsia="新細明體" w:hAnsi="新細明體" w:cs="Times New Roman"/>
          <w:szCs w:val="24"/>
        </w:rPr>
        <w:t>」，</w:t>
      </w:r>
      <w:r w:rsidR="00816515" w:rsidRPr="006B6961">
        <w:rPr>
          <w:rStyle w:val="a5"/>
          <w:rFonts w:ascii="Times New Roman" w:eastAsia="新細明體" w:hAnsi="新細明體" w:cs="Times New Roman"/>
          <w:szCs w:val="24"/>
        </w:rPr>
        <w:footnoteReference w:id="109"/>
      </w:r>
      <w:r w:rsidRPr="006B6961">
        <w:rPr>
          <w:rFonts w:ascii="Times New Roman" w:eastAsia="新細明體" w:hAnsi="新細明體" w:cs="Times New Roman"/>
          <w:szCs w:val="24"/>
        </w:rPr>
        <w:t>與譬喻師同。</w:t>
      </w:r>
      <w:r w:rsidR="004122BB" w:rsidRPr="006B6961">
        <w:rPr>
          <w:rStyle w:val="a5"/>
          <w:rFonts w:ascii="Times New Roman" w:eastAsia="新細明體" w:hAnsi="Times New Roman" w:cs="Times New Roman"/>
          <w:szCs w:val="24"/>
        </w:rPr>
        <w:footnoteReference w:id="110"/>
      </w:r>
      <w:r w:rsidRPr="006B6961">
        <w:rPr>
          <w:rFonts w:ascii="Times New Roman" w:eastAsia="新細明體" w:hAnsi="新細明體" w:cs="Times New Roman"/>
          <w:szCs w:val="24"/>
        </w:rPr>
        <w:t>自道安</w:t>
      </w:r>
      <w:r w:rsidR="00942202" w:rsidRPr="006B6961">
        <w:rPr>
          <w:rStyle w:val="a5"/>
          <w:rFonts w:ascii="Times New Roman" w:eastAsia="新細明體" w:hAnsi="Times New Roman" w:cs="Times New Roman"/>
          <w:szCs w:val="24"/>
        </w:rPr>
        <w:footnoteReference w:id="111"/>
      </w:r>
      <w:r w:rsidRPr="006B6961">
        <w:rPr>
          <w:rFonts w:ascii="Times New Roman" w:eastAsia="新細明體" w:hAnsi="新細明體" w:cs="Times New Roman"/>
          <w:szCs w:val="24"/>
        </w:rPr>
        <w:t>以來，並稱世友為菩薩，</w:t>
      </w:r>
      <w:r w:rsidR="005558CB" w:rsidRPr="006B6961">
        <w:rPr>
          <w:rStyle w:val="a5"/>
          <w:rFonts w:ascii="Times New Roman" w:eastAsia="新細明體" w:hAnsi="新細明體" w:cs="Times New Roman"/>
          <w:szCs w:val="24"/>
        </w:rPr>
        <w:footnoteReference w:id="112"/>
      </w:r>
      <w:r w:rsidRPr="006B6961">
        <w:rPr>
          <w:rFonts w:ascii="Times New Roman" w:eastAsia="新細明體" w:hAnsi="新細明體" w:cs="Times New Roman"/>
          <w:szCs w:val="24"/>
        </w:rPr>
        <w:t>是否即婆沙會中之上座，疑亦因婆沙取世友「依用立世」而</w:t>
      </w:r>
      <w:r w:rsidRPr="006B6961">
        <w:rPr>
          <w:rFonts w:ascii="Times New Roman" w:eastAsia="新細明體" w:hAnsi="新細明體" w:cs="Times New Roman"/>
          <w:szCs w:val="24"/>
        </w:rPr>
        <w:lastRenderedPageBreak/>
        <w:t>誤會成之。至稱其志在大道，未證聖果，則效顰</w:t>
      </w:r>
      <w:r w:rsidR="00C02CD6" w:rsidRPr="006B6961">
        <w:rPr>
          <w:rStyle w:val="a5"/>
          <w:rFonts w:ascii="Times New Roman" w:eastAsia="新細明體" w:hAnsi="新細明體" w:cs="Times New Roman"/>
          <w:szCs w:val="24"/>
        </w:rPr>
        <w:footnoteReference w:id="113"/>
      </w:r>
      <w:r w:rsidRPr="006B6961">
        <w:rPr>
          <w:rFonts w:ascii="Times New Roman" w:eastAsia="新細明體" w:hAnsi="新細明體" w:cs="Times New Roman"/>
          <w:szCs w:val="24"/>
        </w:rPr>
        <w:t>王舍結集之阿難，毘舍離結集之曲安</w:t>
      </w:r>
      <w:r w:rsidR="00C61D4C" w:rsidRPr="006B6961">
        <w:rPr>
          <w:rStyle w:val="a5"/>
          <w:rFonts w:ascii="Times New Roman" w:eastAsia="新細明體" w:hAnsi="Times New Roman" w:cs="Times New Roman"/>
          <w:szCs w:val="24"/>
        </w:rPr>
        <w:footnoteReference w:id="114"/>
      </w:r>
      <w:r w:rsidRPr="006B6961">
        <w:rPr>
          <w:rFonts w:ascii="Times New Roman" w:eastAsia="新細明體" w:hAnsi="新細明體" w:cs="Times New Roman"/>
          <w:szCs w:val="24"/>
        </w:rPr>
        <w:t>，非事實也。</w:t>
      </w:r>
      <w:r w:rsidR="005A144C" w:rsidRPr="006B6961">
        <w:rPr>
          <w:rStyle w:val="a5"/>
          <w:rFonts w:ascii="Times New Roman" w:eastAsia="新細明體" w:hAnsi="Times New Roman" w:cs="Times New Roman"/>
          <w:szCs w:val="24"/>
        </w:rPr>
        <w:footnoteReference w:id="115"/>
      </w:r>
    </w:p>
    <w:p w:rsidR="00C02CD6" w:rsidRPr="006B6961" w:rsidRDefault="00C02CD6" w:rsidP="005921C0">
      <w:pPr>
        <w:adjustRightInd w:val="0"/>
        <w:spacing w:beforeLines="30"/>
        <w:ind w:leftChars="250" w:left="600"/>
        <w:jc w:val="both"/>
        <w:outlineLvl w:val="3"/>
        <w:rPr>
          <w:rFonts w:ascii="Times New Roman" w:eastAsia="新細明體" w:hAnsi="Times New Roman" w:cs="Times New Roman"/>
          <w:b/>
          <w:szCs w:val="24"/>
        </w:rPr>
      </w:pPr>
      <w:r w:rsidRPr="006B6961">
        <w:rPr>
          <w:rFonts w:ascii="Times New Roman" w:eastAsia="新細明體" w:hAnsi="新細明體" w:cs="Times New Roman"/>
          <w:b/>
          <w:bCs/>
          <w:sz w:val="20"/>
          <w:szCs w:val="20"/>
          <w:bdr w:val="single" w:sz="4" w:space="0" w:color="auto"/>
        </w:rPr>
        <w:t>（</w:t>
      </w:r>
      <w:r w:rsidRPr="006B6961">
        <w:rPr>
          <w:rFonts w:ascii="Times New Roman" w:eastAsia="新細明體" w:hAnsi="Times New Roman" w:cs="Times New Roman"/>
          <w:b/>
          <w:bCs/>
          <w:sz w:val="20"/>
          <w:szCs w:val="20"/>
          <w:bdr w:val="single" w:sz="4" w:space="0" w:color="auto"/>
        </w:rPr>
        <w:t>2</w:t>
      </w:r>
      <w:r w:rsidRPr="006B6961">
        <w:rPr>
          <w:rFonts w:ascii="Times New Roman" w:eastAsia="新細明體" w:hAnsi="新細明體" w:cs="Times New Roman"/>
          <w:b/>
          <w:bCs/>
          <w:sz w:val="20"/>
          <w:szCs w:val="20"/>
          <w:bdr w:val="single" w:sz="4" w:space="0" w:color="auto"/>
        </w:rPr>
        <w:t>）與會者之闡述</w:t>
      </w:r>
    </w:p>
    <w:p w:rsidR="00E31BD6" w:rsidRPr="006B6961" w:rsidRDefault="00E21855" w:rsidP="00C02CD6">
      <w:pPr>
        <w:adjustRightInd w:val="0"/>
        <w:ind w:leftChars="250" w:left="60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參與此會者，</w:t>
      </w:r>
    </w:p>
    <w:p w:rsidR="007D3A68" w:rsidRPr="006B6961" w:rsidRDefault="00E31BD6" w:rsidP="00C02CD6">
      <w:pPr>
        <w:adjustRightInd w:val="0"/>
        <w:ind w:leftChars="250" w:left="60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8D5D9F" w:rsidRPr="006B6961">
        <w:rPr>
          <w:rFonts w:ascii="Times New Roman" w:eastAsia="新細明體" w:hAnsi="新細明體" w:cs="Times New Roman"/>
          <w:szCs w:val="24"/>
        </w:rPr>
        <w:t>《西域記》</w:t>
      </w:r>
      <w:r w:rsidR="00E21855" w:rsidRPr="006B6961">
        <w:rPr>
          <w:rFonts w:ascii="Times New Roman" w:eastAsia="新細明體" w:hAnsi="新細明體" w:cs="Times New Roman"/>
          <w:szCs w:val="24"/>
        </w:rPr>
        <w:t>僅記世友一人為菩薩</w:t>
      </w:r>
      <w:r w:rsidR="00C02CD6" w:rsidRPr="006B6961">
        <w:rPr>
          <w:rFonts w:ascii="Times New Roman" w:eastAsia="新細明體" w:hAnsi="新細明體" w:cs="Times New Roman"/>
          <w:szCs w:val="24"/>
        </w:rPr>
        <w:t>，</w:t>
      </w:r>
      <w:r w:rsidR="00250DC5" w:rsidRPr="006B6961">
        <w:rPr>
          <w:rStyle w:val="a5"/>
          <w:rFonts w:ascii="Times New Roman" w:eastAsia="新細明體" w:hAnsi="Times New Roman" w:cs="Times New Roman"/>
          <w:szCs w:val="24"/>
        </w:rPr>
        <w:footnoteReference w:id="116"/>
      </w:r>
    </w:p>
    <w:p w:rsidR="007D3A68" w:rsidRPr="006B6961" w:rsidRDefault="00E31BD6" w:rsidP="00E31BD6">
      <w:pPr>
        <w:adjustRightInd w:val="0"/>
        <w:ind w:leftChars="250" w:left="60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lastRenderedPageBreak/>
        <w:t>◎</w:t>
      </w:r>
      <w:r w:rsidR="008D5D9F" w:rsidRPr="006B6961">
        <w:rPr>
          <w:rFonts w:ascii="Times New Roman" w:eastAsia="新細明體" w:hAnsi="新細明體" w:cs="Times New Roman"/>
          <w:szCs w:val="24"/>
        </w:rPr>
        <w:t>《世親傳》</w:t>
      </w:r>
      <w:r w:rsidR="00E21855" w:rsidRPr="006B6961">
        <w:rPr>
          <w:rFonts w:ascii="Times New Roman" w:eastAsia="新細明體" w:hAnsi="新細明體" w:cs="Times New Roman"/>
          <w:szCs w:val="24"/>
        </w:rPr>
        <w:t>則羅漢、菩薩各五百人；</w:t>
      </w:r>
      <w:r w:rsidR="00F53235" w:rsidRPr="006B6961">
        <w:rPr>
          <w:rStyle w:val="a5"/>
          <w:rFonts w:ascii="Times New Roman" w:eastAsia="新細明體" w:hAnsi="Times New Roman" w:cs="Times New Roman"/>
          <w:szCs w:val="24"/>
        </w:rPr>
        <w:footnoteReference w:id="117"/>
      </w:r>
    </w:p>
    <w:p w:rsidR="007D3A68" w:rsidRPr="006B6961" w:rsidRDefault="00E31BD6" w:rsidP="00E31BD6">
      <w:pPr>
        <w:adjustRightInd w:val="0"/>
        <w:ind w:leftChars="250" w:left="840" w:hangingChars="100" w:hanging="24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藏傳又增世學五百人。藏傳世友為五千大乘僧之長，富樓那迦為五千小乘僧之長：凡此並當時流行大乘之徵</w:t>
      </w:r>
      <w:r w:rsidR="00147538" w:rsidRPr="006B6961">
        <w:rPr>
          <w:rStyle w:val="a5"/>
          <w:rFonts w:ascii="Times New Roman" w:eastAsia="新細明體" w:hAnsi="新細明體" w:cs="Times New Roman"/>
          <w:szCs w:val="24"/>
        </w:rPr>
        <w:footnoteReference w:id="118"/>
      </w:r>
      <w:r w:rsidR="00E21855" w:rsidRPr="006B6961">
        <w:rPr>
          <w:rFonts w:ascii="Times New Roman" w:eastAsia="新細明體" w:hAnsi="新細明體" w:cs="Times New Roman"/>
          <w:szCs w:val="24"/>
        </w:rPr>
        <w:t>。</w:t>
      </w:r>
    </w:p>
    <w:p w:rsidR="00A37A1A" w:rsidRPr="006B6961" w:rsidRDefault="003834CA" w:rsidP="005921C0">
      <w:pPr>
        <w:adjustRightInd w:val="0"/>
        <w:spacing w:beforeLines="30"/>
        <w:ind w:leftChars="250" w:left="600"/>
        <w:jc w:val="both"/>
        <w:outlineLvl w:val="3"/>
        <w:rPr>
          <w:rFonts w:ascii="Times New Roman" w:eastAsia="新細明體" w:hAnsi="Times New Roman" w:cs="Times New Roman"/>
          <w:b/>
          <w:szCs w:val="24"/>
        </w:rPr>
      </w:pPr>
      <w:r w:rsidRPr="006B6961">
        <w:rPr>
          <w:rFonts w:ascii="Times New Roman" w:eastAsia="新細明體" w:hAnsi="新細明體" w:cs="Times New Roman"/>
          <w:b/>
          <w:bCs/>
          <w:sz w:val="20"/>
          <w:szCs w:val="20"/>
          <w:bdr w:val="single" w:sz="4" w:space="0" w:color="auto"/>
        </w:rPr>
        <w:t>（</w:t>
      </w:r>
      <w:r w:rsidR="00A37A1A" w:rsidRPr="006B6961">
        <w:rPr>
          <w:rFonts w:ascii="Times New Roman" w:eastAsia="新細明體" w:hAnsi="Times New Roman" w:cs="Times New Roman"/>
          <w:b/>
          <w:bCs/>
          <w:sz w:val="20"/>
          <w:szCs w:val="20"/>
          <w:bdr w:val="single" w:sz="4" w:space="0" w:color="auto"/>
        </w:rPr>
        <w:t>3</w:t>
      </w:r>
      <w:r w:rsidRPr="006B6961">
        <w:rPr>
          <w:rFonts w:ascii="Times New Roman" w:eastAsia="新細明體" w:hAnsi="新細明體" w:cs="Times New Roman"/>
          <w:b/>
          <w:bCs/>
          <w:sz w:val="20"/>
          <w:szCs w:val="20"/>
          <w:bdr w:val="single" w:sz="4" w:space="0" w:color="auto"/>
        </w:rPr>
        <w:t>）</w:t>
      </w:r>
      <w:r w:rsidR="00A37A1A" w:rsidRPr="006B6961">
        <w:rPr>
          <w:rFonts w:ascii="Times New Roman" w:eastAsia="新細明體" w:hAnsi="新細明體" w:cs="Times New Roman"/>
          <w:b/>
          <w:bCs/>
          <w:sz w:val="20"/>
          <w:szCs w:val="20"/>
          <w:bdr w:val="single" w:sz="4" w:space="0" w:color="auto"/>
        </w:rPr>
        <w:t>究其實</w:t>
      </w:r>
    </w:p>
    <w:p w:rsidR="00A37A1A" w:rsidRPr="006B6961" w:rsidRDefault="00E31BD6" w:rsidP="003834CA">
      <w:pPr>
        <w:adjustRightInd w:val="0"/>
        <w:ind w:leftChars="250" w:left="840" w:hangingChars="100" w:hanging="24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以</w:t>
      </w:r>
      <w:r w:rsidR="008D5D9F" w:rsidRPr="006B6961">
        <w:rPr>
          <w:rFonts w:ascii="Times New Roman" w:eastAsia="新細明體" w:hAnsi="新細明體" w:cs="Times New Roman"/>
          <w:szCs w:val="24"/>
        </w:rPr>
        <w:t>《婆沙》</w:t>
      </w:r>
      <w:r w:rsidR="00E21855" w:rsidRPr="006B6961">
        <w:rPr>
          <w:rFonts w:ascii="Times New Roman" w:eastAsia="新細明體" w:hAnsi="新細明體" w:cs="Times New Roman"/>
          <w:szCs w:val="24"/>
        </w:rPr>
        <w:t>之思想論之，吾寧從</w:t>
      </w:r>
      <w:r w:rsidR="000B39F1" w:rsidRPr="006B6961">
        <w:rPr>
          <w:rStyle w:val="a5"/>
          <w:rFonts w:ascii="Times New Roman" w:eastAsia="新細明體" w:hAnsi="新細明體" w:cs="Times New Roman"/>
          <w:szCs w:val="24"/>
        </w:rPr>
        <w:footnoteReference w:id="119"/>
      </w:r>
      <w:r w:rsidR="00E21855" w:rsidRPr="006B6961">
        <w:rPr>
          <w:rFonts w:ascii="Times New Roman" w:eastAsia="新細明體" w:hAnsi="新細明體" w:cs="Times New Roman"/>
          <w:szCs w:val="24"/>
        </w:rPr>
        <w:t>龍樹之說，出「迦旃延尼子弟子輩」之手。</w:t>
      </w:r>
      <w:r w:rsidR="00175F36" w:rsidRPr="006B6961">
        <w:rPr>
          <w:rStyle w:val="a5"/>
          <w:rFonts w:ascii="Times New Roman" w:eastAsia="新細明體" w:hAnsi="Times New Roman" w:cs="Times New Roman"/>
          <w:szCs w:val="24"/>
        </w:rPr>
        <w:footnoteReference w:id="120"/>
      </w:r>
    </w:p>
    <w:p w:rsidR="00E21855" w:rsidRPr="006B6961" w:rsidRDefault="00A37A1A" w:rsidP="003834CA">
      <w:pPr>
        <w:adjustRightInd w:val="0"/>
        <w:ind w:leftChars="250" w:left="840" w:hangingChars="100" w:hanging="240"/>
        <w:jc w:val="both"/>
        <w:outlineLvl w:val="0"/>
        <w:rPr>
          <w:rFonts w:ascii="Times New Roman" w:eastAsia="新細明體" w:hAnsi="Times New Roman"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從事</w:t>
      </w:r>
      <w:r w:rsidR="00C803F8" w:rsidRPr="006B6961">
        <w:rPr>
          <w:rFonts w:ascii="Times New Roman" w:eastAsia="新細明體" w:hAnsi="新細明體" w:cs="Times New Roman"/>
          <w:szCs w:val="24"/>
        </w:rPr>
        <w:t>《毘婆沙》</w:t>
      </w:r>
      <w:r w:rsidR="00E21855" w:rsidRPr="006B6961">
        <w:rPr>
          <w:rFonts w:ascii="Times New Roman" w:eastAsia="新細明體" w:hAnsi="新細明體" w:cs="Times New Roman"/>
          <w:szCs w:val="24"/>
        </w:rPr>
        <w:t>之編纂中，</w:t>
      </w:r>
      <w:r w:rsidR="008D5D9F" w:rsidRPr="006B6961">
        <w:rPr>
          <w:rFonts w:ascii="Times New Roman" w:eastAsia="新細明體" w:hAnsi="新細明體" w:cs="Times New Roman"/>
          <w:szCs w:val="24"/>
        </w:rPr>
        <w:t>《世親傳》</w:t>
      </w:r>
      <w:r w:rsidR="00E21855" w:rsidRPr="006B6961">
        <w:rPr>
          <w:rFonts w:ascii="Times New Roman" w:eastAsia="新細明體" w:hAnsi="新細明體" w:cs="Times New Roman"/>
          <w:szCs w:val="24"/>
        </w:rPr>
        <w:t>謂「馬鳴著文，十二年而成」。</w:t>
      </w:r>
      <w:r w:rsidR="00092480" w:rsidRPr="006B6961">
        <w:rPr>
          <w:rStyle w:val="a5"/>
          <w:rFonts w:ascii="Times New Roman" w:eastAsia="新細明體" w:hAnsi="Times New Roman" w:cs="Times New Roman"/>
          <w:szCs w:val="24"/>
        </w:rPr>
        <w:footnoteReference w:id="121"/>
      </w:r>
      <w:r w:rsidR="00E21855" w:rsidRPr="006B6961">
        <w:rPr>
          <w:rFonts w:ascii="Times New Roman" w:eastAsia="新細明體" w:hAnsi="新細明體" w:cs="Times New Roman"/>
          <w:szCs w:val="24"/>
        </w:rPr>
        <w:t>馬鳴生值其時，為之潤文</w:t>
      </w:r>
      <w:r w:rsidR="00F5624F" w:rsidRPr="006B6961">
        <w:rPr>
          <w:rStyle w:val="a5"/>
          <w:rFonts w:ascii="Times New Roman" w:eastAsia="新細明體" w:hAnsi="Times New Roman" w:cs="Times New Roman"/>
          <w:szCs w:val="24"/>
        </w:rPr>
        <w:footnoteReference w:id="122"/>
      </w:r>
      <w:r w:rsidR="00E21855" w:rsidRPr="006B6961">
        <w:rPr>
          <w:rFonts w:ascii="Times New Roman" w:eastAsia="新細明體" w:hAnsi="新細明體" w:cs="Times New Roman"/>
          <w:szCs w:val="24"/>
        </w:rPr>
        <w:t>，或有之</w:t>
      </w:r>
      <w:r w:rsidR="00DA551F" w:rsidRPr="006B6961">
        <w:rPr>
          <w:rFonts w:ascii="Times New Roman" w:eastAsia="新細明體" w:hAnsi="新細明體" w:cs="Times New Roman"/>
          <w:szCs w:val="24"/>
        </w:rPr>
        <w:t>，</w:t>
      </w:r>
      <w:r w:rsidR="00092480" w:rsidRPr="006B6961">
        <w:rPr>
          <w:rStyle w:val="a5"/>
          <w:rFonts w:ascii="Times New Roman" w:eastAsia="新細明體" w:hAnsi="Times New Roman" w:cs="Times New Roman"/>
          <w:szCs w:val="24"/>
        </w:rPr>
        <w:footnoteReference w:id="123"/>
      </w:r>
      <w:r w:rsidR="00E21855" w:rsidRPr="006B6961">
        <w:rPr>
          <w:rFonts w:ascii="Times New Roman" w:eastAsia="新細明體" w:hAnsi="新細明體" w:cs="Times New Roman"/>
          <w:szCs w:val="24"/>
        </w:rPr>
        <w:t>然非婆沙師也。</w:t>
      </w:r>
      <w:r w:rsidR="00940E4A" w:rsidRPr="006B6961">
        <w:rPr>
          <w:rStyle w:val="a5"/>
          <w:rFonts w:ascii="Times New Roman" w:eastAsia="新細明體" w:hAnsi="Times New Roman" w:cs="Times New Roman"/>
          <w:szCs w:val="24"/>
        </w:rPr>
        <w:footnoteReference w:id="124"/>
      </w:r>
    </w:p>
    <w:p w:rsidR="00F53235" w:rsidRPr="006B6961" w:rsidRDefault="00F53235" w:rsidP="001B0024">
      <w:pPr>
        <w:adjustRightInd w:val="0"/>
        <w:snapToGrid w:val="0"/>
        <w:jc w:val="center"/>
        <w:outlineLvl w:val="0"/>
        <w:rPr>
          <w:rFonts w:ascii="Times New Roman" w:eastAsia="SimSun" w:hAnsi="標楷體"/>
          <w:sz w:val="28"/>
          <w:szCs w:val="28"/>
        </w:rPr>
      </w:pPr>
    </w:p>
    <w:p w:rsidR="00F53235" w:rsidRPr="006B6961" w:rsidRDefault="00F53235" w:rsidP="001B0024">
      <w:pPr>
        <w:adjustRightInd w:val="0"/>
        <w:snapToGrid w:val="0"/>
        <w:jc w:val="center"/>
        <w:outlineLvl w:val="0"/>
        <w:rPr>
          <w:rFonts w:ascii="Times New Roman" w:eastAsia="SimSun" w:hAnsi="標楷體"/>
          <w:sz w:val="28"/>
          <w:szCs w:val="28"/>
        </w:rPr>
      </w:pPr>
    </w:p>
    <w:p w:rsidR="00F53235" w:rsidRPr="006B6961" w:rsidRDefault="00F53235" w:rsidP="001B0024">
      <w:pPr>
        <w:adjustRightInd w:val="0"/>
        <w:snapToGrid w:val="0"/>
        <w:jc w:val="center"/>
        <w:outlineLvl w:val="0"/>
        <w:rPr>
          <w:rFonts w:ascii="Times New Roman" w:eastAsia="SimSun" w:hAnsi="標楷體"/>
          <w:sz w:val="28"/>
          <w:szCs w:val="28"/>
        </w:rPr>
      </w:pPr>
    </w:p>
    <w:p w:rsidR="00F53235" w:rsidRPr="006B6961" w:rsidRDefault="00F53235" w:rsidP="001B0024">
      <w:pPr>
        <w:adjustRightInd w:val="0"/>
        <w:snapToGrid w:val="0"/>
        <w:jc w:val="center"/>
        <w:outlineLvl w:val="0"/>
        <w:rPr>
          <w:rFonts w:ascii="Times New Roman" w:eastAsia="SimSun" w:hAnsi="標楷體"/>
          <w:sz w:val="28"/>
          <w:szCs w:val="28"/>
        </w:rPr>
      </w:pPr>
    </w:p>
    <w:p w:rsidR="00F53235" w:rsidRPr="006B6961" w:rsidRDefault="00F53235" w:rsidP="001B0024">
      <w:pPr>
        <w:adjustRightInd w:val="0"/>
        <w:snapToGrid w:val="0"/>
        <w:jc w:val="center"/>
        <w:outlineLvl w:val="0"/>
        <w:rPr>
          <w:rFonts w:ascii="Times New Roman" w:eastAsia="SimSun" w:hAnsi="標楷體"/>
          <w:sz w:val="28"/>
          <w:szCs w:val="28"/>
        </w:rPr>
      </w:pPr>
    </w:p>
    <w:p w:rsidR="00F53235" w:rsidRPr="006B6961" w:rsidRDefault="00F53235" w:rsidP="001B0024">
      <w:pPr>
        <w:adjustRightInd w:val="0"/>
        <w:snapToGrid w:val="0"/>
        <w:jc w:val="center"/>
        <w:outlineLvl w:val="0"/>
        <w:rPr>
          <w:rFonts w:ascii="Times New Roman" w:eastAsia="SimSun" w:hAnsi="標楷體"/>
          <w:sz w:val="28"/>
          <w:szCs w:val="28"/>
        </w:rPr>
      </w:pPr>
    </w:p>
    <w:p w:rsidR="001B0024" w:rsidRPr="006B6961" w:rsidRDefault="001B0024" w:rsidP="001B0024">
      <w:pPr>
        <w:adjustRightInd w:val="0"/>
        <w:snapToGrid w:val="0"/>
        <w:jc w:val="center"/>
        <w:outlineLvl w:val="0"/>
        <w:rPr>
          <w:rFonts w:ascii="Times New Roman" w:eastAsia="標楷體" w:hAnsi="Times New Roman"/>
          <w:sz w:val="28"/>
          <w:szCs w:val="28"/>
        </w:rPr>
      </w:pPr>
      <w:r w:rsidRPr="006B6961">
        <w:rPr>
          <w:rFonts w:ascii="Times New Roman" w:eastAsia="標楷體" w:hAnsi="標楷體"/>
          <w:sz w:val="28"/>
          <w:szCs w:val="28"/>
        </w:rPr>
        <w:lastRenderedPageBreak/>
        <w:t>第</w:t>
      </w:r>
      <w:r w:rsidRPr="006B6961">
        <w:rPr>
          <w:rFonts w:ascii="標楷體" w:eastAsia="標楷體" w:hAnsi="標楷體" w:hint="eastAsia"/>
          <w:sz w:val="28"/>
          <w:szCs w:val="28"/>
        </w:rPr>
        <w:t>三</w:t>
      </w:r>
      <w:r w:rsidRPr="006B6961">
        <w:rPr>
          <w:rFonts w:ascii="Times New Roman" w:eastAsia="標楷體" w:hAnsi="標楷體"/>
          <w:sz w:val="28"/>
          <w:szCs w:val="28"/>
        </w:rPr>
        <w:t>節</w:t>
      </w:r>
      <w:r w:rsidRPr="006B6961">
        <w:rPr>
          <w:rFonts w:ascii="標楷體" w:eastAsia="標楷體" w:hAnsi="標楷體"/>
          <w:sz w:val="28"/>
          <w:szCs w:val="28"/>
        </w:rPr>
        <w:t>、</w:t>
      </w:r>
      <w:r w:rsidRPr="006B6961">
        <w:rPr>
          <w:rFonts w:ascii="標楷體" w:eastAsia="標楷體" w:hAnsi="標楷體" w:cs="Times New Roman" w:hint="eastAsia"/>
          <w:sz w:val="28"/>
          <w:szCs w:val="28"/>
        </w:rPr>
        <w:t>佛化雕刻之發達</w:t>
      </w:r>
    </w:p>
    <w:p w:rsidR="001B0024" w:rsidRPr="006B6961" w:rsidRDefault="001B0024" w:rsidP="001B0024">
      <w:pPr>
        <w:adjustRightInd w:val="0"/>
        <w:snapToGrid w:val="0"/>
        <w:jc w:val="center"/>
        <w:rPr>
          <w:rFonts w:ascii="Times New Roman" w:eastAsia="標楷體" w:hAnsi="Times New Roman" w:cs="Times New Roman"/>
        </w:rPr>
      </w:pPr>
      <w:r w:rsidRPr="006B6961">
        <w:rPr>
          <w:rFonts w:ascii="Times New Roman" w:eastAsia="標楷體" w:hAnsi="Times New Roman" w:cs="Times New Roman"/>
        </w:rPr>
        <w:t>（</w:t>
      </w:r>
      <w:r w:rsidRPr="006B6961">
        <w:rPr>
          <w:rFonts w:ascii="Times New Roman" w:eastAsia="標楷體" w:hAnsi="Times New Roman" w:cs="Times New Roman"/>
        </w:rPr>
        <w:t>pp.17</w:t>
      </w:r>
      <w:r w:rsidRPr="006B6961">
        <w:rPr>
          <w:rFonts w:ascii="Times New Roman" w:eastAsia="SimSun" w:hAnsi="Times New Roman" w:cs="Times New Roman"/>
        </w:rPr>
        <w:t>5</w:t>
      </w:r>
      <w:r w:rsidRPr="006B6961">
        <w:rPr>
          <w:rFonts w:ascii="Times New Roman" w:eastAsia="標楷體" w:hAnsi="Times New Roman" w:cs="Times New Roman"/>
        </w:rPr>
        <w:t>-17</w:t>
      </w:r>
      <w:r w:rsidRPr="006B6961">
        <w:rPr>
          <w:rFonts w:ascii="Times New Roman" w:eastAsia="SimSun" w:hAnsi="Times New Roman" w:cs="Times New Roman"/>
        </w:rPr>
        <w:t>8</w:t>
      </w:r>
      <w:r w:rsidRPr="006B6961">
        <w:rPr>
          <w:rFonts w:ascii="Times New Roman" w:eastAsia="標楷體" w:hAnsi="Times New Roman" w:cs="Times New Roman"/>
        </w:rPr>
        <w:t>）</w:t>
      </w:r>
    </w:p>
    <w:p w:rsidR="001B0024" w:rsidRPr="006B6961" w:rsidRDefault="001B0024" w:rsidP="001B0024">
      <w:pPr>
        <w:adjustRightInd w:val="0"/>
        <w:jc w:val="both"/>
        <w:rPr>
          <w:rFonts w:ascii="Times New Roman" w:hAnsi="Times New Roman"/>
        </w:rPr>
      </w:pPr>
    </w:p>
    <w:p w:rsidR="001B0024" w:rsidRPr="006B6961" w:rsidRDefault="001B0024" w:rsidP="001B0024">
      <w:pPr>
        <w:adjustRightInd w:val="0"/>
        <w:jc w:val="both"/>
        <w:outlineLvl w:val="1"/>
        <w:rPr>
          <w:rFonts w:ascii="新細明體" w:eastAsia="新細明體" w:hAnsi="新細明體"/>
          <w:b/>
          <w:sz w:val="20"/>
          <w:szCs w:val="20"/>
          <w:bdr w:val="single" w:sz="4" w:space="0" w:color="auto"/>
        </w:rPr>
      </w:pPr>
      <w:r w:rsidRPr="006B6961">
        <w:rPr>
          <w:rFonts w:ascii="新細明體" w:eastAsia="新細明體" w:hAnsi="新細明體"/>
          <w:b/>
          <w:sz w:val="20"/>
          <w:szCs w:val="20"/>
          <w:bdr w:val="single" w:sz="4" w:space="0" w:color="auto"/>
        </w:rPr>
        <w:t>壹、</w:t>
      </w:r>
      <w:r w:rsidR="00D81B6B" w:rsidRPr="006B6961">
        <w:rPr>
          <w:rFonts w:ascii="新細明體" w:eastAsia="新細明體" w:hAnsi="新細明體" w:hint="eastAsia"/>
          <w:b/>
          <w:sz w:val="20"/>
          <w:szCs w:val="20"/>
          <w:bdr w:val="single" w:sz="4" w:space="0" w:color="auto"/>
        </w:rPr>
        <w:t>導論</w:t>
      </w:r>
    </w:p>
    <w:p w:rsidR="00321766" w:rsidRPr="006B6961" w:rsidRDefault="00E21855" w:rsidP="00321766">
      <w:pPr>
        <w:adjustRightInd w:val="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於此漫長之時期，中南印聲聞佛教之情況，全付諸黑暗，不復能詳。惟時佛化雕刻之風頗為流行，其影響於佛教，實深且鉅也。</w:t>
      </w:r>
    </w:p>
    <w:p w:rsidR="00321766" w:rsidRPr="006B6961" w:rsidRDefault="00321766" w:rsidP="005921C0">
      <w:pPr>
        <w:adjustRightInd w:val="0"/>
        <w:spacing w:beforeLines="30"/>
        <w:jc w:val="both"/>
        <w:outlineLvl w:val="1"/>
        <w:rPr>
          <w:rFonts w:ascii="新細明體" w:eastAsia="新細明體" w:hAnsi="新細明體"/>
          <w:b/>
          <w:sz w:val="20"/>
          <w:szCs w:val="20"/>
          <w:bdr w:val="single" w:sz="4" w:space="0" w:color="auto"/>
        </w:rPr>
      </w:pPr>
      <w:r w:rsidRPr="006B6961">
        <w:rPr>
          <w:rFonts w:ascii="新細明體" w:eastAsia="新細明體" w:hAnsi="新細明體" w:hint="eastAsia"/>
          <w:b/>
          <w:sz w:val="20"/>
          <w:szCs w:val="20"/>
          <w:bdr w:val="single" w:sz="4" w:space="0" w:color="auto"/>
        </w:rPr>
        <w:t>貳</w:t>
      </w:r>
      <w:r w:rsidRPr="006B6961">
        <w:rPr>
          <w:rFonts w:ascii="新細明體" w:eastAsia="新細明體" w:hAnsi="新細明體"/>
          <w:b/>
          <w:sz w:val="20"/>
          <w:szCs w:val="20"/>
          <w:bdr w:val="single" w:sz="4" w:space="0" w:color="auto"/>
        </w:rPr>
        <w:t>、</w:t>
      </w:r>
      <w:r w:rsidRPr="006B6961">
        <w:rPr>
          <w:rFonts w:ascii="新細明體" w:eastAsia="新細明體" w:hAnsi="新細明體" w:hint="eastAsia"/>
          <w:b/>
          <w:sz w:val="20"/>
          <w:szCs w:val="20"/>
          <w:bdr w:val="single" w:sz="4" w:space="0" w:color="auto"/>
        </w:rPr>
        <w:t>辨明</w:t>
      </w:r>
    </w:p>
    <w:p w:rsidR="00321766" w:rsidRPr="006B6961" w:rsidRDefault="00321766" w:rsidP="00321766">
      <w:pPr>
        <w:adjustRightInd w:val="0"/>
        <w:ind w:leftChars="50" w:left="120"/>
        <w:jc w:val="both"/>
        <w:outlineLvl w:val="1"/>
        <w:rPr>
          <w:rFonts w:ascii="新細明體" w:eastAsia="新細明體" w:hAnsi="新細明體"/>
          <w:b/>
          <w:sz w:val="20"/>
          <w:szCs w:val="20"/>
          <w:bdr w:val="single" w:sz="4" w:space="0" w:color="auto"/>
        </w:rPr>
      </w:pPr>
      <w:r w:rsidRPr="006B6961">
        <w:rPr>
          <w:rFonts w:ascii="新細明體" w:eastAsia="新細明體" w:hAnsi="新細明體" w:hint="eastAsia"/>
          <w:b/>
          <w:sz w:val="20"/>
          <w:szCs w:val="20"/>
          <w:bdr w:val="single" w:sz="4" w:space="0" w:color="auto"/>
        </w:rPr>
        <w:t>（壹）根本佛教對世間</w:t>
      </w:r>
      <w:r w:rsidRPr="006B6961">
        <w:rPr>
          <w:rFonts w:ascii="新細明體" w:eastAsia="新細明體" w:hAnsi="新細明體" w:cs="Times New Roman"/>
          <w:b/>
          <w:sz w:val="20"/>
          <w:szCs w:val="20"/>
          <w:bdr w:val="single" w:sz="4" w:space="0" w:color="auto"/>
        </w:rPr>
        <w:t>伎</w:t>
      </w:r>
      <w:r w:rsidRPr="006B6961">
        <w:rPr>
          <w:rFonts w:ascii="新細明體" w:eastAsia="新細明體" w:hAnsi="新細明體" w:cs="Times New Roman" w:hint="eastAsia"/>
          <w:b/>
          <w:sz w:val="20"/>
          <w:szCs w:val="20"/>
          <w:bdr w:val="single" w:sz="4" w:space="0" w:color="auto"/>
        </w:rPr>
        <w:t>樂等之態度</w:t>
      </w:r>
      <w:r w:rsidR="006E1E68" w:rsidRPr="006B6961">
        <w:rPr>
          <w:rFonts w:ascii="新細明體" w:eastAsia="新細明體" w:hAnsi="新細明體" w:cs="Times New Roman" w:hint="eastAsia"/>
          <w:b/>
          <w:sz w:val="20"/>
          <w:szCs w:val="20"/>
          <w:bdr w:val="single" w:sz="4" w:space="0" w:color="auto"/>
        </w:rPr>
        <w:t>──</w:t>
      </w:r>
      <w:r w:rsidRPr="006B6961">
        <w:rPr>
          <w:rFonts w:ascii="新細明體" w:eastAsia="新細明體" w:hAnsi="新細明體" w:cs="Times New Roman" w:hint="eastAsia"/>
          <w:b/>
          <w:sz w:val="20"/>
          <w:szCs w:val="20"/>
          <w:bdr w:val="single" w:sz="4" w:space="0" w:color="auto"/>
        </w:rPr>
        <w:t>易為障道</w:t>
      </w:r>
    </w:p>
    <w:p w:rsidR="004A3D6B" w:rsidRPr="006B6961" w:rsidRDefault="00E21855" w:rsidP="00321766">
      <w:pPr>
        <w:adjustRightInd w:val="0"/>
        <w:ind w:leftChars="50" w:left="12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出世解脫之道，泊然</w:t>
      </w:r>
      <w:r w:rsidR="00F0772C" w:rsidRPr="006B6961">
        <w:rPr>
          <w:rStyle w:val="a5"/>
          <w:rFonts w:ascii="Times New Roman" w:eastAsia="新細明體" w:hAnsi="新細明體" w:cs="Times New Roman"/>
          <w:szCs w:val="24"/>
        </w:rPr>
        <w:footnoteReference w:id="125"/>
      </w:r>
      <w:r w:rsidRPr="006B6961">
        <w:rPr>
          <w:rFonts w:ascii="Times New Roman" w:eastAsia="新細明體" w:hAnsi="新細明體" w:cs="Times New Roman"/>
          <w:szCs w:val="24"/>
        </w:rPr>
        <w:t>而足，知苦則厭，在忘情以覺滅。音樂、美術之類，易為道障，以是音聲之吟哦</w:t>
      </w:r>
      <w:r w:rsidR="00F0772C" w:rsidRPr="006B6961">
        <w:rPr>
          <w:rStyle w:val="a5"/>
          <w:rFonts w:ascii="Times New Roman" w:eastAsia="新細明體" w:hAnsi="新細明體" w:cs="Times New Roman"/>
          <w:szCs w:val="24"/>
        </w:rPr>
        <w:footnoteReference w:id="126"/>
      </w:r>
      <w:r w:rsidRPr="006B6961">
        <w:rPr>
          <w:rFonts w:ascii="Times New Roman" w:eastAsia="新細明體" w:hAnsi="新細明體" w:cs="Times New Roman"/>
          <w:szCs w:val="24"/>
        </w:rPr>
        <w:t>，歌伎</w:t>
      </w:r>
      <w:r w:rsidR="00D63B19" w:rsidRPr="006B6961">
        <w:rPr>
          <w:rFonts w:ascii="Times New Roman" w:eastAsia="SimSun" w:hAnsi="新細明體" w:cs="Times New Roman" w:hint="eastAsia"/>
          <w:szCs w:val="24"/>
          <w:shd w:val="pct15" w:color="auto" w:fill="FFFFFF"/>
        </w:rPr>
        <w:t>（</w:t>
      </w:r>
      <w:r w:rsidR="00D63B19" w:rsidRPr="006B6961">
        <w:rPr>
          <w:rFonts w:ascii="Times New Roman" w:eastAsia="SimSun" w:hAnsi="新細明體" w:cs="Times New Roman" w:hint="eastAsia"/>
          <w:szCs w:val="24"/>
          <w:shd w:val="pct15" w:color="auto" w:fill="FFFFFF"/>
        </w:rPr>
        <w:t>p.176</w:t>
      </w:r>
      <w:r w:rsidR="00D63B19" w:rsidRPr="006B6961">
        <w:rPr>
          <w:rFonts w:ascii="Times New Roman" w:eastAsia="SimSun" w:hAnsi="新細明體" w:cs="Times New Roman" w:hint="eastAsia"/>
          <w:szCs w:val="24"/>
          <w:shd w:val="pct15" w:color="auto" w:fill="FFFFFF"/>
        </w:rPr>
        <w:t>）</w:t>
      </w:r>
      <w:r w:rsidRPr="006B6961">
        <w:rPr>
          <w:rFonts w:ascii="Times New Roman" w:eastAsia="新細明體" w:hAnsi="新細明體" w:cs="Times New Roman"/>
          <w:szCs w:val="24"/>
        </w:rPr>
        <w:t>之觀聽，華鬘之嚴飾，概非比丘所應行。即俗人以歌舞伎樂為業，佛亦不以為然。樸而無欲，質</w:t>
      </w:r>
      <w:r w:rsidR="00F0772C" w:rsidRPr="006B6961">
        <w:rPr>
          <w:rStyle w:val="a5"/>
          <w:rFonts w:ascii="Times New Roman" w:eastAsia="新細明體" w:hAnsi="新細明體" w:cs="Times New Roman"/>
          <w:szCs w:val="24"/>
        </w:rPr>
        <w:footnoteReference w:id="127"/>
      </w:r>
      <w:r w:rsidR="00C803F8" w:rsidRPr="006B6961">
        <w:rPr>
          <w:rFonts w:ascii="Times New Roman" w:eastAsia="新細明體" w:hAnsi="新細明體" w:cs="Times New Roman"/>
          <w:szCs w:val="24"/>
        </w:rPr>
        <w:t>而不文</w:t>
      </w:r>
      <w:r w:rsidR="00F0772C" w:rsidRPr="006B6961">
        <w:rPr>
          <w:rStyle w:val="a5"/>
          <w:rFonts w:ascii="Times New Roman" w:eastAsia="新細明體" w:hAnsi="新細明體" w:cs="Times New Roman"/>
          <w:szCs w:val="24"/>
        </w:rPr>
        <w:footnoteReference w:id="128"/>
      </w:r>
      <w:r w:rsidR="00C803F8" w:rsidRPr="006B6961">
        <w:rPr>
          <w:rFonts w:ascii="Times New Roman" w:eastAsia="新細明體" w:hAnsi="新細明體" w:cs="Times New Roman"/>
          <w:szCs w:val="24"/>
        </w:rPr>
        <w:t>，頗類道</w:t>
      </w:r>
      <w:r w:rsidR="0061059C" w:rsidRPr="006B6961">
        <w:rPr>
          <w:rStyle w:val="a5"/>
          <w:rFonts w:ascii="Times New Roman" w:eastAsia="新細明體" w:hAnsi="Times New Roman" w:cs="Times New Roman"/>
          <w:szCs w:val="24"/>
        </w:rPr>
        <w:footnoteReference w:id="129"/>
      </w:r>
      <w:r w:rsidR="00C803F8" w:rsidRPr="006B6961">
        <w:rPr>
          <w:rFonts w:ascii="Times New Roman" w:eastAsia="新細明體" w:hAnsi="新細明體" w:cs="Times New Roman"/>
          <w:szCs w:val="24"/>
        </w:rPr>
        <w:t>、墨</w:t>
      </w:r>
      <w:r w:rsidR="0061059C" w:rsidRPr="006B6961">
        <w:rPr>
          <w:rStyle w:val="a5"/>
          <w:rFonts w:ascii="Times New Roman" w:eastAsia="新細明體" w:hAnsi="Times New Roman" w:cs="Times New Roman"/>
          <w:szCs w:val="24"/>
        </w:rPr>
        <w:footnoteReference w:id="130"/>
      </w:r>
      <w:r w:rsidR="00C803F8" w:rsidRPr="006B6961">
        <w:rPr>
          <w:rFonts w:ascii="Times New Roman" w:eastAsia="新細明體" w:hAnsi="新細明體" w:cs="Times New Roman"/>
          <w:szCs w:val="24"/>
        </w:rPr>
        <w:t>之說。</w:t>
      </w:r>
    </w:p>
    <w:p w:rsidR="00321766" w:rsidRPr="006B6961" w:rsidRDefault="00321766" w:rsidP="005921C0">
      <w:pPr>
        <w:adjustRightInd w:val="0"/>
        <w:spacing w:beforeLines="30"/>
        <w:ind w:leftChars="50" w:left="12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hint="eastAsia"/>
          <w:b/>
          <w:sz w:val="20"/>
          <w:szCs w:val="20"/>
          <w:bdr w:val="single" w:sz="4" w:space="0" w:color="auto"/>
        </w:rPr>
        <w:t>（貳）後世佛化雕刻的演變</w:t>
      </w:r>
    </w:p>
    <w:p w:rsidR="00321766" w:rsidRPr="006B6961" w:rsidRDefault="00321766" w:rsidP="00321766">
      <w:pPr>
        <w:adjustRightInd w:val="0"/>
        <w:ind w:leftChars="100" w:left="24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hint="eastAsia"/>
          <w:b/>
          <w:sz w:val="20"/>
          <w:szCs w:val="20"/>
          <w:bdr w:val="single" w:sz="4" w:space="0" w:color="auto"/>
        </w:rPr>
        <w:t>一、佛典及考古所傳</w:t>
      </w:r>
    </w:p>
    <w:p w:rsidR="00FA2E0F" w:rsidRPr="006B6961" w:rsidRDefault="00FA2E0F" w:rsidP="00FA2E0F">
      <w:pPr>
        <w:adjustRightInd w:val="0"/>
        <w:ind w:leftChars="150" w:left="360"/>
        <w:jc w:val="both"/>
        <w:outlineLvl w:val="1"/>
        <w:rPr>
          <w:rFonts w:ascii="Times New Roman" w:eastAsia="新細明體" w:hAnsi="Times New Roman" w:cs="Times New Roman"/>
          <w:sz w:val="20"/>
          <w:szCs w:val="20"/>
          <w:bdr w:val="single" w:sz="4" w:space="0" w:color="auto"/>
        </w:rPr>
      </w:pPr>
      <w:r w:rsidRPr="006B6961">
        <w:rPr>
          <w:rFonts w:ascii="Times New Roman" w:eastAsia="新細明體" w:hAnsi="Times New Roman" w:cs="Times New Roman"/>
          <w:b/>
          <w:sz w:val="20"/>
          <w:szCs w:val="20"/>
          <w:bdr w:val="single" w:sz="4" w:space="0" w:color="auto"/>
        </w:rPr>
        <w:t>（一）辨《有部律》所記者</w:t>
      </w:r>
    </w:p>
    <w:p w:rsidR="00FA2E0F" w:rsidRPr="006B6961" w:rsidRDefault="00C803F8" w:rsidP="00FA2E0F">
      <w:pPr>
        <w:adjustRightInd w:val="0"/>
        <w:ind w:leftChars="150" w:left="36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舊傳佛世，祇洹畫天王、夜叉之像，僅見於《</w:t>
      </w:r>
      <w:r w:rsidR="00E21855" w:rsidRPr="006B6961">
        <w:rPr>
          <w:rFonts w:ascii="Times New Roman" w:eastAsia="新細明體" w:hAnsi="新細明體" w:cs="Times New Roman"/>
          <w:szCs w:val="24"/>
        </w:rPr>
        <w:t>有部律</w:t>
      </w:r>
      <w:r w:rsidRPr="006B6961">
        <w:rPr>
          <w:rFonts w:ascii="Times New Roman" w:eastAsia="新細明體" w:hAnsi="新細明體" w:cs="Times New Roman"/>
          <w:szCs w:val="24"/>
        </w:rPr>
        <w:t>》</w:t>
      </w:r>
      <w:r w:rsidR="00DA551F" w:rsidRPr="006B6961">
        <w:rPr>
          <w:rFonts w:ascii="Times New Roman" w:eastAsia="新細明體" w:hAnsi="新細明體" w:cs="Times New Roman"/>
          <w:szCs w:val="24"/>
        </w:rPr>
        <w:t>，</w:t>
      </w:r>
      <w:r w:rsidR="00D0731D" w:rsidRPr="006B6961">
        <w:rPr>
          <w:rStyle w:val="a5"/>
          <w:rFonts w:ascii="Times New Roman" w:eastAsia="新細明體" w:hAnsi="Times New Roman" w:cs="Times New Roman"/>
          <w:szCs w:val="24"/>
        </w:rPr>
        <w:footnoteReference w:id="131"/>
      </w:r>
      <w:r w:rsidR="00E21855" w:rsidRPr="006B6961">
        <w:rPr>
          <w:rFonts w:ascii="Times New Roman" w:eastAsia="新細明體" w:hAnsi="新細明體" w:cs="Times New Roman"/>
          <w:szCs w:val="24"/>
        </w:rPr>
        <w:t>疑亦後出。</w:t>
      </w:r>
    </w:p>
    <w:p w:rsidR="00FA2E0F" w:rsidRPr="006B6961" w:rsidRDefault="00FA2E0F" w:rsidP="005921C0">
      <w:pPr>
        <w:adjustRightInd w:val="0"/>
        <w:spacing w:beforeLines="30"/>
        <w:ind w:leftChars="150" w:left="360"/>
        <w:jc w:val="both"/>
        <w:outlineLvl w:val="1"/>
        <w:rPr>
          <w:rFonts w:ascii="新細明體" w:eastAsia="新細明體" w:hAnsi="新細明體" w:cs="Times New Roman"/>
          <w:b/>
          <w:sz w:val="20"/>
          <w:szCs w:val="20"/>
          <w:bdr w:val="single" w:sz="4" w:space="0" w:color="auto"/>
        </w:rPr>
      </w:pPr>
      <w:r w:rsidRPr="006B6961">
        <w:rPr>
          <w:rFonts w:ascii="新細明體" w:eastAsia="新細明體" w:hAnsi="新細明體" w:cs="Times New Roman"/>
          <w:b/>
          <w:sz w:val="20"/>
          <w:szCs w:val="20"/>
          <w:bdr w:val="single" w:sz="4" w:space="0" w:color="auto"/>
        </w:rPr>
        <w:t>（二）考古之種種</w:t>
      </w:r>
    </w:p>
    <w:p w:rsidR="00FA2E0F" w:rsidRPr="006B6961" w:rsidRDefault="00FA2E0F" w:rsidP="00FA2E0F">
      <w:pPr>
        <w:adjustRightInd w:val="0"/>
        <w:ind w:leftChars="200" w:left="480"/>
        <w:jc w:val="both"/>
        <w:outlineLvl w:val="1"/>
        <w:rPr>
          <w:rFonts w:ascii="新細明體" w:eastAsia="新細明體" w:hAnsi="新細明體"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1</w:t>
      </w:r>
      <w:r w:rsidR="006E1E68" w:rsidRPr="006B6961">
        <w:rPr>
          <w:rFonts w:ascii="Times New Roman" w:eastAsia="新細明體" w:hAnsi="Times New Roman" w:cs="Times New Roman" w:hint="eastAsia"/>
          <w:b/>
          <w:sz w:val="20"/>
          <w:szCs w:val="20"/>
          <w:bdr w:val="single" w:sz="4" w:space="0" w:color="auto"/>
        </w:rPr>
        <w:t>、</w:t>
      </w:r>
      <w:r w:rsidRPr="006B6961">
        <w:rPr>
          <w:rFonts w:ascii="新細明體" w:eastAsia="新細明體" w:hAnsi="新細明體" w:cs="Times New Roman"/>
          <w:b/>
          <w:sz w:val="20"/>
          <w:szCs w:val="20"/>
          <w:bdr w:val="single" w:sz="4" w:space="0" w:color="auto"/>
        </w:rPr>
        <w:t>阿育王時期之佛化象徵物</w:t>
      </w:r>
    </w:p>
    <w:p w:rsidR="004825D6" w:rsidRPr="006B6961" w:rsidRDefault="00E21855" w:rsidP="00FA2E0F">
      <w:pPr>
        <w:adjustRightInd w:val="0"/>
        <w:ind w:leftChars="200" w:left="48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迦王作石柱，柱頭之浮雕，僅有佛化之象徵物。</w:t>
      </w:r>
    </w:p>
    <w:p w:rsidR="004825D6" w:rsidRPr="006B6961" w:rsidRDefault="004825D6" w:rsidP="005921C0">
      <w:pPr>
        <w:adjustRightInd w:val="0"/>
        <w:spacing w:beforeLines="30"/>
        <w:ind w:leftChars="200" w:left="48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lastRenderedPageBreak/>
        <w:t>2</w:t>
      </w:r>
      <w:r w:rsidR="006E1E68" w:rsidRPr="006B6961">
        <w:rPr>
          <w:rFonts w:ascii="Times New Roman" w:eastAsia="新細明體" w:hAnsi="Times New Roman" w:cs="Times New Roman" w:hint="eastAsia"/>
          <w:b/>
          <w:sz w:val="20"/>
          <w:szCs w:val="20"/>
          <w:bdr w:val="single" w:sz="4" w:space="0" w:color="auto"/>
        </w:rPr>
        <w:t>、</w:t>
      </w:r>
      <w:r w:rsidRPr="006B6961">
        <w:rPr>
          <w:rFonts w:ascii="新細明體" w:eastAsia="新細明體" w:hAnsi="新細明體" w:cs="Times New Roman"/>
          <w:b/>
          <w:sz w:val="20"/>
          <w:szCs w:val="20"/>
          <w:bdr w:val="single" w:sz="4" w:space="0" w:color="auto"/>
        </w:rPr>
        <w:t>熏迦王朝之</w:t>
      </w:r>
      <w:r w:rsidR="006E1E68" w:rsidRPr="006B6961">
        <w:rPr>
          <w:rFonts w:ascii="Times New Roman" w:eastAsia="新細明體" w:hAnsi="Times New Roman" w:cs="Times New Roman" w:hint="eastAsia"/>
          <w:b/>
          <w:sz w:val="20"/>
          <w:szCs w:val="20"/>
          <w:bdr w:val="single" w:sz="4" w:space="0" w:color="auto"/>
        </w:rPr>
        <w:t>佛</w:t>
      </w:r>
      <w:r w:rsidRPr="006B6961">
        <w:rPr>
          <w:rFonts w:ascii="Times New Roman" w:eastAsia="新細明體" w:hAnsi="Times New Roman" w:cs="Times New Roman"/>
          <w:b/>
          <w:sz w:val="20"/>
          <w:szCs w:val="20"/>
          <w:bdr w:val="single" w:sz="4" w:space="0" w:color="auto"/>
        </w:rPr>
        <w:t>像</w:t>
      </w:r>
    </w:p>
    <w:p w:rsidR="004A3D6B" w:rsidRPr="006B6961" w:rsidRDefault="00DA551F" w:rsidP="00FA2E0F">
      <w:pPr>
        <w:adjustRightInd w:val="0"/>
        <w:ind w:leftChars="200" w:left="48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佛像之雕刻，則始於熏迦王朝。</w:t>
      </w:r>
    </w:p>
    <w:p w:rsidR="004825D6" w:rsidRPr="006B6961" w:rsidRDefault="004825D6" w:rsidP="004825D6">
      <w:pPr>
        <w:adjustRightInd w:val="0"/>
        <w:ind w:leftChars="200" w:left="48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佛化雕刻之初，常以法輪、菩提樹等表象佛陀，無有作人體者。</w:t>
      </w:r>
    </w:p>
    <w:p w:rsidR="004A3D6B" w:rsidRPr="006B6961" w:rsidRDefault="004825D6" w:rsidP="004825D6">
      <w:pPr>
        <w:adjustRightInd w:val="0"/>
        <w:ind w:leftChars="200" w:left="720" w:hangingChars="100" w:hanging="24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最初雕刻之佛像，據今所已發現者，薩特那之立像，時為佛元二百六十五年，其像蓋取法夜叉像而改造成之。如南印秣羅矩吒</w:t>
      </w:r>
      <w:r w:rsidR="006D0EDF" w:rsidRPr="006B6961">
        <w:rPr>
          <w:rStyle w:val="a5"/>
          <w:rFonts w:ascii="Times New Roman" w:eastAsia="新細明體" w:hAnsi="Times New Roman" w:cs="Times New Roman"/>
          <w:szCs w:val="24"/>
        </w:rPr>
        <w:footnoteReference w:id="132"/>
      </w:r>
      <w:r w:rsidR="00E21855" w:rsidRPr="006B6961">
        <w:rPr>
          <w:rFonts w:ascii="Times New Roman" w:eastAsia="新細明體" w:hAnsi="新細明體" w:cs="Times New Roman"/>
          <w:szCs w:val="24"/>
        </w:rPr>
        <w:t>（馬都拉）所發現之佛像，皆其類也。</w:t>
      </w:r>
    </w:p>
    <w:p w:rsidR="00770CB0" w:rsidRPr="006B6961" w:rsidRDefault="004825D6" w:rsidP="004825D6">
      <w:pPr>
        <w:adjustRightInd w:val="0"/>
        <w:ind w:leftChars="200" w:left="720" w:hangingChars="100" w:hanging="24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早期之佛像，頂無肉髻</w:t>
      </w:r>
      <w:r w:rsidR="00082BEE" w:rsidRPr="006B6961">
        <w:rPr>
          <w:rStyle w:val="a5"/>
          <w:rFonts w:ascii="Times New Roman" w:eastAsia="新細明體" w:hAnsi="Times New Roman" w:cs="Times New Roman"/>
          <w:szCs w:val="24"/>
        </w:rPr>
        <w:footnoteReference w:id="133"/>
      </w:r>
      <w:r w:rsidR="00E21855" w:rsidRPr="006B6961">
        <w:rPr>
          <w:rFonts w:ascii="Times New Roman" w:eastAsia="新細明體" w:hAnsi="新細明體" w:cs="Times New Roman"/>
          <w:szCs w:val="24"/>
        </w:rPr>
        <w:t>，坐則多以獅子為主。夜叉，本達羅維荼民族之神，以雄健著；於佛教為護法神，即金剛力士是。際</w:t>
      </w:r>
      <w:r w:rsidR="00DA551F" w:rsidRPr="006B6961">
        <w:rPr>
          <w:rStyle w:val="a5"/>
          <w:rFonts w:ascii="Times New Roman" w:eastAsia="新細明體" w:hAnsi="新細明體" w:cs="Times New Roman"/>
          <w:szCs w:val="24"/>
        </w:rPr>
        <w:footnoteReference w:id="134"/>
      </w:r>
      <w:r w:rsidR="00E21855" w:rsidRPr="006B6961">
        <w:rPr>
          <w:rFonts w:ascii="Times New Roman" w:eastAsia="新細明體" w:hAnsi="新細明體" w:cs="Times New Roman"/>
          <w:szCs w:val="24"/>
        </w:rPr>
        <w:t>達羅維荼民族文化發揚之時，流行佛像，而佛像即取法於夜叉，其意味之深長為何如！</w:t>
      </w:r>
    </w:p>
    <w:p w:rsidR="00FA2E0F" w:rsidRPr="006B6961" w:rsidRDefault="00FA2E0F" w:rsidP="005921C0">
      <w:pPr>
        <w:adjustRightInd w:val="0"/>
        <w:spacing w:beforeLines="30"/>
        <w:ind w:leftChars="200" w:left="48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3</w:t>
      </w:r>
      <w:r w:rsidR="006E1E68" w:rsidRPr="006B6961">
        <w:rPr>
          <w:rFonts w:ascii="Times New Roman" w:eastAsia="新細明體" w:hAnsi="Times New Roman" w:cs="Times New Roman" w:hint="eastAsia"/>
          <w:b/>
          <w:sz w:val="20"/>
          <w:szCs w:val="20"/>
          <w:bdr w:val="single" w:sz="4" w:space="0" w:color="auto"/>
        </w:rPr>
        <w:t>、</w:t>
      </w:r>
      <w:r w:rsidRPr="006B6961">
        <w:rPr>
          <w:rFonts w:ascii="Times New Roman" w:eastAsia="新細明體" w:hAnsi="新細明體" w:cs="Times New Roman"/>
          <w:b/>
          <w:sz w:val="20"/>
          <w:szCs w:val="20"/>
          <w:bdr w:val="single" w:sz="4" w:space="0" w:color="auto"/>
        </w:rPr>
        <w:t>北印之犍陀羅式</w:t>
      </w:r>
    </w:p>
    <w:p w:rsidR="004825D6" w:rsidRPr="006B6961" w:rsidRDefault="004825D6" w:rsidP="004825D6">
      <w:pPr>
        <w:adjustRightInd w:val="0"/>
        <w:ind w:leftChars="200" w:left="48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此雕像之風，自南而漸入北印，成所謂犍陀羅式。佛像有肉髻，蓮華作座者多。比於中南印者之雄渾勇健，微嫌纖弱，而輕盈活動則過之。</w:t>
      </w:r>
    </w:p>
    <w:p w:rsidR="00FA2E0F" w:rsidRPr="006B6961" w:rsidRDefault="00FA2E0F" w:rsidP="005921C0">
      <w:pPr>
        <w:adjustRightInd w:val="0"/>
        <w:spacing w:beforeLines="30"/>
        <w:ind w:leftChars="200" w:left="48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4</w:t>
      </w:r>
      <w:r w:rsidR="006E1E68" w:rsidRPr="006B6961">
        <w:rPr>
          <w:rFonts w:ascii="Times New Roman" w:eastAsia="新細明體" w:hAnsi="Times New Roman" w:cs="Times New Roman" w:hint="eastAsia"/>
          <w:b/>
          <w:sz w:val="20"/>
          <w:szCs w:val="20"/>
          <w:bdr w:val="single" w:sz="4" w:space="0" w:color="auto"/>
        </w:rPr>
        <w:t>、</w:t>
      </w:r>
      <w:r w:rsidRPr="006B6961">
        <w:rPr>
          <w:rFonts w:ascii="Times New Roman" w:eastAsia="新細明體" w:hAnsi="Times New Roman" w:cs="Times New Roman"/>
          <w:b/>
          <w:sz w:val="20"/>
          <w:szCs w:val="20"/>
          <w:bdr w:val="single" w:sz="4" w:space="0" w:color="auto"/>
        </w:rPr>
        <w:t>南印摩臘婆佛教之類</w:t>
      </w:r>
    </w:p>
    <w:p w:rsidR="004825D6" w:rsidRPr="006B6961" w:rsidRDefault="00E21855" w:rsidP="004825D6">
      <w:pPr>
        <w:adjustRightInd w:val="0"/>
        <w:ind w:leftChars="200" w:left="48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時南印摩臘婆之佛教，亦盛行雕刻，如迦利、那西克、阿闍思陀等洞之雕刻，阿摩羅婆提塔婆</w:t>
      </w:r>
      <w:r w:rsidR="00EB6BAF" w:rsidRPr="006B6961">
        <w:rPr>
          <w:rStyle w:val="a5"/>
          <w:rFonts w:ascii="Times New Roman" w:eastAsia="新細明體" w:hAnsi="Times New Roman" w:cs="Times New Roman"/>
          <w:szCs w:val="24"/>
        </w:rPr>
        <w:footnoteReference w:id="135"/>
      </w:r>
      <w:r w:rsidRPr="006B6961">
        <w:rPr>
          <w:rFonts w:ascii="Times New Roman" w:eastAsia="新細明體" w:hAnsi="新細明體" w:cs="Times New Roman"/>
          <w:szCs w:val="24"/>
        </w:rPr>
        <w:t>之雕刻。此等雖經後世之修改，然最古部分，約成於佛元三世紀頃。其中迦梨及阿摩羅婆提之建</w:t>
      </w:r>
      <w:r w:rsidR="00D63B19" w:rsidRPr="006B6961">
        <w:rPr>
          <w:rFonts w:ascii="Times New Roman" w:eastAsia="SimSun" w:hAnsi="新細明體" w:cs="Times New Roman" w:hint="eastAsia"/>
          <w:szCs w:val="24"/>
          <w:shd w:val="pct15" w:color="auto" w:fill="FFFFFF"/>
        </w:rPr>
        <w:t>（</w:t>
      </w:r>
      <w:r w:rsidR="00D63B19" w:rsidRPr="006B6961">
        <w:rPr>
          <w:rFonts w:ascii="Times New Roman" w:eastAsia="SimSun" w:hAnsi="新細明體" w:cs="Times New Roman" w:hint="eastAsia"/>
          <w:szCs w:val="24"/>
          <w:shd w:val="pct15" w:color="auto" w:fill="FFFFFF"/>
        </w:rPr>
        <w:t>p.177</w:t>
      </w:r>
      <w:r w:rsidR="00D63B19" w:rsidRPr="006B6961">
        <w:rPr>
          <w:rFonts w:ascii="Times New Roman" w:eastAsia="SimSun" w:hAnsi="新細明體" w:cs="Times New Roman" w:hint="eastAsia"/>
          <w:szCs w:val="24"/>
          <w:shd w:val="pct15" w:color="auto" w:fill="FFFFFF"/>
        </w:rPr>
        <w:t>）</w:t>
      </w:r>
      <w:r w:rsidRPr="006B6961">
        <w:rPr>
          <w:rFonts w:ascii="Times New Roman" w:eastAsia="新細明體" w:hAnsi="新細明體" w:cs="Times New Roman"/>
          <w:szCs w:val="24"/>
        </w:rPr>
        <w:t>築，屬大眾部；那西克洞屬賢冑部，皆由其刻文知之。</w:t>
      </w:r>
    </w:p>
    <w:p w:rsidR="004825D6" w:rsidRPr="006B6961" w:rsidRDefault="00E21855" w:rsidP="004825D6">
      <w:pPr>
        <w:adjustRightInd w:val="0"/>
        <w:ind w:leftChars="200" w:left="48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阿闍思陀之石刻，有觀音、文殊像，殆大乘學者為之。</w:t>
      </w:r>
    </w:p>
    <w:p w:rsidR="00770CB0" w:rsidRPr="006B6961" w:rsidRDefault="00E21855" w:rsidP="004825D6">
      <w:pPr>
        <w:adjustRightInd w:val="0"/>
        <w:ind w:leftChars="200" w:left="48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又頻闍耶山北，有石塔門、石欄等，有「本生談」及化跡之雕刻，考者謂作於阿恕迦王不遠之時云。</w:t>
      </w:r>
    </w:p>
    <w:p w:rsidR="004825D6" w:rsidRPr="006B6961" w:rsidRDefault="004825D6" w:rsidP="005921C0">
      <w:pPr>
        <w:adjustRightInd w:val="0"/>
        <w:spacing w:beforeLines="30"/>
        <w:ind w:leftChars="100" w:left="24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hint="eastAsia"/>
          <w:b/>
          <w:sz w:val="20"/>
          <w:szCs w:val="20"/>
          <w:bdr w:val="single" w:sz="4" w:space="0" w:color="auto"/>
        </w:rPr>
        <w:t>二、論究史實</w:t>
      </w:r>
    </w:p>
    <w:p w:rsidR="004825D6" w:rsidRPr="006B6961" w:rsidRDefault="004825D6" w:rsidP="004825D6">
      <w:pPr>
        <w:adjustRightInd w:val="0"/>
        <w:ind w:leftChars="150" w:left="36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（一）依史記明</w:t>
      </w:r>
    </w:p>
    <w:p w:rsidR="004825D6" w:rsidRPr="006B6961" w:rsidRDefault="004825D6" w:rsidP="004825D6">
      <w:pPr>
        <w:adjustRightInd w:val="0"/>
        <w:ind w:leftChars="150" w:left="36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770CB0" w:rsidRPr="006B6961">
        <w:rPr>
          <w:rFonts w:ascii="Times New Roman" w:eastAsia="新細明體" w:hAnsi="新細明體" w:cs="Times New Roman"/>
          <w:szCs w:val="24"/>
        </w:rPr>
        <w:t>佛像始於佛世，</w:t>
      </w:r>
      <w:r w:rsidR="001163E6" w:rsidRPr="006B6961">
        <w:rPr>
          <w:rStyle w:val="a5"/>
          <w:rFonts w:ascii="Times New Roman" w:eastAsia="新細明體" w:hAnsi="新細明體" w:cs="Times New Roman"/>
          <w:szCs w:val="24"/>
        </w:rPr>
        <w:footnoteReference w:id="136"/>
      </w:r>
      <w:r w:rsidR="00770CB0" w:rsidRPr="006B6961">
        <w:rPr>
          <w:rFonts w:ascii="Times New Roman" w:eastAsia="新細明體" w:hAnsi="新細明體" w:cs="Times New Roman"/>
          <w:szCs w:val="24"/>
        </w:rPr>
        <w:t>優填王以久不見佛，造旃檀佛像，舊有其說。</w:t>
      </w:r>
      <w:r w:rsidR="00770CB0" w:rsidRPr="006B6961">
        <w:rPr>
          <w:rStyle w:val="a5"/>
          <w:rFonts w:ascii="Times New Roman" w:eastAsia="新細明體" w:hAnsi="Times New Roman" w:cs="Times New Roman"/>
          <w:szCs w:val="24"/>
        </w:rPr>
        <w:footnoteReference w:id="137"/>
      </w:r>
    </w:p>
    <w:p w:rsidR="004825D6" w:rsidRPr="006B6961" w:rsidRDefault="004825D6" w:rsidP="004825D6">
      <w:pPr>
        <w:adjustRightInd w:val="0"/>
        <w:ind w:leftChars="150" w:left="36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lastRenderedPageBreak/>
        <w:t>◎</w:t>
      </w:r>
      <w:r w:rsidR="00770CB0" w:rsidRPr="006B6961">
        <w:rPr>
          <w:rFonts w:ascii="Times New Roman" w:eastAsia="新細明體" w:hAnsi="新細明體" w:cs="Times New Roman"/>
          <w:szCs w:val="24"/>
        </w:rPr>
        <w:t>亞歷山大入侵，遺希臘式之石像於貢大拉。印度之石像及</w:t>
      </w:r>
      <w:r w:rsidR="00E21855" w:rsidRPr="006B6961">
        <w:rPr>
          <w:rFonts w:ascii="Times New Roman" w:eastAsia="新細明體" w:hAnsi="新細明體" w:cs="Times New Roman"/>
          <w:szCs w:val="24"/>
        </w:rPr>
        <w:t>佛像，似起源甚早。</w:t>
      </w:r>
    </w:p>
    <w:p w:rsidR="004825D6" w:rsidRPr="006B6961" w:rsidRDefault="004825D6" w:rsidP="005921C0">
      <w:pPr>
        <w:adjustRightInd w:val="0"/>
        <w:spacing w:beforeLines="30"/>
        <w:ind w:leftChars="150" w:left="36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w:t>
      </w:r>
      <w:r w:rsidRPr="006B6961">
        <w:rPr>
          <w:rFonts w:ascii="Times New Roman" w:eastAsia="新細明體" w:hAnsi="Times New Roman" w:cs="Times New Roman" w:hint="eastAsia"/>
          <w:b/>
          <w:sz w:val="20"/>
          <w:szCs w:val="20"/>
          <w:bdr w:val="single" w:sz="4" w:space="0" w:color="auto"/>
        </w:rPr>
        <w:t>二</w:t>
      </w:r>
      <w:r w:rsidRPr="006B6961">
        <w:rPr>
          <w:rFonts w:ascii="Times New Roman" w:eastAsia="新細明體" w:hAnsi="Times New Roman" w:cs="Times New Roman"/>
          <w:b/>
          <w:sz w:val="20"/>
          <w:szCs w:val="20"/>
          <w:bdr w:val="single" w:sz="4" w:space="0" w:color="auto"/>
        </w:rPr>
        <w:t>）</w:t>
      </w:r>
      <w:r w:rsidRPr="006B6961">
        <w:rPr>
          <w:rFonts w:ascii="Times New Roman" w:eastAsia="新細明體" w:hAnsi="Times New Roman" w:cs="Times New Roman" w:hint="eastAsia"/>
          <w:b/>
          <w:sz w:val="20"/>
          <w:szCs w:val="20"/>
          <w:bdr w:val="single" w:sz="4" w:space="0" w:color="auto"/>
        </w:rPr>
        <w:t>據事辨析</w:t>
      </w:r>
    </w:p>
    <w:p w:rsidR="004825D6" w:rsidRPr="006B6961" w:rsidRDefault="004825D6" w:rsidP="004825D6">
      <w:pPr>
        <w:adjustRightInd w:val="0"/>
        <w:ind w:leftChars="150" w:left="600" w:hangingChars="100" w:hanging="24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然阿恕迦王建塔以供舍利（其作用與造像同），立柱以紀聖蹟，布教令</w:t>
      </w:r>
      <w:r w:rsidR="008E6CDF" w:rsidRPr="006B6961">
        <w:rPr>
          <w:rStyle w:val="a5"/>
          <w:rFonts w:ascii="Times New Roman" w:eastAsia="新細明體" w:hAnsi="Times New Roman" w:cs="Times New Roman"/>
          <w:szCs w:val="24"/>
        </w:rPr>
        <w:footnoteReference w:id="138"/>
      </w:r>
      <w:r w:rsidR="00E21855" w:rsidRPr="006B6961">
        <w:rPr>
          <w:rFonts w:ascii="Times New Roman" w:eastAsia="新細明體" w:hAnsi="新細明體" w:cs="Times New Roman"/>
          <w:szCs w:val="24"/>
        </w:rPr>
        <w:t>，未聞作佛像之浮雕（平面、半立體、全立體三式）。</w:t>
      </w:r>
    </w:p>
    <w:p w:rsidR="00770CB0" w:rsidRPr="006B6961" w:rsidRDefault="004825D6" w:rsidP="004825D6">
      <w:pPr>
        <w:adjustRightInd w:val="0"/>
        <w:ind w:leftChars="150" w:left="600" w:hangingChars="100" w:hanging="240"/>
        <w:jc w:val="both"/>
        <w:outlineLvl w:val="0"/>
        <w:rPr>
          <w:rFonts w:ascii="Times New Roman" w:eastAsia="SimSun" w:hAnsi="新細明體" w:cs="Times New Roman"/>
          <w:szCs w:val="24"/>
        </w:rPr>
      </w:pPr>
      <w:r w:rsidRPr="006B6961">
        <w:rPr>
          <w:rFonts w:ascii="新細明體" w:eastAsia="新細明體" w:hAnsi="新細明體" w:cs="Times New Roman" w:hint="eastAsia"/>
          <w:szCs w:val="24"/>
        </w:rPr>
        <w:t>◎</w:t>
      </w:r>
      <w:r w:rsidR="00E21855" w:rsidRPr="006B6961">
        <w:rPr>
          <w:rFonts w:ascii="Times New Roman" w:eastAsia="新細明體" w:hAnsi="新細明體" w:cs="Times New Roman"/>
          <w:szCs w:val="24"/>
        </w:rPr>
        <w:t>南印度有鄔䭾衍尼（優禪尼）</w:t>
      </w:r>
      <w:r w:rsidR="002B1D12" w:rsidRPr="006B6961">
        <w:rPr>
          <w:rStyle w:val="a5"/>
          <w:rFonts w:ascii="Times New Roman" w:eastAsia="新細明體" w:hAnsi="Times New Roman" w:cs="Times New Roman"/>
          <w:szCs w:val="24"/>
        </w:rPr>
        <w:footnoteReference w:id="139"/>
      </w:r>
      <w:r w:rsidR="00E21855" w:rsidRPr="006B6961">
        <w:rPr>
          <w:rFonts w:ascii="Times New Roman" w:eastAsia="新細明體" w:hAnsi="新細明體" w:cs="Times New Roman"/>
          <w:szCs w:val="24"/>
        </w:rPr>
        <w:t>者，即今之印度爾，與優填之音正合。該地大小乘並盛，優填王造像之說，或起於此！</w:t>
      </w:r>
      <w:r w:rsidR="002D19D9" w:rsidRPr="006B6961">
        <w:rPr>
          <w:rStyle w:val="a5"/>
          <w:rFonts w:ascii="Times New Roman" w:eastAsia="新細明體" w:hAnsi="新細明體" w:cs="Times New Roman"/>
          <w:szCs w:val="24"/>
        </w:rPr>
        <w:footnoteReference w:id="140"/>
      </w:r>
    </w:p>
    <w:p w:rsidR="00E16818" w:rsidRPr="006B6961" w:rsidRDefault="006E1E68" w:rsidP="005921C0">
      <w:pPr>
        <w:adjustRightInd w:val="0"/>
        <w:spacing w:beforeLines="30"/>
        <w:jc w:val="both"/>
        <w:outlineLvl w:val="2"/>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hint="eastAsia"/>
          <w:b/>
          <w:sz w:val="20"/>
          <w:szCs w:val="20"/>
          <w:bdr w:val="single" w:sz="4" w:space="0" w:color="auto"/>
        </w:rPr>
        <w:lastRenderedPageBreak/>
        <w:t>參</w:t>
      </w:r>
      <w:r w:rsidR="00504896" w:rsidRPr="006B6961">
        <w:rPr>
          <w:rFonts w:ascii="Times New Roman" w:eastAsia="新細明體" w:hAnsi="Times New Roman" w:cs="Times New Roman"/>
          <w:b/>
          <w:sz w:val="20"/>
          <w:szCs w:val="20"/>
          <w:bdr w:val="single" w:sz="4" w:space="0" w:color="auto"/>
        </w:rPr>
        <w:t>、總結</w:t>
      </w:r>
    </w:p>
    <w:p w:rsidR="00504896" w:rsidRPr="006B6961" w:rsidRDefault="00504896" w:rsidP="00504896">
      <w:pPr>
        <w:adjustRightInd w:val="0"/>
        <w:ind w:leftChars="50" w:left="12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（壹）佛法之本懷</w:t>
      </w:r>
    </w:p>
    <w:p w:rsidR="00504896" w:rsidRPr="006B6961" w:rsidRDefault="00E21855" w:rsidP="00E16818">
      <w:pPr>
        <w:adjustRightInd w:val="0"/>
        <w:ind w:leftChars="50" w:left="120"/>
        <w:jc w:val="both"/>
        <w:outlineLvl w:val="0"/>
        <w:rPr>
          <w:rFonts w:ascii="Times New Roman" w:eastAsia="SimSun" w:hAnsi="新細明體" w:cs="Times New Roman"/>
          <w:szCs w:val="24"/>
        </w:rPr>
      </w:pPr>
      <w:r w:rsidRPr="006B6961">
        <w:rPr>
          <w:rFonts w:ascii="Times New Roman" w:eastAsia="新細明體" w:hAnsi="新細明體" w:cs="Times New Roman"/>
          <w:szCs w:val="24"/>
        </w:rPr>
        <w:t>解脫之佛教，忘情達本，崇高之理智生活，足以安心。</w:t>
      </w:r>
    </w:p>
    <w:p w:rsidR="00504896" w:rsidRPr="006B6961" w:rsidRDefault="00504896" w:rsidP="005921C0">
      <w:pPr>
        <w:adjustRightInd w:val="0"/>
        <w:spacing w:beforeLines="30"/>
        <w:ind w:leftChars="50" w:left="120"/>
        <w:jc w:val="both"/>
        <w:outlineLvl w:val="1"/>
        <w:rPr>
          <w:rFonts w:ascii="Times New Roman" w:eastAsia="新細明體" w:hAnsi="Times New Roman" w:cs="Times New Roman"/>
          <w:b/>
          <w:sz w:val="20"/>
          <w:szCs w:val="20"/>
          <w:bdr w:val="single" w:sz="4" w:space="0" w:color="auto"/>
        </w:rPr>
      </w:pPr>
      <w:r w:rsidRPr="006B6961">
        <w:rPr>
          <w:rFonts w:ascii="Times New Roman" w:eastAsia="新細明體" w:hAnsi="Times New Roman" w:cs="Times New Roman"/>
          <w:b/>
          <w:sz w:val="20"/>
          <w:szCs w:val="20"/>
          <w:bdr w:val="single" w:sz="4" w:space="0" w:color="auto"/>
        </w:rPr>
        <w:t>（貳）忘本而流變</w:t>
      </w:r>
    </w:p>
    <w:p w:rsidR="00E16818" w:rsidRPr="006B6961" w:rsidRDefault="00504896" w:rsidP="00E16818">
      <w:pPr>
        <w:adjustRightInd w:val="0"/>
        <w:ind w:leftChars="50" w:left="120"/>
        <w:jc w:val="both"/>
        <w:outlineLvl w:val="0"/>
        <w:rPr>
          <w:rFonts w:ascii="Times New Roman" w:eastAsia="SimSun" w:hAnsi="新細明體" w:cs="Times New Roman"/>
          <w:szCs w:val="24"/>
        </w:rPr>
      </w:pPr>
      <w:r w:rsidRPr="006B6961">
        <w:rPr>
          <w:rFonts w:ascii="標楷體" w:eastAsia="標楷體" w:hAnsi="標楷體" w:cs="Times New Roman" w:hint="eastAsia"/>
          <w:szCs w:val="24"/>
        </w:rPr>
        <w:t>◎</w:t>
      </w:r>
      <w:r w:rsidR="00E21855" w:rsidRPr="006B6961">
        <w:rPr>
          <w:rFonts w:ascii="Times New Roman" w:eastAsia="新細明體" w:hAnsi="新細明體" w:cs="Times New Roman"/>
          <w:szCs w:val="24"/>
        </w:rPr>
        <w:t>然去佛日遠，釋尊悲智之格</w:t>
      </w:r>
      <w:r w:rsidR="0070435F" w:rsidRPr="006B6961">
        <w:rPr>
          <w:rStyle w:val="a5"/>
          <w:rFonts w:ascii="Times New Roman" w:eastAsia="新細明體" w:hAnsi="新細明體" w:cs="Times New Roman"/>
          <w:szCs w:val="24"/>
        </w:rPr>
        <w:footnoteReference w:id="141"/>
      </w:r>
      <w:r w:rsidR="00E21855" w:rsidRPr="006B6961">
        <w:rPr>
          <w:rFonts w:ascii="Times New Roman" w:eastAsia="新細明體" w:hAnsi="新細明體" w:cs="Times New Roman"/>
          <w:szCs w:val="24"/>
        </w:rPr>
        <w:t>化，漸難為世人所喻</w:t>
      </w:r>
      <w:r w:rsidR="002909F5" w:rsidRPr="006B6961">
        <w:rPr>
          <w:rStyle w:val="a5"/>
          <w:rFonts w:ascii="Times New Roman" w:eastAsia="新細明體" w:hAnsi="新細明體" w:cs="Times New Roman"/>
          <w:szCs w:val="24"/>
        </w:rPr>
        <w:footnoteReference w:id="142"/>
      </w:r>
      <w:r w:rsidR="00E21855" w:rsidRPr="006B6961">
        <w:rPr>
          <w:rFonts w:ascii="Times New Roman" w:eastAsia="新細明體" w:hAnsi="新細明體" w:cs="Times New Roman"/>
          <w:szCs w:val="24"/>
        </w:rPr>
        <w:t>，感情之信仰油然而興。</w:t>
      </w:r>
    </w:p>
    <w:p w:rsidR="00E16818" w:rsidRPr="006B6961" w:rsidRDefault="00504896" w:rsidP="00504896">
      <w:pPr>
        <w:adjustRightInd w:val="0"/>
        <w:ind w:leftChars="50" w:left="360" w:hangingChars="100" w:hanging="240"/>
        <w:jc w:val="both"/>
        <w:outlineLvl w:val="0"/>
        <w:rPr>
          <w:rFonts w:ascii="Times New Roman" w:eastAsia="SimSun" w:hAnsi="新細明體" w:cs="Times New Roman"/>
          <w:szCs w:val="24"/>
        </w:rPr>
      </w:pPr>
      <w:r w:rsidRPr="006B6961">
        <w:rPr>
          <w:rFonts w:ascii="標楷體" w:eastAsia="標楷體" w:hAnsi="標楷體" w:cs="Times New Roman" w:hint="eastAsia"/>
          <w:szCs w:val="24"/>
        </w:rPr>
        <w:t>◎</w:t>
      </w:r>
      <w:r w:rsidR="00E21855" w:rsidRPr="006B6961">
        <w:rPr>
          <w:rFonts w:ascii="Times New Roman" w:eastAsia="新細明體" w:hAnsi="新細明體" w:cs="Times New Roman"/>
          <w:szCs w:val="24"/>
        </w:rPr>
        <w:t>南印之達羅維荼民族，富神秘，好象徵；北印之希臘人、塞人等，亦各有其所崇之神像。求其不自聲色門中入，直承古聖之教，勢有所難，佛化雕刻之風行，非偶然也。</w:t>
      </w:r>
      <w:r w:rsidR="00BF313D" w:rsidRPr="006B6961">
        <w:rPr>
          <w:rStyle w:val="a5"/>
          <w:rFonts w:ascii="Times New Roman" w:eastAsia="新細明體" w:hAnsi="Times New Roman" w:cs="Times New Roman"/>
          <w:szCs w:val="24"/>
        </w:rPr>
        <w:footnoteReference w:id="143"/>
      </w:r>
    </w:p>
    <w:p w:rsidR="00504896" w:rsidRPr="006B6961" w:rsidRDefault="00504896" w:rsidP="00504896">
      <w:pPr>
        <w:adjustRightInd w:val="0"/>
        <w:ind w:leftChars="50" w:left="360" w:hangingChars="100" w:hanging="240"/>
        <w:jc w:val="both"/>
        <w:outlineLvl w:val="0"/>
        <w:rPr>
          <w:rFonts w:ascii="Times New Roman" w:eastAsia="SimSun" w:hAnsi="新細明體" w:cs="Times New Roman"/>
          <w:szCs w:val="24"/>
        </w:rPr>
      </w:pPr>
      <w:r w:rsidRPr="006B6961">
        <w:rPr>
          <w:rFonts w:ascii="標楷體" w:eastAsia="標楷體" w:hAnsi="標楷體" w:cs="Times New Roman" w:hint="eastAsia"/>
          <w:szCs w:val="24"/>
        </w:rPr>
        <w:lastRenderedPageBreak/>
        <w:t>◎</w:t>
      </w:r>
      <w:r w:rsidR="00E21855" w:rsidRPr="006B6961">
        <w:rPr>
          <w:rFonts w:ascii="Times New Roman" w:eastAsia="新細明體" w:hAnsi="新細明體" w:cs="Times New Roman"/>
          <w:szCs w:val="24"/>
        </w:rPr>
        <w:t>情感之象教</w:t>
      </w:r>
      <w:r w:rsidR="00B17493" w:rsidRPr="006B6961">
        <w:rPr>
          <w:rStyle w:val="a5"/>
          <w:rFonts w:ascii="Times New Roman" w:eastAsia="新細明體" w:hAnsi="Times New Roman" w:cs="Times New Roman"/>
          <w:szCs w:val="24"/>
        </w:rPr>
        <w:footnoteReference w:id="144"/>
      </w:r>
      <w:r w:rsidR="00E21855" w:rsidRPr="006B6961">
        <w:rPr>
          <w:rFonts w:ascii="Times New Roman" w:eastAsia="新細明體" w:hAnsi="新細明體" w:cs="Times New Roman"/>
          <w:szCs w:val="24"/>
        </w:rPr>
        <w:t>盛，雄渾樸質之風失，而後即情以達智，即智以化情，情智融合之大乘，亦應時而興。</w:t>
      </w:r>
    </w:p>
    <w:p w:rsidR="00504896" w:rsidRPr="006B6961" w:rsidRDefault="00504896" w:rsidP="005921C0">
      <w:pPr>
        <w:adjustRightInd w:val="0"/>
        <w:spacing w:beforeLines="30"/>
        <w:ind w:leftChars="50" w:left="120"/>
        <w:jc w:val="both"/>
        <w:outlineLvl w:val="2"/>
        <w:rPr>
          <w:rFonts w:ascii="Times New Roman" w:eastAsia="新細明體" w:hAnsi="Times New Roman" w:cs="Times New Roman"/>
          <w:b/>
          <w:sz w:val="20"/>
          <w:szCs w:val="20"/>
          <w:bdr w:val="single" w:sz="4" w:space="0" w:color="auto"/>
        </w:rPr>
      </w:pPr>
      <w:r w:rsidRPr="006B6961">
        <w:rPr>
          <w:rFonts w:ascii="Times New Roman" w:eastAsia="新細明體" w:hAnsi="新細明體" w:cs="Times New Roman"/>
          <w:b/>
          <w:sz w:val="20"/>
          <w:szCs w:val="20"/>
          <w:bdr w:val="single" w:sz="4" w:space="0" w:color="auto"/>
        </w:rPr>
        <w:t>（</w:t>
      </w:r>
      <w:r w:rsidR="006E1E68" w:rsidRPr="006B6961">
        <w:rPr>
          <w:rFonts w:ascii="Times New Roman" w:eastAsia="新細明體" w:hAnsi="新細明體" w:cs="Times New Roman" w:hint="eastAsia"/>
          <w:b/>
          <w:sz w:val="20"/>
          <w:szCs w:val="20"/>
          <w:bdr w:val="single" w:sz="4" w:space="0" w:color="auto"/>
        </w:rPr>
        <w:t>參）</w:t>
      </w:r>
      <w:r w:rsidRPr="006B6961">
        <w:rPr>
          <w:rFonts w:ascii="Times New Roman" w:eastAsia="新細明體" w:hAnsi="新細明體" w:cs="Times New Roman"/>
          <w:b/>
          <w:sz w:val="20"/>
          <w:szCs w:val="20"/>
          <w:bdr w:val="single" w:sz="4" w:space="0" w:color="auto"/>
        </w:rPr>
        <w:t>質異則病生</w:t>
      </w:r>
    </w:p>
    <w:p w:rsidR="00E21855" w:rsidRPr="00276AFE" w:rsidRDefault="00E21855" w:rsidP="00E16818">
      <w:pPr>
        <w:adjustRightInd w:val="0"/>
        <w:ind w:leftChars="50" w:left="120"/>
        <w:jc w:val="both"/>
        <w:outlineLvl w:val="0"/>
        <w:rPr>
          <w:rFonts w:ascii="Times New Roman" w:eastAsia="新細明體" w:hAnsi="Times New Roman" w:cs="Times New Roman"/>
          <w:szCs w:val="24"/>
        </w:rPr>
      </w:pPr>
      <w:r w:rsidRPr="006B6961">
        <w:rPr>
          <w:rFonts w:ascii="Times New Roman" w:eastAsia="新細明體" w:hAnsi="新細明體" w:cs="Times New Roman"/>
          <w:szCs w:val="24"/>
        </w:rPr>
        <w:t>佛像既陳</w:t>
      </w:r>
      <w:r w:rsidR="00A5415E" w:rsidRPr="006B6961">
        <w:rPr>
          <w:rStyle w:val="a5"/>
          <w:rFonts w:ascii="Times New Roman" w:eastAsia="新細明體" w:hAnsi="新細明體" w:cs="Times New Roman"/>
          <w:szCs w:val="24"/>
        </w:rPr>
        <w:footnoteReference w:id="145"/>
      </w:r>
      <w:r w:rsidRPr="006B6961">
        <w:rPr>
          <w:rFonts w:ascii="Times New Roman" w:eastAsia="新細明體" w:hAnsi="新細明體" w:cs="Times New Roman"/>
          <w:szCs w:val="24"/>
        </w:rPr>
        <w:t>，一則求</w:t>
      </w:r>
      <w:r w:rsidR="00D63B19" w:rsidRPr="006B6961">
        <w:rPr>
          <w:rFonts w:ascii="Times New Roman" w:eastAsia="SimSun" w:hAnsi="新細明體" w:cs="Times New Roman" w:hint="eastAsia"/>
          <w:szCs w:val="24"/>
          <w:shd w:val="pct15" w:color="auto" w:fill="FFFFFF"/>
        </w:rPr>
        <w:t>（</w:t>
      </w:r>
      <w:r w:rsidR="00D63B19" w:rsidRPr="006B6961">
        <w:rPr>
          <w:rFonts w:ascii="Times New Roman" w:eastAsia="SimSun" w:hAnsi="新細明體" w:cs="Times New Roman" w:hint="eastAsia"/>
          <w:szCs w:val="24"/>
          <w:shd w:val="pct15" w:color="auto" w:fill="FFFFFF"/>
        </w:rPr>
        <w:t>p.178</w:t>
      </w:r>
      <w:r w:rsidR="00D63B19" w:rsidRPr="006B6961">
        <w:rPr>
          <w:rFonts w:ascii="Times New Roman" w:eastAsia="SimSun" w:hAnsi="新細明體" w:cs="Times New Roman" w:hint="eastAsia"/>
          <w:szCs w:val="24"/>
          <w:shd w:val="pct15" w:color="auto" w:fill="FFFFFF"/>
        </w:rPr>
        <w:t>）</w:t>
      </w:r>
      <w:r w:rsidRPr="006B6961">
        <w:rPr>
          <w:rFonts w:ascii="Times New Roman" w:eastAsia="新細明體" w:hAnsi="新細明體" w:cs="Times New Roman"/>
          <w:szCs w:val="24"/>
        </w:rPr>
        <w:t>其麗飾，一則望其呵護，思想為之一變，浸漸而流為神鬼之崇拜，此豈創始者所及料耶？</w:t>
      </w:r>
    </w:p>
    <w:p w:rsidR="00E21855" w:rsidRPr="00276AFE" w:rsidRDefault="00E21855" w:rsidP="00276AFE">
      <w:pPr>
        <w:adjustRightInd w:val="0"/>
        <w:ind w:firstLineChars="100" w:firstLine="200"/>
        <w:jc w:val="both"/>
        <w:outlineLvl w:val="0"/>
        <w:rPr>
          <w:rFonts w:ascii="Times New Roman" w:eastAsia="SimSun" w:hAnsi="Times New Roman" w:cs="Times New Roman"/>
          <w:bCs/>
          <w:sz w:val="20"/>
          <w:szCs w:val="20"/>
          <w:bdr w:val="single" w:sz="4" w:space="0" w:color="auto"/>
        </w:rPr>
      </w:pPr>
    </w:p>
    <w:sectPr w:rsidR="00E21855" w:rsidRPr="00276AFE" w:rsidSect="00D12718">
      <w:headerReference w:type="default" r:id="rId7"/>
      <w:footerReference w:type="default" r:id="rId8"/>
      <w:pgSz w:w="11906" w:h="16838"/>
      <w:pgMar w:top="1418"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DEC" w:rsidRDefault="00081DEC" w:rsidP="00C10020">
      <w:r>
        <w:separator/>
      </w:r>
    </w:p>
  </w:endnote>
  <w:endnote w:type="continuationSeparator" w:id="0">
    <w:p w:rsidR="00081DEC" w:rsidRDefault="00081DEC" w:rsidP="00C100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新細明體-ExtB">
    <w:panose1 w:val="02020500000000000000"/>
    <w:charset w:val="88"/>
    <w:family w:val="roman"/>
    <w:pitch w:val="variable"/>
    <w:sig w:usb0="8000002F" w:usb1="0A080008" w:usb2="00000010"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99559"/>
      <w:docPartObj>
        <w:docPartGallery w:val="Page Numbers (Bottom of Page)"/>
        <w:docPartUnique/>
      </w:docPartObj>
    </w:sdtPr>
    <w:sdtContent>
      <w:p w:rsidR="00A72900" w:rsidRDefault="00516164">
        <w:pPr>
          <w:pStyle w:val="a8"/>
          <w:jc w:val="center"/>
        </w:pPr>
        <w:fldSimple w:instr=" PAGE   \* MERGEFORMAT ">
          <w:r w:rsidR="005921C0" w:rsidRPr="005921C0">
            <w:rPr>
              <w:noProof/>
              <w:lang w:val="zh-TW"/>
            </w:rPr>
            <w:t>20</w:t>
          </w:r>
        </w:fldSimple>
      </w:p>
    </w:sdtContent>
  </w:sdt>
  <w:p w:rsidR="00A72900" w:rsidRDefault="00A7290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DEC" w:rsidRDefault="00081DEC" w:rsidP="00C10020">
      <w:r>
        <w:separator/>
      </w:r>
    </w:p>
  </w:footnote>
  <w:footnote w:type="continuationSeparator" w:id="0">
    <w:p w:rsidR="00081DEC" w:rsidRDefault="00081DEC" w:rsidP="00C10020">
      <w:r>
        <w:continuationSeparator/>
      </w:r>
    </w:p>
  </w:footnote>
  <w:footnote w:id="1">
    <w:p w:rsidR="00A72900" w:rsidRPr="006B6961" w:rsidRDefault="00A72900" w:rsidP="0070435F">
      <w:pPr>
        <w:pStyle w:val="a3"/>
        <w:jc w:val="both"/>
        <w:rPr>
          <w:rFonts w:eastAsia="SimSun"/>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峙〔</w:t>
      </w:r>
      <w:r w:rsidRPr="006B6961">
        <w:rPr>
          <w:sz w:val="22"/>
          <w:szCs w:val="22"/>
        </w:rPr>
        <w:t xml:space="preserve">zhì </w:t>
      </w:r>
      <w:r w:rsidRPr="006B6961">
        <w:rPr>
          <w:rFonts w:hAnsi="新細明體"/>
          <w:sz w:val="22"/>
          <w:szCs w:val="22"/>
        </w:rPr>
        <w:t>ㄓ</w:t>
      </w:r>
      <w:r w:rsidRPr="006B6961">
        <w:rPr>
          <w:sz w:val="22"/>
          <w:szCs w:val="22"/>
        </w:rPr>
        <w:t>ˋ</w:t>
      </w:r>
      <w:r w:rsidRPr="006B6961">
        <w:rPr>
          <w:rFonts w:hAnsi="新細明體"/>
          <w:sz w:val="22"/>
          <w:szCs w:val="22"/>
        </w:rPr>
        <w:t>〕：</w:t>
      </w:r>
      <w:r w:rsidRPr="006B6961">
        <w:rPr>
          <w:rFonts w:ascii="新細明體" w:hAnsi="新細明體" w:hint="eastAsia"/>
          <w:sz w:val="22"/>
          <w:szCs w:val="22"/>
        </w:rPr>
        <w:t>動詞。</w:t>
      </w:r>
      <w:r w:rsidRPr="006B6961">
        <w:rPr>
          <w:sz w:val="22"/>
          <w:szCs w:val="22"/>
        </w:rPr>
        <w:t>2.</w:t>
      </w:r>
      <w:r w:rsidRPr="006B6961">
        <w:rPr>
          <w:rFonts w:hAnsi="新細明體"/>
          <w:sz w:val="22"/>
          <w:szCs w:val="22"/>
        </w:rPr>
        <w:t>謂相對聳立。（《漢語大詞典》（</w:t>
      </w:r>
      <w:r w:rsidRPr="006B6961">
        <w:rPr>
          <w:rFonts w:ascii="新細明體" w:hAnsi="新細明體" w:hint="eastAsia"/>
          <w:sz w:val="22"/>
          <w:szCs w:val="22"/>
        </w:rPr>
        <w:t>三</w:t>
      </w:r>
      <w:r w:rsidRPr="006B6961">
        <w:rPr>
          <w:rFonts w:hAnsi="新細明體"/>
          <w:sz w:val="22"/>
          <w:szCs w:val="22"/>
        </w:rPr>
        <w:t>），</w:t>
      </w:r>
      <w:r w:rsidRPr="006B6961">
        <w:rPr>
          <w:sz w:val="22"/>
          <w:szCs w:val="22"/>
        </w:rPr>
        <w:t>p.</w:t>
      </w:r>
      <w:r w:rsidRPr="006B6961">
        <w:rPr>
          <w:rFonts w:eastAsia="SimSun" w:hint="eastAsia"/>
          <w:sz w:val="22"/>
          <w:szCs w:val="22"/>
        </w:rPr>
        <w:t>813</w:t>
      </w:r>
      <w:r w:rsidRPr="006B6961">
        <w:rPr>
          <w:rFonts w:hAnsi="新細明體"/>
          <w:sz w:val="22"/>
          <w:szCs w:val="22"/>
        </w:rPr>
        <w:t>）</w:t>
      </w:r>
    </w:p>
  </w:footnote>
  <w:footnote w:id="2">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迄〔</w:t>
      </w:r>
      <w:r w:rsidRPr="006B6961">
        <w:rPr>
          <w:sz w:val="22"/>
          <w:szCs w:val="22"/>
        </w:rPr>
        <w:t xml:space="preserve">qì </w:t>
      </w:r>
      <w:r w:rsidRPr="006B6961">
        <w:rPr>
          <w:rFonts w:hAnsi="新細明體"/>
          <w:sz w:val="22"/>
          <w:szCs w:val="22"/>
        </w:rPr>
        <w:t>ㄑ</w:t>
      </w:r>
      <w:r w:rsidRPr="006B6961">
        <w:rPr>
          <w:rFonts w:hAnsi="新細明體" w:hint="eastAsia"/>
          <w:sz w:val="22"/>
          <w:szCs w:val="22"/>
        </w:rPr>
        <w:t>ㄧ</w:t>
      </w:r>
      <w:r w:rsidRPr="006B6961">
        <w:rPr>
          <w:sz w:val="22"/>
          <w:szCs w:val="22"/>
        </w:rPr>
        <w:t>ˋ</w:t>
      </w:r>
      <w:r w:rsidRPr="006B6961">
        <w:rPr>
          <w:rFonts w:hAnsi="新細明體"/>
          <w:sz w:val="22"/>
          <w:szCs w:val="22"/>
        </w:rPr>
        <w:t>〕：</w:t>
      </w:r>
      <w:r w:rsidRPr="006B6961">
        <w:rPr>
          <w:rFonts w:ascii="新細明體" w:hAnsi="新細明體" w:hint="eastAsia"/>
          <w:sz w:val="22"/>
          <w:szCs w:val="22"/>
        </w:rPr>
        <w:t>動詞。</w:t>
      </w:r>
      <w:r w:rsidRPr="006B6961">
        <w:rPr>
          <w:sz w:val="22"/>
          <w:szCs w:val="22"/>
        </w:rPr>
        <w:t>1.</w:t>
      </w:r>
      <w:r w:rsidRPr="006B6961">
        <w:rPr>
          <w:rFonts w:hAnsi="新細明體"/>
          <w:sz w:val="22"/>
          <w:szCs w:val="22"/>
        </w:rPr>
        <w:t>至，到。（《漢語大詞典》（十），</w:t>
      </w:r>
      <w:r w:rsidRPr="006B6961">
        <w:rPr>
          <w:sz w:val="22"/>
          <w:szCs w:val="22"/>
        </w:rPr>
        <w:t>p.718</w:t>
      </w:r>
      <w:r w:rsidRPr="006B6961">
        <w:rPr>
          <w:rFonts w:hAnsi="新細明體"/>
          <w:sz w:val="22"/>
          <w:szCs w:val="22"/>
        </w:rPr>
        <w:t>）</w:t>
      </w:r>
    </w:p>
  </w:footnote>
  <w:footnote w:id="3">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印順導師，《佛教史地考論》，〈七、楞伽經編集時地考〉，（</w:t>
      </w:r>
      <w:r w:rsidRPr="006B6961">
        <w:rPr>
          <w:sz w:val="22"/>
          <w:szCs w:val="22"/>
        </w:rPr>
        <w:t>p.229</w:t>
      </w:r>
      <w:r w:rsidRPr="006B6961">
        <w:rPr>
          <w:rFonts w:hAnsi="新細明體"/>
          <w:sz w:val="22"/>
          <w:szCs w:val="22"/>
        </w:rPr>
        <w:t>）：</w:t>
      </w:r>
    </w:p>
    <w:p w:rsidR="00A72900" w:rsidRPr="006B6961" w:rsidRDefault="00A72900" w:rsidP="0055722D">
      <w:pPr>
        <w:pStyle w:val="a3"/>
        <w:ind w:leftChars="80" w:left="192"/>
        <w:jc w:val="both"/>
        <w:rPr>
          <w:rFonts w:ascii="標楷體" w:eastAsia="標楷體" w:hAnsi="標楷體"/>
        </w:rPr>
      </w:pPr>
      <w:r w:rsidRPr="006B6961">
        <w:rPr>
          <w:rFonts w:ascii="標楷體" w:eastAsia="標楷體" w:hAnsi="標楷體"/>
          <w:sz w:val="22"/>
          <w:szCs w:val="22"/>
        </w:rPr>
        <w:t>笈多王朝，創立於西元三二０年；到四五五年，鳩摩羅笈多</w:t>
      </w:r>
      <w:r w:rsidRPr="006B6961">
        <w:rPr>
          <w:rFonts w:ascii="標楷體" w:eastAsia="標楷體" w:hAnsi="標楷體" w:hint="eastAsia"/>
          <w:sz w:val="22"/>
          <w:szCs w:val="22"/>
        </w:rPr>
        <w:t>（</w:t>
      </w:r>
      <w:r w:rsidRPr="006B6961">
        <w:rPr>
          <w:rFonts w:eastAsia="標楷體"/>
          <w:sz w:val="22"/>
          <w:szCs w:val="22"/>
        </w:rPr>
        <w:t>Kumāragupta</w:t>
      </w:r>
      <w:r w:rsidRPr="006B6961">
        <w:rPr>
          <w:rFonts w:ascii="標楷體" w:eastAsia="標楷體" w:hAnsi="標楷體" w:hint="eastAsia"/>
          <w:sz w:val="22"/>
          <w:szCs w:val="22"/>
        </w:rPr>
        <w:t>）</w:t>
      </w:r>
      <w:r w:rsidRPr="006B6961">
        <w:rPr>
          <w:rFonts w:ascii="標楷體" w:eastAsia="標楷體" w:hAnsi="標楷體"/>
          <w:sz w:val="22"/>
          <w:szCs w:val="22"/>
        </w:rPr>
        <w:t>以後，即因外有敵人，內部分立而逐漸衰落。</w:t>
      </w:r>
    </w:p>
  </w:footnote>
  <w:footnote w:id="4">
    <w:p w:rsidR="00A72900" w:rsidRPr="006B6961" w:rsidRDefault="00A72900" w:rsidP="0070435F">
      <w:pPr>
        <w:pStyle w:val="a3"/>
        <w:jc w:val="both"/>
        <w:rPr>
          <w:rFonts w:eastAsia="標楷體"/>
          <w:color w:val="FFFF00"/>
          <w:sz w:val="22"/>
          <w:szCs w:val="22"/>
        </w:rPr>
      </w:pPr>
      <w:r w:rsidRPr="006B6961">
        <w:rPr>
          <w:rStyle w:val="a5"/>
          <w:sz w:val="22"/>
          <w:szCs w:val="22"/>
        </w:rPr>
        <w:footnoteRef/>
      </w:r>
      <w:r w:rsidRPr="006B6961">
        <w:rPr>
          <w:rFonts w:ascii="新細明體" w:hAnsi="新細明體" w:hint="eastAsia"/>
          <w:sz w:val="22"/>
          <w:szCs w:val="22"/>
        </w:rPr>
        <w:t xml:space="preserve"> </w:t>
      </w:r>
      <w:r w:rsidRPr="006B6961">
        <w:rPr>
          <w:rFonts w:ascii="新細明體" w:hAnsi="新細明體"/>
          <w:sz w:val="22"/>
          <w:szCs w:val="22"/>
        </w:rPr>
        <w:t>請參閲【</w:t>
      </w:r>
      <w:r w:rsidRPr="006B6961">
        <w:rPr>
          <w:rFonts w:ascii="新細明體" w:hAnsi="新細明體" w:hint="eastAsia"/>
          <w:sz w:val="22"/>
          <w:szCs w:val="22"/>
        </w:rPr>
        <w:t>補充講義</w:t>
      </w:r>
      <w:r w:rsidRPr="006B6961">
        <w:rPr>
          <w:rFonts w:ascii="新細明體" w:hAnsi="新細明體" w:hint="eastAsia"/>
          <w:color w:val="000000" w:themeColor="text1"/>
          <w:sz w:val="22"/>
          <w:szCs w:val="22"/>
        </w:rPr>
        <w:t>第</w:t>
      </w:r>
      <w:r w:rsidRPr="006B6961">
        <w:rPr>
          <w:rFonts w:eastAsia="SimSun"/>
          <w:color w:val="000000" w:themeColor="text1"/>
          <w:sz w:val="22"/>
          <w:szCs w:val="22"/>
        </w:rPr>
        <w:t>1</w:t>
      </w:r>
      <w:r w:rsidRPr="006B6961">
        <w:rPr>
          <w:rFonts w:ascii="新細明體" w:hAnsi="新細明體" w:hint="eastAsia"/>
          <w:color w:val="000000" w:themeColor="text1"/>
          <w:sz w:val="22"/>
          <w:szCs w:val="22"/>
        </w:rPr>
        <w:t>項</w:t>
      </w:r>
      <w:r w:rsidRPr="006B6961">
        <w:rPr>
          <w:rFonts w:ascii="新細明體" w:hAnsi="新細明體"/>
          <w:sz w:val="22"/>
          <w:szCs w:val="22"/>
        </w:rPr>
        <w:t>】。</w:t>
      </w:r>
    </w:p>
  </w:footnote>
  <w:footnote w:id="5">
    <w:p w:rsidR="00A72900" w:rsidRPr="006B6961" w:rsidRDefault="00A72900" w:rsidP="0070435F">
      <w:pPr>
        <w:pStyle w:val="a3"/>
        <w:jc w:val="both"/>
        <w:rPr>
          <w:sz w:val="22"/>
          <w:szCs w:val="22"/>
        </w:rPr>
      </w:pPr>
      <w:r w:rsidRPr="006B6961">
        <w:rPr>
          <w:rStyle w:val="a5"/>
          <w:sz w:val="22"/>
          <w:szCs w:val="22"/>
        </w:rPr>
        <w:footnoteRef/>
      </w:r>
      <w:r w:rsidRPr="006B6961">
        <w:rPr>
          <w:rFonts w:ascii="SimSun" w:eastAsia="SimSun" w:hAnsi="SimSun" w:hint="eastAsia"/>
          <w:sz w:val="22"/>
          <w:szCs w:val="22"/>
        </w:rPr>
        <w:t xml:space="preserve"> </w:t>
      </w:r>
      <w:r w:rsidRPr="006B6961">
        <w:rPr>
          <w:rFonts w:hAnsi="新細明體"/>
          <w:sz w:val="22"/>
          <w:szCs w:val="22"/>
        </w:rPr>
        <w:t>印順導師，《佛教史地考論》，〈</w:t>
      </w:r>
      <w:r w:rsidRPr="006B6961">
        <w:rPr>
          <w:rFonts w:hAnsi="新細明體" w:hint="eastAsia"/>
          <w:sz w:val="22"/>
          <w:szCs w:val="22"/>
        </w:rPr>
        <w:t>六、龍樹龍宮取經考</w:t>
      </w:r>
      <w:r w:rsidRPr="006B6961">
        <w:rPr>
          <w:rFonts w:hAnsi="新細明體"/>
          <w:sz w:val="22"/>
          <w:szCs w:val="22"/>
        </w:rPr>
        <w:t>〉，（</w:t>
      </w:r>
      <w:r w:rsidRPr="006B6961">
        <w:rPr>
          <w:sz w:val="22"/>
          <w:szCs w:val="22"/>
        </w:rPr>
        <w:t>pp.213-214</w:t>
      </w:r>
      <w:r w:rsidRPr="006B6961">
        <w:rPr>
          <w:rFonts w:hAnsi="新細明體"/>
          <w:sz w:val="22"/>
          <w:szCs w:val="22"/>
        </w:rPr>
        <w:t>）：</w:t>
      </w:r>
    </w:p>
    <w:p w:rsidR="00A72900" w:rsidRPr="006B6961" w:rsidRDefault="00A72900" w:rsidP="00383A7A">
      <w:pPr>
        <w:pStyle w:val="a3"/>
        <w:ind w:leftChars="80" w:left="192"/>
        <w:jc w:val="both"/>
        <w:rPr>
          <w:rFonts w:eastAsia="標楷體"/>
        </w:rPr>
      </w:pPr>
      <w:r w:rsidRPr="006B6961">
        <w:rPr>
          <w:rFonts w:eastAsia="標楷體" w:hAnsi="標楷體"/>
          <w:sz w:val="22"/>
          <w:szCs w:val="22"/>
        </w:rPr>
        <w:t>從西元前三世紀末到西元三世紀初，以安達羅</w:t>
      </w:r>
      <w:r w:rsidRPr="006B6961">
        <w:rPr>
          <w:rFonts w:ascii="SimSun" w:eastAsia="SimSun" w:hAnsi="SimSun" w:hint="eastAsia"/>
          <w:sz w:val="22"/>
          <w:szCs w:val="22"/>
        </w:rPr>
        <w:t>（</w:t>
      </w:r>
      <w:r w:rsidRPr="006B6961">
        <w:rPr>
          <w:rFonts w:eastAsia="標楷體"/>
          <w:sz w:val="22"/>
          <w:szCs w:val="22"/>
        </w:rPr>
        <w:t>Andhra</w:t>
      </w:r>
      <w:r w:rsidRPr="006B6961">
        <w:rPr>
          <w:rFonts w:ascii="SimSun" w:eastAsia="SimSun" w:hAnsi="SimSun" w:hint="eastAsia"/>
          <w:sz w:val="22"/>
          <w:szCs w:val="22"/>
        </w:rPr>
        <w:t>）</w:t>
      </w:r>
      <w:r w:rsidRPr="006B6961">
        <w:rPr>
          <w:rFonts w:eastAsia="標楷體" w:hAnsi="標楷體"/>
          <w:sz w:val="22"/>
          <w:szCs w:val="22"/>
        </w:rPr>
        <w:t>族興起而盛大的安達羅王朝，幅員極廣。如《西域記》中的南憍薩羅，馱那羯磔迦</w:t>
      </w:r>
      <w:r w:rsidRPr="006B6961">
        <w:rPr>
          <w:rFonts w:ascii="SimSun" w:eastAsia="SimSun" w:hAnsi="SimSun" w:hint="eastAsia"/>
          <w:sz w:val="22"/>
          <w:szCs w:val="22"/>
        </w:rPr>
        <w:t>（</w:t>
      </w:r>
      <w:r w:rsidRPr="006B6961">
        <w:rPr>
          <w:rFonts w:eastAsia="標楷體"/>
          <w:sz w:val="22"/>
          <w:szCs w:val="22"/>
        </w:rPr>
        <w:t>Dhānya-kaṭaka</w:t>
      </w:r>
      <w:r w:rsidRPr="006B6961">
        <w:rPr>
          <w:rFonts w:ascii="SimSun" w:eastAsia="SimSun" w:hAnsi="SimSun" w:hint="eastAsia"/>
          <w:sz w:val="22"/>
          <w:szCs w:val="22"/>
        </w:rPr>
        <w:t>）</w:t>
      </w:r>
      <w:r w:rsidRPr="006B6961">
        <w:rPr>
          <w:rFonts w:eastAsia="標楷體" w:hAnsi="標楷體"/>
          <w:sz w:val="22"/>
          <w:szCs w:val="22"/>
        </w:rPr>
        <w:t>、羯</w:t>
      </w:r>
      <w:r w:rsidRPr="006B6961">
        <w:rPr>
          <w:rFonts w:eastAsia="新細明體-ExtB"/>
          <w:sz w:val="22"/>
          <w:szCs w:val="22"/>
        </w:rPr>
        <w:t>𩜁</w:t>
      </w:r>
      <w:r w:rsidRPr="006B6961">
        <w:rPr>
          <w:rFonts w:eastAsia="標楷體" w:hAnsi="標楷體"/>
          <w:sz w:val="22"/>
          <w:szCs w:val="22"/>
        </w:rPr>
        <w:t>伽</w:t>
      </w:r>
      <w:r w:rsidRPr="006B6961">
        <w:rPr>
          <w:rFonts w:ascii="SimSun" w:eastAsia="SimSun" w:hAnsi="SimSun" w:hint="eastAsia"/>
          <w:sz w:val="22"/>
          <w:szCs w:val="22"/>
        </w:rPr>
        <w:t>（</w:t>
      </w:r>
      <w:r w:rsidRPr="006B6961">
        <w:rPr>
          <w:rFonts w:eastAsia="標楷體"/>
          <w:sz w:val="22"/>
          <w:szCs w:val="22"/>
        </w:rPr>
        <w:t>Kaliṅga</w:t>
      </w:r>
      <w:r w:rsidRPr="006B6961">
        <w:rPr>
          <w:rFonts w:ascii="SimSun" w:eastAsia="SimSun" w:hAnsi="SimSun" w:hint="eastAsia"/>
          <w:sz w:val="22"/>
          <w:szCs w:val="22"/>
        </w:rPr>
        <w:t>）</w:t>
      </w:r>
      <w:r w:rsidRPr="006B6961">
        <w:rPr>
          <w:rFonts w:eastAsia="標楷體" w:hAnsi="標楷體"/>
          <w:sz w:val="22"/>
          <w:szCs w:val="22"/>
        </w:rPr>
        <w:t>、恭御陀</w:t>
      </w:r>
      <w:r w:rsidRPr="006B6961">
        <w:rPr>
          <w:rFonts w:ascii="SimSun" w:eastAsia="SimSun" w:hAnsi="SimSun" w:hint="eastAsia"/>
          <w:sz w:val="22"/>
          <w:szCs w:val="22"/>
        </w:rPr>
        <w:t>（</w:t>
      </w:r>
      <w:r w:rsidRPr="006B6961">
        <w:rPr>
          <w:rFonts w:eastAsia="標楷體"/>
          <w:sz w:val="22"/>
          <w:szCs w:val="22"/>
        </w:rPr>
        <w:t>Koṅgoda</w:t>
      </w:r>
      <w:r w:rsidRPr="006B6961">
        <w:rPr>
          <w:rFonts w:ascii="SimSun" w:eastAsia="SimSun" w:hAnsi="SimSun" w:hint="eastAsia"/>
          <w:sz w:val="22"/>
          <w:szCs w:val="22"/>
        </w:rPr>
        <w:t>）</w:t>
      </w:r>
      <w:r w:rsidRPr="006B6961">
        <w:rPr>
          <w:rFonts w:eastAsia="標楷體" w:hAnsi="標楷體"/>
          <w:sz w:val="22"/>
          <w:szCs w:val="22"/>
        </w:rPr>
        <w:t>、烏荼等，都是屬於安達羅王朝的。</w:t>
      </w:r>
    </w:p>
  </w:footnote>
  <w:footnote w:id="6">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融冶：</w:t>
      </w:r>
      <w:r w:rsidRPr="006B6961">
        <w:rPr>
          <w:sz w:val="22"/>
          <w:szCs w:val="22"/>
        </w:rPr>
        <w:t>2.</w:t>
      </w:r>
      <w:r w:rsidRPr="006B6961">
        <w:rPr>
          <w:rFonts w:hAnsi="新細明體"/>
          <w:sz w:val="22"/>
          <w:szCs w:val="22"/>
        </w:rPr>
        <w:t>融會貫通。（《漢語大詞典》（八），</w:t>
      </w:r>
      <w:r w:rsidRPr="006B6961">
        <w:rPr>
          <w:sz w:val="22"/>
          <w:szCs w:val="22"/>
        </w:rPr>
        <w:t>p.942</w:t>
      </w:r>
      <w:r w:rsidRPr="006B6961">
        <w:rPr>
          <w:rFonts w:hAnsi="新細明體"/>
          <w:sz w:val="22"/>
          <w:szCs w:val="22"/>
        </w:rPr>
        <w:t>）</w:t>
      </w:r>
    </w:p>
  </w:footnote>
  <w:footnote w:id="7">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啟〔</w:t>
      </w:r>
      <w:r w:rsidRPr="006B6961">
        <w:rPr>
          <w:sz w:val="22"/>
          <w:szCs w:val="22"/>
        </w:rPr>
        <w:t xml:space="preserve">qǐ </w:t>
      </w:r>
      <w:r w:rsidRPr="006B6961">
        <w:rPr>
          <w:rFonts w:hAnsi="新細明體"/>
          <w:sz w:val="22"/>
          <w:szCs w:val="22"/>
        </w:rPr>
        <w:t>ㄑ</w:t>
      </w:r>
      <w:r w:rsidRPr="006B6961">
        <w:rPr>
          <w:rFonts w:hAnsi="新細明體" w:hint="eastAsia"/>
          <w:sz w:val="22"/>
          <w:szCs w:val="22"/>
        </w:rPr>
        <w:t>ㄧ</w:t>
      </w:r>
      <w:r w:rsidRPr="006B6961">
        <w:rPr>
          <w:sz w:val="22"/>
          <w:szCs w:val="22"/>
        </w:rPr>
        <w:t>ˇ</w:t>
      </w:r>
      <w:r w:rsidRPr="006B6961">
        <w:rPr>
          <w:rFonts w:hAnsi="新細明體"/>
          <w:sz w:val="22"/>
          <w:szCs w:val="22"/>
        </w:rPr>
        <w:t>〕：</w:t>
      </w:r>
      <w:r w:rsidRPr="006B6961">
        <w:rPr>
          <w:rFonts w:ascii="新細明體" w:hAnsi="新細明體" w:hint="eastAsia"/>
          <w:sz w:val="22"/>
          <w:szCs w:val="22"/>
        </w:rPr>
        <w:t>動詞。</w:t>
      </w:r>
      <w:r w:rsidRPr="006B6961">
        <w:rPr>
          <w:sz w:val="22"/>
          <w:szCs w:val="22"/>
        </w:rPr>
        <w:t>3.</w:t>
      </w:r>
      <w:r w:rsidRPr="006B6961">
        <w:rPr>
          <w:rFonts w:hAnsi="新細明體"/>
          <w:sz w:val="22"/>
          <w:szCs w:val="22"/>
        </w:rPr>
        <w:t>開拓；開創。（《漢語大詞典》（三），</w:t>
      </w:r>
      <w:r w:rsidRPr="006B6961">
        <w:rPr>
          <w:sz w:val="22"/>
          <w:szCs w:val="22"/>
        </w:rPr>
        <w:t>p.394</w:t>
      </w:r>
      <w:r w:rsidRPr="006B6961">
        <w:rPr>
          <w:rFonts w:hAnsi="新細明體"/>
          <w:sz w:val="22"/>
          <w:szCs w:val="22"/>
        </w:rPr>
        <w:t>）</w:t>
      </w:r>
    </w:p>
  </w:footnote>
  <w:footnote w:id="8">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約〔</w:t>
      </w:r>
      <w:r w:rsidRPr="006B6961">
        <w:rPr>
          <w:sz w:val="22"/>
          <w:szCs w:val="22"/>
        </w:rPr>
        <w:t xml:space="preserve">yuē </w:t>
      </w:r>
      <w:r w:rsidRPr="006B6961">
        <w:rPr>
          <w:rFonts w:hAnsi="新細明體"/>
          <w:sz w:val="22"/>
          <w:szCs w:val="22"/>
        </w:rPr>
        <w:t>ㄩㄝ〕：</w:t>
      </w:r>
      <w:r w:rsidRPr="006B6961">
        <w:rPr>
          <w:rFonts w:ascii="新細明體" w:hAnsi="新細明體" w:hint="eastAsia"/>
          <w:sz w:val="22"/>
          <w:szCs w:val="22"/>
        </w:rPr>
        <w:t>動詞。</w:t>
      </w:r>
      <w:r w:rsidRPr="006B6961">
        <w:rPr>
          <w:sz w:val="22"/>
          <w:szCs w:val="22"/>
        </w:rPr>
        <w:t>12.</w:t>
      </w:r>
      <w:r w:rsidRPr="006B6961">
        <w:rPr>
          <w:rFonts w:hAnsi="新細明體"/>
          <w:sz w:val="22"/>
          <w:szCs w:val="22"/>
        </w:rPr>
        <w:t>邀結；邀請。（《漢語大詞典》（九），</w:t>
      </w:r>
      <w:r w:rsidRPr="006B6961">
        <w:rPr>
          <w:sz w:val="22"/>
          <w:szCs w:val="22"/>
        </w:rPr>
        <w:t>p.720</w:t>
      </w:r>
      <w:r w:rsidRPr="006B6961">
        <w:rPr>
          <w:rFonts w:hAnsi="新細明體"/>
          <w:sz w:val="22"/>
          <w:szCs w:val="22"/>
        </w:rPr>
        <w:t>）</w:t>
      </w:r>
    </w:p>
  </w:footnote>
  <w:footnote w:id="9">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窺〔</w:t>
      </w:r>
      <w:r w:rsidRPr="006B6961">
        <w:rPr>
          <w:sz w:val="22"/>
          <w:szCs w:val="22"/>
        </w:rPr>
        <w:t xml:space="preserve">kuī </w:t>
      </w:r>
      <w:r w:rsidRPr="006B6961">
        <w:rPr>
          <w:rFonts w:hAnsi="新細明體"/>
          <w:sz w:val="22"/>
          <w:szCs w:val="22"/>
        </w:rPr>
        <w:t>ㄎㄨㄟ〕：動詞。</w:t>
      </w:r>
      <w:r w:rsidRPr="006B6961">
        <w:rPr>
          <w:sz w:val="22"/>
          <w:szCs w:val="22"/>
        </w:rPr>
        <w:t>4.</w:t>
      </w:r>
      <w:r w:rsidRPr="006B6961">
        <w:rPr>
          <w:rFonts w:hAnsi="新細明體"/>
          <w:sz w:val="22"/>
          <w:szCs w:val="22"/>
        </w:rPr>
        <w:t>伺機圖謀；覬覦。（《漢語大詞典》（九），</w:t>
      </w:r>
      <w:r w:rsidRPr="006B6961">
        <w:rPr>
          <w:sz w:val="22"/>
          <w:szCs w:val="22"/>
        </w:rPr>
        <w:t>p.720</w:t>
      </w:r>
      <w:r w:rsidRPr="006B6961">
        <w:rPr>
          <w:rFonts w:hAnsi="新細明體"/>
          <w:sz w:val="22"/>
          <w:szCs w:val="22"/>
        </w:rPr>
        <w:t>）</w:t>
      </w:r>
    </w:p>
  </w:footnote>
  <w:footnote w:id="10">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卒</w:t>
      </w:r>
      <w:r w:rsidRPr="006B6961">
        <w:rPr>
          <w:sz w:val="22"/>
          <w:szCs w:val="22"/>
        </w:rPr>
        <w:t>〔</w:t>
      </w:r>
      <w:r w:rsidRPr="006B6961">
        <w:rPr>
          <w:sz w:val="22"/>
          <w:szCs w:val="22"/>
        </w:rPr>
        <w:t xml:space="preserve">zú </w:t>
      </w:r>
      <w:r w:rsidRPr="006B6961">
        <w:rPr>
          <w:sz w:val="22"/>
          <w:szCs w:val="22"/>
        </w:rPr>
        <w:t>ㄗㄨ</w:t>
      </w:r>
      <w:r w:rsidRPr="006B6961">
        <w:rPr>
          <w:sz w:val="22"/>
          <w:szCs w:val="22"/>
        </w:rPr>
        <w:t>ˊ</w:t>
      </w:r>
      <w:r w:rsidRPr="006B6961">
        <w:rPr>
          <w:sz w:val="22"/>
          <w:szCs w:val="22"/>
        </w:rPr>
        <w:t>〕：</w:t>
      </w:r>
      <w:r w:rsidRPr="006B6961">
        <w:rPr>
          <w:rFonts w:ascii="新細明體" w:hAnsi="新細明體" w:hint="eastAsia"/>
          <w:sz w:val="22"/>
          <w:szCs w:val="22"/>
        </w:rPr>
        <w:t>名詞。</w:t>
      </w:r>
      <w:r w:rsidRPr="006B6961">
        <w:rPr>
          <w:sz w:val="22"/>
          <w:szCs w:val="22"/>
        </w:rPr>
        <w:t>3.</w:t>
      </w:r>
      <w:r w:rsidRPr="006B6961">
        <w:rPr>
          <w:rFonts w:hAnsi="新細明體"/>
          <w:sz w:val="22"/>
          <w:szCs w:val="22"/>
        </w:rPr>
        <w:t>終於</w:t>
      </w:r>
      <w:r w:rsidRPr="006B6961">
        <w:rPr>
          <w:rFonts w:hAnsi="新細明體" w:hint="eastAsia"/>
          <w:sz w:val="22"/>
          <w:szCs w:val="22"/>
        </w:rPr>
        <w:t>，最後。</w:t>
      </w:r>
      <w:r w:rsidRPr="006B6961">
        <w:rPr>
          <w:rFonts w:hAnsi="新細明體"/>
          <w:sz w:val="22"/>
          <w:szCs w:val="22"/>
        </w:rPr>
        <w:t>（《漢語大詞典》（</w:t>
      </w:r>
      <w:r w:rsidRPr="006B6961">
        <w:rPr>
          <w:rFonts w:ascii="新細明體" w:hAnsi="新細明體" w:hint="eastAsia"/>
          <w:sz w:val="22"/>
          <w:szCs w:val="22"/>
        </w:rPr>
        <w:t>一</w:t>
      </w:r>
      <w:r w:rsidRPr="006B6961">
        <w:rPr>
          <w:rFonts w:hAnsi="新細明體"/>
          <w:sz w:val="22"/>
          <w:szCs w:val="22"/>
        </w:rPr>
        <w:t>），</w:t>
      </w:r>
      <w:r w:rsidRPr="006B6961">
        <w:rPr>
          <w:sz w:val="22"/>
          <w:szCs w:val="22"/>
        </w:rPr>
        <w:t>p.</w:t>
      </w:r>
      <w:r w:rsidRPr="006B6961">
        <w:rPr>
          <w:rFonts w:eastAsia="SimSun" w:hint="eastAsia"/>
          <w:sz w:val="22"/>
          <w:szCs w:val="22"/>
        </w:rPr>
        <w:t>876</w:t>
      </w:r>
      <w:r w:rsidRPr="006B6961">
        <w:rPr>
          <w:rFonts w:hAnsi="新細明體"/>
          <w:sz w:val="22"/>
          <w:szCs w:val="22"/>
        </w:rPr>
        <w:t>）</w:t>
      </w:r>
    </w:p>
  </w:footnote>
  <w:footnote w:id="11">
    <w:p w:rsidR="00A72900" w:rsidRPr="006B6961" w:rsidRDefault="00A72900" w:rsidP="0070435F">
      <w:pPr>
        <w:pStyle w:val="a3"/>
        <w:jc w:val="both"/>
        <w:rPr>
          <w:rFonts w:eastAsia="SimSun"/>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陷</w:t>
      </w:r>
      <w:r w:rsidRPr="006B6961">
        <w:rPr>
          <w:sz w:val="22"/>
          <w:szCs w:val="22"/>
        </w:rPr>
        <w:t>〔</w:t>
      </w:r>
      <w:r w:rsidRPr="006B6961">
        <w:rPr>
          <w:sz w:val="22"/>
          <w:szCs w:val="22"/>
        </w:rPr>
        <w:t xml:space="preserve">xiàn </w:t>
      </w:r>
      <w:r w:rsidRPr="006B6961">
        <w:rPr>
          <w:sz w:val="22"/>
          <w:szCs w:val="22"/>
        </w:rPr>
        <w:t>ㄒ</w:t>
      </w:r>
      <w:r w:rsidRPr="006B6961">
        <w:rPr>
          <w:rFonts w:hAnsi="新細明體" w:hint="eastAsia"/>
          <w:sz w:val="22"/>
          <w:szCs w:val="22"/>
        </w:rPr>
        <w:t>ㄧ</w:t>
      </w:r>
      <w:r w:rsidRPr="006B6961">
        <w:rPr>
          <w:sz w:val="22"/>
          <w:szCs w:val="22"/>
        </w:rPr>
        <w:t>ㄢ</w:t>
      </w:r>
      <w:r w:rsidRPr="006B6961">
        <w:rPr>
          <w:sz w:val="22"/>
          <w:szCs w:val="22"/>
        </w:rPr>
        <w:t>ˋ</w:t>
      </w:r>
      <w:r w:rsidRPr="006B6961">
        <w:rPr>
          <w:sz w:val="22"/>
          <w:szCs w:val="22"/>
        </w:rPr>
        <w:t>〕</w:t>
      </w:r>
      <w:r w:rsidRPr="006B6961">
        <w:rPr>
          <w:rFonts w:hAnsi="新細明體"/>
          <w:sz w:val="22"/>
          <w:szCs w:val="22"/>
        </w:rPr>
        <w:t>：</w:t>
      </w:r>
      <w:r w:rsidRPr="006B6961">
        <w:rPr>
          <w:rFonts w:ascii="新細明體" w:hAnsi="新細明體" w:hint="eastAsia"/>
          <w:sz w:val="22"/>
          <w:szCs w:val="22"/>
        </w:rPr>
        <w:t>動詞。</w:t>
      </w:r>
      <w:r w:rsidRPr="006B6961">
        <w:rPr>
          <w:sz w:val="22"/>
          <w:szCs w:val="22"/>
        </w:rPr>
        <w:t>6.</w:t>
      </w:r>
      <w:r w:rsidRPr="006B6961">
        <w:rPr>
          <w:rFonts w:hAnsi="新細明體"/>
          <w:sz w:val="22"/>
          <w:szCs w:val="22"/>
        </w:rPr>
        <w:t>攻破</w:t>
      </w:r>
      <w:r w:rsidRPr="006B6961">
        <w:rPr>
          <w:rFonts w:hAnsi="新細明體" w:hint="eastAsia"/>
          <w:sz w:val="22"/>
          <w:szCs w:val="22"/>
        </w:rPr>
        <w:t>；占領。</w:t>
      </w:r>
      <w:r w:rsidRPr="006B6961">
        <w:rPr>
          <w:rFonts w:hAnsi="新細明體"/>
          <w:sz w:val="22"/>
          <w:szCs w:val="22"/>
        </w:rPr>
        <w:t>（《漢語大詞典》（</w:t>
      </w:r>
      <w:r w:rsidRPr="006B6961">
        <w:rPr>
          <w:rFonts w:ascii="新細明體" w:hAnsi="新細明體" w:hint="eastAsia"/>
          <w:sz w:val="22"/>
          <w:szCs w:val="22"/>
        </w:rPr>
        <w:t>十一</w:t>
      </w:r>
      <w:r w:rsidRPr="006B6961">
        <w:rPr>
          <w:rFonts w:hAnsi="新細明體"/>
          <w:sz w:val="22"/>
          <w:szCs w:val="22"/>
        </w:rPr>
        <w:t>），</w:t>
      </w:r>
      <w:r w:rsidRPr="006B6961">
        <w:rPr>
          <w:sz w:val="22"/>
          <w:szCs w:val="22"/>
        </w:rPr>
        <w:t>p.</w:t>
      </w:r>
      <w:r w:rsidRPr="006B6961">
        <w:rPr>
          <w:rFonts w:eastAsia="SimSun" w:hint="eastAsia"/>
          <w:sz w:val="22"/>
          <w:szCs w:val="22"/>
        </w:rPr>
        <w:t>1048</w:t>
      </w:r>
      <w:r w:rsidRPr="006B6961">
        <w:rPr>
          <w:rFonts w:hAnsi="新細明體"/>
          <w:sz w:val="22"/>
          <w:szCs w:val="22"/>
        </w:rPr>
        <w:t>）</w:t>
      </w:r>
    </w:p>
  </w:footnote>
  <w:footnote w:id="12">
    <w:p w:rsidR="00A72900" w:rsidRPr="006B6961" w:rsidRDefault="00A72900" w:rsidP="0070435F">
      <w:pPr>
        <w:pStyle w:val="a3"/>
        <w:jc w:val="both"/>
        <w:rPr>
          <w:rFonts w:eastAsia="SimSun"/>
        </w:rPr>
      </w:pPr>
      <w:r w:rsidRPr="006B6961">
        <w:rPr>
          <w:rStyle w:val="a5"/>
        </w:rPr>
        <w:footnoteRef/>
      </w:r>
      <w:r w:rsidRPr="006B6961">
        <w:rPr>
          <w:rFonts w:ascii="新細明體" w:hAnsi="新細明體" w:hint="eastAsia"/>
          <w:sz w:val="22"/>
          <w:szCs w:val="22"/>
        </w:rPr>
        <w:t xml:space="preserve"> </w:t>
      </w:r>
      <w:r w:rsidRPr="006B6961">
        <w:rPr>
          <w:rFonts w:ascii="新細明體" w:hAnsi="新細明體"/>
          <w:sz w:val="22"/>
          <w:szCs w:val="22"/>
        </w:rPr>
        <w:t>請參閲【</w:t>
      </w:r>
      <w:r w:rsidRPr="006B6961">
        <w:rPr>
          <w:rFonts w:ascii="新細明體" w:hAnsi="新細明體" w:hint="eastAsia"/>
          <w:sz w:val="22"/>
          <w:szCs w:val="22"/>
        </w:rPr>
        <w:t>補充講義</w:t>
      </w:r>
      <w:r w:rsidRPr="006B6961">
        <w:rPr>
          <w:rFonts w:ascii="新細明體" w:hAnsi="新細明體" w:hint="eastAsia"/>
          <w:color w:val="000000" w:themeColor="text1"/>
          <w:sz w:val="22"/>
          <w:szCs w:val="22"/>
        </w:rPr>
        <w:t>第</w:t>
      </w:r>
      <w:r w:rsidRPr="006B6961">
        <w:rPr>
          <w:rFonts w:eastAsia="SimSun" w:hint="eastAsia"/>
          <w:color w:val="000000" w:themeColor="text1"/>
          <w:sz w:val="22"/>
          <w:szCs w:val="22"/>
        </w:rPr>
        <w:t>2</w:t>
      </w:r>
      <w:r w:rsidRPr="006B6961">
        <w:rPr>
          <w:rFonts w:ascii="新細明體" w:hAnsi="新細明體" w:hint="eastAsia"/>
          <w:color w:val="000000" w:themeColor="text1"/>
          <w:sz w:val="22"/>
          <w:szCs w:val="22"/>
        </w:rPr>
        <w:t>項</w:t>
      </w:r>
      <w:r w:rsidRPr="006B6961">
        <w:rPr>
          <w:rFonts w:ascii="新細明體" w:hAnsi="新細明體"/>
          <w:sz w:val="22"/>
          <w:szCs w:val="22"/>
        </w:rPr>
        <w:t>】。</w:t>
      </w:r>
    </w:p>
  </w:footnote>
  <w:footnote w:id="13">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印順導師，《初期大乘佛教之起源與開展》，第七章〈邊地佛教之發展〉，（</w:t>
      </w:r>
      <w:r w:rsidRPr="006B6961">
        <w:rPr>
          <w:sz w:val="22"/>
          <w:szCs w:val="22"/>
        </w:rPr>
        <w:t>p.434</w:t>
      </w:r>
      <w:r w:rsidRPr="006B6961">
        <w:rPr>
          <w:rFonts w:hAnsi="新細明體"/>
          <w:sz w:val="22"/>
          <w:szCs w:val="22"/>
        </w:rPr>
        <w:t>）：</w:t>
      </w:r>
    </w:p>
    <w:p w:rsidR="00A72900" w:rsidRPr="006B6961" w:rsidRDefault="00A72900" w:rsidP="0055722D">
      <w:pPr>
        <w:pStyle w:val="a3"/>
        <w:ind w:leftChars="100" w:left="240"/>
        <w:jc w:val="both"/>
        <w:rPr>
          <w:rFonts w:eastAsia="標楷體"/>
        </w:rPr>
      </w:pPr>
      <w:r w:rsidRPr="006B6961">
        <w:rPr>
          <w:rFonts w:ascii="標楷體" w:eastAsia="標楷體" w:hAnsi="標楷體"/>
          <w:sz w:val="22"/>
          <w:szCs w:val="22"/>
        </w:rPr>
        <w:t>七百</w:t>
      </w:r>
      <w:r w:rsidRPr="006B6961">
        <w:rPr>
          <w:rFonts w:eastAsia="標楷體" w:hAnsi="標楷體"/>
          <w:sz w:val="22"/>
          <w:szCs w:val="22"/>
        </w:rPr>
        <w:t>結集時代的商那和修</w:t>
      </w:r>
      <w:r w:rsidRPr="006B6961">
        <w:rPr>
          <w:rFonts w:ascii="SimSun" w:eastAsia="SimSun" w:hAnsi="SimSun" w:hint="eastAsia"/>
          <w:sz w:val="22"/>
          <w:szCs w:val="22"/>
        </w:rPr>
        <w:t>（</w:t>
      </w:r>
      <w:r w:rsidRPr="006B6961">
        <w:rPr>
          <w:rFonts w:eastAsia="標楷體"/>
          <w:sz w:val="22"/>
          <w:szCs w:val="22"/>
        </w:rPr>
        <w:t>Sāṇavāsi</w:t>
      </w:r>
      <w:r w:rsidRPr="006B6961">
        <w:rPr>
          <w:rFonts w:ascii="SimSun" w:eastAsia="SimSun" w:hAnsi="SimSun" w:hint="eastAsia"/>
          <w:sz w:val="22"/>
          <w:szCs w:val="22"/>
        </w:rPr>
        <w:t>）</w:t>
      </w:r>
      <w:r w:rsidRPr="006B6961">
        <w:rPr>
          <w:rFonts w:eastAsia="標楷體" w:hAnsi="標楷體"/>
          <w:sz w:val="22"/>
          <w:szCs w:val="22"/>
        </w:rPr>
        <w:t>，阿育王時的優波笈多</w:t>
      </w:r>
      <w:r w:rsidRPr="006B6961">
        <w:rPr>
          <w:rFonts w:ascii="SimSun" w:eastAsia="SimSun" w:hAnsi="SimSun" w:hint="eastAsia"/>
          <w:sz w:val="22"/>
          <w:szCs w:val="22"/>
        </w:rPr>
        <w:t>（</w:t>
      </w:r>
      <w:r w:rsidRPr="006B6961">
        <w:rPr>
          <w:rFonts w:eastAsia="標楷體"/>
          <w:sz w:val="22"/>
          <w:szCs w:val="22"/>
        </w:rPr>
        <w:t>Upagupta</w:t>
      </w:r>
      <w:r w:rsidRPr="006B6961">
        <w:rPr>
          <w:rFonts w:ascii="SimSun" w:eastAsia="SimSun" w:hAnsi="SimSun" w:hint="eastAsia"/>
          <w:sz w:val="22"/>
          <w:szCs w:val="22"/>
        </w:rPr>
        <w:t>）</w:t>
      </w:r>
      <w:r w:rsidRPr="006B6961">
        <w:rPr>
          <w:rFonts w:eastAsia="標楷體" w:hAnsi="標楷體"/>
          <w:sz w:val="22"/>
          <w:szCs w:val="22"/>
        </w:rPr>
        <w:t>，都遊化到西北印；提多迦</w:t>
      </w:r>
      <w:r w:rsidRPr="006B6961">
        <w:rPr>
          <w:rFonts w:ascii="SimSun" w:eastAsia="SimSun" w:hAnsi="SimSun" w:hint="eastAsia"/>
          <w:sz w:val="22"/>
          <w:szCs w:val="22"/>
        </w:rPr>
        <w:t>（</w:t>
      </w:r>
      <w:r w:rsidRPr="006B6961">
        <w:rPr>
          <w:rFonts w:eastAsia="標楷體"/>
          <w:sz w:val="22"/>
          <w:szCs w:val="22"/>
        </w:rPr>
        <w:t>Dhītika</w:t>
      </w:r>
      <w:r w:rsidRPr="006B6961">
        <w:rPr>
          <w:rFonts w:ascii="SimSun" w:eastAsia="SimSun" w:hAnsi="SimSun" w:hint="eastAsia"/>
          <w:sz w:val="22"/>
          <w:szCs w:val="22"/>
        </w:rPr>
        <w:t>）</w:t>
      </w:r>
      <w:r w:rsidRPr="006B6961">
        <w:rPr>
          <w:rFonts w:eastAsia="標楷體" w:hAnsi="標楷體"/>
          <w:sz w:val="22"/>
          <w:szCs w:val="22"/>
        </w:rPr>
        <w:t>到了吐火羅（大夏</w:t>
      </w:r>
      <w:r w:rsidRPr="006B6961">
        <w:rPr>
          <w:rFonts w:eastAsia="標楷體"/>
          <w:sz w:val="22"/>
          <w:szCs w:val="22"/>
        </w:rPr>
        <w:t>Tho-kor</w:t>
      </w:r>
      <w:r w:rsidRPr="006B6961">
        <w:rPr>
          <w:rFonts w:eastAsia="標楷體" w:hAnsi="標楷體"/>
          <w:sz w:val="22"/>
          <w:szCs w:val="22"/>
          <w:lang w:eastAsia="zh-CN"/>
        </w:rPr>
        <w:t>）</w:t>
      </w:r>
      <w:r w:rsidRPr="006B6961">
        <w:rPr>
          <w:rFonts w:eastAsia="標楷體" w:hAnsi="標楷體"/>
          <w:sz w:val="22"/>
          <w:szCs w:val="22"/>
        </w:rPr>
        <w:t>。阿育王時，摩田提</w:t>
      </w:r>
      <w:r w:rsidRPr="006B6961">
        <w:rPr>
          <w:rFonts w:ascii="SimSun" w:eastAsia="SimSun" w:hAnsi="SimSun" w:hint="eastAsia"/>
          <w:sz w:val="22"/>
          <w:szCs w:val="22"/>
        </w:rPr>
        <w:t>（</w:t>
      </w:r>
      <w:r w:rsidRPr="006B6961">
        <w:rPr>
          <w:rFonts w:eastAsia="標楷體"/>
          <w:sz w:val="22"/>
          <w:szCs w:val="22"/>
        </w:rPr>
        <w:t>Medhyantika</w:t>
      </w:r>
      <w:r w:rsidRPr="006B6961">
        <w:rPr>
          <w:rFonts w:ascii="SimSun" w:eastAsia="SimSun" w:hAnsi="SimSun" w:hint="eastAsia"/>
          <w:sz w:val="22"/>
          <w:szCs w:val="22"/>
        </w:rPr>
        <w:t>）</w:t>
      </w:r>
      <w:r w:rsidRPr="006B6961">
        <w:rPr>
          <w:rFonts w:eastAsia="標楷體" w:hAnsi="標楷體"/>
          <w:sz w:val="22"/>
          <w:szCs w:val="22"/>
        </w:rPr>
        <w:t>的遊化罽賓</w:t>
      </w:r>
      <w:r w:rsidRPr="006B6961">
        <w:rPr>
          <w:rFonts w:ascii="SimSun" w:eastAsia="SimSun" w:hAnsi="SimSun" w:hint="eastAsia"/>
          <w:sz w:val="22"/>
          <w:szCs w:val="22"/>
        </w:rPr>
        <w:t>（</w:t>
      </w:r>
      <w:r w:rsidRPr="006B6961">
        <w:rPr>
          <w:rFonts w:eastAsia="標楷體"/>
          <w:sz w:val="22"/>
          <w:szCs w:val="22"/>
        </w:rPr>
        <w:t>Kaśmīra</w:t>
      </w:r>
      <w:r w:rsidRPr="006B6961">
        <w:rPr>
          <w:rFonts w:ascii="SimSun" w:eastAsia="SimSun" w:hAnsi="SimSun" w:hint="eastAsia"/>
          <w:sz w:val="22"/>
          <w:szCs w:val="22"/>
        </w:rPr>
        <w:t>）</w:t>
      </w:r>
      <w:r w:rsidRPr="006B6961">
        <w:rPr>
          <w:rFonts w:eastAsia="標楷體" w:hAnsi="標楷體"/>
          <w:sz w:val="22"/>
          <w:szCs w:val="22"/>
        </w:rPr>
        <w:t>，更是當時的一件大事。</w:t>
      </w:r>
    </w:p>
  </w:footnote>
  <w:footnote w:id="14">
    <w:p w:rsidR="00A72900" w:rsidRPr="006B6961" w:rsidRDefault="00A72900" w:rsidP="0055722D">
      <w:pPr>
        <w:pStyle w:val="a3"/>
        <w:ind w:left="2156" w:hangingChars="980" w:hanging="2156"/>
        <w:jc w:val="both"/>
        <w:rPr>
          <w:rFonts w:ascii="新細明體" w:eastAsia="SimSun" w:hAnsi="新細明體"/>
          <w:sz w:val="22"/>
          <w:szCs w:val="22"/>
        </w:rPr>
      </w:pPr>
      <w:r w:rsidRPr="006B6961">
        <w:rPr>
          <w:rStyle w:val="a5"/>
          <w:sz w:val="22"/>
          <w:szCs w:val="22"/>
        </w:rPr>
        <w:footnoteRef/>
      </w:r>
      <w:r w:rsidRPr="006B6961">
        <w:rPr>
          <w:rFonts w:hAnsi="新細明體"/>
          <w:sz w:val="22"/>
          <w:szCs w:val="22"/>
        </w:rPr>
        <w:t>廳〔</w:t>
      </w:r>
      <w:r w:rsidRPr="006B6961">
        <w:rPr>
          <w:sz w:val="22"/>
          <w:szCs w:val="22"/>
        </w:rPr>
        <w:t xml:space="preserve">tīng </w:t>
      </w:r>
      <w:r w:rsidRPr="006B6961">
        <w:rPr>
          <w:rFonts w:hAnsi="新細明體"/>
          <w:sz w:val="22"/>
          <w:szCs w:val="22"/>
        </w:rPr>
        <w:t>ㄊ</w:t>
      </w:r>
      <w:r w:rsidRPr="006B6961">
        <w:rPr>
          <w:rFonts w:hAnsi="新細明體" w:hint="eastAsia"/>
          <w:sz w:val="22"/>
          <w:szCs w:val="22"/>
        </w:rPr>
        <w:t>ㄧ</w:t>
      </w:r>
      <w:r w:rsidRPr="006B6961">
        <w:rPr>
          <w:rFonts w:hAnsi="新細明體"/>
          <w:sz w:val="22"/>
          <w:szCs w:val="22"/>
        </w:rPr>
        <w:t>ㄥ〕：</w:t>
      </w:r>
      <w:r w:rsidRPr="006B6961">
        <w:rPr>
          <w:rFonts w:ascii="新細明體" w:hAnsi="新細明體" w:hint="eastAsia"/>
          <w:sz w:val="22"/>
          <w:szCs w:val="22"/>
        </w:rPr>
        <w:t>名詞。</w:t>
      </w:r>
    </w:p>
    <w:p w:rsidR="00A72900" w:rsidRPr="006B6961" w:rsidRDefault="00A72900" w:rsidP="0055722D">
      <w:pPr>
        <w:pStyle w:val="a3"/>
        <w:ind w:left="2156" w:hangingChars="980" w:hanging="2156"/>
        <w:jc w:val="both"/>
        <w:rPr>
          <w:rFonts w:eastAsia="SimSun" w:hAnsi="新細明體"/>
          <w:sz w:val="22"/>
          <w:szCs w:val="22"/>
        </w:rPr>
      </w:pPr>
      <w:r w:rsidRPr="006B6961">
        <w:rPr>
          <w:rFonts w:hAnsi="新細明體"/>
          <w:sz w:val="22"/>
          <w:szCs w:val="22"/>
        </w:rPr>
        <w:t>（</w:t>
      </w:r>
      <w:r w:rsidRPr="006B6961">
        <w:rPr>
          <w:sz w:val="22"/>
          <w:szCs w:val="22"/>
        </w:rPr>
        <w:t>1</w:t>
      </w:r>
      <w:r w:rsidRPr="006B6961">
        <w:rPr>
          <w:rFonts w:hAnsi="新細明體"/>
          <w:sz w:val="22"/>
          <w:szCs w:val="22"/>
        </w:rPr>
        <w:t>）</w:t>
      </w:r>
      <w:r w:rsidRPr="006B6961">
        <w:rPr>
          <w:sz w:val="22"/>
          <w:szCs w:val="22"/>
        </w:rPr>
        <w:t>3.</w:t>
      </w:r>
      <w:r w:rsidRPr="006B6961">
        <w:rPr>
          <w:rFonts w:hAnsi="新細明體"/>
          <w:sz w:val="22"/>
          <w:szCs w:val="22"/>
        </w:rPr>
        <w:t>清代於新開發地區設廳，與州、縣同為地方基層行政機構。（《漢語大詞典》（三），</w:t>
      </w:r>
      <w:r w:rsidRPr="006B6961">
        <w:rPr>
          <w:sz w:val="22"/>
          <w:szCs w:val="22"/>
        </w:rPr>
        <w:t>p.1289</w:t>
      </w:r>
      <w:r w:rsidRPr="006B6961">
        <w:rPr>
          <w:rFonts w:hAnsi="新細明體"/>
          <w:sz w:val="22"/>
          <w:szCs w:val="22"/>
        </w:rPr>
        <w:t>）</w:t>
      </w:r>
    </w:p>
    <w:p w:rsidR="00A72900" w:rsidRPr="006B6961" w:rsidRDefault="00A72900" w:rsidP="00905337">
      <w:pPr>
        <w:pStyle w:val="a3"/>
        <w:ind w:left="2156" w:hangingChars="980" w:hanging="2156"/>
        <w:jc w:val="both"/>
        <w:rPr>
          <w:sz w:val="22"/>
          <w:szCs w:val="22"/>
        </w:rPr>
      </w:pPr>
      <w:r w:rsidRPr="006B6961">
        <w:rPr>
          <w:sz w:val="22"/>
          <w:szCs w:val="22"/>
        </w:rPr>
        <w:t>（</w:t>
      </w:r>
      <w:r w:rsidRPr="006B6961">
        <w:rPr>
          <w:rFonts w:hint="eastAsia"/>
          <w:sz w:val="22"/>
          <w:szCs w:val="22"/>
        </w:rPr>
        <w:t>2</w:t>
      </w:r>
      <w:r w:rsidRPr="006B6961">
        <w:rPr>
          <w:sz w:val="22"/>
          <w:szCs w:val="22"/>
        </w:rPr>
        <w:t>）</w:t>
      </w:r>
      <w:r w:rsidRPr="006B6961">
        <w:rPr>
          <w:rFonts w:hint="eastAsia"/>
          <w:sz w:val="22"/>
          <w:szCs w:val="22"/>
        </w:rPr>
        <w:t>1</w:t>
      </w:r>
      <w:r w:rsidRPr="006B6961">
        <w:rPr>
          <w:sz w:val="22"/>
          <w:szCs w:val="22"/>
        </w:rPr>
        <w:t>.</w:t>
      </w:r>
      <w:r w:rsidRPr="006B6961">
        <w:rPr>
          <w:rFonts w:hint="eastAsia"/>
          <w:sz w:val="22"/>
          <w:szCs w:val="22"/>
        </w:rPr>
        <w:t>官府辦公的地</w:t>
      </w:r>
      <w:r w:rsidRPr="006B6961">
        <w:rPr>
          <w:rFonts w:hAnsi="新細明體"/>
          <w:sz w:val="22"/>
          <w:szCs w:val="22"/>
        </w:rPr>
        <w:t>方。（《漢語大字典》（二），</w:t>
      </w:r>
      <w:r w:rsidRPr="006B6961">
        <w:rPr>
          <w:sz w:val="22"/>
          <w:szCs w:val="22"/>
        </w:rPr>
        <w:t>p.975</w:t>
      </w:r>
      <w:r w:rsidRPr="006B6961">
        <w:rPr>
          <w:rFonts w:hAnsi="新細明體"/>
          <w:sz w:val="22"/>
          <w:szCs w:val="22"/>
        </w:rPr>
        <w:t>）</w:t>
      </w:r>
    </w:p>
    <w:p w:rsidR="00A72900" w:rsidRPr="006B6961" w:rsidRDefault="00A72900" w:rsidP="0055722D">
      <w:pPr>
        <w:pStyle w:val="a3"/>
        <w:ind w:left="2156" w:hangingChars="980" w:hanging="2156"/>
        <w:jc w:val="both"/>
        <w:rPr>
          <w:rFonts w:eastAsia="SimSun"/>
          <w:sz w:val="22"/>
          <w:szCs w:val="22"/>
        </w:rPr>
      </w:pPr>
      <w:r w:rsidRPr="006B6961">
        <w:rPr>
          <w:rFonts w:hAnsi="新細明體"/>
          <w:sz w:val="22"/>
          <w:szCs w:val="22"/>
        </w:rPr>
        <w:t>（</w:t>
      </w:r>
      <w:r w:rsidRPr="006B6961">
        <w:rPr>
          <w:sz w:val="22"/>
          <w:szCs w:val="22"/>
        </w:rPr>
        <w:t>3</w:t>
      </w:r>
      <w:r w:rsidRPr="006B6961">
        <w:rPr>
          <w:rFonts w:hAnsi="新細明體"/>
          <w:sz w:val="22"/>
          <w:szCs w:val="22"/>
        </w:rPr>
        <w:t>）古者治官處。（《康熙字典》（上），</w:t>
      </w:r>
      <w:r w:rsidRPr="006B6961">
        <w:rPr>
          <w:sz w:val="22"/>
          <w:szCs w:val="22"/>
        </w:rPr>
        <w:t>p.352</w:t>
      </w:r>
      <w:r w:rsidRPr="006B6961">
        <w:rPr>
          <w:rFonts w:hAnsi="新細明體"/>
          <w:sz w:val="22"/>
          <w:szCs w:val="22"/>
        </w:rPr>
        <w:t>）</w:t>
      </w:r>
    </w:p>
  </w:footnote>
  <w:footnote w:id="15">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歿〔</w:t>
      </w:r>
      <w:r w:rsidRPr="006B6961">
        <w:rPr>
          <w:sz w:val="22"/>
          <w:szCs w:val="22"/>
        </w:rPr>
        <w:t xml:space="preserve">mò </w:t>
      </w:r>
      <w:r w:rsidRPr="006B6961">
        <w:rPr>
          <w:rFonts w:hAnsi="新細明體"/>
          <w:sz w:val="22"/>
          <w:szCs w:val="22"/>
        </w:rPr>
        <w:t>ㄇㄛ</w:t>
      </w:r>
      <w:r w:rsidRPr="006B6961">
        <w:rPr>
          <w:sz w:val="22"/>
          <w:szCs w:val="22"/>
        </w:rPr>
        <w:t>ˋ</w:t>
      </w:r>
      <w:r w:rsidRPr="006B6961">
        <w:rPr>
          <w:rFonts w:hAnsi="新細明體"/>
          <w:sz w:val="22"/>
          <w:szCs w:val="22"/>
        </w:rPr>
        <w:t>〕：</w:t>
      </w:r>
      <w:r w:rsidRPr="006B6961">
        <w:rPr>
          <w:rFonts w:ascii="新細明體" w:hAnsi="新細明體" w:hint="eastAsia"/>
          <w:sz w:val="22"/>
          <w:szCs w:val="22"/>
        </w:rPr>
        <w:t>名詞。</w:t>
      </w:r>
      <w:r w:rsidRPr="006B6961">
        <w:rPr>
          <w:sz w:val="22"/>
          <w:szCs w:val="22"/>
        </w:rPr>
        <w:t>1.</w:t>
      </w:r>
      <w:r w:rsidRPr="006B6961">
        <w:rPr>
          <w:rFonts w:hAnsi="新細明體"/>
          <w:sz w:val="22"/>
          <w:szCs w:val="22"/>
        </w:rPr>
        <w:t>死，去世。（《漢語大詞典》（五），</w:t>
      </w:r>
      <w:r w:rsidRPr="006B6961">
        <w:rPr>
          <w:sz w:val="22"/>
          <w:szCs w:val="22"/>
        </w:rPr>
        <w:t>p.155</w:t>
      </w:r>
      <w:r w:rsidRPr="006B6961">
        <w:rPr>
          <w:rFonts w:hAnsi="新細明體"/>
          <w:sz w:val="22"/>
          <w:szCs w:val="22"/>
        </w:rPr>
        <w:t>）</w:t>
      </w:r>
    </w:p>
  </w:footnote>
  <w:footnote w:id="16">
    <w:p w:rsidR="00A72900" w:rsidRPr="006B6961" w:rsidRDefault="00A72900" w:rsidP="0070435F">
      <w:pPr>
        <w:pStyle w:val="a3"/>
        <w:jc w:val="both"/>
        <w:rPr>
          <w:sz w:val="22"/>
          <w:szCs w:val="22"/>
        </w:rPr>
      </w:pPr>
      <w:r w:rsidRPr="006B6961">
        <w:rPr>
          <w:rStyle w:val="a5"/>
          <w:sz w:val="22"/>
          <w:szCs w:val="22"/>
        </w:rPr>
        <w:footnoteRef/>
      </w:r>
      <w:r w:rsidRPr="006B6961">
        <w:rPr>
          <w:rFonts w:ascii="新細明體" w:hAnsi="新細明體" w:hint="eastAsia"/>
          <w:sz w:val="22"/>
          <w:szCs w:val="22"/>
        </w:rPr>
        <w:t xml:space="preserve"> </w:t>
      </w:r>
      <w:r w:rsidRPr="006B6961">
        <w:rPr>
          <w:rFonts w:ascii="新細明體" w:hAnsi="新細明體"/>
          <w:sz w:val="22"/>
          <w:szCs w:val="22"/>
        </w:rPr>
        <w:t>逾〔</w:t>
      </w:r>
      <w:r w:rsidRPr="006B6961">
        <w:rPr>
          <w:sz w:val="22"/>
          <w:szCs w:val="22"/>
        </w:rPr>
        <w:t xml:space="preserve">yú </w:t>
      </w:r>
      <w:r w:rsidRPr="006B6961">
        <w:rPr>
          <w:rFonts w:hAnsi="新細明體"/>
          <w:sz w:val="22"/>
          <w:szCs w:val="22"/>
        </w:rPr>
        <w:t>ㄩ</w:t>
      </w:r>
      <w:r w:rsidRPr="006B6961">
        <w:rPr>
          <w:sz w:val="22"/>
          <w:szCs w:val="22"/>
        </w:rPr>
        <w:t>ˊ</w:t>
      </w:r>
      <w:r w:rsidRPr="006B6961">
        <w:rPr>
          <w:rFonts w:ascii="新細明體" w:hAnsi="新細明體"/>
          <w:sz w:val="22"/>
          <w:szCs w:val="22"/>
        </w:rPr>
        <w:t>〕亦作“踰”</w:t>
      </w:r>
      <w:r w:rsidRPr="006B6961">
        <w:rPr>
          <w:rFonts w:hAnsi="新細明體"/>
          <w:sz w:val="22"/>
          <w:szCs w:val="22"/>
        </w:rPr>
        <w:t>：</w:t>
      </w:r>
      <w:r w:rsidRPr="006B6961">
        <w:rPr>
          <w:rFonts w:ascii="新細明體" w:hAnsi="新細明體" w:hint="eastAsia"/>
          <w:sz w:val="22"/>
          <w:szCs w:val="22"/>
        </w:rPr>
        <w:t>動詞。</w:t>
      </w:r>
      <w:r w:rsidRPr="006B6961">
        <w:rPr>
          <w:sz w:val="22"/>
          <w:szCs w:val="22"/>
        </w:rPr>
        <w:t>1.</w:t>
      </w:r>
      <w:r w:rsidRPr="006B6961">
        <w:rPr>
          <w:rFonts w:hAnsi="新細明體"/>
          <w:sz w:val="22"/>
          <w:szCs w:val="22"/>
        </w:rPr>
        <w:t>越過；經過。（《漢語大詞典》（十），</w:t>
      </w:r>
      <w:r w:rsidRPr="006B6961">
        <w:rPr>
          <w:sz w:val="22"/>
          <w:szCs w:val="22"/>
        </w:rPr>
        <w:t>p.1041</w:t>
      </w:r>
      <w:r w:rsidRPr="006B6961">
        <w:rPr>
          <w:rFonts w:hAnsi="新細明體"/>
          <w:sz w:val="22"/>
          <w:szCs w:val="22"/>
        </w:rPr>
        <w:t>）</w:t>
      </w:r>
    </w:p>
  </w:footnote>
  <w:footnote w:id="17">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略〔</w:t>
      </w:r>
      <w:r w:rsidRPr="006B6961">
        <w:rPr>
          <w:sz w:val="22"/>
          <w:szCs w:val="22"/>
        </w:rPr>
        <w:t xml:space="preserve">lüè </w:t>
      </w:r>
      <w:r w:rsidRPr="006B6961">
        <w:rPr>
          <w:rFonts w:hAnsi="新細明體"/>
          <w:sz w:val="22"/>
          <w:szCs w:val="22"/>
        </w:rPr>
        <w:t>ㄌㄩㄝ</w:t>
      </w:r>
      <w:r w:rsidRPr="006B6961">
        <w:rPr>
          <w:sz w:val="22"/>
          <w:szCs w:val="22"/>
        </w:rPr>
        <w:t>ˋ</w:t>
      </w:r>
      <w:r w:rsidRPr="006B6961">
        <w:rPr>
          <w:rFonts w:hAnsi="新細明體"/>
          <w:sz w:val="22"/>
          <w:szCs w:val="22"/>
        </w:rPr>
        <w:t>〕：</w:t>
      </w:r>
      <w:r w:rsidRPr="006B6961">
        <w:rPr>
          <w:rFonts w:ascii="新細明體" w:hAnsi="新細明體" w:hint="eastAsia"/>
          <w:sz w:val="22"/>
          <w:szCs w:val="22"/>
        </w:rPr>
        <w:t>動詞。</w:t>
      </w:r>
      <w:r w:rsidRPr="006B6961">
        <w:rPr>
          <w:sz w:val="22"/>
          <w:szCs w:val="22"/>
        </w:rPr>
        <w:t>4.</w:t>
      </w:r>
      <w:r w:rsidRPr="006B6961">
        <w:rPr>
          <w:rFonts w:hAnsi="新細明體"/>
          <w:sz w:val="22"/>
          <w:szCs w:val="22"/>
        </w:rPr>
        <w:t>奪取；擄掠。（《漢語大詞典》（七），</w:t>
      </w:r>
      <w:r w:rsidRPr="006B6961">
        <w:rPr>
          <w:sz w:val="22"/>
          <w:szCs w:val="22"/>
        </w:rPr>
        <w:t>p.1354</w:t>
      </w:r>
      <w:r w:rsidRPr="006B6961">
        <w:rPr>
          <w:rFonts w:hAnsi="新細明體"/>
          <w:sz w:val="22"/>
          <w:szCs w:val="22"/>
        </w:rPr>
        <w:t>）</w:t>
      </w:r>
    </w:p>
  </w:footnote>
  <w:footnote w:id="18">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印順導師，《以佛法研究佛法》，〈二、佛教之興起與東方印度〉，（</w:t>
      </w:r>
      <w:r w:rsidRPr="006B6961">
        <w:rPr>
          <w:sz w:val="22"/>
          <w:szCs w:val="22"/>
        </w:rPr>
        <w:t>p.36</w:t>
      </w:r>
      <w:r w:rsidRPr="006B6961">
        <w:rPr>
          <w:rFonts w:hAnsi="新細明體"/>
          <w:sz w:val="22"/>
          <w:szCs w:val="22"/>
        </w:rPr>
        <w:t>）：</w:t>
      </w:r>
      <w:r w:rsidRPr="006B6961">
        <w:rPr>
          <w:sz w:val="22"/>
          <w:szCs w:val="22"/>
        </w:rPr>
        <w:t xml:space="preserve"> </w:t>
      </w:r>
    </w:p>
    <w:p w:rsidR="00A72900" w:rsidRPr="006B6961" w:rsidRDefault="00A72900" w:rsidP="0055722D">
      <w:pPr>
        <w:pStyle w:val="a3"/>
        <w:ind w:leftChars="100" w:left="240"/>
        <w:jc w:val="both"/>
        <w:rPr>
          <w:rFonts w:eastAsia="標楷體"/>
        </w:rPr>
      </w:pPr>
      <w:r w:rsidRPr="006B6961">
        <w:rPr>
          <w:rFonts w:eastAsia="標楷體" w:hAnsi="標楷體"/>
          <w:sz w:val="22"/>
          <w:szCs w:val="22"/>
        </w:rPr>
        <w:t>犍陀羅，或譯作乾陀越。在古代，一直到阿恕迦王時代，乾陀羅都包括怛叉翅羅城在內。從開伯爾山隘而進入印度的，即先到此地。區域雖時有差異，大抵沿迦畢爾河東達印度河東岸，即是古代的犍陀羅了。</w:t>
      </w:r>
    </w:p>
  </w:footnote>
  <w:footnote w:id="19">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頃〔</w:t>
      </w:r>
      <w:r w:rsidRPr="006B6961">
        <w:rPr>
          <w:sz w:val="22"/>
          <w:szCs w:val="22"/>
        </w:rPr>
        <w:t xml:space="preserve">qǐng </w:t>
      </w:r>
      <w:r w:rsidRPr="006B6961">
        <w:rPr>
          <w:rFonts w:hAnsi="新細明體"/>
          <w:sz w:val="22"/>
          <w:szCs w:val="22"/>
        </w:rPr>
        <w:t>ㄑ</w:t>
      </w:r>
      <w:r w:rsidRPr="006B6961">
        <w:rPr>
          <w:rFonts w:hAnsi="新細明體" w:hint="eastAsia"/>
          <w:sz w:val="22"/>
          <w:szCs w:val="22"/>
        </w:rPr>
        <w:t>ㄧ</w:t>
      </w:r>
      <w:r w:rsidRPr="006B6961">
        <w:rPr>
          <w:rFonts w:hAnsi="新細明體"/>
          <w:sz w:val="22"/>
          <w:szCs w:val="22"/>
        </w:rPr>
        <w:t>ㄥ</w:t>
      </w:r>
      <w:r w:rsidRPr="006B6961">
        <w:rPr>
          <w:sz w:val="22"/>
          <w:szCs w:val="22"/>
        </w:rPr>
        <w:t>ˇ</w:t>
      </w:r>
      <w:r w:rsidRPr="006B6961">
        <w:rPr>
          <w:rFonts w:hAnsi="新細明體"/>
          <w:sz w:val="22"/>
          <w:szCs w:val="22"/>
        </w:rPr>
        <w:t>〕：</w:t>
      </w:r>
      <w:r w:rsidRPr="006B6961">
        <w:rPr>
          <w:rFonts w:ascii="新細明體" w:hAnsi="新細明體" w:hint="eastAsia"/>
          <w:sz w:val="22"/>
          <w:szCs w:val="22"/>
        </w:rPr>
        <w:t>名詞。</w:t>
      </w:r>
      <w:r w:rsidRPr="006B6961">
        <w:rPr>
          <w:sz w:val="22"/>
          <w:szCs w:val="22"/>
        </w:rPr>
        <w:t>3.</w:t>
      </w:r>
      <w:r w:rsidRPr="006B6961">
        <w:rPr>
          <w:rFonts w:hAnsi="新細明體"/>
          <w:sz w:val="22"/>
          <w:szCs w:val="22"/>
        </w:rPr>
        <w:t>時；時候。（《漢語大詞典》（十二），</w:t>
      </w:r>
      <w:r w:rsidRPr="006B6961">
        <w:rPr>
          <w:sz w:val="22"/>
          <w:szCs w:val="22"/>
        </w:rPr>
        <w:t>p.226</w:t>
      </w:r>
      <w:r w:rsidRPr="006B6961">
        <w:rPr>
          <w:rFonts w:hAnsi="新細明體"/>
          <w:sz w:val="22"/>
          <w:szCs w:val="22"/>
        </w:rPr>
        <w:t>）</w:t>
      </w:r>
    </w:p>
  </w:footnote>
  <w:footnote w:id="20">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印順導師，《華雨集》，</w:t>
      </w:r>
      <w:r w:rsidRPr="006B6961">
        <w:rPr>
          <w:rFonts w:ascii="SimSun" w:eastAsia="SimSun" w:hAnsi="SimSun" w:hint="eastAsia"/>
          <w:sz w:val="22"/>
          <w:szCs w:val="22"/>
        </w:rPr>
        <w:t>（</w:t>
      </w:r>
      <w:r w:rsidRPr="006B6961">
        <w:rPr>
          <w:rFonts w:hAnsi="新細明體"/>
          <w:sz w:val="22"/>
          <w:szCs w:val="22"/>
        </w:rPr>
        <w:t>第二冊</w:t>
      </w:r>
      <w:r w:rsidRPr="006B6961">
        <w:rPr>
          <w:rFonts w:ascii="SimSun" w:eastAsia="SimSun" w:hAnsi="SimSun" w:hint="eastAsia"/>
          <w:sz w:val="22"/>
          <w:szCs w:val="22"/>
        </w:rPr>
        <w:t>）</w:t>
      </w:r>
      <w:r w:rsidRPr="006B6961">
        <w:rPr>
          <w:rFonts w:hAnsi="新細明體"/>
          <w:sz w:val="22"/>
          <w:szCs w:val="22"/>
        </w:rPr>
        <w:t>，第三章〈方便道之發展趨向〉，（</w:t>
      </w:r>
      <w:r w:rsidRPr="006B6961">
        <w:rPr>
          <w:sz w:val="22"/>
          <w:szCs w:val="22"/>
        </w:rPr>
        <w:t>p.66</w:t>
      </w:r>
      <w:r w:rsidRPr="006B6961">
        <w:rPr>
          <w:rFonts w:hAnsi="新細明體"/>
          <w:sz w:val="22"/>
          <w:szCs w:val="22"/>
        </w:rPr>
        <w:t>）：</w:t>
      </w:r>
      <w:r w:rsidRPr="006B6961">
        <w:rPr>
          <w:sz w:val="22"/>
          <w:szCs w:val="22"/>
        </w:rPr>
        <w:t xml:space="preserve"> </w:t>
      </w:r>
    </w:p>
    <w:p w:rsidR="00A72900" w:rsidRPr="006B6961" w:rsidRDefault="00A72900" w:rsidP="0055722D">
      <w:pPr>
        <w:pStyle w:val="a3"/>
        <w:ind w:leftChars="100" w:left="240"/>
        <w:jc w:val="both"/>
        <w:rPr>
          <w:rFonts w:ascii="標楷體" w:eastAsia="標楷體" w:hAnsi="標楷體"/>
        </w:rPr>
      </w:pPr>
      <w:r w:rsidRPr="006B6961">
        <w:rPr>
          <w:rFonts w:ascii="標楷體" w:eastAsia="標楷體" w:hAnsi="標楷體"/>
          <w:sz w:val="22"/>
          <w:szCs w:val="22"/>
        </w:rPr>
        <w:t>彌蘭陀王是西元前二世紀人，那時念佛功德的殊勝，已成為佛教界的論題了。</w:t>
      </w:r>
    </w:p>
  </w:footnote>
  <w:footnote w:id="21">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將〔</w:t>
      </w:r>
      <w:r w:rsidRPr="006B6961">
        <w:rPr>
          <w:sz w:val="22"/>
          <w:szCs w:val="22"/>
        </w:rPr>
        <w:t xml:space="preserve">jiāng </w:t>
      </w:r>
      <w:r w:rsidRPr="006B6961">
        <w:rPr>
          <w:rFonts w:hAnsi="新細明體"/>
          <w:sz w:val="22"/>
          <w:szCs w:val="22"/>
        </w:rPr>
        <w:t>ㄐ</w:t>
      </w:r>
      <w:r w:rsidRPr="006B6961">
        <w:rPr>
          <w:rFonts w:hAnsi="新細明體" w:hint="eastAsia"/>
          <w:sz w:val="22"/>
          <w:szCs w:val="22"/>
        </w:rPr>
        <w:t>ㄧ</w:t>
      </w:r>
      <w:r w:rsidRPr="006B6961">
        <w:rPr>
          <w:rFonts w:hAnsi="新細明體"/>
          <w:sz w:val="22"/>
          <w:szCs w:val="22"/>
        </w:rPr>
        <w:t>ㄤ〕：</w:t>
      </w:r>
      <w:r w:rsidRPr="006B6961">
        <w:rPr>
          <w:rFonts w:ascii="新細明體" w:hAnsi="新細明體" w:hint="eastAsia"/>
          <w:sz w:val="22"/>
          <w:szCs w:val="22"/>
        </w:rPr>
        <w:t>動詞。</w:t>
      </w:r>
      <w:r w:rsidRPr="006B6961">
        <w:rPr>
          <w:sz w:val="22"/>
          <w:szCs w:val="22"/>
        </w:rPr>
        <w:t>9.</w:t>
      </w:r>
      <w:r w:rsidRPr="006B6961">
        <w:rPr>
          <w:rFonts w:hAnsi="新細明體"/>
          <w:sz w:val="22"/>
          <w:szCs w:val="22"/>
        </w:rPr>
        <w:t>帶領；攜帶。（《漢語大詞典》（七），</w:t>
      </w:r>
      <w:r w:rsidRPr="006B6961">
        <w:rPr>
          <w:sz w:val="22"/>
          <w:szCs w:val="22"/>
        </w:rPr>
        <w:t>p.805</w:t>
      </w:r>
      <w:r w:rsidRPr="006B6961">
        <w:rPr>
          <w:rFonts w:hAnsi="新細明體"/>
          <w:sz w:val="22"/>
          <w:szCs w:val="22"/>
        </w:rPr>
        <w:t>）</w:t>
      </w:r>
    </w:p>
  </w:footnote>
  <w:footnote w:id="22">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印順導師，《初期大乘佛教之起源與開展》，第七章〈邊地佛教之發展〉，（</w:t>
      </w:r>
      <w:r w:rsidRPr="006B6961">
        <w:rPr>
          <w:sz w:val="22"/>
          <w:szCs w:val="22"/>
        </w:rPr>
        <w:t>pp.420-421</w:t>
      </w:r>
      <w:r w:rsidRPr="006B6961">
        <w:rPr>
          <w:rFonts w:hAnsi="新細明體"/>
          <w:sz w:val="22"/>
          <w:szCs w:val="22"/>
        </w:rPr>
        <w:t>）：</w:t>
      </w:r>
    </w:p>
    <w:p w:rsidR="00A72900" w:rsidRPr="006B6961" w:rsidRDefault="00A72900" w:rsidP="0055722D">
      <w:pPr>
        <w:pStyle w:val="a3"/>
        <w:ind w:leftChars="100" w:left="240"/>
        <w:jc w:val="both"/>
        <w:rPr>
          <w:rFonts w:eastAsia="SimSun"/>
        </w:rPr>
      </w:pPr>
      <w:r w:rsidRPr="006B6961">
        <w:rPr>
          <w:rFonts w:eastAsia="標楷體" w:hAnsi="標楷體"/>
          <w:sz w:val="22"/>
          <w:szCs w:val="22"/>
        </w:rPr>
        <w:t>臾那人，是印度稱呼住於印度西北的希臘人。希臘名王亞歷山大</w:t>
      </w:r>
      <w:r w:rsidRPr="006B6961">
        <w:rPr>
          <w:rFonts w:ascii="SimSun" w:eastAsia="SimSun" w:hAnsi="SimSun" w:hint="eastAsia"/>
          <w:sz w:val="22"/>
          <w:szCs w:val="22"/>
        </w:rPr>
        <w:t>（</w:t>
      </w:r>
      <w:r w:rsidRPr="006B6961">
        <w:rPr>
          <w:rFonts w:eastAsia="標楷體"/>
          <w:sz w:val="22"/>
          <w:szCs w:val="22"/>
        </w:rPr>
        <w:t>Alexander</w:t>
      </w:r>
      <w:r w:rsidRPr="006B6961">
        <w:rPr>
          <w:rFonts w:ascii="SimSun" w:eastAsia="SimSun" w:hAnsi="SimSun" w:hint="eastAsia"/>
          <w:sz w:val="22"/>
          <w:szCs w:val="22"/>
        </w:rPr>
        <w:t>）</w:t>
      </w:r>
      <w:r w:rsidRPr="006B6961">
        <w:rPr>
          <w:rFonts w:eastAsia="標楷體" w:hAnsi="標楷體"/>
          <w:sz w:val="22"/>
          <w:szCs w:val="22"/>
        </w:rPr>
        <w:t>，征服了波斯，又進而佔領了阿富汗斯坦</w:t>
      </w:r>
      <w:r w:rsidRPr="006B6961">
        <w:rPr>
          <w:rFonts w:ascii="SimSun" w:eastAsia="SimSun" w:hAnsi="SimSun" w:hint="eastAsia"/>
          <w:sz w:val="22"/>
          <w:szCs w:val="22"/>
        </w:rPr>
        <w:t>（</w:t>
      </w:r>
      <w:r w:rsidRPr="006B6961">
        <w:rPr>
          <w:rFonts w:eastAsia="標楷體"/>
          <w:sz w:val="22"/>
          <w:szCs w:val="22"/>
        </w:rPr>
        <w:t>Afghanistan</w:t>
      </w:r>
      <w:r w:rsidRPr="006B6961">
        <w:rPr>
          <w:rFonts w:ascii="SimSun" w:eastAsia="SimSun" w:hAnsi="SimSun" w:hint="eastAsia"/>
          <w:sz w:val="22"/>
          <w:szCs w:val="22"/>
        </w:rPr>
        <w:t>）</w:t>
      </w:r>
      <w:r w:rsidRPr="006B6961">
        <w:rPr>
          <w:rFonts w:eastAsia="標楷體" w:hAnsi="標楷體"/>
          <w:sz w:val="22"/>
          <w:szCs w:val="22"/>
        </w:rPr>
        <w:t>、大夏</w:t>
      </w:r>
      <w:r w:rsidRPr="006B6961">
        <w:rPr>
          <w:rFonts w:ascii="SimSun" w:eastAsia="SimSun" w:hAnsi="SimSun" w:hint="eastAsia"/>
          <w:sz w:val="22"/>
          <w:szCs w:val="22"/>
        </w:rPr>
        <w:t>（</w:t>
      </w:r>
      <w:r w:rsidRPr="006B6961">
        <w:rPr>
          <w:rFonts w:eastAsia="標楷體"/>
          <w:sz w:val="22"/>
          <w:szCs w:val="22"/>
        </w:rPr>
        <w:t>Bactria</w:t>
      </w:r>
      <w:r w:rsidRPr="006B6961">
        <w:rPr>
          <w:rFonts w:ascii="SimSun" w:eastAsia="SimSun" w:hAnsi="SimSun" w:hint="eastAsia"/>
          <w:sz w:val="22"/>
          <w:szCs w:val="22"/>
        </w:rPr>
        <w:t>）</w:t>
      </w:r>
      <w:r w:rsidRPr="006B6961">
        <w:rPr>
          <w:rFonts w:eastAsia="標楷體" w:hAnsi="標楷體"/>
          <w:sz w:val="22"/>
          <w:szCs w:val="22"/>
        </w:rPr>
        <w:t>、喀布爾（高附</w:t>
      </w:r>
      <w:r w:rsidRPr="006B6961">
        <w:rPr>
          <w:rFonts w:eastAsia="標楷體"/>
          <w:sz w:val="22"/>
          <w:szCs w:val="22"/>
        </w:rPr>
        <w:t>Kabul</w:t>
      </w:r>
      <w:r w:rsidRPr="006B6961">
        <w:rPr>
          <w:rFonts w:eastAsia="標楷體" w:hAnsi="標楷體"/>
          <w:sz w:val="22"/>
          <w:szCs w:val="22"/>
        </w:rPr>
        <w:t>）河流域。在西元前三二七年，侵入印度。西元前三二五年凱旋，不久就死了。偉大的希臘帝國，也就瓦解了。東方波斯、阿富汗、大夏、高附一帶地方，由塞琉卡斯</w:t>
      </w:r>
      <w:r w:rsidRPr="006B6961">
        <w:rPr>
          <w:rFonts w:ascii="SimSun" w:eastAsia="SimSun" w:hAnsi="SimSun" w:hint="eastAsia"/>
          <w:sz w:val="22"/>
          <w:szCs w:val="22"/>
        </w:rPr>
        <w:t>（</w:t>
      </w:r>
      <w:r w:rsidRPr="006B6961">
        <w:rPr>
          <w:rFonts w:eastAsia="標楷體"/>
          <w:sz w:val="22"/>
          <w:szCs w:val="22"/>
        </w:rPr>
        <w:t>Selencus</w:t>
      </w:r>
      <w:r w:rsidRPr="006B6961">
        <w:rPr>
          <w:rFonts w:ascii="SimSun" w:eastAsia="SimSun" w:hAnsi="SimSun" w:hint="eastAsia"/>
          <w:sz w:val="22"/>
          <w:szCs w:val="22"/>
        </w:rPr>
        <w:t>）</w:t>
      </w:r>
      <w:r w:rsidRPr="006B6961">
        <w:rPr>
          <w:rFonts w:eastAsia="標楷體" w:hAnsi="標楷體"/>
          <w:sz w:val="22"/>
          <w:szCs w:val="22"/>
        </w:rPr>
        <w:t>統治。西元前三０五年前後，塞琉卡斯王與孔雀王朝的旃陀羅笈多作戰，以和平結束，將令俾路芝斯坦</w:t>
      </w:r>
      <w:r w:rsidRPr="006B6961">
        <w:rPr>
          <w:rFonts w:ascii="SimSun" w:eastAsia="SimSun" w:hAnsi="SimSun" w:hint="eastAsia"/>
          <w:sz w:val="22"/>
          <w:szCs w:val="22"/>
        </w:rPr>
        <w:t>（</w:t>
      </w:r>
      <w:r w:rsidRPr="006B6961">
        <w:rPr>
          <w:rFonts w:eastAsia="標楷體"/>
          <w:sz w:val="22"/>
          <w:szCs w:val="22"/>
        </w:rPr>
        <w:t>Baluchistan</w:t>
      </w:r>
      <w:r w:rsidRPr="006B6961">
        <w:rPr>
          <w:rFonts w:ascii="SimSun" w:eastAsia="SimSun" w:hAnsi="SimSun" w:hint="eastAsia"/>
          <w:sz w:val="22"/>
          <w:szCs w:val="22"/>
        </w:rPr>
        <w:t>）</w:t>
      </w:r>
      <w:r w:rsidRPr="006B6961">
        <w:rPr>
          <w:rFonts w:eastAsia="標楷體" w:hAnsi="標楷體"/>
          <w:sz w:val="22"/>
          <w:szCs w:val="22"/>
        </w:rPr>
        <w:t>、阿富汗斯坦，讓於孔雀王朝，而退居興都庫斯山脈</w:t>
      </w:r>
      <w:r w:rsidRPr="006B6961">
        <w:rPr>
          <w:rFonts w:ascii="SimSun" w:eastAsia="SimSun" w:hAnsi="SimSun" w:hint="eastAsia"/>
          <w:sz w:val="22"/>
          <w:szCs w:val="22"/>
        </w:rPr>
        <w:t>（</w:t>
      </w:r>
      <w:r w:rsidRPr="006B6961">
        <w:rPr>
          <w:rFonts w:eastAsia="標楷體"/>
          <w:sz w:val="22"/>
          <w:szCs w:val="22"/>
        </w:rPr>
        <w:t>Hindu Kush</w:t>
      </w:r>
      <w:r w:rsidRPr="006B6961">
        <w:rPr>
          <w:rFonts w:ascii="SimSun" w:eastAsia="SimSun" w:hAnsi="SimSun" w:hint="eastAsia"/>
          <w:sz w:val="22"/>
          <w:szCs w:val="22"/>
        </w:rPr>
        <w:t>）</w:t>
      </w:r>
      <w:r w:rsidRPr="006B6961">
        <w:rPr>
          <w:rFonts w:eastAsia="標楷體" w:hAnsi="標楷體"/>
          <w:sz w:val="22"/>
          <w:szCs w:val="22"/>
        </w:rPr>
        <w:t>以西，雙方維持了長期的友好關係。到西元前三世紀中葉，大夏的總督提奧多圖二世</w:t>
      </w:r>
      <w:r w:rsidRPr="006B6961">
        <w:rPr>
          <w:rFonts w:ascii="SimSun" w:eastAsia="SimSun" w:hAnsi="SimSun" w:hint="eastAsia"/>
          <w:sz w:val="22"/>
          <w:szCs w:val="22"/>
        </w:rPr>
        <w:t>（</w:t>
      </w:r>
      <w:r w:rsidRPr="006B6961">
        <w:rPr>
          <w:rFonts w:eastAsia="標楷體"/>
          <w:sz w:val="22"/>
          <w:szCs w:val="22"/>
        </w:rPr>
        <w:t xml:space="preserve">Diodotos </w:t>
      </w:r>
      <w:r w:rsidRPr="006B6961">
        <w:rPr>
          <w:rFonts w:eastAsia="標楷體" w:hAnsi="標楷體"/>
          <w:sz w:val="22"/>
          <w:szCs w:val="22"/>
        </w:rPr>
        <w:t>Ⅱ</w:t>
      </w:r>
      <w:r w:rsidRPr="006B6961">
        <w:rPr>
          <w:rFonts w:ascii="SimSun" w:eastAsia="SimSun" w:hAnsi="SimSun" w:hint="eastAsia"/>
          <w:sz w:val="22"/>
          <w:szCs w:val="22"/>
        </w:rPr>
        <w:t>）</w:t>
      </w:r>
      <w:r w:rsidRPr="006B6961">
        <w:rPr>
          <w:rFonts w:eastAsia="標楷體" w:hAnsi="標楷體"/>
          <w:sz w:val="22"/>
          <w:szCs w:val="22"/>
        </w:rPr>
        <w:t>，脫離了本國而獨立。但在西元前二三０年前後，大夏又為猶賽德摩</w:t>
      </w:r>
      <w:r w:rsidRPr="006B6961">
        <w:rPr>
          <w:rFonts w:ascii="SimSun" w:eastAsia="SimSun" w:hAnsi="SimSun" w:hint="eastAsia"/>
          <w:sz w:val="22"/>
          <w:szCs w:val="22"/>
        </w:rPr>
        <w:t>（</w:t>
      </w:r>
      <w:r w:rsidRPr="006B6961">
        <w:rPr>
          <w:rFonts w:eastAsia="標楷體"/>
          <w:sz w:val="22"/>
          <w:szCs w:val="22"/>
        </w:rPr>
        <w:t>Euthydemos</w:t>
      </w:r>
      <w:r w:rsidRPr="006B6961">
        <w:rPr>
          <w:rFonts w:ascii="SimSun" w:eastAsia="SimSun" w:hAnsi="SimSun" w:hint="eastAsia"/>
          <w:sz w:val="22"/>
          <w:szCs w:val="22"/>
        </w:rPr>
        <w:t>）</w:t>
      </w:r>
      <w:r w:rsidRPr="006B6961">
        <w:rPr>
          <w:rFonts w:eastAsia="標楷體" w:hAnsi="標楷體"/>
          <w:sz w:val="22"/>
          <w:szCs w:val="22"/>
        </w:rPr>
        <w:t>所篡奪。猶賽德摩的勢力，似曾達到阿拉科西亞</w:t>
      </w:r>
      <w:r w:rsidRPr="006B6961">
        <w:rPr>
          <w:rFonts w:ascii="SimSun" w:eastAsia="SimSun" w:hAnsi="SimSun" w:hint="eastAsia"/>
          <w:sz w:val="22"/>
          <w:szCs w:val="22"/>
        </w:rPr>
        <w:t>（</w:t>
      </w:r>
      <w:r w:rsidRPr="006B6961">
        <w:rPr>
          <w:rFonts w:eastAsia="標楷體"/>
          <w:sz w:val="22"/>
          <w:szCs w:val="22"/>
        </w:rPr>
        <w:t>Arachosia</w:t>
      </w:r>
      <w:r w:rsidRPr="006B6961">
        <w:rPr>
          <w:rFonts w:ascii="SimSun" w:eastAsia="SimSun" w:hAnsi="SimSun" w:hint="eastAsia"/>
          <w:sz w:val="22"/>
          <w:szCs w:val="22"/>
        </w:rPr>
        <w:t>）</w:t>
      </w:r>
      <w:r w:rsidRPr="006B6961">
        <w:rPr>
          <w:rFonts w:eastAsia="標楷體" w:hAnsi="標楷體"/>
          <w:sz w:val="22"/>
          <w:szCs w:val="22"/>
        </w:rPr>
        <w:t>、阿富汗地方。西元前一七五年前後，大夏又為猶克拉提底</w:t>
      </w:r>
      <w:r w:rsidRPr="006B6961">
        <w:rPr>
          <w:rFonts w:ascii="SimSun" w:eastAsia="SimSun" w:hAnsi="SimSun" w:hint="eastAsia"/>
          <w:sz w:val="22"/>
          <w:szCs w:val="22"/>
        </w:rPr>
        <w:t>（</w:t>
      </w:r>
      <w:r w:rsidRPr="006B6961">
        <w:rPr>
          <w:rFonts w:eastAsia="標楷體"/>
          <w:sz w:val="22"/>
          <w:szCs w:val="22"/>
        </w:rPr>
        <w:t>Eucratides</w:t>
      </w:r>
      <w:r w:rsidRPr="006B6961">
        <w:rPr>
          <w:rFonts w:ascii="SimSun" w:eastAsia="SimSun" w:hAnsi="SimSun" w:hint="eastAsia"/>
          <w:sz w:val="22"/>
          <w:szCs w:val="22"/>
        </w:rPr>
        <w:t>）</w:t>
      </w:r>
      <w:r w:rsidRPr="006B6961">
        <w:rPr>
          <w:rFonts w:eastAsia="標楷體" w:hAnsi="標楷體"/>
          <w:sz w:val="22"/>
          <w:szCs w:val="22"/>
        </w:rPr>
        <w:t>所篡奪。這樣，猶克拉提底王家，佔有大夏、高附、健陀羅</w:t>
      </w:r>
      <w:r w:rsidRPr="006B6961">
        <w:rPr>
          <w:rFonts w:ascii="SimSun" w:eastAsia="SimSun" w:hAnsi="SimSun" w:hint="eastAsia"/>
          <w:sz w:val="22"/>
          <w:szCs w:val="22"/>
        </w:rPr>
        <w:t>（</w:t>
      </w:r>
      <w:r w:rsidRPr="006B6961">
        <w:rPr>
          <w:rFonts w:eastAsia="標楷體"/>
          <w:sz w:val="22"/>
          <w:szCs w:val="22"/>
        </w:rPr>
        <w:t>Gandhāra</w:t>
      </w:r>
      <w:r w:rsidRPr="006B6961">
        <w:rPr>
          <w:rFonts w:ascii="SimSun" w:eastAsia="SimSun" w:hAnsi="SimSun" w:hint="eastAsia"/>
          <w:sz w:val="22"/>
          <w:szCs w:val="22"/>
        </w:rPr>
        <w:t>）</w:t>
      </w:r>
      <w:r w:rsidRPr="006B6961">
        <w:rPr>
          <w:rFonts w:eastAsia="標楷體" w:hAnsi="標楷體"/>
          <w:sz w:val="22"/>
          <w:szCs w:val="22"/>
        </w:rPr>
        <w:t>與呾叉始羅</w:t>
      </w:r>
      <w:r w:rsidRPr="006B6961">
        <w:rPr>
          <w:rFonts w:ascii="SimSun" w:eastAsia="SimSun" w:hAnsi="SimSun" w:hint="eastAsia"/>
          <w:sz w:val="22"/>
          <w:szCs w:val="22"/>
        </w:rPr>
        <w:t>（</w:t>
      </w:r>
      <w:r w:rsidRPr="006B6961">
        <w:rPr>
          <w:rFonts w:eastAsia="標楷體"/>
          <w:sz w:val="22"/>
          <w:szCs w:val="22"/>
        </w:rPr>
        <w:t>Takṣaśīlā</w:t>
      </w:r>
      <w:r w:rsidRPr="006B6961">
        <w:rPr>
          <w:rFonts w:ascii="SimSun" w:eastAsia="SimSun" w:hAnsi="SimSun" w:hint="eastAsia"/>
          <w:sz w:val="22"/>
          <w:szCs w:val="22"/>
        </w:rPr>
        <w:t>）</w:t>
      </w:r>
      <w:r w:rsidRPr="006B6961">
        <w:rPr>
          <w:rFonts w:eastAsia="標楷體" w:hAnsi="標楷體"/>
          <w:sz w:val="22"/>
          <w:szCs w:val="22"/>
        </w:rPr>
        <w:t>，而猶賽德摩王家，深入印度以奢伽羅</w:t>
      </w:r>
      <w:r w:rsidRPr="006B6961">
        <w:rPr>
          <w:rFonts w:ascii="SimSun" w:eastAsia="SimSun" w:hAnsi="SimSun" w:hint="eastAsia"/>
          <w:sz w:val="22"/>
          <w:szCs w:val="22"/>
        </w:rPr>
        <w:t>（</w:t>
      </w:r>
      <w:r w:rsidRPr="006B6961">
        <w:rPr>
          <w:rFonts w:eastAsia="標楷體"/>
          <w:sz w:val="22"/>
          <w:szCs w:val="22"/>
        </w:rPr>
        <w:t>Śākala</w:t>
      </w:r>
      <w:r w:rsidRPr="006B6961">
        <w:rPr>
          <w:rFonts w:ascii="SimSun" w:eastAsia="SimSun" w:hAnsi="SimSun" w:hint="eastAsia"/>
          <w:sz w:val="22"/>
          <w:szCs w:val="22"/>
        </w:rPr>
        <w:t>）</w:t>
      </w:r>
      <w:r w:rsidRPr="006B6961">
        <w:rPr>
          <w:rFonts w:eastAsia="標楷體" w:hAnsi="標楷體"/>
          <w:sz w:val="22"/>
          <w:szCs w:val="22"/>
        </w:rPr>
        <w:t>為首府，而統治旁遮普</w:t>
      </w:r>
      <w:r w:rsidR="005921C0">
        <w:rPr>
          <w:rFonts w:eastAsia="標楷體" w:hAnsi="標楷體" w:hint="eastAsia"/>
          <w:sz w:val="22"/>
          <w:szCs w:val="22"/>
        </w:rPr>
        <w:t>（</w:t>
      </w:r>
      <w:r w:rsidRPr="006B6961">
        <w:rPr>
          <w:rFonts w:eastAsia="標楷體"/>
          <w:sz w:val="22"/>
          <w:szCs w:val="22"/>
        </w:rPr>
        <w:t>Panjāb</w:t>
      </w:r>
      <w:r w:rsidR="005921C0">
        <w:rPr>
          <w:rFonts w:eastAsia="標楷體" w:hint="eastAsia"/>
          <w:sz w:val="22"/>
          <w:szCs w:val="22"/>
        </w:rPr>
        <w:t>）</w:t>
      </w:r>
      <w:r w:rsidRPr="006B6961">
        <w:rPr>
          <w:rFonts w:eastAsia="標楷體" w:hAnsi="標楷體"/>
          <w:sz w:val="22"/>
          <w:szCs w:val="22"/>
        </w:rPr>
        <w:t>。這二家，都侵入印度。其中，猶賽德摩王家的提彌特羅</w:t>
      </w:r>
      <w:r w:rsidRPr="006B6961">
        <w:rPr>
          <w:rFonts w:ascii="SimSun" w:eastAsia="SimSun" w:hAnsi="SimSun" w:hint="eastAsia"/>
          <w:sz w:val="22"/>
          <w:szCs w:val="22"/>
        </w:rPr>
        <w:t>（</w:t>
      </w:r>
      <w:r w:rsidRPr="006B6961">
        <w:rPr>
          <w:rFonts w:eastAsia="標楷體"/>
          <w:sz w:val="22"/>
          <w:szCs w:val="22"/>
        </w:rPr>
        <w:t>Demetrius</w:t>
      </w:r>
      <w:r w:rsidRPr="006B6961">
        <w:rPr>
          <w:rFonts w:ascii="SimSun" w:eastAsia="SimSun" w:hAnsi="SimSun" w:hint="eastAsia"/>
          <w:sz w:val="22"/>
          <w:szCs w:val="22"/>
        </w:rPr>
        <w:t>）</w:t>
      </w:r>
      <w:r w:rsidRPr="006B6961">
        <w:rPr>
          <w:rFonts w:eastAsia="標楷體" w:hAnsi="標楷體"/>
          <w:sz w:val="22"/>
          <w:szCs w:val="22"/>
        </w:rPr>
        <w:t>，即位於西元前一九０年前後，占領了喀布爾，達到旁遮普。其後有彌難陀王</w:t>
      </w:r>
      <w:r w:rsidRPr="006B6961">
        <w:rPr>
          <w:rFonts w:ascii="SimSun" w:eastAsia="SimSun" w:hAnsi="SimSun" w:hint="eastAsia"/>
          <w:sz w:val="22"/>
          <w:szCs w:val="22"/>
        </w:rPr>
        <w:t>（</w:t>
      </w:r>
      <w:r w:rsidRPr="006B6961">
        <w:rPr>
          <w:rFonts w:eastAsia="標楷體"/>
          <w:sz w:val="22"/>
          <w:szCs w:val="22"/>
        </w:rPr>
        <w:t>Menander</w:t>
      </w:r>
      <w:r w:rsidRPr="006B6961">
        <w:rPr>
          <w:rFonts w:ascii="SimSun" w:eastAsia="SimSun" w:hAnsi="SimSun" w:hint="eastAsia"/>
          <w:sz w:val="22"/>
          <w:szCs w:val="22"/>
        </w:rPr>
        <w:t>）</w:t>
      </w:r>
      <w:r w:rsidRPr="006B6961">
        <w:rPr>
          <w:rFonts w:eastAsia="標楷體" w:hAnsi="標楷體"/>
          <w:sz w:val="22"/>
          <w:szCs w:val="22"/>
        </w:rPr>
        <w:t>，就是熏迦王朝弗沙蜜多羅時，希臘人侵入中印度，直到華氏城的名王。從亞歷山大以來，希臘人與希臘文化，不斷的侵入印度，而以猶賽德摩王家（約成立於西元前二二０，延續到前一世紀中），引起的影響最大！</w:t>
      </w:r>
    </w:p>
  </w:footnote>
  <w:footnote w:id="23">
    <w:p w:rsidR="00A72900" w:rsidRPr="006B6961" w:rsidRDefault="00A72900" w:rsidP="0070435F">
      <w:pPr>
        <w:pStyle w:val="a3"/>
        <w:jc w:val="both"/>
        <w:rPr>
          <w:sz w:val="22"/>
          <w:szCs w:val="22"/>
        </w:rPr>
      </w:pPr>
      <w:r w:rsidRPr="006B6961">
        <w:rPr>
          <w:rStyle w:val="a5"/>
          <w:sz w:val="22"/>
          <w:szCs w:val="22"/>
        </w:rPr>
        <w:footnoteRef/>
      </w:r>
      <w:r w:rsidRPr="006B6961">
        <w:rPr>
          <w:rFonts w:hint="eastAsia"/>
          <w:sz w:val="22"/>
          <w:szCs w:val="22"/>
        </w:rPr>
        <w:t xml:space="preserve"> </w:t>
      </w:r>
      <w:r w:rsidRPr="006B6961">
        <w:rPr>
          <w:sz w:val="22"/>
          <w:szCs w:val="22"/>
        </w:rPr>
        <w:t>印順導師，《佛教史地考論》，〈</w:t>
      </w:r>
      <w:r w:rsidRPr="006B6961">
        <w:rPr>
          <w:rFonts w:hint="eastAsia"/>
          <w:sz w:val="22"/>
          <w:szCs w:val="22"/>
        </w:rPr>
        <w:t>三、佛滅紀年抉擇談</w:t>
      </w:r>
      <w:r w:rsidRPr="006B6961">
        <w:rPr>
          <w:sz w:val="22"/>
          <w:szCs w:val="22"/>
        </w:rPr>
        <w:t>〉，（</w:t>
      </w:r>
      <w:r w:rsidRPr="006B6961">
        <w:rPr>
          <w:sz w:val="22"/>
          <w:szCs w:val="22"/>
        </w:rPr>
        <w:t>p.</w:t>
      </w:r>
      <w:r w:rsidRPr="006B6961">
        <w:rPr>
          <w:rFonts w:eastAsia="SimSun"/>
          <w:sz w:val="22"/>
          <w:szCs w:val="22"/>
        </w:rPr>
        <w:t>144</w:t>
      </w:r>
      <w:r w:rsidRPr="006B6961">
        <w:rPr>
          <w:sz w:val="22"/>
          <w:szCs w:val="22"/>
        </w:rPr>
        <w:t>）：</w:t>
      </w:r>
    </w:p>
    <w:p w:rsidR="00A72900" w:rsidRPr="006B6961" w:rsidRDefault="00A72900" w:rsidP="0055722D">
      <w:pPr>
        <w:pStyle w:val="a3"/>
        <w:ind w:leftChars="100" w:left="240"/>
        <w:jc w:val="both"/>
        <w:rPr>
          <w:rFonts w:eastAsia="標楷體"/>
        </w:rPr>
      </w:pPr>
      <w:r w:rsidRPr="006B6961">
        <w:rPr>
          <w:rFonts w:eastAsia="標楷體" w:hAnsi="標楷體"/>
          <w:sz w:val="22"/>
          <w:szCs w:val="22"/>
        </w:rPr>
        <w:t>華氏城的難陀王</w:t>
      </w:r>
      <w:r w:rsidRPr="006B6961">
        <w:rPr>
          <w:rFonts w:ascii="SimSun" w:eastAsia="SimSun" w:hAnsi="SimSun" w:hint="eastAsia"/>
          <w:sz w:val="22"/>
          <w:szCs w:val="22"/>
        </w:rPr>
        <w:t>（</w:t>
      </w:r>
      <w:r w:rsidRPr="006B6961">
        <w:rPr>
          <w:rFonts w:eastAsia="標楷體"/>
          <w:sz w:val="22"/>
          <w:szCs w:val="22"/>
        </w:rPr>
        <w:t>Nanda</w:t>
      </w:r>
      <w:r w:rsidRPr="006B6961">
        <w:rPr>
          <w:rFonts w:ascii="SimSun" w:eastAsia="SimSun" w:hAnsi="SimSun" w:hint="eastAsia"/>
          <w:sz w:val="22"/>
          <w:szCs w:val="22"/>
        </w:rPr>
        <w:t>）</w:t>
      </w:r>
      <w:r w:rsidRPr="006B6961">
        <w:rPr>
          <w:rFonts w:eastAsia="標楷體" w:hAnsi="標楷體"/>
          <w:sz w:val="22"/>
          <w:szCs w:val="22"/>
        </w:rPr>
        <w:t>，猶塞德謨王家的彌稜陀王</w:t>
      </w:r>
      <w:r w:rsidRPr="006B6961">
        <w:rPr>
          <w:rFonts w:ascii="SimSun" w:eastAsia="SimSun" w:hAnsi="SimSun" w:hint="eastAsia"/>
          <w:sz w:val="22"/>
          <w:szCs w:val="22"/>
        </w:rPr>
        <w:t>（</w:t>
      </w:r>
      <w:r w:rsidRPr="006B6961">
        <w:rPr>
          <w:rFonts w:eastAsia="標楷體"/>
          <w:sz w:val="22"/>
          <w:szCs w:val="22"/>
        </w:rPr>
        <w:t>Milinda</w:t>
      </w:r>
      <w:r w:rsidRPr="006B6961">
        <w:rPr>
          <w:rFonts w:ascii="SimSun" w:eastAsia="SimSun" w:hAnsi="SimSun" w:hint="eastAsia"/>
          <w:sz w:val="22"/>
          <w:szCs w:val="22"/>
        </w:rPr>
        <w:t>）</w:t>
      </w:r>
      <w:r w:rsidRPr="006B6961">
        <w:rPr>
          <w:rFonts w:eastAsia="標楷體" w:hAnsi="標楷體"/>
          <w:sz w:val="22"/>
          <w:szCs w:val="22"/>
        </w:rPr>
        <w:t>，或彌難陀</w:t>
      </w:r>
      <w:r w:rsidRPr="006B6961">
        <w:rPr>
          <w:rFonts w:ascii="SimSun" w:eastAsia="SimSun" w:hAnsi="SimSun" w:hint="eastAsia"/>
          <w:sz w:val="22"/>
          <w:szCs w:val="22"/>
        </w:rPr>
        <w:t>（</w:t>
      </w:r>
      <w:r w:rsidRPr="006B6961">
        <w:rPr>
          <w:rFonts w:eastAsia="標楷體"/>
          <w:sz w:val="22"/>
          <w:szCs w:val="22"/>
        </w:rPr>
        <w:t>Minandra</w:t>
      </w:r>
      <w:r w:rsidRPr="006B6961">
        <w:rPr>
          <w:rFonts w:ascii="SimSun" w:eastAsia="SimSun" w:hAnsi="SimSun" w:hint="eastAsia"/>
          <w:sz w:val="22"/>
          <w:szCs w:val="22"/>
        </w:rPr>
        <w:t>）</w:t>
      </w:r>
      <w:r w:rsidRPr="006B6961">
        <w:rPr>
          <w:rFonts w:eastAsia="標楷體" w:hAnsi="標楷體"/>
          <w:sz w:val="22"/>
          <w:szCs w:val="22"/>
        </w:rPr>
        <w:t>，時有混雜。《雜寶藏經》「難陀王與那伽斯那共論緣」，即誤稱彌難陀為難陀。彌難陀王時，有那伽斯那</w:t>
      </w:r>
      <w:r w:rsidRPr="006B6961">
        <w:rPr>
          <w:rFonts w:ascii="SimSun" w:eastAsia="SimSun" w:hAnsi="SimSun" w:hint="eastAsia"/>
          <w:sz w:val="22"/>
          <w:szCs w:val="22"/>
        </w:rPr>
        <w:t>（</w:t>
      </w:r>
      <w:r w:rsidRPr="006B6961">
        <w:rPr>
          <w:rFonts w:eastAsia="標楷體"/>
          <w:sz w:val="22"/>
          <w:szCs w:val="22"/>
        </w:rPr>
        <w:t>Nāgasena──</w:t>
      </w:r>
      <w:r w:rsidRPr="006B6961">
        <w:rPr>
          <w:rFonts w:eastAsia="標楷體" w:hAnsi="標楷體"/>
          <w:sz w:val="22"/>
          <w:szCs w:val="22"/>
        </w:rPr>
        <w:t>龍軍比丘</w:t>
      </w:r>
      <w:r w:rsidRPr="006B6961">
        <w:rPr>
          <w:rFonts w:ascii="SimSun" w:eastAsia="SimSun" w:hAnsi="SimSun" w:hint="eastAsia"/>
          <w:sz w:val="22"/>
          <w:szCs w:val="22"/>
        </w:rPr>
        <w:t>）</w:t>
      </w:r>
      <w:r w:rsidRPr="006B6961">
        <w:rPr>
          <w:rFonts w:eastAsia="標楷體" w:hAnsi="標楷體"/>
          <w:sz w:val="22"/>
          <w:szCs w:val="22"/>
        </w:rPr>
        <w:t>；而犢子系的學者，誤以為華氏城五事諍論中的龍比丘</w:t>
      </w:r>
      <w:r w:rsidRPr="006B6961">
        <w:rPr>
          <w:rFonts w:ascii="SimSun" w:eastAsia="SimSun" w:hAnsi="SimSun" w:hint="eastAsia"/>
          <w:sz w:val="22"/>
          <w:szCs w:val="22"/>
        </w:rPr>
        <w:t>（</w:t>
      </w:r>
      <w:r w:rsidRPr="006B6961">
        <w:rPr>
          <w:rFonts w:eastAsia="標楷體"/>
          <w:sz w:val="22"/>
          <w:szCs w:val="22"/>
        </w:rPr>
        <w:t>Nāga</w:t>
      </w:r>
      <w:r w:rsidRPr="006B6961">
        <w:rPr>
          <w:rFonts w:ascii="SimSun" w:eastAsia="SimSun" w:hAnsi="SimSun" w:hint="eastAsia"/>
          <w:sz w:val="22"/>
          <w:szCs w:val="22"/>
        </w:rPr>
        <w:t>）</w:t>
      </w:r>
      <w:r w:rsidRPr="006B6961">
        <w:rPr>
          <w:rFonts w:eastAsia="標楷體" w:hAnsi="標楷體"/>
          <w:sz w:val="22"/>
          <w:szCs w:val="22"/>
        </w:rPr>
        <w:t>為龍軍，這才定說是難陀王時。犢子系的傳說，雖雜入錯亂的成分，然與世友論的傳說，有同一的依據，還是明顯的事實。</w:t>
      </w:r>
    </w:p>
  </w:footnote>
  <w:footnote w:id="24">
    <w:p w:rsidR="00A72900" w:rsidRPr="006B6961" w:rsidRDefault="00A72900" w:rsidP="0070435F">
      <w:pPr>
        <w:pStyle w:val="a3"/>
        <w:jc w:val="both"/>
        <w:rPr>
          <w:rFonts w:hAnsi="新細明體"/>
          <w:sz w:val="22"/>
          <w:szCs w:val="22"/>
        </w:rPr>
      </w:pPr>
      <w:r w:rsidRPr="006B6961">
        <w:rPr>
          <w:rStyle w:val="a5"/>
          <w:sz w:val="22"/>
          <w:szCs w:val="22"/>
        </w:rPr>
        <w:footnoteRef/>
      </w:r>
      <w:r w:rsidRPr="006B6961">
        <w:rPr>
          <w:rFonts w:ascii="新細明體" w:hAnsi="新細明體" w:hint="eastAsia"/>
          <w:sz w:val="22"/>
          <w:szCs w:val="22"/>
        </w:rPr>
        <w:t xml:space="preserve"> </w:t>
      </w:r>
      <w:r w:rsidRPr="006B6961">
        <w:rPr>
          <w:rFonts w:ascii="新細明體" w:hAnsi="新細明體" w:hint="eastAsia"/>
          <w:sz w:val="22"/>
          <w:szCs w:val="22"/>
          <w:lang w:eastAsia="zh-CN"/>
        </w:rPr>
        <w:t>詳</w:t>
      </w:r>
      <w:r w:rsidRPr="006B6961">
        <w:rPr>
          <w:rFonts w:ascii="新細明體" w:hAnsi="新細明體" w:hint="eastAsia"/>
          <w:sz w:val="22"/>
          <w:szCs w:val="22"/>
        </w:rPr>
        <w:t>見</w:t>
      </w:r>
      <w:r w:rsidRPr="006B6961">
        <w:rPr>
          <w:rFonts w:hAnsi="新細明體"/>
          <w:sz w:val="22"/>
          <w:szCs w:val="22"/>
        </w:rPr>
        <w:t>《那先比丘經》</w:t>
      </w:r>
      <w:r w:rsidRPr="006B6961">
        <w:rPr>
          <w:rFonts w:hAnsi="新細明體" w:hint="eastAsia"/>
          <w:sz w:val="22"/>
          <w:szCs w:val="22"/>
        </w:rPr>
        <w:t>：二卷本</w:t>
      </w:r>
      <w:r w:rsidRPr="006B6961">
        <w:rPr>
          <w:rFonts w:hAnsi="新細明體"/>
          <w:sz w:val="22"/>
          <w:szCs w:val="22"/>
        </w:rPr>
        <w:t>（大正</w:t>
      </w:r>
      <w:r w:rsidRPr="006B6961">
        <w:rPr>
          <w:sz w:val="22"/>
          <w:szCs w:val="22"/>
        </w:rPr>
        <w:t>32</w:t>
      </w:r>
      <w:r w:rsidRPr="006B6961">
        <w:rPr>
          <w:rFonts w:hAnsi="新細明體"/>
          <w:sz w:val="22"/>
          <w:szCs w:val="22"/>
        </w:rPr>
        <w:t>，</w:t>
      </w:r>
      <w:r w:rsidRPr="006B6961">
        <w:rPr>
          <w:sz w:val="22"/>
          <w:szCs w:val="22"/>
        </w:rPr>
        <w:t>694a6-703c3</w:t>
      </w:r>
      <w:r w:rsidRPr="006B6961">
        <w:rPr>
          <w:rFonts w:hAnsi="新細明體"/>
          <w:sz w:val="22"/>
          <w:szCs w:val="22"/>
        </w:rPr>
        <w:t>）</w:t>
      </w:r>
      <w:r w:rsidRPr="006B6961">
        <w:rPr>
          <w:rFonts w:ascii="新細明體" w:hAnsi="新細明體" w:hint="eastAsia"/>
          <w:sz w:val="22"/>
          <w:szCs w:val="22"/>
          <w:lang w:eastAsia="zh-CN"/>
        </w:rPr>
        <w:t>；</w:t>
      </w:r>
      <w:r w:rsidRPr="006B6961">
        <w:rPr>
          <w:rFonts w:ascii="新細明體" w:hAnsi="新細明體" w:hint="eastAsia"/>
          <w:sz w:val="22"/>
          <w:szCs w:val="22"/>
        </w:rPr>
        <w:t>三</w:t>
      </w:r>
      <w:r w:rsidRPr="006B6961">
        <w:rPr>
          <w:rFonts w:hAnsi="新細明體" w:hint="eastAsia"/>
          <w:sz w:val="22"/>
          <w:szCs w:val="22"/>
        </w:rPr>
        <w:t>卷本</w:t>
      </w:r>
      <w:r w:rsidRPr="006B6961">
        <w:rPr>
          <w:rFonts w:hAnsi="新細明體"/>
          <w:sz w:val="22"/>
          <w:szCs w:val="22"/>
        </w:rPr>
        <w:t>（大正</w:t>
      </w:r>
      <w:r w:rsidRPr="006B6961">
        <w:rPr>
          <w:sz w:val="22"/>
          <w:szCs w:val="22"/>
        </w:rPr>
        <w:t>32</w:t>
      </w:r>
      <w:r w:rsidRPr="006B6961">
        <w:rPr>
          <w:rFonts w:hAnsi="新細明體"/>
          <w:sz w:val="22"/>
          <w:szCs w:val="22"/>
        </w:rPr>
        <w:t>，</w:t>
      </w:r>
      <w:r w:rsidRPr="006B6961">
        <w:rPr>
          <w:sz w:val="22"/>
          <w:szCs w:val="22"/>
          <w:lang w:eastAsia="zh-CN"/>
        </w:rPr>
        <w:t>703c10</w:t>
      </w:r>
      <w:r w:rsidRPr="006B6961">
        <w:rPr>
          <w:sz w:val="22"/>
          <w:szCs w:val="22"/>
        </w:rPr>
        <w:t>-7</w:t>
      </w:r>
      <w:r w:rsidRPr="006B6961">
        <w:rPr>
          <w:sz w:val="22"/>
          <w:szCs w:val="22"/>
          <w:lang w:eastAsia="zh-CN"/>
        </w:rPr>
        <w:t>19a19</w:t>
      </w:r>
      <w:r w:rsidRPr="006B6961">
        <w:rPr>
          <w:rFonts w:hAnsi="新細明體"/>
          <w:sz w:val="22"/>
          <w:szCs w:val="22"/>
        </w:rPr>
        <w:t>）。</w:t>
      </w:r>
    </w:p>
  </w:footnote>
  <w:footnote w:id="25">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）印順導師，《初期大乘佛教之起源與開展》，第七章〈邊地佛教之發展〉，（</w:t>
      </w:r>
      <w:r w:rsidRPr="006B6961">
        <w:rPr>
          <w:sz w:val="22"/>
          <w:szCs w:val="22"/>
        </w:rPr>
        <w:t>p.424</w:t>
      </w:r>
      <w:r w:rsidRPr="006B6961">
        <w:rPr>
          <w:rFonts w:hAnsi="新細明體"/>
          <w:sz w:val="22"/>
          <w:szCs w:val="22"/>
        </w:rPr>
        <w:t>）：</w:t>
      </w:r>
    </w:p>
    <w:p w:rsidR="00A72900" w:rsidRPr="006B6961" w:rsidRDefault="00A72900" w:rsidP="0055722D">
      <w:pPr>
        <w:pStyle w:val="a3"/>
        <w:ind w:leftChars="300" w:left="720"/>
        <w:jc w:val="both"/>
        <w:rPr>
          <w:rFonts w:eastAsia="SimSun" w:hAnsi="標楷體"/>
          <w:sz w:val="22"/>
          <w:szCs w:val="22"/>
        </w:rPr>
      </w:pPr>
      <w:r w:rsidRPr="006B6961">
        <w:rPr>
          <w:rFonts w:eastAsia="標楷體" w:hAnsi="標楷體"/>
          <w:sz w:val="22"/>
          <w:szCs w:val="22"/>
        </w:rPr>
        <w:t>月氏有五部翕侯，其中貴霜</w:t>
      </w:r>
      <w:r w:rsidRPr="006B6961">
        <w:rPr>
          <w:rFonts w:ascii="SimSun" w:eastAsia="SimSun" w:hAnsi="SimSun" w:hint="eastAsia"/>
          <w:sz w:val="22"/>
          <w:szCs w:val="22"/>
        </w:rPr>
        <w:t>（</w:t>
      </w:r>
      <w:r w:rsidRPr="006B6961">
        <w:rPr>
          <w:rFonts w:eastAsia="標楷體"/>
          <w:sz w:val="22"/>
          <w:szCs w:val="22"/>
        </w:rPr>
        <w:t>Kuṣāṇa</w:t>
      </w:r>
      <w:r w:rsidRPr="006B6961">
        <w:rPr>
          <w:rFonts w:ascii="SimSun" w:eastAsia="SimSun" w:hAnsi="SimSun" w:hint="eastAsia"/>
          <w:sz w:val="22"/>
          <w:szCs w:val="22"/>
        </w:rPr>
        <w:t>）</w:t>
      </w:r>
      <w:r w:rsidRPr="006B6961">
        <w:rPr>
          <w:rFonts w:eastAsia="標楷體" w:hAnsi="標楷體"/>
          <w:sz w:val="22"/>
          <w:szCs w:val="22"/>
        </w:rPr>
        <w:t>翕侯，在西元前後，統一了五部翕侯，大大的強盛起來。貴霜的丘就卻（</w:t>
      </w:r>
      <w:r w:rsidRPr="006B6961">
        <w:rPr>
          <w:rFonts w:eastAsia="標楷體"/>
          <w:sz w:val="22"/>
          <w:szCs w:val="22"/>
        </w:rPr>
        <w:t>Kujūla</w:t>
      </w:r>
      <w:r w:rsidRPr="006B6961">
        <w:rPr>
          <w:rFonts w:eastAsia="標楷體" w:hAnsi="標楷體"/>
          <w:sz w:val="22"/>
          <w:szCs w:val="22"/>
        </w:rPr>
        <w:t>，即</w:t>
      </w:r>
      <w:r w:rsidRPr="006B6961">
        <w:rPr>
          <w:rFonts w:eastAsia="標楷體"/>
          <w:sz w:val="22"/>
          <w:szCs w:val="22"/>
        </w:rPr>
        <w:t>Kadphises</w:t>
      </w:r>
      <w:r w:rsidRPr="006B6961">
        <w:rPr>
          <w:rFonts w:eastAsia="標楷體" w:hAnsi="標楷體"/>
          <w:sz w:val="22"/>
          <w:szCs w:val="22"/>
        </w:rPr>
        <w:t>Ⅰ），向南發展而占領了興都庫斯山以南，阿富汗南部，高附與坎達哈爾</w:t>
      </w:r>
      <w:r w:rsidRPr="006B6961">
        <w:rPr>
          <w:rFonts w:ascii="SimSun" w:eastAsia="SimSun" w:hAnsi="SimSun" w:hint="eastAsia"/>
          <w:sz w:val="22"/>
          <w:szCs w:val="22"/>
        </w:rPr>
        <w:t>（</w:t>
      </w:r>
      <w:r w:rsidRPr="006B6961">
        <w:rPr>
          <w:rFonts w:eastAsia="標楷體"/>
          <w:sz w:val="22"/>
          <w:szCs w:val="22"/>
        </w:rPr>
        <w:t>Kandahār</w:t>
      </w:r>
      <w:r w:rsidRPr="006B6961">
        <w:rPr>
          <w:rFonts w:ascii="SimSun" w:eastAsia="SimSun" w:hAnsi="SimSun" w:hint="eastAsia"/>
          <w:sz w:val="22"/>
          <w:szCs w:val="22"/>
        </w:rPr>
        <w:t>）</w:t>
      </w:r>
      <w:r w:rsidRPr="006B6961">
        <w:rPr>
          <w:rFonts w:eastAsia="標楷體" w:hAnsi="標楷體"/>
          <w:sz w:val="22"/>
          <w:szCs w:val="22"/>
        </w:rPr>
        <w:t>，並向西攻擊安息。繼任者叫閻膏珍</w:t>
      </w:r>
      <w:r w:rsidRPr="006B6961">
        <w:rPr>
          <w:rFonts w:ascii="SimSun" w:eastAsia="SimSun" w:hAnsi="SimSun" w:hint="eastAsia"/>
          <w:sz w:val="22"/>
          <w:szCs w:val="22"/>
        </w:rPr>
        <w:t>（</w:t>
      </w:r>
      <w:r w:rsidRPr="006B6961">
        <w:rPr>
          <w:rFonts w:eastAsia="標楷體"/>
          <w:sz w:val="22"/>
          <w:szCs w:val="22"/>
        </w:rPr>
        <w:t>Wīma Kadphises</w:t>
      </w:r>
      <w:r w:rsidRPr="006B6961">
        <w:rPr>
          <w:rFonts w:ascii="SimSun" w:eastAsia="SimSun" w:hAnsi="SimSun" w:hint="eastAsia"/>
          <w:sz w:val="22"/>
          <w:szCs w:val="22"/>
        </w:rPr>
        <w:t>）</w:t>
      </w:r>
      <w:r w:rsidRPr="006B6961">
        <w:rPr>
          <w:rFonts w:eastAsia="標楷體" w:hAnsi="標楷體"/>
          <w:sz w:val="22"/>
          <w:szCs w:val="22"/>
        </w:rPr>
        <w:t>，攻入印度，佔有旁遮普、犍陀羅一帶。</w:t>
      </w:r>
    </w:p>
    <w:p w:rsidR="00A72900" w:rsidRPr="006B6961" w:rsidRDefault="00A72900" w:rsidP="0070435F">
      <w:pPr>
        <w:pStyle w:val="a3"/>
        <w:ind w:leftChars="50" w:left="670" w:hangingChars="250" w:hanging="550"/>
        <w:jc w:val="both"/>
        <w:rPr>
          <w:sz w:val="22"/>
          <w:szCs w:val="22"/>
        </w:rPr>
      </w:pPr>
      <w:r w:rsidRPr="006B6961">
        <w:rPr>
          <w:rFonts w:hAnsi="新細明體"/>
          <w:sz w:val="22"/>
          <w:szCs w:val="22"/>
        </w:rPr>
        <w:t>（</w:t>
      </w:r>
      <w:r w:rsidRPr="006B6961">
        <w:rPr>
          <w:sz w:val="22"/>
          <w:szCs w:val="22"/>
        </w:rPr>
        <w:t>2</w:t>
      </w:r>
      <w:r w:rsidRPr="006B6961">
        <w:rPr>
          <w:rFonts w:hAnsi="新細明體"/>
          <w:sz w:val="22"/>
          <w:szCs w:val="22"/>
        </w:rPr>
        <w:t>）丘就卻（</w:t>
      </w:r>
      <w:r w:rsidRPr="006B6961">
        <w:rPr>
          <w:sz w:val="22"/>
          <w:szCs w:val="22"/>
        </w:rPr>
        <w:t>Kujurakara</w:t>
      </w:r>
      <w:r w:rsidRPr="006B6961">
        <w:rPr>
          <w:rFonts w:hAnsi="新細明體"/>
          <w:sz w:val="22"/>
          <w:szCs w:val="22"/>
        </w:rPr>
        <w:t>）又作邱就卻。月氏族五部翎侯中之貴霜翎侯。後攻滅其餘四翎侯，自立為王國，號貴霜王。侵安息，取高附地，又滅濮達、罽賓，悉有其國。年八十餘卒。子閻膏珍繼為王，後滅天竺。至閻膏珍之子迦膩色迦王繼位後，成為印度中部以北之共主。（《佛光大辭典》（二），</w:t>
      </w:r>
      <w:r w:rsidRPr="006B6961">
        <w:rPr>
          <w:sz w:val="22"/>
          <w:szCs w:val="22"/>
        </w:rPr>
        <w:t>p.1531</w:t>
      </w:r>
      <w:r w:rsidRPr="006B6961">
        <w:rPr>
          <w:rFonts w:hAnsi="新細明體"/>
          <w:sz w:val="22"/>
          <w:szCs w:val="22"/>
        </w:rPr>
        <w:t>）</w:t>
      </w:r>
    </w:p>
  </w:footnote>
  <w:footnote w:id="26">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印順導師，《永光集》，</w:t>
      </w:r>
      <w:r w:rsidRPr="006B6961">
        <w:rPr>
          <w:rFonts w:hAnsi="新細明體" w:hint="eastAsia"/>
          <w:sz w:val="22"/>
          <w:szCs w:val="22"/>
        </w:rPr>
        <w:t>《《大智度論》之作者及其翻譯》</w:t>
      </w:r>
      <w:r w:rsidRPr="006B6961">
        <w:rPr>
          <w:rFonts w:hAnsi="新細明體"/>
          <w:sz w:val="22"/>
          <w:szCs w:val="22"/>
        </w:rPr>
        <w:t>第一章〈《大智度論》之翻譯〉，（</w:t>
      </w:r>
      <w:r w:rsidRPr="006B6961">
        <w:rPr>
          <w:sz w:val="22"/>
          <w:szCs w:val="22"/>
        </w:rPr>
        <w:t>p</w:t>
      </w:r>
      <w:r w:rsidRPr="006B6961">
        <w:rPr>
          <w:rFonts w:eastAsia="SimSun" w:hint="eastAsia"/>
          <w:sz w:val="22"/>
          <w:szCs w:val="22"/>
        </w:rPr>
        <w:t>p</w:t>
      </w:r>
      <w:r w:rsidRPr="006B6961">
        <w:rPr>
          <w:sz w:val="22"/>
          <w:szCs w:val="22"/>
        </w:rPr>
        <w:t>.20-21</w:t>
      </w:r>
      <w:r w:rsidRPr="006B6961">
        <w:rPr>
          <w:rFonts w:hAnsi="新細明體"/>
          <w:sz w:val="22"/>
          <w:szCs w:val="22"/>
        </w:rPr>
        <w:t>）：</w:t>
      </w:r>
    </w:p>
    <w:p w:rsidR="00A72900" w:rsidRPr="006B6961" w:rsidRDefault="00A72900" w:rsidP="0055722D">
      <w:pPr>
        <w:pStyle w:val="a3"/>
        <w:ind w:leftChars="100" w:left="240"/>
        <w:jc w:val="both"/>
        <w:rPr>
          <w:rFonts w:eastAsia="SimSun"/>
        </w:rPr>
      </w:pPr>
      <w:r w:rsidRPr="006B6961">
        <w:rPr>
          <w:rFonts w:ascii="標楷體" w:eastAsia="標楷體" w:hAnsi="標楷體" w:hint="eastAsia"/>
          <w:sz w:val="22"/>
          <w:szCs w:val="22"/>
        </w:rPr>
        <w:t>月氏，或作月支，</w:t>
      </w:r>
      <w:r w:rsidRPr="006B6961">
        <w:rPr>
          <w:rFonts w:eastAsia="標楷體" w:hAnsi="標楷體"/>
          <w:sz w:val="22"/>
          <w:szCs w:val="22"/>
        </w:rPr>
        <w:t>本是住在敦煌與祁連山間的民族，西元前一七四年，為匈奴所逼迫而移向西方，佔有大夏（吐火羅－－</w:t>
      </w:r>
      <w:r w:rsidRPr="006B6961">
        <w:rPr>
          <w:rFonts w:eastAsia="標楷體"/>
          <w:sz w:val="22"/>
          <w:szCs w:val="22"/>
        </w:rPr>
        <w:t>tukhāra</w:t>
      </w:r>
      <w:r w:rsidRPr="006B6961">
        <w:rPr>
          <w:rFonts w:eastAsia="標楷體" w:hAnsi="標楷體"/>
          <w:sz w:val="22"/>
          <w:szCs w:val="22"/>
        </w:rPr>
        <w:t>）。月氏本分為五部，其中名為貴霜（</w:t>
      </w:r>
      <w:r w:rsidRPr="006B6961">
        <w:rPr>
          <w:rFonts w:eastAsia="標楷體"/>
          <w:sz w:val="22"/>
          <w:szCs w:val="22"/>
        </w:rPr>
        <w:t>Kuṣāṇa</w:t>
      </w:r>
      <w:r w:rsidRPr="006B6961">
        <w:rPr>
          <w:rFonts w:eastAsia="標楷體" w:hAnsi="標楷體"/>
          <w:sz w:val="22"/>
          <w:szCs w:val="22"/>
        </w:rPr>
        <w:t>）的，起初住在瓦罕谷（</w:t>
      </w:r>
      <w:r w:rsidRPr="006B6961">
        <w:rPr>
          <w:rFonts w:eastAsia="標楷體"/>
          <w:sz w:val="22"/>
          <w:szCs w:val="22"/>
        </w:rPr>
        <w:t>Wakhan</w:t>
      </w:r>
      <w:r w:rsidRPr="006B6961">
        <w:rPr>
          <w:rFonts w:eastAsia="標楷體" w:hAnsi="標楷體"/>
          <w:sz w:val="22"/>
          <w:szCs w:val="22"/>
        </w:rPr>
        <w:t>）西部，起來統一五部，向東西發展。向東的進入北印度，並推進到中印，首都在犍陀羅（</w:t>
      </w:r>
      <w:r w:rsidRPr="006B6961">
        <w:rPr>
          <w:rFonts w:eastAsia="標楷體"/>
          <w:sz w:val="22"/>
          <w:szCs w:val="22"/>
        </w:rPr>
        <w:t>Gandhāra</w:t>
      </w:r>
      <w:r w:rsidRPr="006B6961">
        <w:rPr>
          <w:rFonts w:eastAsia="標楷體" w:hAnsi="標楷體"/>
          <w:sz w:val="22"/>
          <w:szCs w:val="22"/>
        </w:rPr>
        <w:t>）的布路沙布邏（</w:t>
      </w:r>
      <w:r w:rsidRPr="006B6961">
        <w:rPr>
          <w:rFonts w:eastAsia="標楷體"/>
          <w:sz w:val="22"/>
          <w:szCs w:val="22"/>
        </w:rPr>
        <w:t>Puruṣapura</w:t>
      </w:r>
      <w:r w:rsidRPr="006B6961">
        <w:rPr>
          <w:rFonts w:eastAsia="標楷體" w:hAnsi="標楷體"/>
          <w:sz w:val="22"/>
          <w:szCs w:val="22"/>
        </w:rPr>
        <w:t>）</w:t>
      </w:r>
      <w:r w:rsidRPr="006B6961">
        <w:rPr>
          <w:rFonts w:eastAsia="標楷體"/>
          <w:sz w:val="22"/>
          <w:szCs w:val="22"/>
        </w:rPr>
        <w:t>──</w:t>
      </w:r>
      <w:r w:rsidRPr="006B6961">
        <w:rPr>
          <w:rFonts w:eastAsia="標楷體" w:hAnsi="標楷體"/>
          <w:sz w:val="22"/>
          <w:szCs w:val="22"/>
        </w:rPr>
        <w:t>在印度，這是著名的貴霜（</w:t>
      </w:r>
      <w:r w:rsidRPr="006B6961">
        <w:rPr>
          <w:rFonts w:eastAsia="標楷體"/>
          <w:sz w:val="22"/>
          <w:szCs w:val="22"/>
        </w:rPr>
        <w:t>Kuṣāṇa</w:t>
      </w:r>
      <w:r w:rsidRPr="006B6961">
        <w:rPr>
          <w:rFonts w:eastAsia="標楷體" w:hAnsi="標楷體"/>
          <w:sz w:val="22"/>
          <w:szCs w:val="22"/>
        </w:rPr>
        <w:t>）王朝，但在中國，一向稱之為「大月氏」或「月氏」。西元前二五０年，</w:t>
      </w:r>
      <w:r w:rsidRPr="006B6961">
        <w:rPr>
          <w:rFonts w:eastAsia="標楷體"/>
          <w:sz w:val="22"/>
          <w:szCs w:val="22"/>
        </w:rPr>
        <w:t>Arsakes</w:t>
      </w:r>
      <w:r w:rsidRPr="006B6961">
        <w:rPr>
          <w:rFonts w:eastAsia="標楷體" w:hAnsi="標楷體"/>
          <w:sz w:val="22"/>
          <w:szCs w:val="22"/>
        </w:rPr>
        <w:t>一世在波斯建立</w:t>
      </w:r>
      <w:r w:rsidRPr="006B6961">
        <w:rPr>
          <w:rFonts w:eastAsia="標楷體"/>
          <w:sz w:val="22"/>
          <w:szCs w:val="22"/>
        </w:rPr>
        <w:t>Arsak</w:t>
      </w:r>
      <w:r w:rsidRPr="006B6961">
        <w:rPr>
          <w:rFonts w:eastAsia="標楷體" w:hAnsi="標楷體"/>
          <w:sz w:val="22"/>
          <w:szCs w:val="22"/>
        </w:rPr>
        <w:t>王朝，《史記》稱之為「安息」；在印度，這裡是被稱為</w:t>
      </w:r>
      <w:r w:rsidRPr="006B6961">
        <w:rPr>
          <w:rFonts w:eastAsia="標楷體"/>
          <w:sz w:val="22"/>
          <w:szCs w:val="22"/>
        </w:rPr>
        <w:t>Pahlava</w:t>
      </w:r>
      <w:r w:rsidRPr="006B6961">
        <w:rPr>
          <w:rFonts w:eastAsia="標楷體" w:hAnsi="標楷體"/>
          <w:sz w:val="22"/>
          <w:szCs w:val="22"/>
        </w:rPr>
        <w:t>（波羅婆）或</w:t>
      </w:r>
      <w:r w:rsidRPr="006B6961">
        <w:rPr>
          <w:rFonts w:eastAsia="標楷體"/>
          <w:sz w:val="22"/>
          <w:szCs w:val="22"/>
        </w:rPr>
        <w:t>Parthes</w:t>
      </w:r>
      <w:r w:rsidRPr="006B6961">
        <w:rPr>
          <w:rFonts w:eastAsia="標楷體" w:hAnsi="標楷體"/>
          <w:sz w:val="22"/>
          <w:szCs w:val="22"/>
        </w:rPr>
        <w:t>（波刺斯）的。大秦國，更遠在安息的西方。</w:t>
      </w:r>
    </w:p>
  </w:footnote>
  <w:footnote w:id="27">
    <w:p w:rsidR="00A72900" w:rsidRPr="006B6961" w:rsidRDefault="00A72900" w:rsidP="0070435F">
      <w:pPr>
        <w:pStyle w:val="a3"/>
        <w:adjustRightInd w:val="0"/>
        <w:jc w:val="both"/>
        <w:rPr>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）印順導師，《佛教史地考論》，〈三、佛滅紀年抉擇談〉，（</w:t>
      </w:r>
      <w:r w:rsidRPr="006B6961">
        <w:rPr>
          <w:sz w:val="22"/>
          <w:szCs w:val="22"/>
        </w:rPr>
        <w:t>p.117</w:t>
      </w:r>
      <w:r w:rsidRPr="006B6961">
        <w:rPr>
          <w:rFonts w:hAnsi="新細明體"/>
          <w:sz w:val="22"/>
          <w:szCs w:val="22"/>
        </w:rPr>
        <w:t>）：</w:t>
      </w:r>
    </w:p>
    <w:p w:rsidR="00A72900" w:rsidRPr="006B6961" w:rsidRDefault="00A72900" w:rsidP="0070435F">
      <w:pPr>
        <w:pStyle w:val="a3"/>
        <w:adjustRightInd w:val="0"/>
        <w:ind w:leftChars="300" w:left="720"/>
        <w:jc w:val="both"/>
        <w:rPr>
          <w:rFonts w:eastAsia="標楷體"/>
          <w:sz w:val="22"/>
          <w:szCs w:val="22"/>
        </w:rPr>
      </w:pPr>
      <w:r w:rsidRPr="006B6961">
        <w:rPr>
          <w:rFonts w:eastAsia="標楷體" w:hAnsi="標楷體"/>
          <w:sz w:val="22"/>
          <w:szCs w:val="22"/>
        </w:rPr>
        <w:t>釋拘，即賒迦（</w:t>
      </w:r>
      <w:r w:rsidRPr="006B6961">
        <w:rPr>
          <w:rFonts w:eastAsia="標楷體"/>
          <w:sz w:val="22"/>
          <w:szCs w:val="22"/>
        </w:rPr>
        <w:t>Saka</w:t>
      </w:r>
      <w:r w:rsidRPr="006B6961">
        <w:rPr>
          <w:rFonts w:eastAsia="標楷體" w:hAnsi="標楷體"/>
          <w:sz w:val="22"/>
          <w:szCs w:val="22"/>
        </w:rPr>
        <w:t>）人，即漢書所說的塞種。</w:t>
      </w:r>
    </w:p>
    <w:p w:rsidR="00A72900" w:rsidRPr="006B6961" w:rsidRDefault="00A72900" w:rsidP="0070435F">
      <w:pPr>
        <w:adjustRightInd w:val="0"/>
        <w:snapToGrid w:val="0"/>
        <w:ind w:leftChars="50" w:left="670" w:hangingChars="250" w:hanging="550"/>
        <w:jc w:val="both"/>
        <w:rPr>
          <w:rFonts w:eastAsia="SimSun"/>
        </w:rPr>
      </w:pPr>
      <w:r w:rsidRPr="006B6961">
        <w:rPr>
          <w:rFonts w:ascii="Times New Roman" w:eastAsia="新細明體" w:hAnsi="新細明體" w:cs="Times New Roman"/>
          <w:sz w:val="22"/>
        </w:rPr>
        <w:t>（</w:t>
      </w:r>
      <w:r w:rsidRPr="006B6961">
        <w:rPr>
          <w:rFonts w:ascii="Times New Roman" w:eastAsia="新細明體" w:hAnsi="Times New Roman" w:cs="Times New Roman"/>
          <w:sz w:val="22"/>
        </w:rPr>
        <w:t>2</w:t>
      </w:r>
      <w:r w:rsidRPr="006B6961">
        <w:rPr>
          <w:rFonts w:ascii="Times New Roman" w:eastAsia="新細明體" w:hAnsi="新細明體" w:cs="Times New Roman"/>
          <w:sz w:val="22"/>
        </w:rPr>
        <w:t>）見於我國古代史籍的游牧部族名，即國外記載的</w:t>
      </w:r>
      <w:r w:rsidRPr="006B6961">
        <w:rPr>
          <w:rFonts w:ascii="Times New Roman" w:eastAsia="新細明體" w:hAnsi="Times New Roman" w:cs="Times New Roman"/>
          <w:sz w:val="22"/>
        </w:rPr>
        <w:t>Saka</w:t>
      </w:r>
      <w:r w:rsidRPr="006B6961">
        <w:rPr>
          <w:rFonts w:ascii="Times New Roman" w:eastAsia="新細明體" w:hAnsi="新細明體" w:cs="Times New Roman"/>
          <w:sz w:val="22"/>
        </w:rPr>
        <w:t>。操伊朗語族的語言。（《漢語大詞典》（二），</w:t>
      </w:r>
      <w:r w:rsidRPr="006B6961">
        <w:rPr>
          <w:rFonts w:ascii="Times New Roman" w:eastAsia="新細明體" w:hAnsi="Times New Roman" w:cs="Times New Roman"/>
          <w:sz w:val="22"/>
        </w:rPr>
        <w:t>p.1183</w:t>
      </w:r>
      <w:r w:rsidRPr="006B6961">
        <w:rPr>
          <w:rFonts w:ascii="Times New Roman" w:eastAsia="新細明體" w:hAnsi="新細明體" w:cs="Times New Roman"/>
          <w:sz w:val="22"/>
        </w:rPr>
        <w:t>）</w:t>
      </w:r>
    </w:p>
  </w:footnote>
  <w:footnote w:id="28">
    <w:p w:rsidR="00A72900" w:rsidRPr="006B6961" w:rsidRDefault="00A72900" w:rsidP="0070435F">
      <w:pPr>
        <w:adjustRightInd w:val="0"/>
        <w:snapToGrid w:val="0"/>
        <w:ind w:leftChars="8" w:left="239" w:hangingChars="100" w:hanging="220"/>
        <w:jc w:val="both"/>
        <w:rPr>
          <w:rFonts w:ascii="Times New Roman" w:eastAsia="新細明體" w:hAnsi="Times New Roman" w:cs="Times New Roman"/>
        </w:rPr>
      </w:pPr>
      <w:r w:rsidRPr="006B6961">
        <w:rPr>
          <w:rStyle w:val="a5"/>
          <w:rFonts w:ascii="Times New Roman" w:eastAsia="新細明體" w:hAnsi="Times New Roman" w:cs="Times New Roman"/>
          <w:sz w:val="22"/>
        </w:rPr>
        <w:footnoteRef/>
      </w:r>
      <w:r w:rsidRPr="006B6961">
        <w:rPr>
          <w:rFonts w:ascii="Times New Roman" w:eastAsia="新細明體" w:hAnsi="新細明體" w:cs="Times New Roman" w:hint="eastAsia"/>
          <w:sz w:val="22"/>
        </w:rPr>
        <w:t xml:space="preserve"> </w:t>
      </w:r>
      <w:r w:rsidRPr="006B6961">
        <w:rPr>
          <w:rFonts w:ascii="Times New Roman" w:eastAsia="新細明體" w:hAnsi="新細明體" w:cs="Times New Roman"/>
          <w:sz w:val="22"/>
        </w:rPr>
        <w:t>閻浮洲北部之四條大河。又作四大河。</w:t>
      </w:r>
      <w:r w:rsidRPr="006B6961">
        <w:rPr>
          <w:rFonts w:ascii="Times New Roman" w:eastAsia="新細明體" w:hAnsi="Times New Roman" w:cs="Times New Roman"/>
          <w:sz w:val="22"/>
        </w:rPr>
        <w:t>(</w:t>
      </w:r>
      <w:r w:rsidRPr="006B6961">
        <w:rPr>
          <w:rFonts w:ascii="Times New Roman" w:eastAsia="新細明體" w:hAnsi="新細明體" w:cs="Times New Roman"/>
          <w:sz w:val="22"/>
        </w:rPr>
        <w:t>一</w:t>
      </w:r>
      <w:r w:rsidRPr="006B6961">
        <w:rPr>
          <w:rFonts w:ascii="Times New Roman" w:eastAsia="新細明體" w:hAnsi="Times New Roman" w:cs="Times New Roman"/>
          <w:sz w:val="22"/>
        </w:rPr>
        <w:t>)</w:t>
      </w:r>
      <w:r w:rsidRPr="006B6961">
        <w:rPr>
          <w:rFonts w:ascii="Times New Roman" w:eastAsia="新細明體" w:hAnsi="新細明體" w:cs="Times New Roman"/>
          <w:sz w:val="22"/>
        </w:rPr>
        <w:t>恆伽河（梵</w:t>
      </w:r>
      <w:r w:rsidRPr="006B6961">
        <w:rPr>
          <w:rFonts w:ascii="Times New Roman" w:eastAsia="新細明體" w:hAnsi="Times New Roman" w:cs="Times New Roman"/>
          <w:sz w:val="22"/>
        </w:rPr>
        <w:t xml:space="preserve">Gaṅgā </w:t>
      </w:r>
      <w:r w:rsidRPr="006B6961">
        <w:rPr>
          <w:rFonts w:ascii="Times New Roman" w:eastAsia="新細明體" w:hAnsi="新細明體" w:cs="Times New Roman"/>
          <w:sz w:val="22"/>
        </w:rPr>
        <w:t>，巴同），又作恆河、伽河、殑伽河、競伽河、強伽河。另有天堂來、福水、生天等異稱。即現今之恆河（</w:t>
      </w:r>
      <w:r w:rsidRPr="006B6961">
        <w:rPr>
          <w:rFonts w:ascii="Times New Roman" w:eastAsia="新細明體" w:hAnsi="Times New Roman" w:cs="Times New Roman"/>
          <w:sz w:val="22"/>
        </w:rPr>
        <w:t>Ganges</w:t>
      </w:r>
      <w:r w:rsidRPr="006B6961">
        <w:rPr>
          <w:rFonts w:ascii="Times New Roman" w:eastAsia="新細明體" w:hAnsi="新細明體" w:cs="Times New Roman"/>
          <w:sz w:val="22"/>
        </w:rPr>
        <w:t>），為印度三大河之一。發源於尼泊爾西北之喜馬拉雅山，初向南流，其後向東注入孟加拉灣。釋迦牟尼佛一代之行化多在此河流域，故經中常見恆河之名，並以恆河沙比喻數量之無限，且古來即謂恆河水具有洗除罪障及給與福德之作用。</w:t>
      </w:r>
      <w:r w:rsidRPr="006B6961">
        <w:rPr>
          <w:rFonts w:ascii="Times New Roman" w:eastAsia="新細明體" w:hAnsi="Times New Roman" w:cs="Times New Roman"/>
          <w:sz w:val="22"/>
        </w:rPr>
        <w:t>(</w:t>
      </w:r>
      <w:r w:rsidRPr="006B6961">
        <w:rPr>
          <w:rFonts w:ascii="Times New Roman" w:eastAsia="新細明體" w:hAnsi="新細明體" w:cs="Times New Roman"/>
          <w:sz w:val="22"/>
        </w:rPr>
        <w:t>二</w:t>
      </w:r>
      <w:r w:rsidRPr="006B6961">
        <w:rPr>
          <w:rFonts w:ascii="Times New Roman" w:eastAsia="新細明體" w:hAnsi="Times New Roman" w:cs="Times New Roman"/>
          <w:sz w:val="22"/>
        </w:rPr>
        <w:t>)</w:t>
      </w:r>
      <w:r w:rsidRPr="006B6961">
        <w:rPr>
          <w:rFonts w:ascii="Times New Roman" w:eastAsia="新細明體" w:hAnsi="新細明體" w:cs="Times New Roman"/>
          <w:sz w:val="22"/>
        </w:rPr>
        <w:t>信度河（梵</w:t>
      </w:r>
      <w:r w:rsidRPr="006B6961">
        <w:rPr>
          <w:rFonts w:ascii="Times New Roman" w:eastAsia="新細明體" w:hAnsi="Times New Roman" w:cs="Times New Roman"/>
          <w:sz w:val="22"/>
        </w:rPr>
        <w:t>Sindh, Sindhu</w:t>
      </w:r>
      <w:r w:rsidRPr="006B6961">
        <w:rPr>
          <w:rFonts w:ascii="Times New Roman" w:eastAsia="新細明體" w:hAnsi="新細明體" w:cs="Times New Roman"/>
          <w:sz w:val="22"/>
        </w:rPr>
        <w:t>，巴同），又作辛頭河、新頭河、私頭河、信陀河。意譯驗河。即現今之</w:t>
      </w:r>
      <w:r w:rsidR="005921C0">
        <w:rPr>
          <w:rFonts w:ascii="Times New Roman" w:eastAsia="新細明體" w:hAnsi="新細明體" w:cs="Times New Roman" w:hint="eastAsia"/>
          <w:sz w:val="22"/>
        </w:rPr>
        <w:t>印</w:t>
      </w:r>
      <w:r w:rsidRPr="006B6961">
        <w:rPr>
          <w:rFonts w:ascii="Times New Roman" w:eastAsia="新細明體" w:hAnsi="新細明體" w:cs="Times New Roman"/>
          <w:sz w:val="22"/>
        </w:rPr>
        <w:t>度河（</w:t>
      </w:r>
      <w:r w:rsidRPr="006B6961">
        <w:rPr>
          <w:rFonts w:ascii="Times New Roman" w:eastAsia="新細明體" w:hAnsi="Times New Roman" w:cs="Times New Roman"/>
          <w:sz w:val="22"/>
        </w:rPr>
        <w:t>Indus</w:t>
      </w:r>
      <w:r w:rsidRPr="006B6961">
        <w:rPr>
          <w:rFonts w:ascii="Times New Roman" w:eastAsia="新細明體" w:hAnsi="新細明體" w:cs="Times New Roman"/>
          <w:sz w:val="22"/>
        </w:rPr>
        <w:t>），為印度三大河之一。在今巴基斯坦境內，發源於西藏西南隅之開拉斯山（</w:t>
      </w:r>
      <w:r w:rsidRPr="006B6961">
        <w:rPr>
          <w:rFonts w:ascii="Times New Roman" w:eastAsia="新細明體" w:hAnsi="Times New Roman" w:cs="Times New Roman"/>
          <w:sz w:val="22"/>
        </w:rPr>
        <w:t>Kailas</w:t>
      </w:r>
      <w:r w:rsidRPr="006B6961">
        <w:rPr>
          <w:rFonts w:ascii="Times New Roman" w:eastAsia="新細明體" w:hAnsi="新細明體" w:cs="Times New Roman"/>
          <w:sz w:val="22"/>
        </w:rPr>
        <w:t>）附近，西北流至喀什米爾北部，折而向南流經旁遮普，於喀拉蚩注入阿拉伯海。古代犍馱羅國即位於今旁遮普北部之信度河流域。</w:t>
      </w:r>
      <w:r w:rsidRPr="006B6961">
        <w:rPr>
          <w:rFonts w:ascii="Times New Roman" w:eastAsia="新細明體" w:hAnsi="Times New Roman" w:cs="Times New Roman"/>
          <w:sz w:val="22"/>
        </w:rPr>
        <w:t>(</w:t>
      </w:r>
      <w:r w:rsidRPr="006B6961">
        <w:rPr>
          <w:rFonts w:ascii="Times New Roman" w:eastAsia="新細明體" w:hAnsi="新細明體" w:cs="Times New Roman"/>
          <w:sz w:val="22"/>
        </w:rPr>
        <w:t>三</w:t>
      </w:r>
      <w:r w:rsidRPr="006B6961">
        <w:rPr>
          <w:rFonts w:ascii="Times New Roman" w:eastAsia="新細明體" w:hAnsi="Times New Roman" w:cs="Times New Roman"/>
          <w:sz w:val="22"/>
        </w:rPr>
        <w:t>)</w:t>
      </w:r>
      <w:r w:rsidRPr="006B6961">
        <w:rPr>
          <w:rFonts w:ascii="Times New Roman" w:eastAsia="新細明體" w:hAnsi="新細明體" w:cs="Times New Roman"/>
          <w:sz w:val="22"/>
        </w:rPr>
        <w:t>縛芻河（梵</w:t>
      </w:r>
      <w:r w:rsidRPr="006B6961">
        <w:rPr>
          <w:rFonts w:ascii="Times New Roman" w:eastAsia="新細明體" w:hAnsi="Times New Roman" w:cs="Times New Roman"/>
          <w:sz w:val="22"/>
        </w:rPr>
        <w:t>vakṣu, ikṣu</w:t>
      </w:r>
      <w:r w:rsidRPr="006B6961">
        <w:rPr>
          <w:rFonts w:ascii="Times New Roman" w:eastAsia="新細明體" w:hAnsi="新細明體" w:cs="Times New Roman"/>
          <w:sz w:val="22"/>
        </w:rPr>
        <w:t>），又作嚩芻河、婆輸河、和叉河、薄叉河、婆叉河、博叉河。意譯作胸河、青河。相當於漢史所載之媯水、烏滸水；</w:t>
      </w:r>
      <w:r w:rsidRPr="006B6961">
        <w:rPr>
          <w:rFonts w:ascii="Times New Roman" w:eastAsia="新細明體" w:hAnsi="新細明體" w:cs="Times New Roman"/>
          <w:b/>
          <w:sz w:val="22"/>
        </w:rPr>
        <w:t>即現今之奧克薩斯河（</w:t>
      </w:r>
      <w:r w:rsidRPr="006B6961">
        <w:rPr>
          <w:rFonts w:ascii="Times New Roman" w:eastAsia="新細明體" w:hAnsi="Times New Roman" w:cs="Times New Roman"/>
          <w:b/>
          <w:sz w:val="22"/>
        </w:rPr>
        <w:t>Oxus</w:t>
      </w:r>
      <w:r w:rsidRPr="006B6961">
        <w:rPr>
          <w:rFonts w:ascii="Times New Roman" w:eastAsia="新細明體" w:hAnsi="新細明體" w:cs="Times New Roman"/>
          <w:b/>
          <w:sz w:val="22"/>
        </w:rPr>
        <w:t>），又稱阿姆河（</w:t>
      </w:r>
      <w:r w:rsidRPr="006B6961">
        <w:rPr>
          <w:rFonts w:ascii="Times New Roman" w:eastAsia="新細明體" w:hAnsi="Times New Roman" w:cs="Times New Roman"/>
          <w:b/>
          <w:sz w:val="22"/>
        </w:rPr>
        <w:t>Amu-Daria</w:t>
      </w:r>
      <w:r w:rsidRPr="006B6961">
        <w:rPr>
          <w:rFonts w:ascii="Times New Roman" w:eastAsia="新細明體" w:hAnsi="新細明體" w:cs="Times New Roman"/>
          <w:b/>
          <w:sz w:val="22"/>
        </w:rPr>
        <w:t>）。</w:t>
      </w:r>
      <w:r w:rsidRPr="006B6961">
        <w:rPr>
          <w:rFonts w:ascii="Times New Roman" w:eastAsia="新細明體" w:hAnsi="新細明體" w:cs="Times New Roman"/>
          <w:sz w:val="22"/>
        </w:rPr>
        <w:t>發源於帕米爾高原（葱嶺）東南，中流轉向西北，注入阿拉爾海（鹹海）。古代睹貨羅國即位於此河流域，曾為希臘人之殖民地，與善見律毘婆沙所載之臾那世界、漢史所載之大夏位置相當。大月氏亦曾於此地發展勢力，大興佛教。</w:t>
      </w:r>
      <w:r w:rsidRPr="006B6961">
        <w:rPr>
          <w:rFonts w:ascii="Times New Roman" w:eastAsia="新細明體" w:hAnsi="Times New Roman" w:cs="Times New Roman"/>
          <w:sz w:val="22"/>
        </w:rPr>
        <w:t>(</w:t>
      </w:r>
      <w:r w:rsidRPr="006B6961">
        <w:rPr>
          <w:rFonts w:ascii="Times New Roman" w:eastAsia="新細明體" w:hAnsi="新細明體" w:cs="Times New Roman"/>
          <w:sz w:val="22"/>
        </w:rPr>
        <w:t>四</w:t>
      </w:r>
      <w:r w:rsidRPr="006B6961">
        <w:rPr>
          <w:rFonts w:ascii="Times New Roman" w:eastAsia="新細明體" w:hAnsi="Times New Roman" w:cs="Times New Roman"/>
          <w:sz w:val="22"/>
        </w:rPr>
        <w:t>)</w:t>
      </w:r>
      <w:r w:rsidRPr="006B6961">
        <w:rPr>
          <w:rFonts w:ascii="Times New Roman" w:eastAsia="新細明體" w:hAnsi="新細明體" w:cs="Times New Roman"/>
          <w:sz w:val="22"/>
        </w:rPr>
        <w:t>徙多河（梵</w:t>
      </w:r>
      <w:r w:rsidRPr="006B6961">
        <w:rPr>
          <w:rFonts w:ascii="Times New Roman" w:eastAsia="新細明體" w:hAnsi="Times New Roman" w:cs="Times New Roman"/>
          <w:sz w:val="22"/>
        </w:rPr>
        <w:t>Śītā, Sītī</w:t>
      </w:r>
      <w:r w:rsidRPr="006B6961">
        <w:rPr>
          <w:rFonts w:ascii="Times New Roman" w:eastAsia="新細明體" w:hAnsi="新細明體" w:cs="Times New Roman"/>
          <w:sz w:val="22"/>
        </w:rPr>
        <w:t>，巴</w:t>
      </w:r>
      <w:r w:rsidRPr="006B6961">
        <w:rPr>
          <w:rFonts w:ascii="Times New Roman" w:eastAsia="新細明體" w:hAnsi="Times New Roman" w:cs="Times New Roman"/>
          <w:sz w:val="22"/>
        </w:rPr>
        <w:t>Sītī</w:t>
      </w:r>
      <w:r w:rsidRPr="006B6961">
        <w:rPr>
          <w:rFonts w:ascii="Times New Roman" w:eastAsia="新細明體" w:hAnsi="新細明體" w:cs="Times New Roman"/>
          <w:sz w:val="22"/>
        </w:rPr>
        <w:t>），又作私陀河、斯陀河、斯多河、悉陀河、死陀河、枲多河。意譯冷河。即現今之錫爾河（</w:t>
      </w:r>
      <w:r w:rsidRPr="006B6961">
        <w:rPr>
          <w:rFonts w:ascii="Times New Roman" w:eastAsia="新細明體" w:hAnsi="Times New Roman" w:cs="Times New Roman"/>
          <w:sz w:val="22"/>
        </w:rPr>
        <w:t>Sir-Daria</w:t>
      </w:r>
      <w:r w:rsidRPr="006B6961">
        <w:rPr>
          <w:rFonts w:ascii="Times New Roman" w:eastAsia="新細明體" w:hAnsi="新細明體" w:cs="Times New Roman"/>
          <w:sz w:val="22"/>
        </w:rPr>
        <w:t>），又稱查可薩提河（</w:t>
      </w:r>
      <w:r w:rsidRPr="006B6961">
        <w:rPr>
          <w:rFonts w:ascii="Times New Roman" w:eastAsia="新細明體" w:hAnsi="Times New Roman" w:cs="Times New Roman"/>
          <w:sz w:val="22"/>
        </w:rPr>
        <w:t>Jaxartes</w:t>
      </w:r>
      <w:r w:rsidRPr="006B6961">
        <w:rPr>
          <w:rFonts w:ascii="Times New Roman" w:eastAsia="新細明體" w:hAnsi="新細明體" w:cs="Times New Roman"/>
          <w:sz w:val="22"/>
        </w:rPr>
        <w:t>），相當於漢史所載之藥殺河。發源於伊息庫爾湖（</w:t>
      </w:r>
      <w:r w:rsidRPr="006B6961">
        <w:rPr>
          <w:rFonts w:ascii="Times New Roman" w:eastAsia="新細明體" w:hAnsi="Times New Roman" w:cs="Times New Roman"/>
          <w:sz w:val="22"/>
        </w:rPr>
        <w:t>Issyk</w:t>
      </w:r>
      <w:r w:rsidRPr="006B6961">
        <w:rPr>
          <w:rFonts w:ascii="Times New Roman" w:eastAsia="新細明體" w:hAnsi="新細明體" w:cs="Times New Roman"/>
          <w:sz w:val="22"/>
        </w:rPr>
        <w:t>）南方之高原，流向西北注入阿拉爾海。然據大唐西域記卷十二烏鎩國條、商彌國條、斫句迦國條等之敘述，推測徙多河應為現今之葉爾羗河（</w:t>
      </w:r>
      <w:r w:rsidRPr="006B6961">
        <w:rPr>
          <w:rFonts w:ascii="Times New Roman" w:eastAsia="新細明體" w:hAnsi="Times New Roman" w:cs="Times New Roman"/>
          <w:sz w:val="22"/>
        </w:rPr>
        <w:t>Yarkand</w:t>
      </w:r>
      <w:r w:rsidRPr="006B6961">
        <w:rPr>
          <w:rFonts w:ascii="Times New Roman" w:eastAsia="新細明體" w:hAnsi="新細明體" w:cs="Times New Roman"/>
          <w:sz w:val="22"/>
        </w:rPr>
        <w:t>），梵名</w:t>
      </w:r>
      <w:r w:rsidRPr="006B6961">
        <w:rPr>
          <w:rFonts w:ascii="Times New Roman" w:eastAsia="新細明體" w:hAnsi="Times New Roman" w:cs="Times New Roman"/>
          <w:sz w:val="22"/>
        </w:rPr>
        <w:t xml:space="preserve">Bhadrā </w:t>
      </w:r>
      <w:r w:rsidRPr="006B6961">
        <w:rPr>
          <w:rFonts w:ascii="Times New Roman" w:eastAsia="新細明體" w:hAnsi="新細明體" w:cs="Times New Roman"/>
          <w:sz w:val="22"/>
        </w:rPr>
        <w:t>，發源於喀喇昆崙山脈（</w:t>
      </w:r>
      <w:r w:rsidRPr="006B6961">
        <w:rPr>
          <w:rFonts w:ascii="Times New Roman" w:eastAsia="新細明體" w:hAnsi="Times New Roman" w:cs="Times New Roman"/>
          <w:sz w:val="22"/>
        </w:rPr>
        <w:t>Karakorum</w:t>
      </w:r>
      <w:r w:rsidRPr="006B6961">
        <w:rPr>
          <w:rFonts w:ascii="Times New Roman" w:eastAsia="新細明體" w:hAnsi="新細明體" w:cs="Times New Roman"/>
          <w:sz w:val="22"/>
        </w:rPr>
        <w:t>）之北，入塔里木盆地（</w:t>
      </w:r>
      <w:r w:rsidRPr="006B6961">
        <w:rPr>
          <w:rFonts w:ascii="Times New Roman" w:eastAsia="新細明體" w:hAnsi="Times New Roman" w:cs="Times New Roman"/>
          <w:sz w:val="22"/>
        </w:rPr>
        <w:t>Tarim</w:t>
      </w:r>
      <w:r w:rsidRPr="006B6961">
        <w:rPr>
          <w:rFonts w:ascii="Times New Roman" w:eastAsia="新細明體" w:hAnsi="新細明體" w:cs="Times New Roman"/>
          <w:sz w:val="22"/>
        </w:rPr>
        <w:t>）與喀什噶爾河（</w:t>
      </w:r>
      <w:r w:rsidRPr="006B6961">
        <w:rPr>
          <w:rFonts w:ascii="Times New Roman" w:eastAsia="新細明體" w:hAnsi="Times New Roman" w:cs="Times New Roman"/>
          <w:sz w:val="22"/>
        </w:rPr>
        <w:t>Kashgar</w:t>
      </w:r>
      <w:r w:rsidRPr="006B6961">
        <w:rPr>
          <w:rFonts w:ascii="Times New Roman" w:eastAsia="新細明體" w:hAnsi="新細明體" w:cs="Times New Roman"/>
          <w:sz w:val="22"/>
        </w:rPr>
        <w:t>）相會後稱為塔里木河，注入羅布泊。上記二說尚難定論。（《佛光大辭典》（二），</w:t>
      </w:r>
      <w:r w:rsidRPr="006B6961">
        <w:rPr>
          <w:rFonts w:ascii="Times New Roman" w:eastAsia="新細明體" w:hAnsi="Times New Roman" w:cs="Times New Roman"/>
          <w:sz w:val="22"/>
        </w:rPr>
        <w:t>p.1714</w:t>
      </w:r>
      <w:r w:rsidRPr="006B6961">
        <w:rPr>
          <w:rFonts w:ascii="Times New Roman" w:eastAsia="新細明體" w:hAnsi="新細明體" w:cs="Times New Roman"/>
          <w:sz w:val="22"/>
        </w:rPr>
        <w:t>）</w:t>
      </w:r>
    </w:p>
  </w:footnote>
  <w:footnote w:id="29">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據〔</w:t>
      </w:r>
      <w:r w:rsidRPr="006B6961">
        <w:rPr>
          <w:sz w:val="22"/>
          <w:szCs w:val="22"/>
        </w:rPr>
        <w:t xml:space="preserve">jù </w:t>
      </w:r>
      <w:r w:rsidRPr="006B6961">
        <w:rPr>
          <w:rFonts w:hAnsi="新細明體"/>
          <w:sz w:val="22"/>
          <w:szCs w:val="22"/>
        </w:rPr>
        <w:t>ㄐㄩ</w:t>
      </w:r>
      <w:r w:rsidRPr="006B6961">
        <w:rPr>
          <w:sz w:val="22"/>
          <w:szCs w:val="22"/>
        </w:rPr>
        <w:t>ˋ</w:t>
      </w:r>
      <w:r w:rsidRPr="006B6961">
        <w:rPr>
          <w:rFonts w:hAnsi="新細明體"/>
          <w:sz w:val="22"/>
          <w:szCs w:val="22"/>
        </w:rPr>
        <w:t>〕：</w:t>
      </w:r>
      <w:r w:rsidRPr="006B6961">
        <w:rPr>
          <w:rFonts w:ascii="新細明體" w:hAnsi="新細明體" w:hint="eastAsia"/>
          <w:sz w:val="22"/>
          <w:szCs w:val="22"/>
        </w:rPr>
        <w:t>動詞。</w:t>
      </w:r>
      <w:r w:rsidRPr="006B6961">
        <w:rPr>
          <w:sz w:val="22"/>
          <w:szCs w:val="22"/>
        </w:rPr>
        <w:t>7.</w:t>
      </w:r>
      <w:r w:rsidRPr="006B6961">
        <w:rPr>
          <w:rFonts w:hAnsi="新細明體"/>
          <w:sz w:val="22"/>
          <w:szCs w:val="22"/>
        </w:rPr>
        <w:t>占有，占據，處於。（《漢語大詞典》（六），</w:t>
      </w:r>
      <w:r w:rsidRPr="006B6961">
        <w:rPr>
          <w:sz w:val="22"/>
          <w:szCs w:val="22"/>
        </w:rPr>
        <w:t>p.908</w:t>
      </w:r>
      <w:r w:rsidRPr="006B6961">
        <w:rPr>
          <w:rFonts w:hAnsi="新細明體"/>
          <w:sz w:val="22"/>
          <w:szCs w:val="22"/>
        </w:rPr>
        <w:t>）</w:t>
      </w:r>
    </w:p>
  </w:footnote>
  <w:footnote w:id="30">
    <w:p w:rsidR="00A72900" w:rsidRPr="005921C0" w:rsidRDefault="00A72900" w:rsidP="00A72900">
      <w:pPr>
        <w:pStyle w:val="a3"/>
        <w:rPr>
          <w:sz w:val="22"/>
          <w:szCs w:val="22"/>
        </w:rPr>
      </w:pPr>
      <w:r w:rsidRPr="006B6961">
        <w:rPr>
          <w:rStyle w:val="a5"/>
          <w:sz w:val="22"/>
          <w:szCs w:val="22"/>
        </w:rPr>
        <w:footnoteRef/>
      </w:r>
      <w:r w:rsidRPr="006B6961">
        <w:rPr>
          <w:rFonts w:ascii="新細明體" w:hAnsi="新細明體" w:hint="eastAsia"/>
          <w:sz w:val="22"/>
          <w:szCs w:val="22"/>
        </w:rPr>
        <w:t xml:space="preserve"> </w:t>
      </w:r>
      <w:r w:rsidRPr="006B6961">
        <w:rPr>
          <w:rFonts w:hAnsi="新細明體"/>
          <w:sz w:val="22"/>
          <w:szCs w:val="22"/>
        </w:rPr>
        <w:t>聖嚴法師，《第二輯第一冊印度佛教史》</w:t>
      </w:r>
      <w:r w:rsidRPr="005921C0">
        <w:rPr>
          <w:rFonts w:hAnsi="新細明體"/>
          <w:sz w:val="22"/>
          <w:szCs w:val="22"/>
        </w:rPr>
        <w:t>第七章〈阿育王以後的王朝及佛教藝術〉（</w:t>
      </w:r>
      <w:r w:rsidRPr="005921C0">
        <w:rPr>
          <w:sz w:val="22"/>
          <w:szCs w:val="22"/>
        </w:rPr>
        <w:t>p.156</w:t>
      </w:r>
      <w:r w:rsidRPr="005921C0">
        <w:rPr>
          <w:rFonts w:hAnsi="新細明體"/>
          <w:sz w:val="22"/>
          <w:szCs w:val="22"/>
        </w:rPr>
        <w:t>）：</w:t>
      </w:r>
    </w:p>
    <w:p w:rsidR="00A72900" w:rsidRPr="005921C0" w:rsidRDefault="00A24972" w:rsidP="00A72900">
      <w:pPr>
        <w:pStyle w:val="a3"/>
        <w:ind w:leftChars="100" w:left="240"/>
        <w:rPr>
          <w:rFonts w:ascii="標楷體" w:eastAsia="標楷體" w:hAnsi="標楷體"/>
        </w:rPr>
      </w:pPr>
      <w:r w:rsidRPr="005921C0">
        <w:rPr>
          <w:rFonts w:ascii="標楷體" w:eastAsia="標楷體" w:hAnsi="標楷體"/>
          <w:sz w:val="22"/>
          <w:szCs w:val="22"/>
        </w:rPr>
        <w:t>五部翕候</w:t>
      </w:r>
      <w:r w:rsidRPr="005921C0">
        <w:rPr>
          <w:rFonts w:ascii="標楷體" w:eastAsia="標楷體" w:hAnsi="標楷體" w:hint="eastAsia"/>
          <w:sz w:val="22"/>
          <w:szCs w:val="22"/>
        </w:rPr>
        <w:t>：</w:t>
      </w:r>
      <w:r w:rsidR="00A72900" w:rsidRPr="005921C0">
        <w:rPr>
          <w:rFonts w:ascii="標楷體" w:eastAsia="標楷體" w:hAnsi="標楷體"/>
          <w:sz w:val="22"/>
          <w:szCs w:val="22"/>
        </w:rPr>
        <w:t>一</w:t>
      </w:r>
      <w:r w:rsidRPr="005921C0">
        <w:rPr>
          <w:rFonts w:ascii="標楷體" w:eastAsia="標楷體" w:hAnsi="標楷體" w:hint="eastAsia"/>
          <w:sz w:val="22"/>
          <w:szCs w:val="22"/>
        </w:rPr>
        <w:t>、</w:t>
      </w:r>
      <w:r w:rsidR="00A72900" w:rsidRPr="005921C0">
        <w:rPr>
          <w:rFonts w:ascii="標楷體" w:eastAsia="標楷體" w:hAnsi="標楷體"/>
          <w:sz w:val="22"/>
          <w:szCs w:val="22"/>
        </w:rPr>
        <w:t>休密翎侯</w:t>
      </w:r>
      <w:r w:rsidRPr="005921C0">
        <w:rPr>
          <w:rFonts w:ascii="標楷體" w:eastAsia="標楷體" w:hAnsi="標楷體" w:hint="eastAsia"/>
          <w:sz w:val="22"/>
          <w:szCs w:val="22"/>
          <w:lang w:eastAsia="zh-CN"/>
        </w:rPr>
        <w:t>；</w:t>
      </w:r>
      <w:r w:rsidR="00A72900" w:rsidRPr="005921C0">
        <w:rPr>
          <w:rFonts w:ascii="標楷體" w:eastAsia="標楷體" w:hAnsi="標楷體"/>
          <w:sz w:val="22"/>
          <w:szCs w:val="22"/>
        </w:rPr>
        <w:t>二</w:t>
      </w:r>
      <w:r w:rsidRPr="005921C0">
        <w:rPr>
          <w:rFonts w:ascii="標楷體" w:eastAsia="標楷體" w:hAnsi="標楷體" w:hint="eastAsia"/>
          <w:sz w:val="22"/>
          <w:szCs w:val="22"/>
        </w:rPr>
        <w:t>、</w:t>
      </w:r>
      <w:r w:rsidR="00A72900" w:rsidRPr="005921C0">
        <w:rPr>
          <w:rFonts w:ascii="標楷體" w:eastAsia="標楷體" w:hAnsi="標楷體"/>
          <w:sz w:val="22"/>
          <w:szCs w:val="22"/>
        </w:rPr>
        <w:t>雙靡翎侯</w:t>
      </w:r>
      <w:r w:rsidRPr="005921C0">
        <w:rPr>
          <w:rFonts w:ascii="標楷體" w:eastAsia="標楷體" w:hAnsi="標楷體" w:hint="eastAsia"/>
          <w:sz w:val="22"/>
          <w:szCs w:val="22"/>
          <w:lang w:eastAsia="zh-CN"/>
        </w:rPr>
        <w:t>；</w:t>
      </w:r>
      <w:r w:rsidR="00A72900" w:rsidRPr="005921C0">
        <w:rPr>
          <w:rFonts w:ascii="標楷體" w:eastAsia="標楷體" w:hAnsi="標楷體"/>
          <w:sz w:val="22"/>
          <w:szCs w:val="22"/>
        </w:rPr>
        <w:t>三</w:t>
      </w:r>
      <w:r w:rsidRPr="005921C0">
        <w:rPr>
          <w:rFonts w:ascii="標楷體" w:eastAsia="標楷體" w:hAnsi="標楷體" w:hint="eastAsia"/>
          <w:sz w:val="22"/>
          <w:szCs w:val="22"/>
        </w:rPr>
        <w:t>、</w:t>
      </w:r>
      <w:r w:rsidR="00A72900" w:rsidRPr="005921C0">
        <w:rPr>
          <w:rFonts w:ascii="標楷體" w:eastAsia="標楷體" w:hAnsi="標楷體"/>
          <w:sz w:val="22"/>
          <w:szCs w:val="22"/>
        </w:rPr>
        <w:t>貴霜翎侯</w:t>
      </w:r>
      <w:r w:rsidRPr="005921C0">
        <w:rPr>
          <w:rFonts w:ascii="標楷體" w:eastAsia="標楷體" w:hAnsi="標楷體" w:hint="eastAsia"/>
          <w:sz w:val="22"/>
          <w:szCs w:val="22"/>
          <w:lang w:eastAsia="zh-CN"/>
        </w:rPr>
        <w:t>；</w:t>
      </w:r>
      <w:r w:rsidR="00A72900" w:rsidRPr="005921C0">
        <w:rPr>
          <w:rFonts w:ascii="標楷體" w:eastAsia="標楷體" w:hAnsi="標楷體"/>
          <w:sz w:val="22"/>
          <w:szCs w:val="22"/>
        </w:rPr>
        <w:t>四</w:t>
      </w:r>
      <w:r w:rsidRPr="005921C0">
        <w:rPr>
          <w:rFonts w:ascii="標楷體" w:eastAsia="標楷體" w:hAnsi="標楷體" w:hint="eastAsia"/>
          <w:sz w:val="22"/>
          <w:szCs w:val="22"/>
        </w:rPr>
        <w:t>、</w:t>
      </w:r>
      <w:r w:rsidR="00A72900" w:rsidRPr="005921C0">
        <w:rPr>
          <w:rFonts w:ascii="標楷體" w:eastAsia="標楷體" w:hAnsi="標楷體"/>
          <w:sz w:val="22"/>
          <w:szCs w:val="22"/>
        </w:rPr>
        <w:t>頓翎侯</w:t>
      </w:r>
      <w:r w:rsidRPr="005921C0">
        <w:rPr>
          <w:rFonts w:ascii="標楷體" w:eastAsia="標楷體" w:hAnsi="標楷體" w:hint="eastAsia"/>
          <w:sz w:val="22"/>
          <w:szCs w:val="22"/>
          <w:lang w:eastAsia="zh-CN"/>
        </w:rPr>
        <w:t>；</w:t>
      </w:r>
      <w:r w:rsidR="00A72900" w:rsidRPr="005921C0">
        <w:rPr>
          <w:rFonts w:ascii="標楷體" w:eastAsia="標楷體" w:hAnsi="標楷體"/>
          <w:sz w:val="22"/>
          <w:szCs w:val="22"/>
        </w:rPr>
        <w:t>五</w:t>
      </w:r>
      <w:r w:rsidRPr="005921C0">
        <w:rPr>
          <w:rFonts w:ascii="標楷體" w:eastAsia="標楷體" w:hAnsi="標楷體" w:hint="eastAsia"/>
          <w:sz w:val="22"/>
          <w:szCs w:val="22"/>
        </w:rPr>
        <w:t>、</w:t>
      </w:r>
      <w:r w:rsidR="00A72900" w:rsidRPr="005921C0">
        <w:rPr>
          <w:rFonts w:ascii="標楷體" w:eastAsia="標楷體" w:hAnsi="標楷體"/>
          <w:sz w:val="22"/>
          <w:szCs w:val="22"/>
        </w:rPr>
        <w:t xml:space="preserve">都密翎侯。  </w:t>
      </w:r>
    </w:p>
  </w:footnote>
  <w:footnote w:id="31">
    <w:p w:rsidR="00A72900" w:rsidRPr="006B6961" w:rsidRDefault="00A72900" w:rsidP="0070435F">
      <w:pPr>
        <w:pStyle w:val="a3"/>
        <w:jc w:val="both"/>
        <w:rPr>
          <w:sz w:val="22"/>
          <w:szCs w:val="22"/>
        </w:rPr>
      </w:pPr>
      <w:r w:rsidRPr="005921C0">
        <w:rPr>
          <w:rStyle w:val="a5"/>
          <w:sz w:val="22"/>
          <w:szCs w:val="22"/>
        </w:rPr>
        <w:footnoteRef/>
      </w:r>
      <w:r w:rsidRPr="005921C0">
        <w:rPr>
          <w:rFonts w:hAnsi="新細明體" w:hint="eastAsia"/>
          <w:sz w:val="22"/>
          <w:szCs w:val="22"/>
        </w:rPr>
        <w:t xml:space="preserve"> </w:t>
      </w:r>
      <w:r w:rsidRPr="005921C0">
        <w:rPr>
          <w:rFonts w:hAnsi="新細明體"/>
          <w:sz w:val="22"/>
          <w:szCs w:val="22"/>
        </w:rPr>
        <w:t>翕〔</w:t>
      </w:r>
      <w:r w:rsidRPr="005921C0">
        <w:rPr>
          <w:sz w:val="22"/>
          <w:szCs w:val="22"/>
        </w:rPr>
        <w:t xml:space="preserve">xī </w:t>
      </w:r>
      <w:r w:rsidRPr="005921C0">
        <w:rPr>
          <w:rFonts w:hAnsi="新細明體"/>
          <w:sz w:val="22"/>
          <w:szCs w:val="22"/>
        </w:rPr>
        <w:t>ㄒ</w:t>
      </w:r>
      <w:r w:rsidRPr="005921C0">
        <w:rPr>
          <w:rFonts w:hAnsi="新細明體" w:hint="eastAsia"/>
          <w:sz w:val="22"/>
          <w:szCs w:val="22"/>
        </w:rPr>
        <w:t>ㄧ</w:t>
      </w:r>
      <w:r w:rsidRPr="005921C0">
        <w:rPr>
          <w:rFonts w:hAnsi="新細明體"/>
          <w:sz w:val="22"/>
          <w:szCs w:val="22"/>
        </w:rPr>
        <w:t>〕：</w:t>
      </w:r>
      <w:r w:rsidRPr="005921C0">
        <w:rPr>
          <w:rFonts w:ascii="新細明體" w:hAnsi="新細明體" w:hint="eastAsia"/>
          <w:sz w:val="22"/>
          <w:szCs w:val="22"/>
        </w:rPr>
        <w:t>動詞。</w:t>
      </w:r>
      <w:r w:rsidRPr="005921C0">
        <w:rPr>
          <w:sz w:val="22"/>
          <w:szCs w:val="22"/>
        </w:rPr>
        <w:t>2.</w:t>
      </w:r>
      <w:r w:rsidRPr="005921C0">
        <w:rPr>
          <w:rFonts w:hAnsi="新細明體"/>
          <w:sz w:val="22"/>
          <w:szCs w:val="22"/>
        </w:rPr>
        <w:t>和合，聚合。（《漢語大詞典</w:t>
      </w:r>
      <w:r w:rsidRPr="006B6961">
        <w:rPr>
          <w:rFonts w:hAnsi="新細明體"/>
          <w:sz w:val="22"/>
          <w:szCs w:val="22"/>
        </w:rPr>
        <w:t>》（九），</w:t>
      </w:r>
      <w:r w:rsidRPr="006B6961">
        <w:rPr>
          <w:sz w:val="22"/>
          <w:szCs w:val="22"/>
        </w:rPr>
        <w:t>p.652</w:t>
      </w:r>
      <w:r w:rsidRPr="006B6961">
        <w:rPr>
          <w:rFonts w:hAnsi="新細明體"/>
          <w:sz w:val="22"/>
          <w:szCs w:val="22"/>
        </w:rPr>
        <w:t>）</w:t>
      </w:r>
    </w:p>
  </w:footnote>
  <w:footnote w:id="32">
    <w:p w:rsidR="00EF189A" w:rsidRPr="006B6961" w:rsidRDefault="00EF189A">
      <w:pPr>
        <w:pStyle w:val="a3"/>
        <w:rPr>
          <w:sz w:val="22"/>
          <w:szCs w:val="22"/>
        </w:rPr>
      </w:pPr>
      <w:r w:rsidRPr="006B6961">
        <w:rPr>
          <w:rStyle w:val="a5"/>
          <w:sz w:val="22"/>
          <w:szCs w:val="22"/>
        </w:rPr>
        <w:footnoteRef/>
      </w:r>
      <w:r w:rsidRPr="006B6961">
        <w:rPr>
          <w:rFonts w:eastAsia="SimSun" w:hAnsi="新細明體" w:hint="eastAsia"/>
          <w:szCs w:val="24"/>
        </w:rPr>
        <w:t xml:space="preserve"> </w:t>
      </w:r>
      <w:r w:rsidRPr="006B6961">
        <w:rPr>
          <w:rFonts w:hAnsi="新細明體"/>
          <w:sz w:val="22"/>
          <w:szCs w:val="22"/>
        </w:rPr>
        <w:t>候〔</w:t>
      </w:r>
      <w:r w:rsidRPr="006B6961">
        <w:rPr>
          <w:sz w:val="22"/>
          <w:szCs w:val="22"/>
        </w:rPr>
        <w:t xml:space="preserve">hòu </w:t>
      </w:r>
      <w:r w:rsidRPr="006B6961">
        <w:rPr>
          <w:rFonts w:hAnsi="新細明體"/>
          <w:sz w:val="22"/>
          <w:szCs w:val="22"/>
        </w:rPr>
        <w:t>ㄏㄡ</w:t>
      </w:r>
      <w:r w:rsidRPr="006B6961">
        <w:rPr>
          <w:sz w:val="22"/>
          <w:szCs w:val="22"/>
        </w:rPr>
        <w:t>ˋ</w:t>
      </w:r>
      <w:r w:rsidRPr="006B6961">
        <w:rPr>
          <w:rFonts w:hAnsi="新細明體"/>
          <w:sz w:val="22"/>
          <w:szCs w:val="22"/>
        </w:rPr>
        <w:t>〕：</w:t>
      </w:r>
      <w:r w:rsidRPr="006B6961">
        <w:rPr>
          <w:rFonts w:ascii="新細明體" w:hAnsi="新細明體" w:hint="eastAsia"/>
          <w:sz w:val="22"/>
          <w:szCs w:val="22"/>
        </w:rPr>
        <w:t>動詞。</w:t>
      </w:r>
      <w:r w:rsidRPr="006B6961">
        <w:rPr>
          <w:sz w:val="22"/>
          <w:szCs w:val="22"/>
        </w:rPr>
        <w:t>3.</w:t>
      </w:r>
      <w:r w:rsidRPr="006B6961">
        <w:rPr>
          <w:rFonts w:hAnsi="新細明體"/>
          <w:sz w:val="22"/>
          <w:szCs w:val="22"/>
        </w:rPr>
        <w:t>斥候，軍候。軍中任偵察之事者。（《漢語大詞典》（一），</w:t>
      </w:r>
      <w:r w:rsidRPr="006B6961">
        <w:rPr>
          <w:sz w:val="22"/>
          <w:szCs w:val="22"/>
        </w:rPr>
        <w:t>p.1503</w:t>
      </w:r>
      <w:r w:rsidRPr="006B6961">
        <w:rPr>
          <w:rFonts w:hAnsi="新細明體"/>
          <w:sz w:val="22"/>
          <w:szCs w:val="22"/>
        </w:rPr>
        <w:t>）</w:t>
      </w:r>
    </w:p>
  </w:footnote>
  <w:footnote w:id="33">
    <w:p w:rsidR="00A72900" w:rsidRPr="006B6961" w:rsidRDefault="00A72900" w:rsidP="0070435F">
      <w:pPr>
        <w:adjustRightInd w:val="0"/>
        <w:snapToGrid w:val="0"/>
        <w:jc w:val="both"/>
        <w:rPr>
          <w:rFonts w:eastAsia="SimSun"/>
        </w:rPr>
      </w:pPr>
      <w:r w:rsidRPr="006B6961">
        <w:rPr>
          <w:rStyle w:val="a5"/>
          <w:rFonts w:ascii="Times New Roman" w:eastAsia="新細明體" w:hAnsi="Times New Roman" w:cs="Times New Roman"/>
          <w:sz w:val="22"/>
        </w:rPr>
        <w:footnoteRef/>
      </w:r>
      <w:r w:rsidRPr="006B6961">
        <w:rPr>
          <w:rFonts w:ascii="Times New Roman" w:eastAsia="新細明體" w:hAnsi="新細明體" w:cs="Times New Roman" w:hint="eastAsia"/>
          <w:sz w:val="22"/>
        </w:rPr>
        <w:t xml:space="preserve"> </w:t>
      </w:r>
      <w:r w:rsidRPr="006B6961">
        <w:rPr>
          <w:rFonts w:ascii="Times New Roman" w:eastAsia="新細明體" w:hAnsi="新細明體" w:cs="Times New Roman"/>
          <w:sz w:val="22"/>
        </w:rPr>
        <w:t>迨〔</w:t>
      </w:r>
      <w:r w:rsidRPr="006B6961">
        <w:rPr>
          <w:rFonts w:ascii="Times New Roman" w:eastAsia="新細明體" w:hAnsi="Times New Roman" w:cs="Times New Roman"/>
          <w:sz w:val="22"/>
        </w:rPr>
        <w:t xml:space="preserve">dài </w:t>
      </w:r>
      <w:r w:rsidRPr="006B6961">
        <w:rPr>
          <w:rFonts w:ascii="Times New Roman" w:eastAsia="新細明體" w:hAnsi="新細明體" w:cs="Times New Roman"/>
          <w:sz w:val="22"/>
        </w:rPr>
        <w:t>ㄉㄞ</w:t>
      </w:r>
      <w:r w:rsidRPr="006B6961">
        <w:rPr>
          <w:rFonts w:ascii="Times New Roman" w:eastAsia="新細明體" w:hAnsi="Times New Roman" w:cs="Times New Roman"/>
          <w:sz w:val="22"/>
        </w:rPr>
        <w:t>ˋ</w:t>
      </w:r>
      <w:r w:rsidRPr="006B6961">
        <w:rPr>
          <w:rFonts w:ascii="Times New Roman" w:eastAsia="新細明體" w:hAnsi="新細明體" w:cs="Times New Roman"/>
          <w:sz w:val="22"/>
        </w:rPr>
        <w:t>〕：</w:t>
      </w:r>
      <w:r w:rsidRPr="006B6961">
        <w:rPr>
          <w:rFonts w:ascii="新細明體" w:eastAsia="新細明體" w:hAnsi="新細明體" w:hint="eastAsia"/>
          <w:sz w:val="22"/>
        </w:rPr>
        <w:t>連</w:t>
      </w:r>
      <w:r w:rsidRPr="006B6961">
        <w:rPr>
          <w:rFonts w:ascii="新細明體" w:hAnsi="新細明體" w:hint="eastAsia"/>
          <w:sz w:val="22"/>
        </w:rPr>
        <w:t>詞。</w:t>
      </w:r>
      <w:r w:rsidRPr="006B6961">
        <w:rPr>
          <w:rFonts w:ascii="Times New Roman" w:eastAsia="新細明體" w:hAnsi="Times New Roman" w:cs="Times New Roman"/>
          <w:sz w:val="22"/>
        </w:rPr>
        <w:t>3.</w:t>
      </w:r>
      <w:r w:rsidRPr="006B6961">
        <w:rPr>
          <w:rFonts w:ascii="Times New Roman" w:eastAsia="新細明體" w:hAnsi="新細明體" w:cs="Times New Roman"/>
          <w:sz w:val="22"/>
        </w:rPr>
        <w:t>等到。（《漢語大詞典》（十），</w:t>
      </w:r>
      <w:r w:rsidRPr="006B6961">
        <w:rPr>
          <w:rFonts w:ascii="Times New Roman" w:eastAsia="新細明體" w:hAnsi="Times New Roman" w:cs="Times New Roman"/>
          <w:sz w:val="22"/>
        </w:rPr>
        <w:t>p.768</w:t>
      </w:r>
      <w:r w:rsidRPr="006B6961">
        <w:rPr>
          <w:rFonts w:ascii="Times New Roman" w:eastAsia="新細明體" w:hAnsi="新細明體" w:cs="Times New Roman"/>
          <w:sz w:val="22"/>
        </w:rPr>
        <w:t>）</w:t>
      </w:r>
    </w:p>
  </w:footnote>
  <w:footnote w:id="34">
    <w:p w:rsidR="00A72900" w:rsidRPr="006B6961" w:rsidRDefault="00A72900" w:rsidP="0070435F">
      <w:pPr>
        <w:pStyle w:val="a3"/>
        <w:ind w:left="110" w:hangingChars="50" w:hanging="110"/>
        <w:jc w:val="both"/>
        <w:rPr>
          <w:rFonts w:eastAsia="SimSun"/>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w:t>
      </w:r>
      <w:r w:rsidRPr="006B6961">
        <w:rPr>
          <w:rFonts w:hint="eastAsia"/>
          <w:sz w:val="22"/>
          <w:szCs w:val="22"/>
        </w:rPr>
        <w:t>《初期大乘佛教之起源與開展》</w:t>
      </w:r>
      <w:r w:rsidRPr="006B6961">
        <w:rPr>
          <w:rFonts w:hAnsi="新細明體"/>
          <w:sz w:val="22"/>
          <w:szCs w:val="22"/>
        </w:rPr>
        <w:t>第</w:t>
      </w:r>
      <w:r w:rsidRPr="006B6961">
        <w:rPr>
          <w:rFonts w:hAnsi="新細明體" w:hint="eastAsia"/>
          <w:sz w:val="22"/>
          <w:szCs w:val="22"/>
        </w:rPr>
        <w:t>七</w:t>
      </w:r>
      <w:r w:rsidRPr="006B6961">
        <w:rPr>
          <w:rFonts w:hAnsi="新細明體"/>
          <w:sz w:val="22"/>
          <w:szCs w:val="22"/>
        </w:rPr>
        <w:t>章〈</w:t>
      </w:r>
      <w:r w:rsidRPr="006B6961">
        <w:rPr>
          <w:rFonts w:hAnsi="新細明體" w:hint="eastAsia"/>
          <w:sz w:val="22"/>
          <w:szCs w:val="22"/>
        </w:rPr>
        <w:t>邊地佛教之發展</w:t>
      </w:r>
      <w:r w:rsidRPr="006B6961">
        <w:rPr>
          <w:rFonts w:hAnsi="新細明體"/>
          <w:sz w:val="22"/>
          <w:szCs w:val="22"/>
        </w:rPr>
        <w:t>〉（</w:t>
      </w:r>
      <w:r w:rsidRPr="006B6961">
        <w:rPr>
          <w:rFonts w:eastAsia="SimSun" w:hAnsi="新細明體" w:hint="eastAsia"/>
          <w:sz w:val="22"/>
          <w:szCs w:val="22"/>
        </w:rPr>
        <w:t>p</w:t>
      </w:r>
      <w:r w:rsidRPr="006B6961">
        <w:rPr>
          <w:sz w:val="22"/>
          <w:szCs w:val="22"/>
        </w:rPr>
        <w:t>p.</w:t>
      </w:r>
      <w:r w:rsidRPr="006B6961">
        <w:rPr>
          <w:rFonts w:eastAsia="SimSun" w:hint="eastAsia"/>
          <w:sz w:val="22"/>
          <w:szCs w:val="22"/>
        </w:rPr>
        <w:t>424-425</w:t>
      </w:r>
      <w:r w:rsidRPr="006B6961">
        <w:rPr>
          <w:rFonts w:hAnsi="新細明體"/>
          <w:sz w:val="22"/>
          <w:szCs w:val="22"/>
        </w:rPr>
        <w:t>）</w:t>
      </w:r>
      <w:r w:rsidRPr="006B6961">
        <w:rPr>
          <w:rFonts w:hint="eastAsia"/>
          <w:sz w:val="22"/>
          <w:szCs w:val="22"/>
        </w:rPr>
        <w:t>：</w:t>
      </w:r>
    </w:p>
    <w:p w:rsidR="00A72900" w:rsidRPr="006B6961" w:rsidRDefault="00A72900" w:rsidP="0055722D">
      <w:pPr>
        <w:pStyle w:val="a3"/>
        <w:ind w:leftChars="100" w:left="240"/>
        <w:jc w:val="both"/>
        <w:rPr>
          <w:sz w:val="22"/>
          <w:szCs w:val="22"/>
        </w:rPr>
      </w:pPr>
      <w:r w:rsidRPr="006B6961">
        <w:rPr>
          <w:rFonts w:eastAsia="標楷體" w:hAnsi="標楷體"/>
          <w:sz w:val="22"/>
          <w:szCs w:val="22"/>
        </w:rPr>
        <w:t>迦膩色迦王（</w:t>
      </w:r>
      <w:r w:rsidRPr="006B6961">
        <w:rPr>
          <w:rFonts w:eastAsia="標楷體"/>
          <w:sz w:val="22"/>
          <w:szCs w:val="22"/>
        </w:rPr>
        <w:t>Kaniṣka</w:t>
      </w:r>
      <w:r w:rsidRPr="006B6961">
        <w:rPr>
          <w:rFonts w:eastAsia="標楷體" w:hAnsi="標楷體"/>
          <w:sz w:val="22"/>
          <w:szCs w:val="22"/>
        </w:rPr>
        <w:t>），約在西元二世紀上半，囊括了北印度，以富樓沙富羅</w:t>
      </w:r>
      <w:r w:rsidRPr="006B6961">
        <w:rPr>
          <w:rFonts w:hAnsi="新細明體"/>
          <w:sz w:val="22"/>
        </w:rPr>
        <w:t>（</w:t>
      </w:r>
      <w:r w:rsidRPr="006B6961">
        <w:rPr>
          <w:rFonts w:eastAsia="標楷體"/>
          <w:sz w:val="22"/>
          <w:szCs w:val="22"/>
        </w:rPr>
        <w:t>Puruṣapura</w:t>
      </w:r>
      <w:r w:rsidRPr="006B6961">
        <w:rPr>
          <w:rFonts w:hAnsi="新細明體"/>
          <w:sz w:val="22"/>
        </w:rPr>
        <w:t>）</w:t>
      </w:r>
      <w:r w:rsidRPr="006B6961">
        <w:rPr>
          <w:rFonts w:eastAsia="標楷體" w:hAnsi="標楷體"/>
          <w:sz w:val="22"/>
          <w:szCs w:val="22"/>
        </w:rPr>
        <w:t>為首都，勢力遠達中印度與西印度。佛教傳說，迦王曾征服了華氏城。迦王的時代，大乘佛教已非常興盛了</w:t>
      </w:r>
      <w:r w:rsidRPr="006B6961">
        <w:rPr>
          <w:rFonts w:hint="eastAsia"/>
          <w:sz w:val="22"/>
          <w:szCs w:val="22"/>
        </w:rPr>
        <w:t>。</w:t>
      </w:r>
      <w:r w:rsidRPr="006B6961">
        <w:rPr>
          <w:sz w:val="22"/>
          <w:szCs w:val="22"/>
        </w:rPr>
        <w:t xml:space="preserve"> </w:t>
      </w:r>
    </w:p>
  </w:footnote>
  <w:footnote w:id="35">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印順導師，《初期大乘佛教之起源與開展》第十四章〈其他法門〉（</w:t>
      </w:r>
      <w:r w:rsidRPr="006B6961">
        <w:rPr>
          <w:sz w:val="22"/>
          <w:szCs w:val="22"/>
        </w:rPr>
        <w:t>p.1155</w:t>
      </w:r>
      <w:r w:rsidRPr="006B6961">
        <w:rPr>
          <w:rFonts w:hAnsi="新細明體"/>
          <w:sz w:val="22"/>
          <w:szCs w:val="22"/>
        </w:rPr>
        <w:t>）：</w:t>
      </w:r>
      <w:r w:rsidRPr="006B6961">
        <w:rPr>
          <w:sz w:val="22"/>
          <w:szCs w:val="22"/>
        </w:rPr>
        <w:t xml:space="preserve"> </w:t>
      </w:r>
    </w:p>
    <w:p w:rsidR="00A72900" w:rsidRPr="006B6961" w:rsidRDefault="00A72900" w:rsidP="0070435F">
      <w:pPr>
        <w:pStyle w:val="a3"/>
        <w:ind w:leftChars="50" w:left="120"/>
        <w:jc w:val="both"/>
        <w:rPr>
          <w:rFonts w:eastAsia="標楷體"/>
        </w:rPr>
      </w:pPr>
      <w:r w:rsidRPr="006B6961">
        <w:rPr>
          <w:rFonts w:eastAsia="標楷體" w:hAnsi="標楷體"/>
          <w:sz w:val="22"/>
          <w:szCs w:val="22"/>
        </w:rPr>
        <w:t>《西域記》所說的，波謎羅川中的大龍池，是現在帕米爾高原上的</w:t>
      </w:r>
      <w:r w:rsidRPr="006B6961">
        <w:rPr>
          <w:rFonts w:eastAsia="標楷體"/>
          <w:sz w:val="22"/>
          <w:szCs w:val="22"/>
        </w:rPr>
        <w:t>Victria</w:t>
      </w:r>
      <w:r w:rsidRPr="006B6961">
        <w:rPr>
          <w:rFonts w:eastAsia="標楷體" w:hAnsi="標楷體"/>
          <w:sz w:val="22"/>
          <w:szCs w:val="22"/>
        </w:rPr>
        <w:t>湖。</w:t>
      </w:r>
    </w:p>
  </w:footnote>
  <w:footnote w:id="36">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）印順導師，《華雨集》</w:t>
      </w:r>
      <w:r w:rsidRPr="006B6961">
        <w:rPr>
          <w:rFonts w:ascii="新細明體" w:hAnsi="新細明體" w:hint="eastAsia"/>
          <w:sz w:val="22"/>
          <w:szCs w:val="22"/>
        </w:rPr>
        <w:t>（</w:t>
      </w:r>
      <w:r w:rsidRPr="006B6961">
        <w:rPr>
          <w:rFonts w:ascii="新細明體" w:hAnsi="新細明體"/>
          <w:sz w:val="22"/>
          <w:szCs w:val="22"/>
        </w:rPr>
        <w:t>第二冊</w:t>
      </w:r>
      <w:r w:rsidRPr="006B6961">
        <w:rPr>
          <w:rFonts w:ascii="新細明體" w:hAnsi="新細明體" w:hint="eastAsia"/>
          <w:sz w:val="22"/>
          <w:szCs w:val="22"/>
        </w:rPr>
        <w:t>）</w:t>
      </w:r>
      <w:r w:rsidRPr="006B6961">
        <w:rPr>
          <w:rFonts w:hAnsi="新細明體"/>
          <w:sz w:val="22"/>
          <w:szCs w:val="22"/>
        </w:rPr>
        <w:t>第三章〈方便道之發展趨向〉（</w:t>
      </w:r>
      <w:r w:rsidRPr="006B6961">
        <w:rPr>
          <w:sz w:val="22"/>
          <w:szCs w:val="22"/>
        </w:rPr>
        <w:t>p.90</w:t>
      </w:r>
      <w:r w:rsidRPr="006B6961">
        <w:rPr>
          <w:rFonts w:hAnsi="新細明體"/>
          <w:sz w:val="22"/>
          <w:szCs w:val="22"/>
        </w:rPr>
        <w:t>）：</w:t>
      </w:r>
    </w:p>
    <w:p w:rsidR="00A72900" w:rsidRPr="006B6961" w:rsidRDefault="00A72900" w:rsidP="0055722D">
      <w:pPr>
        <w:pStyle w:val="a3"/>
        <w:ind w:leftChars="300" w:left="720"/>
        <w:jc w:val="both"/>
        <w:rPr>
          <w:rFonts w:ascii="標楷體" w:eastAsia="標楷體" w:hAnsi="標楷體"/>
          <w:sz w:val="22"/>
          <w:szCs w:val="22"/>
        </w:rPr>
      </w:pPr>
      <w:r w:rsidRPr="006B6961">
        <w:rPr>
          <w:rFonts w:ascii="標楷體" w:eastAsia="標楷體" w:hAnsi="標楷體" w:hint="eastAsia"/>
          <w:sz w:val="22"/>
          <w:szCs w:val="22"/>
        </w:rPr>
        <w:t xml:space="preserve">佛法傳到了西域的（今新疆省）于闐，為「大乘佛法」重鎮，《日藏經》也說：「以閻浮提內，于闐國中水河岸上，……近河岸側，瞿摩娑羅香大聖人支提住處，付囑吃[祇]利呵婆達多龍王，守護供養。……佛告龍王：我今不久往瞿摩沙羅牟尼住處，結跏七日，受解脫樂」。這樣，釋尊也曾到過于闐了。 </w:t>
      </w:r>
    </w:p>
    <w:p w:rsidR="00A72900" w:rsidRPr="006B6961" w:rsidRDefault="00A72900" w:rsidP="0070435F">
      <w:pPr>
        <w:pStyle w:val="a3"/>
        <w:ind w:leftChars="50" w:left="120"/>
        <w:jc w:val="both"/>
        <w:rPr>
          <w:sz w:val="22"/>
          <w:szCs w:val="22"/>
        </w:rPr>
      </w:pPr>
      <w:r w:rsidRPr="006B6961">
        <w:rPr>
          <w:rFonts w:hAnsi="新細明體"/>
          <w:sz w:val="22"/>
          <w:szCs w:val="22"/>
        </w:rPr>
        <w:t>（</w:t>
      </w:r>
      <w:r w:rsidRPr="006B6961">
        <w:rPr>
          <w:sz w:val="22"/>
          <w:szCs w:val="22"/>
        </w:rPr>
        <w:t>2</w:t>
      </w:r>
      <w:r w:rsidRPr="006B6961">
        <w:rPr>
          <w:rFonts w:hAnsi="新細明體"/>
          <w:sz w:val="22"/>
          <w:szCs w:val="22"/>
        </w:rPr>
        <w:t>）印順導師，《佛教史地考論》〈一０、大乘經所見的中國〉（</w:t>
      </w:r>
      <w:r w:rsidRPr="006B6961">
        <w:rPr>
          <w:sz w:val="22"/>
          <w:szCs w:val="22"/>
        </w:rPr>
        <w:t>p</w:t>
      </w:r>
      <w:r w:rsidRPr="006B6961">
        <w:rPr>
          <w:rFonts w:eastAsia="SimSun"/>
          <w:sz w:val="22"/>
          <w:szCs w:val="22"/>
        </w:rPr>
        <w:t>p</w:t>
      </w:r>
      <w:r w:rsidRPr="006B6961">
        <w:rPr>
          <w:sz w:val="22"/>
          <w:szCs w:val="22"/>
        </w:rPr>
        <w:t>.264-266</w:t>
      </w:r>
      <w:r w:rsidRPr="006B6961">
        <w:rPr>
          <w:rFonts w:hAnsi="新細明體"/>
          <w:sz w:val="22"/>
          <w:szCs w:val="22"/>
        </w:rPr>
        <w:t>）：</w:t>
      </w:r>
    </w:p>
    <w:p w:rsidR="00A72900" w:rsidRPr="006B6961" w:rsidRDefault="00A72900" w:rsidP="0055722D">
      <w:pPr>
        <w:pStyle w:val="a3"/>
        <w:ind w:leftChars="290" w:left="696"/>
        <w:jc w:val="both"/>
        <w:rPr>
          <w:rFonts w:ascii="標楷體" w:eastAsia="標楷體" w:hAnsi="標楷體"/>
          <w:sz w:val="22"/>
          <w:szCs w:val="22"/>
        </w:rPr>
      </w:pPr>
      <w:r w:rsidRPr="006B6961">
        <w:rPr>
          <w:rFonts w:eastAsia="標楷體" w:hAnsi="標楷體" w:hint="eastAsia"/>
          <w:sz w:val="22"/>
          <w:szCs w:val="22"/>
        </w:rPr>
        <w:t>關於</w:t>
      </w:r>
      <w:r w:rsidRPr="006B6961">
        <w:rPr>
          <w:rFonts w:ascii="標楷體" w:eastAsia="標楷體" w:hAnsi="標楷體" w:hint="eastAsia"/>
          <w:sz w:val="22"/>
          <w:szCs w:val="22"/>
        </w:rPr>
        <w:t>大乘經中所記的于闐，有特別一談的必要。于闐百八十佛現，是次於中國本土的大乘教區。王城西南的牛頭山寺，更是有名的聖地。如《大集經</w:t>
      </w:r>
      <w:r w:rsidRPr="006B6961">
        <w:rPr>
          <w:rFonts w:ascii="標楷體" w:eastAsia="標楷體" w:hAnsi="標楷體" w:cs="新細明體" w:hint="eastAsia"/>
          <w:sz w:val="22"/>
          <w:szCs w:val="22"/>
        </w:rPr>
        <w:t>‧</w:t>
      </w:r>
      <w:r w:rsidRPr="006B6961">
        <w:rPr>
          <w:rFonts w:ascii="標楷體" w:eastAsia="標楷體" w:hAnsi="標楷體" w:cs="SimSun" w:hint="eastAsia"/>
          <w:sz w:val="22"/>
          <w:szCs w:val="22"/>
        </w:rPr>
        <w:t>日藏</w:t>
      </w:r>
      <w:r w:rsidRPr="006B6961">
        <w:rPr>
          <w:rFonts w:ascii="標楷體" w:eastAsia="標楷體" w:hAnsi="標楷體" w:hint="eastAsia"/>
          <w:sz w:val="22"/>
          <w:szCs w:val="22"/>
        </w:rPr>
        <w:t>分》（卷</w:t>
      </w:r>
      <w:r w:rsidRPr="006B6961">
        <w:rPr>
          <w:rFonts w:ascii="標楷體" w:eastAsia="標楷體" w:hAnsi="標楷體" w:hint="eastAsia"/>
          <w:sz w:val="22"/>
          <w:szCs w:val="22"/>
          <w:shd w:val="pct15" w:color="auto" w:fill="FFFFFF"/>
        </w:rPr>
        <w:t>一</w:t>
      </w:r>
      <w:r w:rsidRPr="006B6961">
        <w:rPr>
          <w:rFonts w:hAnsi="新細明體"/>
          <w:sz w:val="22"/>
          <w:szCs w:val="22"/>
          <w:shd w:val="pct15" w:color="auto" w:fill="FFFFFF"/>
        </w:rPr>
        <w:t>０</w:t>
      </w:r>
      <w:r w:rsidRPr="006B6961">
        <w:rPr>
          <w:rFonts w:ascii="標楷體" w:eastAsia="標楷體" w:hAnsi="標楷體" w:hint="eastAsia"/>
          <w:sz w:val="22"/>
          <w:szCs w:val="22"/>
        </w:rPr>
        <w:t>）說：「以閻浮提內，于闐國中，水河岸上，牛頭山邊，近河岸側，瞿摩娑羅香大聖人支提住處，付囑訖利呵婆達多龍王，守護供養。……佛告龍王：我今不久往瞿摩娑羅牟尼住處，結跏七日，受解脫樂」。《西域記》及西藏傳說，也有此事。但八十《華嚴經》（卷四五）作：「疏勒國有一住處，名牛頭山」。雖然在晉譯《華嚴》中，疏勒作「邊夷國」，然八十華嚴的譯主實叉難陀，是于闐人，他為什麼反而說作疏勒呢？這是極難理解的。此山，依《日藏經》說：或作牛角山，或作牛頭山。寺名為瞿摩娑羅香，或作瞿摩娑羅乾陀，所以應名為牛頭香寺。佛曾敘述于闐過去的情況說：「迦葉佛時，彼于闐國名迦羅沙摩（外國傳作迦羅奢末）。……彼土眾生，多行放逸，貪著五欲，謗毀聖人，為作惡名，以灰塵土坌彼聖人。時諸行者受斯辱已，各離彼國，散向他方。……彼國土中水天火天皆生瞋忿，所有諸水河池泉井，一切枯竭。時彼眾生，無水火故，饑渴皆死，是時國土自然丘荒」《日藏經》卷</w:t>
      </w:r>
      <w:r w:rsidRPr="006B6961">
        <w:rPr>
          <w:rFonts w:ascii="標楷體" w:eastAsia="標楷體" w:hAnsi="標楷體" w:hint="eastAsia"/>
          <w:sz w:val="22"/>
          <w:szCs w:val="22"/>
          <w:shd w:val="pct15" w:color="auto" w:fill="FFFFFF"/>
        </w:rPr>
        <w:t>一</w:t>
      </w:r>
      <w:r w:rsidRPr="006B6961">
        <w:rPr>
          <w:rFonts w:hAnsi="新細明體"/>
          <w:sz w:val="22"/>
          <w:szCs w:val="22"/>
          <w:shd w:val="pct15" w:color="auto" w:fill="FFFFFF"/>
        </w:rPr>
        <w:t>０</w:t>
      </w:r>
      <w:r w:rsidRPr="006B6961">
        <w:rPr>
          <w:rFonts w:ascii="標楷體" w:eastAsia="標楷體" w:hAnsi="標楷體" w:hint="eastAsia"/>
          <w:sz w:val="22"/>
          <w:szCs w:val="22"/>
        </w:rPr>
        <w:t>）。于闐過去一度荒廢，《西域記》說為沙土淹沒曷勞落迦的故事，但勞落迦實在印度。西藏又傳說為類似迦溼彌羅大湖的故事。沙摩，為塞種；迦羅奢摩，或許是本為塞種居留時的地名。于闐的從荒廢而再建，是由於外來的移民。《日藏分》又說：「然彼國土城邑村落，悉皆空曠，所有人民，悉從他方餘國土來。……于闐國於我滅後一百年，是時彼國還再興立」。《西域記》及西藏的傳說，于闐再建，是阿育王時代；阿育王是佛滅後百年出世，所以與經說相合。這些，都可作歷史研究的參考。于闐佛教的傳入，《月藏經》有：「今有二萬大福德人，見於四諦，從沙勒國而往彼住。以彼二萬福德眾生有大力故，於此瞿摩娑羅香山大支提處，日夜常來一切供養」。這一節，可解說為于闐佛教的傳入與發達，與疏勒來的僧眾有關。我想，牛頭山寺可能本為疏勒的聖地，由於疏勒的弘法者到于闐，于闐也就有牛頭山寺（佛教中這種情形，極普遍）。于闐的大乘佛教，勝過了疏勒，牛頭山寺也就成為于闐所專有了。《月藏經》的付囑護持中，于闐國有毘沙門天王，這與玄奘所傳的極為相合。</w:t>
      </w:r>
    </w:p>
    <w:p w:rsidR="00A72900" w:rsidRPr="006B6961" w:rsidRDefault="00A72900" w:rsidP="0070435F">
      <w:pPr>
        <w:pStyle w:val="a3"/>
        <w:ind w:leftChars="280" w:left="1332" w:hangingChars="300" w:hanging="660"/>
        <w:jc w:val="both"/>
        <w:rPr>
          <w:sz w:val="22"/>
          <w:szCs w:val="22"/>
        </w:rPr>
      </w:pPr>
      <w:r w:rsidRPr="006B6961">
        <w:rPr>
          <w:rFonts w:hint="eastAsia"/>
          <w:sz w:val="22"/>
          <w:szCs w:val="22"/>
        </w:rPr>
        <w:t>編按：以上引文出現的「</w:t>
      </w:r>
      <w:r w:rsidRPr="006B6961">
        <w:rPr>
          <w:rFonts w:ascii="標楷體" w:eastAsia="標楷體" w:hAnsi="標楷體" w:hint="eastAsia"/>
          <w:kern w:val="0"/>
          <w:sz w:val="22"/>
        </w:rPr>
        <w:t>《大集經</w:t>
      </w:r>
      <w:r w:rsidRPr="006B6961">
        <w:rPr>
          <w:rFonts w:ascii="標楷體" w:eastAsia="標楷體" w:hAnsi="標楷體" w:cs="新細明體" w:hint="eastAsia"/>
          <w:kern w:val="0"/>
          <w:sz w:val="22"/>
        </w:rPr>
        <w:t>‧</w:t>
      </w:r>
      <w:r w:rsidRPr="006B6961">
        <w:rPr>
          <w:rFonts w:ascii="標楷體" w:eastAsia="標楷體" w:hAnsi="標楷體" w:cs="SimSun" w:hint="eastAsia"/>
          <w:kern w:val="0"/>
          <w:sz w:val="22"/>
        </w:rPr>
        <w:t>日藏</w:t>
      </w:r>
      <w:r w:rsidRPr="006B6961">
        <w:rPr>
          <w:rFonts w:ascii="標楷體" w:eastAsia="標楷體" w:hAnsi="標楷體" w:hint="eastAsia"/>
          <w:kern w:val="0"/>
          <w:sz w:val="22"/>
        </w:rPr>
        <w:t>分》（卷一</w:t>
      </w:r>
      <w:r w:rsidRPr="006B6961">
        <w:rPr>
          <w:rFonts w:hAnsi="新細明體" w:hint="eastAsia"/>
          <w:kern w:val="0"/>
          <w:sz w:val="22"/>
        </w:rPr>
        <w:t>０</w:t>
      </w:r>
      <w:r w:rsidRPr="006B6961">
        <w:rPr>
          <w:rFonts w:ascii="標楷體" w:eastAsia="標楷體" w:hAnsi="標楷體" w:hint="eastAsia"/>
          <w:kern w:val="0"/>
          <w:sz w:val="22"/>
        </w:rPr>
        <w:t>）</w:t>
      </w:r>
      <w:r w:rsidRPr="006B6961">
        <w:rPr>
          <w:rFonts w:hint="eastAsia"/>
          <w:sz w:val="22"/>
          <w:szCs w:val="22"/>
        </w:rPr>
        <w:t>」、「</w:t>
      </w:r>
      <w:r w:rsidRPr="006B6961">
        <w:rPr>
          <w:rFonts w:ascii="標楷體" w:eastAsia="標楷體" w:hAnsi="標楷體" w:hint="eastAsia"/>
          <w:sz w:val="22"/>
          <w:szCs w:val="22"/>
        </w:rPr>
        <w:t>《日藏經》卷一</w:t>
      </w:r>
      <w:r w:rsidRPr="006B6961">
        <w:rPr>
          <w:rFonts w:hAnsi="新細明體"/>
          <w:sz w:val="22"/>
          <w:szCs w:val="22"/>
        </w:rPr>
        <w:t>０</w:t>
      </w:r>
      <w:r w:rsidRPr="006B6961">
        <w:rPr>
          <w:rFonts w:hint="eastAsia"/>
          <w:sz w:val="22"/>
          <w:szCs w:val="22"/>
        </w:rPr>
        <w:t>」，皆應為「卷四五」。兩段引文，參見：《大方等大集經》卷</w:t>
      </w:r>
      <w:r w:rsidRPr="006B6961">
        <w:rPr>
          <w:rFonts w:hint="eastAsia"/>
          <w:sz w:val="22"/>
          <w:szCs w:val="22"/>
        </w:rPr>
        <w:t>45</w:t>
      </w:r>
      <w:r w:rsidRPr="006B6961">
        <w:rPr>
          <w:rFonts w:hint="eastAsia"/>
          <w:sz w:val="22"/>
          <w:szCs w:val="22"/>
        </w:rPr>
        <w:t>〈日藏分〉〈</w:t>
      </w:r>
      <w:r w:rsidRPr="006B6961">
        <w:rPr>
          <w:rFonts w:hint="eastAsia"/>
          <w:sz w:val="22"/>
          <w:szCs w:val="22"/>
        </w:rPr>
        <w:t xml:space="preserve">13 </w:t>
      </w:r>
      <w:r w:rsidRPr="006B6961">
        <w:rPr>
          <w:rFonts w:hint="eastAsia"/>
          <w:sz w:val="22"/>
          <w:szCs w:val="22"/>
        </w:rPr>
        <w:t>護塔品〉（大正</w:t>
      </w:r>
      <w:r w:rsidRPr="006B6961">
        <w:rPr>
          <w:rFonts w:hint="eastAsia"/>
          <w:sz w:val="22"/>
          <w:szCs w:val="22"/>
        </w:rPr>
        <w:t>13</w:t>
      </w:r>
      <w:r w:rsidRPr="006B6961">
        <w:rPr>
          <w:rFonts w:hint="eastAsia"/>
          <w:sz w:val="22"/>
          <w:szCs w:val="22"/>
        </w:rPr>
        <w:t>，</w:t>
      </w:r>
      <w:r w:rsidRPr="006B6961">
        <w:rPr>
          <w:rFonts w:hint="eastAsia"/>
          <w:sz w:val="22"/>
          <w:szCs w:val="22"/>
        </w:rPr>
        <w:t>294b1-295a2</w:t>
      </w:r>
      <w:r w:rsidRPr="006B6961">
        <w:rPr>
          <w:rFonts w:hint="eastAsia"/>
          <w:sz w:val="22"/>
          <w:szCs w:val="22"/>
        </w:rPr>
        <w:t>；</w:t>
      </w:r>
      <w:r w:rsidRPr="006B6961">
        <w:rPr>
          <w:rFonts w:hint="eastAsia"/>
          <w:sz w:val="22"/>
          <w:szCs w:val="22"/>
        </w:rPr>
        <w:t>294</w:t>
      </w:r>
      <w:r w:rsidRPr="006B6961">
        <w:rPr>
          <w:sz w:val="22"/>
          <w:szCs w:val="22"/>
        </w:rPr>
        <w:t>c16-26</w:t>
      </w:r>
      <w:r w:rsidRPr="006B6961">
        <w:rPr>
          <w:rFonts w:hint="eastAsia"/>
          <w:sz w:val="22"/>
          <w:szCs w:val="22"/>
        </w:rPr>
        <w:t>）。</w:t>
      </w:r>
    </w:p>
  </w:footnote>
  <w:footnote w:id="37">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質子：</w:t>
      </w:r>
      <w:r w:rsidRPr="006B6961">
        <w:rPr>
          <w:sz w:val="22"/>
          <w:szCs w:val="22"/>
        </w:rPr>
        <w:t>1.</w:t>
      </w:r>
      <w:r w:rsidRPr="006B6961">
        <w:rPr>
          <w:rFonts w:hAnsi="新細明體"/>
          <w:sz w:val="22"/>
          <w:szCs w:val="22"/>
        </w:rPr>
        <w:t>古代派往別處或別國去作抵押的人質。多為王子或世子。（《漢語大詞典》（</w:t>
      </w:r>
      <w:r w:rsidRPr="006B6961">
        <w:rPr>
          <w:rFonts w:ascii="新細明體" w:hAnsi="新細明體" w:hint="eastAsia"/>
          <w:sz w:val="22"/>
          <w:szCs w:val="22"/>
        </w:rPr>
        <w:t>十</w:t>
      </w:r>
      <w:r w:rsidRPr="006B6961">
        <w:rPr>
          <w:rFonts w:hAnsi="新細明體"/>
          <w:sz w:val="22"/>
          <w:szCs w:val="22"/>
        </w:rPr>
        <w:t>），</w:t>
      </w:r>
      <w:r w:rsidRPr="006B6961">
        <w:rPr>
          <w:sz w:val="22"/>
          <w:szCs w:val="22"/>
        </w:rPr>
        <w:t>p.</w:t>
      </w:r>
      <w:r w:rsidRPr="006B6961">
        <w:rPr>
          <w:rFonts w:eastAsia="SimSun" w:hint="eastAsia"/>
          <w:sz w:val="22"/>
          <w:szCs w:val="22"/>
        </w:rPr>
        <w:t>267</w:t>
      </w:r>
      <w:r w:rsidRPr="006B6961">
        <w:rPr>
          <w:rFonts w:hAnsi="新細明體"/>
          <w:sz w:val="22"/>
          <w:szCs w:val="22"/>
        </w:rPr>
        <w:t>）</w:t>
      </w:r>
    </w:p>
  </w:footnote>
  <w:footnote w:id="38">
    <w:p w:rsidR="00A72900" w:rsidRPr="006B6961" w:rsidRDefault="00A72900" w:rsidP="0070435F">
      <w:pPr>
        <w:jc w:val="both"/>
        <w:rPr>
          <w:rFonts w:ascii="Times New Roman" w:eastAsia="新細明體" w:hAnsi="Times New Roman" w:cs="Times New Roman"/>
          <w:sz w:val="22"/>
        </w:rPr>
      </w:pPr>
      <w:r w:rsidRPr="006B6961">
        <w:rPr>
          <w:rStyle w:val="a5"/>
          <w:rFonts w:ascii="Times New Roman" w:eastAsia="新細明體" w:hAnsi="Times New Roman" w:cs="Times New Roman"/>
          <w:sz w:val="22"/>
        </w:rPr>
        <w:footnoteRef/>
      </w:r>
      <w:r w:rsidRPr="006B6961">
        <w:rPr>
          <w:rFonts w:ascii="Times New Roman" w:eastAsia="新細明體" w:hAnsi="新細明體" w:cs="Times New Roman" w:hint="eastAsia"/>
          <w:sz w:val="22"/>
        </w:rPr>
        <w:t xml:space="preserve"> </w:t>
      </w:r>
      <w:r w:rsidRPr="006B6961">
        <w:rPr>
          <w:rFonts w:ascii="Times New Roman" w:eastAsia="新細明體" w:hAnsi="新細明體" w:cs="Times New Roman"/>
          <w:sz w:val="22"/>
        </w:rPr>
        <w:t>請參閲【補充講義</w:t>
      </w:r>
      <w:r w:rsidRPr="006B6961">
        <w:rPr>
          <w:rFonts w:ascii="新細明體" w:hAnsi="新細明體" w:hint="eastAsia"/>
          <w:color w:val="000000" w:themeColor="text1"/>
          <w:sz w:val="22"/>
        </w:rPr>
        <w:t>第</w:t>
      </w:r>
      <w:r w:rsidRPr="006B6961">
        <w:rPr>
          <w:rFonts w:ascii="Times New Roman" w:eastAsia="SimSun" w:hAnsi="Times New Roman" w:cs="Times New Roman"/>
          <w:color w:val="000000" w:themeColor="text1"/>
          <w:sz w:val="22"/>
        </w:rPr>
        <w:t>3</w:t>
      </w:r>
      <w:r w:rsidRPr="006B6961">
        <w:rPr>
          <w:rFonts w:ascii="新細明體" w:hAnsi="新細明體" w:hint="eastAsia"/>
          <w:color w:val="000000" w:themeColor="text1"/>
          <w:sz w:val="22"/>
        </w:rPr>
        <w:t>項</w:t>
      </w:r>
      <w:r w:rsidRPr="006B6961">
        <w:rPr>
          <w:rFonts w:ascii="Times New Roman" w:eastAsia="新細明體" w:hAnsi="新細明體" w:cs="Times New Roman"/>
          <w:sz w:val="22"/>
        </w:rPr>
        <w:t>】。</w:t>
      </w:r>
    </w:p>
  </w:footnote>
  <w:footnote w:id="39">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異學：</w:t>
      </w:r>
      <w:r w:rsidRPr="006B6961">
        <w:rPr>
          <w:sz w:val="22"/>
          <w:szCs w:val="22"/>
        </w:rPr>
        <w:t>1.</w:t>
      </w:r>
      <w:r w:rsidRPr="006B6961">
        <w:rPr>
          <w:rFonts w:hAnsi="新細明體"/>
          <w:sz w:val="22"/>
          <w:szCs w:val="22"/>
        </w:rPr>
        <w:t>指異教。（《漢語大詞典》（七），</w:t>
      </w:r>
      <w:r w:rsidRPr="006B6961">
        <w:rPr>
          <w:sz w:val="22"/>
          <w:szCs w:val="22"/>
        </w:rPr>
        <w:t>p.1353</w:t>
      </w:r>
      <w:r w:rsidRPr="006B6961">
        <w:rPr>
          <w:rFonts w:hAnsi="新細明體"/>
          <w:sz w:val="22"/>
          <w:szCs w:val="22"/>
        </w:rPr>
        <w:t>）</w:t>
      </w:r>
    </w:p>
  </w:footnote>
  <w:footnote w:id="40">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國祚：</w:t>
      </w:r>
      <w:r w:rsidRPr="006B6961">
        <w:rPr>
          <w:sz w:val="22"/>
          <w:szCs w:val="22"/>
        </w:rPr>
        <w:t>1.</w:t>
      </w:r>
      <w:r w:rsidRPr="006B6961">
        <w:rPr>
          <w:rFonts w:hAnsi="新細明體"/>
          <w:sz w:val="22"/>
          <w:szCs w:val="22"/>
        </w:rPr>
        <w:t>國運。（《漢語大詞典》（三），</w:t>
      </w:r>
      <w:r w:rsidRPr="006B6961">
        <w:rPr>
          <w:sz w:val="22"/>
          <w:szCs w:val="22"/>
        </w:rPr>
        <w:t>p.638</w:t>
      </w:r>
      <w:r w:rsidRPr="006B6961">
        <w:rPr>
          <w:rFonts w:hAnsi="新細明體"/>
          <w:sz w:val="22"/>
          <w:szCs w:val="22"/>
        </w:rPr>
        <w:t>）</w:t>
      </w:r>
    </w:p>
  </w:footnote>
  <w:footnote w:id="41">
    <w:p w:rsidR="00A72900" w:rsidRPr="006B6961" w:rsidRDefault="00A72900" w:rsidP="0070435F">
      <w:pPr>
        <w:pStyle w:val="a3"/>
        <w:jc w:val="both"/>
        <w:rPr>
          <w:rFonts w:eastAsia="SimSun"/>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許〔</w:t>
      </w:r>
      <w:r w:rsidRPr="006B6961">
        <w:rPr>
          <w:sz w:val="22"/>
          <w:szCs w:val="22"/>
        </w:rPr>
        <w:t xml:space="preserve">xǔ </w:t>
      </w:r>
      <w:r w:rsidRPr="006B6961">
        <w:rPr>
          <w:rFonts w:hAnsi="新細明體"/>
          <w:sz w:val="22"/>
          <w:szCs w:val="22"/>
        </w:rPr>
        <w:t>ㄒㄩ</w:t>
      </w:r>
      <w:r w:rsidRPr="006B6961">
        <w:rPr>
          <w:sz w:val="22"/>
          <w:szCs w:val="22"/>
        </w:rPr>
        <w:t>ˇ</w:t>
      </w:r>
      <w:r w:rsidRPr="006B6961">
        <w:rPr>
          <w:rFonts w:hAnsi="新細明體"/>
          <w:sz w:val="22"/>
          <w:szCs w:val="22"/>
        </w:rPr>
        <w:t>〕：副詞。</w:t>
      </w:r>
      <w:r w:rsidRPr="006B6961">
        <w:rPr>
          <w:sz w:val="22"/>
          <w:szCs w:val="22"/>
        </w:rPr>
        <w:t>7.</w:t>
      </w:r>
      <w:r w:rsidRPr="006B6961">
        <w:rPr>
          <w:rFonts w:hAnsi="新細明體"/>
          <w:sz w:val="22"/>
          <w:szCs w:val="22"/>
        </w:rPr>
        <w:t>表約略估計數。（《漢語大詞典》（十一），</w:t>
      </w:r>
      <w:r w:rsidRPr="006B6961">
        <w:rPr>
          <w:sz w:val="22"/>
          <w:szCs w:val="22"/>
        </w:rPr>
        <w:t>p.68</w:t>
      </w:r>
      <w:r w:rsidRPr="006B6961">
        <w:rPr>
          <w:rFonts w:hAnsi="新細明體"/>
          <w:sz w:val="22"/>
          <w:szCs w:val="22"/>
        </w:rPr>
        <w:t>）</w:t>
      </w:r>
    </w:p>
  </w:footnote>
  <w:footnote w:id="42">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hint="eastAsia"/>
          <w:sz w:val="22"/>
          <w:szCs w:val="22"/>
        </w:rPr>
        <w:t>（</w:t>
      </w:r>
      <w:r w:rsidRPr="006B6961">
        <w:rPr>
          <w:rFonts w:hAnsi="新細明體" w:hint="eastAsia"/>
          <w:sz w:val="22"/>
          <w:szCs w:val="22"/>
        </w:rPr>
        <w:t>1</w:t>
      </w:r>
      <w:r w:rsidRPr="006B6961">
        <w:rPr>
          <w:rFonts w:hAnsi="新細明體" w:hint="eastAsia"/>
          <w:sz w:val="22"/>
          <w:szCs w:val="22"/>
        </w:rPr>
        <w:t>）</w:t>
      </w:r>
      <w:r w:rsidRPr="006B6961">
        <w:rPr>
          <w:sz w:val="22"/>
          <w:szCs w:val="22"/>
        </w:rPr>
        <w:t>[</w:t>
      </w:r>
      <w:r w:rsidRPr="006B6961">
        <w:rPr>
          <w:sz w:val="22"/>
          <w:szCs w:val="22"/>
        </w:rPr>
        <w:t>原書</w:t>
      </w:r>
      <w:r w:rsidRPr="006B6961">
        <w:rPr>
          <w:sz w:val="22"/>
          <w:szCs w:val="22"/>
        </w:rPr>
        <w:t>p.1</w:t>
      </w:r>
      <w:r w:rsidRPr="006B6961">
        <w:rPr>
          <w:rFonts w:hint="eastAsia"/>
          <w:sz w:val="22"/>
          <w:szCs w:val="22"/>
        </w:rPr>
        <w:t>78</w:t>
      </w:r>
      <w:r w:rsidRPr="006B6961">
        <w:rPr>
          <w:sz w:val="22"/>
          <w:szCs w:val="22"/>
        </w:rPr>
        <w:t>，註</w:t>
      </w:r>
      <w:r w:rsidRPr="006B6961">
        <w:rPr>
          <w:sz w:val="22"/>
          <w:szCs w:val="22"/>
        </w:rPr>
        <w:t>1]</w:t>
      </w:r>
      <w:r w:rsidRPr="006B6961">
        <w:rPr>
          <w:rFonts w:hint="eastAsia"/>
          <w:sz w:val="22"/>
          <w:szCs w:val="22"/>
        </w:rPr>
        <w:t>參閱《初期大乘佛教之起源與開展》第七章（</w:t>
      </w:r>
      <w:r w:rsidRPr="006B6961">
        <w:rPr>
          <w:rFonts w:hint="eastAsia"/>
          <w:sz w:val="22"/>
          <w:szCs w:val="22"/>
        </w:rPr>
        <w:t>pp.417-425</w:t>
      </w:r>
      <w:r w:rsidRPr="006B6961">
        <w:rPr>
          <w:rFonts w:hint="eastAsia"/>
          <w:sz w:val="22"/>
          <w:szCs w:val="22"/>
        </w:rPr>
        <w:t>）。</w:t>
      </w:r>
    </w:p>
    <w:p w:rsidR="00A72900" w:rsidRPr="006B6961" w:rsidRDefault="00A72900" w:rsidP="0070435F">
      <w:pPr>
        <w:pStyle w:val="a3"/>
        <w:ind w:leftChars="100" w:left="240"/>
        <w:jc w:val="both"/>
        <w:rPr>
          <w:sz w:val="22"/>
          <w:szCs w:val="22"/>
        </w:rPr>
      </w:pPr>
      <w:r w:rsidRPr="006B6961">
        <w:rPr>
          <w:rFonts w:hint="eastAsia"/>
          <w:sz w:val="22"/>
          <w:szCs w:val="22"/>
        </w:rPr>
        <w:t>（</w:t>
      </w:r>
      <w:r w:rsidRPr="006B6961">
        <w:rPr>
          <w:rFonts w:hint="eastAsia"/>
          <w:sz w:val="22"/>
          <w:szCs w:val="22"/>
        </w:rPr>
        <w:t>2</w:t>
      </w:r>
      <w:r w:rsidRPr="006B6961">
        <w:rPr>
          <w:rFonts w:hint="eastAsia"/>
          <w:sz w:val="22"/>
          <w:szCs w:val="22"/>
        </w:rPr>
        <w:t>）另見</w:t>
      </w:r>
      <w:r w:rsidRPr="006B6961">
        <w:rPr>
          <w:rFonts w:hAnsi="新細明體"/>
          <w:sz w:val="22"/>
          <w:szCs w:val="22"/>
        </w:rPr>
        <w:t>【補充講義</w:t>
      </w:r>
      <w:r w:rsidRPr="006B6961">
        <w:rPr>
          <w:rFonts w:ascii="新細明體" w:hAnsi="新細明體" w:hint="eastAsia"/>
          <w:color w:val="000000" w:themeColor="text1"/>
          <w:sz w:val="22"/>
          <w:szCs w:val="22"/>
        </w:rPr>
        <w:t>第</w:t>
      </w:r>
      <w:r w:rsidRPr="006B6961">
        <w:rPr>
          <w:rFonts w:eastAsia="SimSun"/>
          <w:color w:val="000000" w:themeColor="text1"/>
          <w:sz w:val="22"/>
          <w:szCs w:val="22"/>
        </w:rPr>
        <w:t>4</w:t>
      </w:r>
      <w:r w:rsidRPr="006B6961">
        <w:rPr>
          <w:rFonts w:ascii="新細明體" w:hAnsi="新細明體" w:hint="eastAsia"/>
          <w:color w:val="000000" w:themeColor="text1"/>
          <w:sz w:val="22"/>
          <w:szCs w:val="22"/>
        </w:rPr>
        <w:t>項</w:t>
      </w:r>
      <w:r w:rsidRPr="006B6961">
        <w:rPr>
          <w:rFonts w:hAnsi="新細明體"/>
          <w:sz w:val="22"/>
          <w:szCs w:val="22"/>
        </w:rPr>
        <w:t>】。</w:t>
      </w:r>
    </w:p>
  </w:footnote>
  <w:footnote w:id="43">
    <w:p w:rsidR="00A72900" w:rsidRPr="006B6961" w:rsidRDefault="00A72900" w:rsidP="0070435F">
      <w:pPr>
        <w:pStyle w:val="a3"/>
        <w:jc w:val="both"/>
        <w:rPr>
          <w:rFonts w:ascii="標楷體" w:eastAsia="SimSun" w:hAnsi="標楷體"/>
        </w:rPr>
      </w:pPr>
      <w:r w:rsidRPr="006B6961">
        <w:rPr>
          <w:rStyle w:val="a5"/>
          <w:sz w:val="22"/>
          <w:szCs w:val="22"/>
        </w:rPr>
        <w:footnoteRef/>
      </w:r>
      <w:r w:rsidRPr="006B6961">
        <w:rPr>
          <w:rFonts w:hAnsi="新細明體" w:hint="eastAsia"/>
          <w:sz w:val="22"/>
          <w:szCs w:val="22"/>
        </w:rPr>
        <w:t xml:space="preserve"> </w:t>
      </w:r>
      <w:r w:rsidRPr="006B6961">
        <w:rPr>
          <w:rFonts w:hAnsi="新細明體" w:hint="eastAsia"/>
          <w:sz w:val="22"/>
          <w:szCs w:val="22"/>
        </w:rPr>
        <w:t>詳見：</w:t>
      </w:r>
      <w:r w:rsidRPr="006B6961">
        <w:rPr>
          <w:rFonts w:hAnsi="新細明體"/>
          <w:sz w:val="22"/>
          <w:szCs w:val="22"/>
        </w:rPr>
        <w:t>印順導師，《印度之佛教》第五章〈阿恕迦王與佛教〉（</w:t>
      </w:r>
      <w:r w:rsidRPr="006B6961">
        <w:rPr>
          <w:rFonts w:eastAsia="SimSun" w:hAnsi="新細明體" w:hint="eastAsia"/>
          <w:sz w:val="22"/>
          <w:szCs w:val="22"/>
        </w:rPr>
        <w:t>p</w:t>
      </w:r>
      <w:r w:rsidRPr="006B6961">
        <w:rPr>
          <w:sz w:val="22"/>
          <w:szCs w:val="22"/>
        </w:rPr>
        <w:t>p.8</w:t>
      </w:r>
      <w:r w:rsidRPr="006B6961">
        <w:rPr>
          <w:rFonts w:eastAsia="SimSun" w:hint="eastAsia"/>
          <w:sz w:val="22"/>
          <w:szCs w:val="22"/>
        </w:rPr>
        <w:t>1-83</w:t>
      </w:r>
      <w:r w:rsidRPr="006B6961">
        <w:rPr>
          <w:rFonts w:hAnsi="新細明體"/>
          <w:sz w:val="22"/>
          <w:szCs w:val="22"/>
        </w:rPr>
        <w:t>）</w:t>
      </w:r>
      <w:r w:rsidRPr="006B6961">
        <w:rPr>
          <w:rFonts w:hAnsi="新細明體" w:hint="eastAsia"/>
          <w:sz w:val="22"/>
          <w:szCs w:val="22"/>
        </w:rPr>
        <w:t>。</w:t>
      </w:r>
    </w:p>
  </w:footnote>
  <w:footnote w:id="44">
    <w:p w:rsidR="00A72900" w:rsidRPr="006B6961" w:rsidRDefault="00A72900" w:rsidP="0070435F">
      <w:pPr>
        <w:jc w:val="both"/>
        <w:rPr>
          <w:rFonts w:eastAsia="SimSun"/>
        </w:rPr>
      </w:pPr>
      <w:r w:rsidRPr="006B6961">
        <w:rPr>
          <w:rStyle w:val="a5"/>
          <w:rFonts w:ascii="Times New Roman" w:eastAsia="新細明體" w:hAnsi="Times New Roman" w:cs="Times New Roman"/>
          <w:sz w:val="22"/>
        </w:rPr>
        <w:footnoteRef/>
      </w:r>
      <w:r w:rsidRPr="006B6961">
        <w:rPr>
          <w:rFonts w:ascii="Times New Roman" w:eastAsia="新細明體" w:hAnsi="新細明體" w:cs="Times New Roman" w:hint="eastAsia"/>
          <w:sz w:val="22"/>
        </w:rPr>
        <w:t xml:space="preserve"> </w:t>
      </w:r>
      <w:r w:rsidRPr="006B6961">
        <w:rPr>
          <w:rFonts w:ascii="Times New Roman" w:eastAsia="新細明體" w:hAnsi="新細明體" w:cs="Times New Roman"/>
          <w:sz w:val="22"/>
        </w:rPr>
        <w:t>儼〔</w:t>
      </w:r>
      <w:r w:rsidRPr="006B6961">
        <w:rPr>
          <w:rFonts w:ascii="Times New Roman" w:eastAsia="新細明體" w:hAnsi="Times New Roman" w:cs="Times New Roman"/>
          <w:sz w:val="22"/>
        </w:rPr>
        <w:t xml:space="preserve">yǎn </w:t>
      </w:r>
      <w:r w:rsidRPr="006B6961">
        <w:rPr>
          <w:rFonts w:ascii="Times New Roman" w:eastAsia="新細明體" w:hAnsi="新細明體" w:cs="Times New Roman" w:hint="eastAsia"/>
          <w:sz w:val="22"/>
        </w:rPr>
        <w:t>ㄧ</w:t>
      </w:r>
      <w:r w:rsidRPr="006B6961">
        <w:rPr>
          <w:rFonts w:ascii="Times New Roman" w:eastAsia="新細明體" w:hAnsi="新細明體" w:cs="Times New Roman"/>
          <w:sz w:val="22"/>
        </w:rPr>
        <w:t>ㄢ</w:t>
      </w:r>
      <w:r w:rsidRPr="006B6961">
        <w:rPr>
          <w:rFonts w:ascii="Times New Roman" w:eastAsia="新細明體" w:hAnsi="Times New Roman" w:cs="Times New Roman"/>
          <w:sz w:val="22"/>
        </w:rPr>
        <w:t>ˇ</w:t>
      </w:r>
      <w:r w:rsidRPr="006B6961">
        <w:rPr>
          <w:rFonts w:ascii="Times New Roman" w:eastAsia="新細明體" w:hAnsi="新細明體" w:cs="Times New Roman"/>
          <w:sz w:val="22"/>
        </w:rPr>
        <w:t>〕：</w:t>
      </w:r>
      <w:r w:rsidRPr="006B6961">
        <w:rPr>
          <w:rFonts w:ascii="Times New Roman" w:eastAsia="新細明體" w:hAnsi="新細明體" w:cs="Times New Roman" w:hint="eastAsia"/>
          <w:sz w:val="22"/>
        </w:rPr>
        <w:t>副詞。</w:t>
      </w:r>
      <w:r w:rsidRPr="006B6961">
        <w:rPr>
          <w:rFonts w:ascii="Times New Roman" w:eastAsia="新細明體" w:hAnsi="Times New Roman" w:cs="Times New Roman"/>
          <w:sz w:val="22"/>
        </w:rPr>
        <w:t>6.</w:t>
      </w:r>
      <w:r w:rsidRPr="006B6961">
        <w:rPr>
          <w:rFonts w:ascii="Times New Roman" w:eastAsia="新細明體" w:hAnsi="新細明體" w:cs="Times New Roman"/>
          <w:sz w:val="22"/>
        </w:rPr>
        <w:t>宛如，十分像。（《漢語大詞典》（一），</w:t>
      </w:r>
      <w:r w:rsidRPr="006B6961">
        <w:rPr>
          <w:rFonts w:ascii="Times New Roman" w:eastAsia="新細明體" w:hAnsi="Times New Roman" w:cs="Times New Roman"/>
          <w:sz w:val="22"/>
        </w:rPr>
        <w:t>p.1741</w:t>
      </w:r>
      <w:r w:rsidRPr="006B6961">
        <w:rPr>
          <w:rFonts w:ascii="Times New Roman" w:eastAsia="新細明體" w:hAnsi="新細明體" w:cs="Times New Roman"/>
          <w:sz w:val="22"/>
        </w:rPr>
        <w:t>）</w:t>
      </w:r>
    </w:p>
  </w:footnote>
  <w:footnote w:id="45">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印順導師，《佛法概論》，第九章〈我們的世間〉，（</w:t>
      </w:r>
      <w:r w:rsidRPr="006B6961">
        <w:rPr>
          <w:sz w:val="22"/>
          <w:szCs w:val="22"/>
        </w:rPr>
        <w:t>p.125</w:t>
      </w:r>
      <w:r w:rsidRPr="006B6961">
        <w:rPr>
          <w:rFonts w:hAnsi="新細明體"/>
          <w:sz w:val="22"/>
          <w:szCs w:val="22"/>
        </w:rPr>
        <w:t>）：</w:t>
      </w:r>
    </w:p>
    <w:p w:rsidR="00A72900" w:rsidRPr="006B6961" w:rsidRDefault="00A72900" w:rsidP="0055722D">
      <w:pPr>
        <w:pStyle w:val="a3"/>
        <w:ind w:leftChars="100" w:left="240"/>
        <w:jc w:val="both"/>
        <w:rPr>
          <w:rFonts w:ascii="標楷體" w:eastAsia="標楷體" w:hAnsi="標楷體"/>
          <w:sz w:val="22"/>
          <w:szCs w:val="22"/>
        </w:rPr>
      </w:pPr>
      <w:r w:rsidRPr="006B6961">
        <w:rPr>
          <w:rFonts w:ascii="標楷體" w:eastAsia="標楷體" w:hAnsi="標楷體"/>
          <w:sz w:val="22"/>
          <w:szCs w:val="22"/>
        </w:rPr>
        <w:t>拘羅，即福地，本為婆羅門教發皇地，在薩特利支河與閻浮提河間──閻浮提以北，受著印度人的景仰尊重。</w:t>
      </w:r>
    </w:p>
  </w:footnote>
  <w:footnote w:id="46">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寂寞：</w:t>
      </w:r>
      <w:r w:rsidRPr="006B6961">
        <w:rPr>
          <w:sz w:val="22"/>
          <w:szCs w:val="22"/>
        </w:rPr>
        <w:t>2.</w:t>
      </w:r>
      <w:r w:rsidRPr="006B6961">
        <w:rPr>
          <w:rFonts w:hAnsi="新細明體"/>
          <w:sz w:val="22"/>
          <w:szCs w:val="22"/>
        </w:rPr>
        <w:t>寂靜無聲；沉寂。（《漢語大詞典》（三），</w:t>
      </w:r>
      <w:r w:rsidRPr="006B6961">
        <w:rPr>
          <w:sz w:val="22"/>
          <w:szCs w:val="22"/>
        </w:rPr>
        <w:t>p.1516</w:t>
      </w:r>
      <w:r w:rsidRPr="006B6961">
        <w:rPr>
          <w:rFonts w:hAnsi="新細明體"/>
          <w:sz w:val="22"/>
          <w:szCs w:val="22"/>
        </w:rPr>
        <w:t>）</w:t>
      </w:r>
    </w:p>
  </w:footnote>
  <w:footnote w:id="47">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富〔</w:t>
      </w:r>
      <w:r w:rsidRPr="006B6961">
        <w:rPr>
          <w:sz w:val="22"/>
          <w:szCs w:val="22"/>
        </w:rPr>
        <w:t xml:space="preserve">fù </w:t>
      </w:r>
      <w:r w:rsidRPr="006B6961">
        <w:rPr>
          <w:rFonts w:hAnsi="新細明體"/>
          <w:sz w:val="22"/>
          <w:szCs w:val="22"/>
        </w:rPr>
        <w:t>ㄈㄨ</w:t>
      </w:r>
      <w:r w:rsidRPr="006B6961">
        <w:rPr>
          <w:sz w:val="22"/>
          <w:szCs w:val="22"/>
        </w:rPr>
        <w:t>ˋ</w:t>
      </w:r>
      <w:r w:rsidRPr="006B6961">
        <w:rPr>
          <w:rFonts w:hAnsi="新細明體"/>
          <w:sz w:val="22"/>
          <w:szCs w:val="22"/>
        </w:rPr>
        <w:t>〕：</w:t>
      </w:r>
      <w:r w:rsidRPr="006B6961">
        <w:rPr>
          <w:rFonts w:ascii="新細明體" w:hAnsi="新細明體" w:hint="eastAsia"/>
          <w:sz w:val="22"/>
          <w:szCs w:val="22"/>
        </w:rPr>
        <w:t>形容詞。</w:t>
      </w:r>
      <w:r w:rsidRPr="006B6961">
        <w:rPr>
          <w:sz w:val="22"/>
          <w:szCs w:val="22"/>
        </w:rPr>
        <w:t>3.</w:t>
      </w:r>
      <w:r w:rsidRPr="006B6961">
        <w:rPr>
          <w:rFonts w:hAnsi="新細明體"/>
          <w:sz w:val="22"/>
          <w:szCs w:val="22"/>
        </w:rPr>
        <w:t>充裕；豐厚；多。（《漢語大詞典》（三），</w:t>
      </w:r>
      <w:r w:rsidRPr="006B6961">
        <w:rPr>
          <w:sz w:val="22"/>
          <w:szCs w:val="22"/>
        </w:rPr>
        <w:t>p.1564</w:t>
      </w:r>
      <w:r w:rsidRPr="006B6961">
        <w:rPr>
          <w:rFonts w:hAnsi="新細明體"/>
          <w:sz w:val="22"/>
          <w:szCs w:val="22"/>
        </w:rPr>
        <w:t>）</w:t>
      </w:r>
    </w:p>
  </w:footnote>
  <w:footnote w:id="48">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印順導師，《以佛法研究佛法》，〈六、略說罽賓區的瑜伽師〉，（</w:t>
      </w:r>
      <w:r w:rsidRPr="006B6961">
        <w:rPr>
          <w:sz w:val="22"/>
          <w:szCs w:val="22"/>
        </w:rPr>
        <w:t>p.204</w:t>
      </w:r>
      <w:r w:rsidRPr="006B6961">
        <w:rPr>
          <w:rFonts w:hAnsi="新細明體"/>
          <w:sz w:val="22"/>
          <w:szCs w:val="22"/>
        </w:rPr>
        <w:t>）：</w:t>
      </w:r>
    </w:p>
    <w:p w:rsidR="00A72900" w:rsidRPr="006B6961" w:rsidRDefault="00A72900" w:rsidP="0055722D">
      <w:pPr>
        <w:pStyle w:val="a3"/>
        <w:ind w:leftChars="100" w:left="240"/>
        <w:jc w:val="both"/>
        <w:rPr>
          <w:rFonts w:ascii="標楷體" w:eastAsia="標楷體" w:hAnsi="標楷體"/>
        </w:rPr>
      </w:pPr>
      <w:r w:rsidRPr="006B6961">
        <w:rPr>
          <w:rFonts w:ascii="標楷體" w:eastAsia="標楷體" w:hAnsi="標楷體"/>
          <w:sz w:val="22"/>
          <w:szCs w:val="22"/>
        </w:rPr>
        <w:t>《阿育王傳》說：商那和修、優婆毱多，都是大禪師。尤其是優波毱多，「教授坐禪，弟子之中，最為第一</w:t>
      </w:r>
      <w:r w:rsidRPr="006B6961">
        <w:rPr>
          <w:rFonts w:ascii="新細明體" w:hAnsi="新細明體" w:hint="eastAsia"/>
          <w:sz w:val="22"/>
          <w:szCs w:val="22"/>
        </w:rPr>
        <w:t>。</w:t>
      </w:r>
      <w:r w:rsidRPr="006B6961">
        <w:rPr>
          <w:rFonts w:ascii="標楷體" w:eastAsia="標楷體" w:hAnsi="標楷體"/>
          <w:sz w:val="22"/>
          <w:szCs w:val="22"/>
        </w:rPr>
        <w:t>」</w:t>
      </w:r>
    </w:p>
  </w:footnote>
  <w:footnote w:id="49">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請參閲【補充講義</w:t>
      </w:r>
      <w:r w:rsidRPr="006B6961">
        <w:rPr>
          <w:rFonts w:ascii="新細明體" w:hAnsi="新細明體" w:hint="eastAsia"/>
          <w:color w:val="000000" w:themeColor="text1"/>
          <w:sz w:val="22"/>
          <w:szCs w:val="22"/>
        </w:rPr>
        <w:t>第</w:t>
      </w:r>
      <w:r w:rsidRPr="006B6961">
        <w:rPr>
          <w:rFonts w:eastAsia="SimSun"/>
          <w:color w:val="000000" w:themeColor="text1"/>
          <w:sz w:val="22"/>
          <w:szCs w:val="22"/>
        </w:rPr>
        <w:t>5</w:t>
      </w:r>
      <w:r w:rsidRPr="006B6961">
        <w:rPr>
          <w:rFonts w:ascii="新細明體" w:hAnsi="新細明體" w:hint="eastAsia"/>
          <w:color w:val="000000" w:themeColor="text1"/>
          <w:sz w:val="22"/>
          <w:szCs w:val="22"/>
        </w:rPr>
        <w:t>項</w:t>
      </w:r>
      <w:r w:rsidRPr="006B6961">
        <w:rPr>
          <w:rFonts w:hAnsi="新細明體"/>
          <w:sz w:val="22"/>
          <w:szCs w:val="22"/>
        </w:rPr>
        <w:t>】。</w:t>
      </w:r>
    </w:p>
  </w:footnote>
  <w:footnote w:id="50">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夥〔</w:t>
      </w:r>
      <w:r w:rsidRPr="006B6961">
        <w:rPr>
          <w:sz w:val="22"/>
          <w:szCs w:val="22"/>
        </w:rPr>
        <w:t xml:space="preserve">huǒ </w:t>
      </w:r>
      <w:r w:rsidRPr="006B6961">
        <w:rPr>
          <w:rFonts w:hAnsi="新細明體"/>
          <w:sz w:val="22"/>
          <w:szCs w:val="22"/>
        </w:rPr>
        <w:t>ㄏㄨㄛ</w:t>
      </w:r>
      <w:r w:rsidRPr="006B6961">
        <w:rPr>
          <w:sz w:val="22"/>
          <w:szCs w:val="22"/>
        </w:rPr>
        <w:t>ˇ</w:t>
      </w:r>
      <w:r w:rsidRPr="006B6961">
        <w:rPr>
          <w:rFonts w:hAnsi="新細明體"/>
          <w:sz w:val="22"/>
          <w:szCs w:val="22"/>
        </w:rPr>
        <w:t>〕：</w:t>
      </w:r>
      <w:r w:rsidRPr="006B6961">
        <w:rPr>
          <w:rFonts w:ascii="新細明體" w:hAnsi="新細明體" w:hint="eastAsia"/>
          <w:sz w:val="22"/>
          <w:szCs w:val="22"/>
        </w:rPr>
        <w:t>形容詞。</w:t>
      </w:r>
      <w:r w:rsidRPr="006B6961">
        <w:rPr>
          <w:sz w:val="22"/>
          <w:szCs w:val="22"/>
        </w:rPr>
        <w:t>4.</w:t>
      </w:r>
      <w:r w:rsidRPr="006B6961">
        <w:rPr>
          <w:rFonts w:hAnsi="新細明體"/>
          <w:sz w:val="22"/>
          <w:szCs w:val="22"/>
        </w:rPr>
        <w:t>眾多；盛多。（《漢語大詞典》（三），</w:t>
      </w:r>
      <w:r w:rsidRPr="006B6961">
        <w:rPr>
          <w:sz w:val="22"/>
          <w:szCs w:val="22"/>
        </w:rPr>
        <w:t>p.1190</w:t>
      </w:r>
      <w:r w:rsidRPr="006B6961">
        <w:rPr>
          <w:rFonts w:hAnsi="新細明體"/>
          <w:sz w:val="22"/>
          <w:szCs w:val="22"/>
        </w:rPr>
        <w:t>）</w:t>
      </w:r>
    </w:p>
  </w:footnote>
  <w:footnote w:id="51">
    <w:p w:rsidR="00A72900" w:rsidRPr="006B6961" w:rsidRDefault="00A72900" w:rsidP="0070435F">
      <w:pPr>
        <w:pStyle w:val="a3"/>
        <w:jc w:val="both"/>
        <w:rPr>
          <w:sz w:val="22"/>
          <w:szCs w:val="22"/>
        </w:rPr>
      </w:pPr>
      <w:r w:rsidRPr="006B6961">
        <w:rPr>
          <w:rStyle w:val="a5"/>
          <w:sz w:val="22"/>
          <w:szCs w:val="22"/>
        </w:rPr>
        <w:footnoteRef/>
      </w:r>
      <w:r w:rsidRPr="006B6961">
        <w:rPr>
          <w:rFonts w:ascii="新細明體" w:hAnsi="新細明體" w:hint="eastAsia"/>
          <w:sz w:val="22"/>
          <w:szCs w:val="22"/>
        </w:rPr>
        <w:t xml:space="preserve"> 詳</w:t>
      </w:r>
      <w:r w:rsidRPr="006B6961">
        <w:rPr>
          <w:rFonts w:ascii="新細明體" w:hAnsi="新細明體"/>
          <w:sz w:val="22"/>
          <w:szCs w:val="22"/>
        </w:rPr>
        <w:t>閲</w:t>
      </w:r>
      <w:r w:rsidRPr="006B6961">
        <w:rPr>
          <w:rFonts w:hAnsi="新細明體"/>
          <w:sz w:val="22"/>
          <w:szCs w:val="22"/>
        </w:rPr>
        <w:t>印順導師，《印度之佛教》第七章〈阿毘達磨之發達〉（</w:t>
      </w:r>
      <w:r w:rsidRPr="006B6961">
        <w:rPr>
          <w:sz w:val="22"/>
          <w:szCs w:val="22"/>
        </w:rPr>
        <w:t>pp.123-142</w:t>
      </w:r>
      <w:r w:rsidRPr="006B6961">
        <w:rPr>
          <w:rFonts w:hAnsi="新細明體"/>
          <w:sz w:val="22"/>
          <w:szCs w:val="22"/>
        </w:rPr>
        <w:t>）</w:t>
      </w:r>
      <w:r w:rsidRPr="006B6961">
        <w:rPr>
          <w:rFonts w:ascii="新細明體" w:hAnsi="新細明體" w:hint="eastAsia"/>
          <w:sz w:val="22"/>
          <w:szCs w:val="22"/>
        </w:rPr>
        <w:t>。</w:t>
      </w:r>
    </w:p>
  </w:footnote>
  <w:footnote w:id="52">
    <w:p w:rsidR="00A72900" w:rsidRPr="006B6961" w:rsidRDefault="00A72900" w:rsidP="0070435F">
      <w:pPr>
        <w:pStyle w:val="a3"/>
        <w:jc w:val="both"/>
        <w:rPr>
          <w:rFonts w:eastAsia="SimSun"/>
        </w:rPr>
      </w:pPr>
      <w:r w:rsidRPr="006B6961">
        <w:rPr>
          <w:rStyle w:val="a5"/>
          <w:sz w:val="22"/>
          <w:szCs w:val="22"/>
        </w:rPr>
        <w:footnoteRef/>
      </w:r>
      <w:r w:rsidRPr="006B6961">
        <w:rPr>
          <w:rFonts w:ascii="新細明體" w:hAnsi="新細明體" w:hint="eastAsia"/>
          <w:sz w:val="22"/>
          <w:szCs w:val="22"/>
        </w:rPr>
        <w:t xml:space="preserve"> </w:t>
      </w:r>
      <w:r w:rsidRPr="006B6961">
        <w:rPr>
          <w:rFonts w:ascii="新細明體" w:hAnsi="新細明體" w:hint="eastAsia"/>
          <w:sz w:val="22"/>
          <w:szCs w:val="22"/>
          <w:lang w:eastAsia="zh-CN"/>
        </w:rPr>
        <w:t>詳</w:t>
      </w:r>
      <w:r w:rsidRPr="006B6961">
        <w:rPr>
          <w:rFonts w:ascii="新細明體" w:hAnsi="新細明體"/>
          <w:sz w:val="22"/>
          <w:szCs w:val="22"/>
        </w:rPr>
        <w:t>閲《</w:t>
      </w:r>
      <w:r w:rsidRPr="006B6961">
        <w:rPr>
          <w:rFonts w:ascii="新細明體" w:hAnsi="新細明體" w:hint="eastAsia"/>
          <w:sz w:val="22"/>
          <w:szCs w:val="22"/>
        </w:rPr>
        <w:t>根本說一切有部毘奈耶雜事</w:t>
      </w:r>
      <w:r w:rsidRPr="006B6961">
        <w:rPr>
          <w:rFonts w:ascii="新細明體" w:hAnsi="新細明體"/>
          <w:sz w:val="22"/>
          <w:szCs w:val="22"/>
        </w:rPr>
        <w:t>》</w:t>
      </w:r>
      <w:r w:rsidRPr="006B6961">
        <w:rPr>
          <w:rFonts w:ascii="新細明體" w:hAnsi="新細明體" w:hint="eastAsia"/>
          <w:sz w:val="22"/>
          <w:szCs w:val="22"/>
        </w:rPr>
        <w:t>卷</w:t>
      </w:r>
      <w:r w:rsidRPr="006B6961">
        <w:rPr>
          <w:sz w:val="22"/>
          <w:szCs w:val="22"/>
        </w:rPr>
        <w:t>40</w:t>
      </w:r>
      <w:r w:rsidRPr="006B6961">
        <w:rPr>
          <w:rFonts w:hAnsi="新細明體"/>
          <w:sz w:val="22"/>
          <w:szCs w:val="22"/>
        </w:rPr>
        <w:t>（大正</w:t>
      </w:r>
      <w:r w:rsidRPr="006B6961">
        <w:rPr>
          <w:rFonts w:eastAsia="SimSun"/>
          <w:sz w:val="22"/>
          <w:szCs w:val="22"/>
        </w:rPr>
        <w:t>24</w:t>
      </w:r>
      <w:r w:rsidRPr="006B6961">
        <w:rPr>
          <w:sz w:val="22"/>
          <w:szCs w:val="22"/>
        </w:rPr>
        <w:t>，</w:t>
      </w:r>
      <w:r w:rsidRPr="006B6961">
        <w:rPr>
          <w:rFonts w:eastAsia="SimSun"/>
          <w:sz w:val="22"/>
          <w:szCs w:val="22"/>
        </w:rPr>
        <w:t>410a1</w:t>
      </w:r>
      <w:r w:rsidRPr="006B6961">
        <w:rPr>
          <w:rFonts w:eastAsia="SimSun"/>
          <w:sz w:val="22"/>
          <w:szCs w:val="22"/>
          <w:lang w:eastAsia="zh-CN"/>
        </w:rPr>
        <w:t>-414a29</w:t>
      </w:r>
      <w:r w:rsidRPr="006B6961">
        <w:rPr>
          <w:sz w:val="22"/>
          <w:szCs w:val="22"/>
        </w:rPr>
        <w:t>）。</w:t>
      </w:r>
      <w:r w:rsidRPr="006B6961">
        <w:t xml:space="preserve"> </w:t>
      </w:r>
    </w:p>
  </w:footnote>
  <w:footnote w:id="53">
    <w:p w:rsidR="00A72900" w:rsidRPr="006B6961" w:rsidRDefault="00A72900" w:rsidP="0070435F">
      <w:pPr>
        <w:pStyle w:val="a3"/>
        <w:jc w:val="both"/>
        <w:rPr>
          <w:sz w:val="22"/>
          <w:szCs w:val="22"/>
        </w:rPr>
      </w:pPr>
      <w:r w:rsidRPr="006B6961">
        <w:rPr>
          <w:rStyle w:val="a5"/>
          <w:sz w:val="22"/>
          <w:szCs w:val="22"/>
        </w:rPr>
        <w:footnoteRef/>
      </w:r>
      <w:r w:rsidRPr="006B6961">
        <w:rPr>
          <w:rFonts w:ascii="新細明體" w:hAnsi="新細明體" w:hint="eastAsia"/>
          <w:sz w:val="22"/>
          <w:szCs w:val="22"/>
        </w:rPr>
        <w:t xml:space="preserve"> 詳</w:t>
      </w:r>
      <w:r w:rsidRPr="006B6961">
        <w:rPr>
          <w:rFonts w:ascii="新細明體" w:hAnsi="新細明體"/>
          <w:sz w:val="22"/>
          <w:szCs w:val="22"/>
        </w:rPr>
        <w:t>閲</w:t>
      </w:r>
      <w:r w:rsidRPr="006B6961">
        <w:rPr>
          <w:rFonts w:hAnsi="新細明體"/>
          <w:sz w:val="22"/>
          <w:szCs w:val="22"/>
        </w:rPr>
        <w:t>《付法藏因緣傳》卷</w:t>
      </w:r>
      <w:r w:rsidRPr="006B6961">
        <w:rPr>
          <w:sz w:val="22"/>
          <w:szCs w:val="22"/>
        </w:rPr>
        <w:t>3</w:t>
      </w:r>
      <w:r w:rsidRPr="006B6961">
        <w:rPr>
          <w:rFonts w:hAnsi="新細明體"/>
          <w:sz w:val="22"/>
          <w:szCs w:val="22"/>
        </w:rPr>
        <w:t>（大正</w:t>
      </w:r>
      <w:r w:rsidRPr="006B6961">
        <w:rPr>
          <w:sz w:val="22"/>
          <w:szCs w:val="22"/>
        </w:rPr>
        <w:t>50</w:t>
      </w:r>
      <w:r w:rsidRPr="006B6961">
        <w:rPr>
          <w:rFonts w:hAnsi="新細明體"/>
          <w:sz w:val="22"/>
          <w:szCs w:val="22"/>
        </w:rPr>
        <w:t>，</w:t>
      </w:r>
      <w:r w:rsidRPr="006B6961">
        <w:rPr>
          <w:sz w:val="22"/>
          <w:szCs w:val="22"/>
        </w:rPr>
        <w:t>304c21-24</w:t>
      </w:r>
      <w:r w:rsidRPr="006B6961">
        <w:rPr>
          <w:rFonts w:hAnsi="新細明體" w:hint="eastAsia"/>
          <w:sz w:val="22"/>
          <w:szCs w:val="22"/>
        </w:rPr>
        <w:t>，</w:t>
      </w:r>
      <w:r w:rsidRPr="006B6961">
        <w:rPr>
          <w:sz w:val="22"/>
          <w:szCs w:val="22"/>
        </w:rPr>
        <w:t>306b9-12</w:t>
      </w:r>
      <w:r w:rsidRPr="006B6961">
        <w:rPr>
          <w:rFonts w:hAnsi="新細明體"/>
          <w:sz w:val="22"/>
          <w:szCs w:val="22"/>
        </w:rPr>
        <w:t>）。</w:t>
      </w:r>
    </w:p>
  </w:footnote>
  <w:footnote w:id="54">
    <w:p w:rsidR="00A72900" w:rsidRPr="006B6961" w:rsidRDefault="00A72900" w:rsidP="0070435F">
      <w:pPr>
        <w:pStyle w:val="a3"/>
        <w:jc w:val="both"/>
        <w:rPr>
          <w:rFonts w:eastAsia="SimSun" w:hAnsi="新細明體"/>
          <w:sz w:val="22"/>
          <w:szCs w:val="22"/>
        </w:rPr>
      </w:pPr>
      <w:r w:rsidRPr="006B6961">
        <w:rPr>
          <w:rStyle w:val="a5"/>
          <w:sz w:val="22"/>
          <w:szCs w:val="22"/>
        </w:rPr>
        <w:footnoteRef/>
      </w:r>
      <w:r w:rsidRPr="006B6961">
        <w:rPr>
          <w:rFonts w:hAnsi="新細明體"/>
          <w:sz w:val="22"/>
          <w:szCs w:val="22"/>
        </w:rPr>
        <w:t>《根本說一切有部毘奈耶雜事》卷</w:t>
      </w:r>
      <w:r w:rsidRPr="006B6961">
        <w:rPr>
          <w:sz w:val="22"/>
          <w:szCs w:val="22"/>
        </w:rPr>
        <w:t>40</w:t>
      </w:r>
      <w:r w:rsidRPr="006B6961">
        <w:rPr>
          <w:rFonts w:hAnsi="新細明體"/>
          <w:sz w:val="22"/>
          <w:szCs w:val="22"/>
        </w:rPr>
        <w:t>（大正</w:t>
      </w:r>
      <w:r w:rsidRPr="006B6961">
        <w:rPr>
          <w:sz w:val="22"/>
          <w:szCs w:val="22"/>
        </w:rPr>
        <w:t>24</w:t>
      </w:r>
      <w:r w:rsidRPr="006B6961">
        <w:rPr>
          <w:rFonts w:hAnsi="新細明體"/>
          <w:sz w:val="22"/>
          <w:szCs w:val="22"/>
        </w:rPr>
        <w:t>，</w:t>
      </w:r>
      <w:r w:rsidRPr="006B6961">
        <w:rPr>
          <w:sz w:val="22"/>
          <w:szCs w:val="22"/>
        </w:rPr>
        <w:t>410</w:t>
      </w:r>
      <w:r w:rsidRPr="006B6961">
        <w:rPr>
          <w:rFonts w:eastAsia="SimSun" w:hint="eastAsia"/>
          <w:sz w:val="22"/>
          <w:szCs w:val="22"/>
        </w:rPr>
        <w:t xml:space="preserve"> c25-26</w:t>
      </w:r>
      <w:r w:rsidRPr="006B6961">
        <w:rPr>
          <w:rFonts w:hAnsi="新細明體"/>
          <w:sz w:val="22"/>
          <w:szCs w:val="22"/>
        </w:rPr>
        <w:t>）</w:t>
      </w:r>
      <w:r w:rsidRPr="006B6961">
        <w:rPr>
          <w:rFonts w:ascii="新細明體" w:hAnsi="新細明體" w:hint="eastAsia"/>
          <w:sz w:val="22"/>
          <w:szCs w:val="22"/>
        </w:rPr>
        <w:t>：</w:t>
      </w:r>
    </w:p>
    <w:p w:rsidR="00A72900" w:rsidRPr="006B6961" w:rsidRDefault="00A72900" w:rsidP="0055722D">
      <w:pPr>
        <w:pStyle w:val="a3"/>
        <w:ind w:leftChars="100" w:left="240"/>
        <w:jc w:val="both"/>
        <w:rPr>
          <w:rFonts w:eastAsia="SimSun"/>
          <w:sz w:val="22"/>
          <w:szCs w:val="22"/>
        </w:rPr>
      </w:pPr>
      <w:r w:rsidRPr="006B6961">
        <w:rPr>
          <w:rFonts w:ascii="標楷體" w:eastAsia="標楷體" w:hAnsi="標楷體" w:hint="eastAsia"/>
          <w:sz w:val="22"/>
          <w:szCs w:val="22"/>
        </w:rPr>
        <w:t>迦濕彌羅國，床臥之具所須易得，與定相應最為第一。</w:t>
      </w:r>
    </w:p>
  </w:footnote>
  <w:footnote w:id="55">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宜〔</w:t>
      </w:r>
      <w:r w:rsidRPr="006B6961">
        <w:rPr>
          <w:sz w:val="22"/>
          <w:szCs w:val="22"/>
        </w:rPr>
        <w:t xml:space="preserve">yí </w:t>
      </w:r>
      <w:r w:rsidRPr="006B6961">
        <w:rPr>
          <w:rFonts w:hAnsi="新細明體" w:hint="eastAsia"/>
          <w:sz w:val="22"/>
          <w:szCs w:val="22"/>
        </w:rPr>
        <w:t>ㄧ</w:t>
      </w:r>
      <w:r w:rsidRPr="006B6961">
        <w:rPr>
          <w:sz w:val="22"/>
          <w:szCs w:val="22"/>
        </w:rPr>
        <w:t>ˊ</w:t>
      </w:r>
      <w:r w:rsidRPr="006B6961">
        <w:rPr>
          <w:rFonts w:hAnsi="新細明體"/>
          <w:sz w:val="22"/>
          <w:szCs w:val="22"/>
        </w:rPr>
        <w:t>〕：</w:t>
      </w:r>
      <w:r w:rsidRPr="006B6961">
        <w:rPr>
          <w:rFonts w:ascii="新細明體" w:hAnsi="新細明體" w:hint="eastAsia"/>
          <w:sz w:val="22"/>
          <w:szCs w:val="22"/>
        </w:rPr>
        <w:t>副詞。</w:t>
      </w:r>
      <w:r w:rsidRPr="006B6961">
        <w:rPr>
          <w:sz w:val="22"/>
          <w:szCs w:val="22"/>
        </w:rPr>
        <w:t>8.</w:t>
      </w:r>
      <w:r w:rsidRPr="006B6961">
        <w:rPr>
          <w:rFonts w:hAnsi="新細明體"/>
          <w:sz w:val="22"/>
          <w:szCs w:val="22"/>
        </w:rPr>
        <w:t>猶當然；無怪。表示事情本當如此。（《漢語大詞典》（三），</w:t>
      </w:r>
      <w:r w:rsidRPr="006B6961">
        <w:rPr>
          <w:sz w:val="22"/>
          <w:szCs w:val="22"/>
        </w:rPr>
        <w:t>p.1373</w:t>
      </w:r>
      <w:r w:rsidRPr="006B6961">
        <w:rPr>
          <w:rFonts w:hAnsi="新細明體"/>
          <w:sz w:val="22"/>
          <w:szCs w:val="22"/>
        </w:rPr>
        <w:t>）</w:t>
      </w:r>
    </w:p>
  </w:footnote>
  <w:footnote w:id="56">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衝〔</w:t>
      </w:r>
      <w:r w:rsidRPr="006B6961">
        <w:rPr>
          <w:sz w:val="22"/>
          <w:szCs w:val="22"/>
        </w:rPr>
        <w:t xml:space="preserve">chōng </w:t>
      </w:r>
      <w:r w:rsidRPr="006B6961">
        <w:rPr>
          <w:rFonts w:hAnsi="新細明體"/>
          <w:sz w:val="22"/>
          <w:szCs w:val="22"/>
        </w:rPr>
        <w:t>ㄔㄨㄥ〕：名詞。</w:t>
      </w:r>
      <w:r w:rsidRPr="006B6961">
        <w:rPr>
          <w:sz w:val="22"/>
          <w:szCs w:val="22"/>
        </w:rPr>
        <w:t>1.</w:t>
      </w:r>
      <w:r w:rsidRPr="006B6961">
        <w:rPr>
          <w:rFonts w:hAnsi="新細明體"/>
          <w:sz w:val="22"/>
          <w:szCs w:val="22"/>
        </w:rPr>
        <w:t>交通要道。（《漢語大詞典》（</w:t>
      </w:r>
      <w:r w:rsidRPr="006B6961">
        <w:rPr>
          <w:rFonts w:ascii="新細明體" w:hAnsi="新細明體" w:hint="eastAsia"/>
          <w:sz w:val="22"/>
          <w:szCs w:val="22"/>
        </w:rPr>
        <w:t>三</w:t>
      </w:r>
      <w:r w:rsidRPr="006B6961">
        <w:rPr>
          <w:rFonts w:hAnsi="新細明體"/>
          <w:sz w:val="22"/>
          <w:szCs w:val="22"/>
        </w:rPr>
        <w:t>），</w:t>
      </w:r>
      <w:r w:rsidRPr="006B6961">
        <w:rPr>
          <w:sz w:val="22"/>
          <w:szCs w:val="22"/>
        </w:rPr>
        <w:t>p.</w:t>
      </w:r>
      <w:r w:rsidRPr="006B6961">
        <w:rPr>
          <w:rFonts w:eastAsia="SimSun"/>
          <w:sz w:val="22"/>
          <w:szCs w:val="22"/>
        </w:rPr>
        <w:t>1083</w:t>
      </w:r>
      <w:r w:rsidRPr="006B6961">
        <w:rPr>
          <w:rFonts w:hAnsi="新細明體"/>
          <w:sz w:val="22"/>
          <w:szCs w:val="22"/>
        </w:rPr>
        <w:t>）</w:t>
      </w:r>
    </w:p>
  </w:footnote>
  <w:footnote w:id="57">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尤〔</w:t>
      </w:r>
      <w:r w:rsidRPr="006B6961">
        <w:rPr>
          <w:sz w:val="22"/>
          <w:szCs w:val="22"/>
        </w:rPr>
        <w:t xml:space="preserve">yóu </w:t>
      </w:r>
      <w:r w:rsidRPr="006B6961">
        <w:rPr>
          <w:rFonts w:hAnsi="新細明體" w:hint="eastAsia"/>
          <w:sz w:val="22"/>
          <w:szCs w:val="22"/>
        </w:rPr>
        <w:t>ㄧ</w:t>
      </w:r>
      <w:r w:rsidRPr="006B6961">
        <w:rPr>
          <w:rFonts w:hAnsi="新細明體"/>
          <w:sz w:val="22"/>
          <w:szCs w:val="22"/>
        </w:rPr>
        <w:t>ㄡ</w:t>
      </w:r>
      <w:r w:rsidRPr="006B6961">
        <w:rPr>
          <w:sz w:val="22"/>
          <w:szCs w:val="22"/>
        </w:rPr>
        <w:t>ˊ</w:t>
      </w:r>
      <w:r w:rsidRPr="006B6961">
        <w:rPr>
          <w:rFonts w:hAnsi="新細明體"/>
          <w:sz w:val="22"/>
          <w:szCs w:val="22"/>
        </w:rPr>
        <w:t>〕：</w:t>
      </w:r>
      <w:r w:rsidRPr="006B6961">
        <w:rPr>
          <w:rFonts w:ascii="新細明體" w:hAnsi="新細明體" w:hint="eastAsia"/>
          <w:sz w:val="22"/>
          <w:szCs w:val="22"/>
        </w:rPr>
        <w:t>副詞。</w:t>
      </w:r>
      <w:r w:rsidRPr="006B6961">
        <w:rPr>
          <w:sz w:val="22"/>
          <w:szCs w:val="22"/>
        </w:rPr>
        <w:t>5.</w:t>
      </w:r>
      <w:r w:rsidRPr="006B6961">
        <w:rPr>
          <w:rFonts w:hAnsi="新細明體"/>
          <w:sz w:val="22"/>
          <w:szCs w:val="22"/>
        </w:rPr>
        <w:t>尤其；格外。（《漢語大詞典》（二），</w:t>
      </w:r>
      <w:r w:rsidRPr="006B6961">
        <w:rPr>
          <w:sz w:val="22"/>
          <w:szCs w:val="22"/>
        </w:rPr>
        <w:t>p.1571</w:t>
      </w:r>
      <w:r w:rsidRPr="006B6961">
        <w:rPr>
          <w:rFonts w:hAnsi="新細明體"/>
          <w:sz w:val="22"/>
          <w:szCs w:val="22"/>
        </w:rPr>
        <w:t>）</w:t>
      </w:r>
    </w:p>
  </w:footnote>
  <w:footnote w:id="58">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契合：</w:t>
      </w:r>
      <w:r w:rsidRPr="006B6961">
        <w:rPr>
          <w:sz w:val="22"/>
          <w:szCs w:val="22"/>
        </w:rPr>
        <w:t>1.</w:t>
      </w:r>
      <w:r w:rsidRPr="006B6961">
        <w:rPr>
          <w:rFonts w:hAnsi="新細明體"/>
          <w:sz w:val="22"/>
          <w:szCs w:val="22"/>
        </w:rPr>
        <w:t>投合，意氣相投。（《漢語大詞典》（二），</w:t>
      </w:r>
      <w:r w:rsidRPr="006B6961">
        <w:rPr>
          <w:sz w:val="22"/>
          <w:szCs w:val="22"/>
        </w:rPr>
        <w:t>p.1533</w:t>
      </w:r>
      <w:r w:rsidRPr="006B6961">
        <w:rPr>
          <w:rFonts w:hAnsi="新細明體"/>
          <w:sz w:val="22"/>
          <w:szCs w:val="22"/>
        </w:rPr>
        <w:t>）</w:t>
      </w:r>
    </w:p>
  </w:footnote>
  <w:footnote w:id="59">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拓〔</w:t>
      </w:r>
      <w:r w:rsidRPr="006B6961">
        <w:rPr>
          <w:sz w:val="22"/>
          <w:szCs w:val="22"/>
        </w:rPr>
        <w:t xml:space="preserve">tuò </w:t>
      </w:r>
      <w:r w:rsidRPr="006B6961">
        <w:rPr>
          <w:rFonts w:hAnsi="新細明體"/>
          <w:sz w:val="22"/>
          <w:szCs w:val="22"/>
        </w:rPr>
        <w:t>ㄊㄨㄛ</w:t>
      </w:r>
      <w:r w:rsidRPr="006B6961">
        <w:rPr>
          <w:sz w:val="22"/>
          <w:szCs w:val="22"/>
        </w:rPr>
        <w:t>ˋ</w:t>
      </w:r>
      <w:r w:rsidRPr="006B6961">
        <w:rPr>
          <w:rFonts w:hAnsi="新細明體"/>
          <w:sz w:val="22"/>
          <w:szCs w:val="22"/>
        </w:rPr>
        <w:t>〕：</w:t>
      </w:r>
      <w:r w:rsidRPr="006B6961">
        <w:rPr>
          <w:rFonts w:ascii="新細明體" w:hAnsi="新細明體" w:hint="eastAsia"/>
          <w:sz w:val="22"/>
          <w:szCs w:val="22"/>
        </w:rPr>
        <w:t>動詞。</w:t>
      </w:r>
      <w:r w:rsidRPr="006B6961">
        <w:rPr>
          <w:sz w:val="22"/>
          <w:szCs w:val="22"/>
        </w:rPr>
        <w:t>1.</w:t>
      </w:r>
      <w:r w:rsidRPr="006B6961">
        <w:rPr>
          <w:rFonts w:hAnsi="新細明體"/>
          <w:sz w:val="22"/>
          <w:szCs w:val="22"/>
        </w:rPr>
        <w:t>擴大；開闢。（《漢語大詞典》（六），</w:t>
      </w:r>
      <w:r w:rsidRPr="006B6961">
        <w:rPr>
          <w:sz w:val="22"/>
          <w:szCs w:val="22"/>
        </w:rPr>
        <w:t>p.439</w:t>
      </w:r>
      <w:r w:rsidRPr="006B6961">
        <w:rPr>
          <w:rFonts w:hAnsi="新細明體"/>
          <w:sz w:val="22"/>
          <w:szCs w:val="22"/>
        </w:rPr>
        <w:t>）</w:t>
      </w:r>
    </w:p>
  </w:footnote>
  <w:footnote w:id="60">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戎馬：</w:t>
      </w:r>
      <w:r w:rsidRPr="006B6961">
        <w:rPr>
          <w:sz w:val="22"/>
          <w:szCs w:val="22"/>
        </w:rPr>
        <w:t>5.</w:t>
      </w:r>
      <w:r w:rsidRPr="006B6961">
        <w:rPr>
          <w:rFonts w:hAnsi="新細明體"/>
          <w:sz w:val="22"/>
          <w:szCs w:val="22"/>
        </w:rPr>
        <w:t>戰亂，戰爭。（《漢語大詞典》（五），</w:t>
      </w:r>
      <w:r w:rsidRPr="006B6961">
        <w:rPr>
          <w:sz w:val="22"/>
          <w:szCs w:val="22"/>
        </w:rPr>
        <w:t>p.185</w:t>
      </w:r>
      <w:r w:rsidRPr="006B6961">
        <w:rPr>
          <w:rFonts w:hAnsi="新細明體"/>
          <w:sz w:val="22"/>
          <w:szCs w:val="22"/>
        </w:rPr>
        <w:t>）</w:t>
      </w:r>
    </w:p>
  </w:footnote>
  <w:footnote w:id="61">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紛紜：</w:t>
      </w:r>
      <w:r w:rsidRPr="006B6961">
        <w:rPr>
          <w:sz w:val="22"/>
          <w:szCs w:val="22"/>
        </w:rPr>
        <w:t>3.</w:t>
      </w:r>
      <w:r w:rsidRPr="006B6961">
        <w:rPr>
          <w:rFonts w:hAnsi="新細明體"/>
          <w:sz w:val="22"/>
          <w:szCs w:val="22"/>
        </w:rPr>
        <w:t>紛爭；混亂。（《漢語大詞典》（九），</w:t>
      </w:r>
      <w:r w:rsidRPr="006B6961">
        <w:rPr>
          <w:sz w:val="22"/>
          <w:szCs w:val="22"/>
        </w:rPr>
        <w:t>p.765</w:t>
      </w:r>
      <w:r w:rsidRPr="006B6961">
        <w:rPr>
          <w:rFonts w:hAnsi="新細明體"/>
          <w:sz w:val="22"/>
          <w:szCs w:val="22"/>
        </w:rPr>
        <w:t>）</w:t>
      </w:r>
    </w:p>
  </w:footnote>
  <w:footnote w:id="62">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礙難：</w:t>
      </w:r>
      <w:r w:rsidRPr="006B6961">
        <w:rPr>
          <w:sz w:val="22"/>
          <w:szCs w:val="22"/>
        </w:rPr>
        <w:t>1.</w:t>
      </w:r>
      <w:r w:rsidRPr="006B6961">
        <w:rPr>
          <w:rFonts w:hAnsi="新細明體"/>
          <w:sz w:val="22"/>
          <w:szCs w:val="22"/>
        </w:rPr>
        <w:t>為難；不便。（《漢語大詞典》（七），</w:t>
      </w:r>
      <w:r w:rsidRPr="006B6961">
        <w:rPr>
          <w:sz w:val="22"/>
          <w:szCs w:val="22"/>
        </w:rPr>
        <w:t>p.1117</w:t>
      </w:r>
      <w:r w:rsidRPr="006B6961">
        <w:rPr>
          <w:rFonts w:hAnsi="新細明體"/>
          <w:sz w:val="22"/>
          <w:szCs w:val="22"/>
        </w:rPr>
        <w:t>）</w:t>
      </w:r>
    </w:p>
  </w:footnote>
  <w:footnote w:id="63">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）印順導師，《佛教史地考論》〈三、佛滅紀年抉擇談〉（</w:t>
      </w:r>
      <w:r w:rsidRPr="006B6961">
        <w:rPr>
          <w:sz w:val="22"/>
          <w:szCs w:val="22"/>
        </w:rPr>
        <w:t>p.117</w:t>
      </w:r>
      <w:r w:rsidRPr="006B6961">
        <w:rPr>
          <w:rFonts w:hAnsi="新細明體"/>
          <w:sz w:val="22"/>
          <w:szCs w:val="22"/>
        </w:rPr>
        <w:t>）：</w:t>
      </w:r>
    </w:p>
    <w:p w:rsidR="00A72900" w:rsidRPr="006B6961" w:rsidRDefault="00A72900" w:rsidP="005862DC">
      <w:pPr>
        <w:pStyle w:val="a3"/>
        <w:ind w:leftChars="300" w:left="720"/>
        <w:jc w:val="both"/>
        <w:rPr>
          <w:rFonts w:eastAsia="SimSun" w:hAnsi="標楷體"/>
          <w:sz w:val="22"/>
          <w:szCs w:val="22"/>
        </w:rPr>
      </w:pPr>
      <w:r w:rsidRPr="006B6961">
        <w:rPr>
          <w:rFonts w:eastAsia="標楷體" w:hAnsi="標楷體"/>
          <w:sz w:val="22"/>
          <w:szCs w:val="22"/>
        </w:rPr>
        <w:t>關於三惡王的預記，如晉譯說：「未來之世，當有三惡王出。</w:t>
      </w:r>
      <w:r w:rsidRPr="006B6961">
        <w:rPr>
          <w:rFonts w:eastAsia="標楷體"/>
          <w:sz w:val="22"/>
          <w:szCs w:val="22"/>
        </w:rPr>
        <w:t>……</w:t>
      </w:r>
      <w:r w:rsidRPr="006B6961">
        <w:rPr>
          <w:rFonts w:eastAsia="標楷體" w:hAnsi="標楷體"/>
          <w:sz w:val="22"/>
          <w:szCs w:val="22"/>
        </w:rPr>
        <w:t>南方有王名釋拘，</w:t>
      </w:r>
      <w:r w:rsidRPr="006B6961">
        <w:rPr>
          <w:rFonts w:eastAsia="標楷體"/>
          <w:sz w:val="22"/>
          <w:szCs w:val="22"/>
        </w:rPr>
        <w:t>……</w:t>
      </w:r>
      <w:r w:rsidRPr="006B6961">
        <w:rPr>
          <w:rFonts w:eastAsia="標楷體" w:hAnsi="標楷體"/>
          <w:sz w:val="22"/>
          <w:szCs w:val="22"/>
        </w:rPr>
        <w:t>西方有王名曰缽羅，</w:t>
      </w:r>
      <w:r w:rsidRPr="006B6961">
        <w:rPr>
          <w:rFonts w:eastAsia="標楷體"/>
          <w:sz w:val="22"/>
          <w:szCs w:val="22"/>
        </w:rPr>
        <w:t>……</w:t>
      </w:r>
      <w:r w:rsidRPr="006B6961">
        <w:rPr>
          <w:rFonts w:eastAsia="標楷體" w:hAnsi="標楷體"/>
          <w:sz w:val="22"/>
          <w:szCs w:val="22"/>
        </w:rPr>
        <w:t>北方有王名閻無那，亦將十萬眷屬，破壞僧坊塔寺，殺諸道人。東方當爾之時，諸非人鬼神，亦苦惱人；劫盜等賊，亦甚眾多；惡王亦種種謫罰恐怖」（卷</w:t>
      </w:r>
      <w:r w:rsidRPr="006B6961">
        <w:rPr>
          <w:rFonts w:ascii="標楷體" w:eastAsia="標楷體" w:hAnsi="標楷體" w:hint="eastAsia"/>
          <w:sz w:val="22"/>
          <w:szCs w:val="22"/>
        </w:rPr>
        <w:t>五</w:t>
      </w:r>
      <w:r w:rsidRPr="006B6961">
        <w:rPr>
          <w:rFonts w:eastAsia="標楷體" w:hAnsi="標楷體"/>
          <w:sz w:val="22"/>
          <w:szCs w:val="22"/>
        </w:rPr>
        <w:t>）。</w:t>
      </w:r>
    </w:p>
    <w:p w:rsidR="00A72900" w:rsidRPr="006B6961" w:rsidRDefault="00A72900" w:rsidP="0070435F">
      <w:pPr>
        <w:pStyle w:val="a3"/>
        <w:ind w:leftChars="300" w:left="720"/>
        <w:jc w:val="both"/>
        <w:rPr>
          <w:sz w:val="22"/>
          <w:szCs w:val="22"/>
        </w:rPr>
      </w:pPr>
      <w:r w:rsidRPr="006B6961">
        <w:rPr>
          <w:rFonts w:hAnsi="新細明體" w:hint="eastAsia"/>
          <w:sz w:val="22"/>
          <w:szCs w:val="22"/>
        </w:rPr>
        <w:t>編</w:t>
      </w:r>
      <w:r w:rsidRPr="006B6961">
        <w:rPr>
          <w:rFonts w:hAnsi="新細明體"/>
          <w:sz w:val="22"/>
          <w:szCs w:val="22"/>
        </w:rPr>
        <w:t>按：</w:t>
      </w:r>
      <w:r w:rsidRPr="006B6961">
        <w:rPr>
          <w:rFonts w:hAnsi="新細明體" w:hint="eastAsia"/>
          <w:sz w:val="22"/>
          <w:szCs w:val="22"/>
        </w:rPr>
        <w:t>「卷五」，應改為「卷六」，</w:t>
      </w:r>
      <w:r w:rsidRPr="006B6961">
        <w:rPr>
          <w:rFonts w:hAnsi="新細明體"/>
          <w:sz w:val="22"/>
          <w:szCs w:val="22"/>
        </w:rPr>
        <w:t>詳見《阿育王傳》卷</w:t>
      </w:r>
      <w:r w:rsidRPr="006B6961">
        <w:rPr>
          <w:sz w:val="22"/>
          <w:szCs w:val="22"/>
        </w:rPr>
        <w:t>6</w:t>
      </w:r>
      <w:r w:rsidRPr="006B6961">
        <w:rPr>
          <w:rFonts w:hAnsi="新細明體"/>
          <w:sz w:val="22"/>
          <w:szCs w:val="22"/>
        </w:rPr>
        <w:t>（大正</w:t>
      </w:r>
      <w:r w:rsidRPr="006B6961">
        <w:rPr>
          <w:sz w:val="22"/>
          <w:szCs w:val="22"/>
        </w:rPr>
        <w:t>50</w:t>
      </w:r>
      <w:r w:rsidRPr="006B6961">
        <w:rPr>
          <w:rFonts w:hAnsi="新細明體"/>
          <w:sz w:val="22"/>
          <w:szCs w:val="22"/>
        </w:rPr>
        <w:t>，</w:t>
      </w:r>
      <w:r w:rsidRPr="006B6961">
        <w:rPr>
          <w:sz w:val="22"/>
          <w:szCs w:val="22"/>
        </w:rPr>
        <w:t>126c1-19</w:t>
      </w:r>
      <w:r w:rsidRPr="006B6961">
        <w:rPr>
          <w:rFonts w:hAnsi="新細明體"/>
          <w:sz w:val="22"/>
          <w:szCs w:val="22"/>
        </w:rPr>
        <w:t>）。</w:t>
      </w:r>
    </w:p>
    <w:p w:rsidR="00A72900" w:rsidRPr="006B6961" w:rsidRDefault="00A72900" w:rsidP="0070435F">
      <w:pPr>
        <w:pStyle w:val="a3"/>
        <w:ind w:leftChars="70" w:left="168"/>
        <w:jc w:val="both"/>
        <w:rPr>
          <w:rFonts w:eastAsia="SimSun"/>
          <w:sz w:val="22"/>
          <w:szCs w:val="22"/>
        </w:rPr>
      </w:pPr>
      <w:r w:rsidRPr="006B6961">
        <w:rPr>
          <w:rFonts w:hAnsi="新細明體"/>
          <w:sz w:val="22"/>
          <w:szCs w:val="22"/>
        </w:rPr>
        <w:t>（</w:t>
      </w:r>
      <w:r w:rsidRPr="006B6961">
        <w:rPr>
          <w:rFonts w:eastAsia="SimSun" w:hAnsi="新細明體" w:hint="eastAsia"/>
          <w:sz w:val="22"/>
          <w:szCs w:val="22"/>
        </w:rPr>
        <w:t>2</w:t>
      </w:r>
      <w:r w:rsidRPr="006B6961">
        <w:rPr>
          <w:rFonts w:hAnsi="新細明體"/>
          <w:sz w:val="22"/>
          <w:szCs w:val="22"/>
        </w:rPr>
        <w:t>）請參閲【補充講義</w:t>
      </w:r>
      <w:r w:rsidRPr="006B6961">
        <w:rPr>
          <w:rFonts w:ascii="新細明體" w:hAnsi="新細明體" w:hint="eastAsia"/>
          <w:color w:val="000000" w:themeColor="text1"/>
          <w:sz w:val="22"/>
          <w:szCs w:val="22"/>
        </w:rPr>
        <w:t>第</w:t>
      </w:r>
      <w:r w:rsidRPr="006B6961">
        <w:rPr>
          <w:rFonts w:eastAsia="SimSun"/>
          <w:color w:val="000000" w:themeColor="text1"/>
          <w:sz w:val="22"/>
          <w:szCs w:val="22"/>
        </w:rPr>
        <w:t>6</w:t>
      </w:r>
      <w:r w:rsidRPr="006B6961">
        <w:rPr>
          <w:rFonts w:ascii="新細明體" w:hAnsi="新細明體" w:hint="eastAsia"/>
          <w:color w:val="000000" w:themeColor="text1"/>
          <w:sz w:val="22"/>
          <w:szCs w:val="22"/>
        </w:rPr>
        <w:t>項</w:t>
      </w:r>
      <w:r w:rsidRPr="006B6961">
        <w:rPr>
          <w:rFonts w:hAnsi="新細明體"/>
          <w:sz w:val="22"/>
          <w:szCs w:val="22"/>
        </w:rPr>
        <w:t>】。</w:t>
      </w:r>
    </w:p>
  </w:footnote>
  <w:footnote w:id="64">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印順導師，《佛教史地考論》〈一二、北印度之教難〉（</w:t>
      </w:r>
      <w:r w:rsidRPr="006B6961">
        <w:rPr>
          <w:sz w:val="22"/>
          <w:szCs w:val="22"/>
        </w:rPr>
        <w:t>p.296</w:t>
      </w:r>
      <w:r w:rsidRPr="006B6961">
        <w:rPr>
          <w:rFonts w:hAnsi="新細明體"/>
          <w:sz w:val="22"/>
          <w:szCs w:val="22"/>
        </w:rPr>
        <w:t>）：</w:t>
      </w:r>
    </w:p>
    <w:p w:rsidR="00A72900" w:rsidRPr="006B6961" w:rsidRDefault="00A72900" w:rsidP="005862DC">
      <w:pPr>
        <w:pStyle w:val="a3"/>
        <w:ind w:leftChars="100" w:left="240"/>
        <w:jc w:val="both"/>
        <w:rPr>
          <w:rFonts w:ascii="標楷體" w:eastAsia="標楷體" w:hAnsi="標楷體"/>
        </w:rPr>
      </w:pPr>
      <w:r w:rsidRPr="006B6961">
        <w:rPr>
          <w:rFonts w:ascii="標楷體" w:eastAsia="標楷體" w:hAnsi="標楷體"/>
          <w:sz w:val="22"/>
          <w:szCs w:val="22"/>
        </w:rPr>
        <w:t>大秦，佛典中常用來譯希臘的。</w:t>
      </w:r>
    </w:p>
  </w:footnote>
  <w:footnote w:id="65">
    <w:p w:rsidR="00A72900" w:rsidRPr="006B6961" w:rsidRDefault="00A72900" w:rsidP="0070435F">
      <w:pPr>
        <w:pStyle w:val="a3"/>
        <w:jc w:val="both"/>
        <w:rPr>
          <w:rFonts w:eastAsia="SimSun" w:hAnsi="新細明體"/>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印順導師，《佛教史地考論》〈一二、北印度之教難〉（</w:t>
      </w:r>
      <w:r w:rsidRPr="006B6961">
        <w:rPr>
          <w:sz w:val="22"/>
          <w:szCs w:val="22"/>
        </w:rPr>
        <w:t>p.296</w:t>
      </w:r>
      <w:r w:rsidRPr="006B6961">
        <w:rPr>
          <w:rFonts w:hAnsi="新細明體"/>
          <w:sz w:val="22"/>
          <w:szCs w:val="22"/>
        </w:rPr>
        <w:t>）：</w:t>
      </w:r>
    </w:p>
    <w:p w:rsidR="00A72900" w:rsidRPr="006B6961" w:rsidRDefault="00A72900" w:rsidP="005862DC">
      <w:pPr>
        <w:pStyle w:val="a3"/>
        <w:ind w:leftChars="100" w:left="240"/>
        <w:jc w:val="both"/>
        <w:rPr>
          <w:rFonts w:eastAsia="標楷體"/>
          <w:sz w:val="22"/>
          <w:szCs w:val="22"/>
        </w:rPr>
      </w:pPr>
      <w:r w:rsidRPr="006B6961">
        <w:rPr>
          <w:rFonts w:eastAsia="標楷體" w:hAnsi="標楷體"/>
          <w:sz w:val="22"/>
          <w:szCs w:val="22"/>
        </w:rPr>
        <w:t>撥羅，即波羅婆的略譯。但在撥羅以外，更有安息，這是多少費解的。因為中國史中所稱的安息，即是波斯（南北朝時代，大有不同），以創國者的阿爾薩克斯得名。這大抵是誤譯的。</w:t>
      </w:r>
    </w:p>
  </w:footnote>
  <w:footnote w:id="66">
    <w:p w:rsidR="00A72900" w:rsidRPr="006B6961" w:rsidRDefault="00A72900" w:rsidP="0070435F">
      <w:pPr>
        <w:pStyle w:val="a3"/>
        <w:jc w:val="both"/>
        <w:rPr>
          <w:sz w:val="22"/>
          <w:szCs w:val="22"/>
        </w:rPr>
      </w:pPr>
      <w:r w:rsidRPr="006B6961">
        <w:rPr>
          <w:rStyle w:val="a5"/>
          <w:sz w:val="22"/>
          <w:szCs w:val="22"/>
        </w:rPr>
        <w:footnoteRef/>
      </w:r>
      <w:r w:rsidRPr="006B6961">
        <w:rPr>
          <w:rFonts w:ascii="新細明體" w:hAnsi="新細明體" w:hint="eastAsia"/>
          <w:sz w:val="22"/>
          <w:szCs w:val="22"/>
        </w:rPr>
        <w:t xml:space="preserve"> 詳</w:t>
      </w:r>
      <w:r w:rsidRPr="006B6961">
        <w:rPr>
          <w:rFonts w:ascii="新細明體" w:hAnsi="新細明體"/>
          <w:sz w:val="22"/>
          <w:szCs w:val="22"/>
        </w:rPr>
        <w:t>閲</w:t>
      </w:r>
      <w:r w:rsidRPr="006B6961">
        <w:rPr>
          <w:rFonts w:hAnsi="新細明體"/>
          <w:sz w:val="22"/>
          <w:szCs w:val="22"/>
        </w:rPr>
        <w:t>《佛使比丘迦旃延說法沒盡偈百二十章》（大正</w:t>
      </w:r>
      <w:r w:rsidRPr="006B6961">
        <w:rPr>
          <w:rFonts w:eastAsia="SimSun" w:hAnsi="新細明體" w:hint="eastAsia"/>
          <w:sz w:val="22"/>
          <w:szCs w:val="22"/>
        </w:rPr>
        <w:t>49</w:t>
      </w:r>
      <w:r w:rsidRPr="006B6961">
        <w:rPr>
          <w:rFonts w:hAnsi="新細明體"/>
          <w:sz w:val="22"/>
          <w:szCs w:val="22"/>
        </w:rPr>
        <w:t>，</w:t>
      </w:r>
      <w:r w:rsidRPr="006B6961">
        <w:rPr>
          <w:sz w:val="22"/>
          <w:szCs w:val="22"/>
        </w:rPr>
        <w:t>11b12-14</w:t>
      </w:r>
      <w:r w:rsidRPr="006B6961">
        <w:rPr>
          <w:rFonts w:hAnsi="新細明體"/>
          <w:sz w:val="22"/>
          <w:szCs w:val="22"/>
        </w:rPr>
        <w:t>）。</w:t>
      </w:r>
    </w:p>
  </w:footnote>
  <w:footnote w:id="67">
    <w:p w:rsidR="00A72900" w:rsidRPr="006B6961" w:rsidRDefault="00A72900" w:rsidP="006565B9">
      <w:pPr>
        <w:pStyle w:val="a3"/>
        <w:tabs>
          <w:tab w:val="left" w:pos="2835"/>
        </w:tabs>
        <w:jc w:val="both"/>
        <w:rPr>
          <w:color w:val="000000" w:themeColor="text1"/>
          <w:sz w:val="22"/>
          <w:szCs w:val="22"/>
        </w:rPr>
      </w:pPr>
      <w:r w:rsidRPr="006B6961">
        <w:rPr>
          <w:rStyle w:val="a5"/>
          <w:color w:val="000000" w:themeColor="text1"/>
          <w:sz w:val="22"/>
          <w:szCs w:val="22"/>
        </w:rPr>
        <w:footnoteRef/>
      </w:r>
      <w:r w:rsidRPr="006B6961">
        <w:rPr>
          <w:color w:val="000000" w:themeColor="text1"/>
          <w:sz w:val="22"/>
          <w:szCs w:val="22"/>
        </w:rPr>
        <w:t xml:space="preserve"> </w:t>
      </w:r>
      <w:r w:rsidRPr="006B6961">
        <w:rPr>
          <w:rFonts w:hAnsi="新細明體"/>
          <w:color w:val="000000" w:themeColor="text1"/>
          <w:sz w:val="22"/>
          <w:szCs w:val="22"/>
        </w:rPr>
        <w:t>系〔</w:t>
      </w:r>
      <w:r w:rsidRPr="006B6961">
        <w:rPr>
          <w:color w:val="000000" w:themeColor="text1"/>
          <w:sz w:val="22"/>
          <w:szCs w:val="22"/>
        </w:rPr>
        <w:t xml:space="preserve">xì </w:t>
      </w:r>
      <w:r w:rsidRPr="006B6961">
        <w:rPr>
          <w:rFonts w:hAnsi="新細明體"/>
          <w:color w:val="000000" w:themeColor="text1"/>
          <w:sz w:val="22"/>
          <w:szCs w:val="22"/>
        </w:rPr>
        <w:t>ㄒ〡</w:t>
      </w:r>
      <w:r w:rsidRPr="006B6961">
        <w:rPr>
          <w:color w:val="000000" w:themeColor="text1"/>
          <w:sz w:val="22"/>
          <w:szCs w:val="22"/>
        </w:rPr>
        <w:t>ˋ</w:t>
      </w:r>
      <w:r w:rsidRPr="006B6961">
        <w:rPr>
          <w:rFonts w:hAnsi="新細明體"/>
          <w:color w:val="000000" w:themeColor="text1"/>
          <w:sz w:val="22"/>
          <w:szCs w:val="22"/>
        </w:rPr>
        <w:t>〕同</w:t>
      </w:r>
      <w:r w:rsidRPr="006B6961">
        <w:rPr>
          <w:color w:val="000000" w:themeColor="text1"/>
          <w:sz w:val="22"/>
          <w:szCs w:val="22"/>
        </w:rPr>
        <w:t>“</w:t>
      </w:r>
      <w:r w:rsidRPr="006B6961">
        <w:rPr>
          <w:rFonts w:hAnsi="新細明體"/>
          <w:color w:val="000000" w:themeColor="text1"/>
          <w:sz w:val="22"/>
          <w:szCs w:val="22"/>
        </w:rPr>
        <w:t>繫</w:t>
      </w:r>
      <w:r w:rsidRPr="006B6961">
        <w:rPr>
          <w:color w:val="000000" w:themeColor="text1"/>
          <w:sz w:val="22"/>
          <w:szCs w:val="22"/>
        </w:rPr>
        <w:t>”</w:t>
      </w:r>
      <w:r w:rsidRPr="006B6961">
        <w:rPr>
          <w:rFonts w:hAnsi="新細明體"/>
          <w:color w:val="000000" w:themeColor="text1"/>
          <w:sz w:val="22"/>
          <w:szCs w:val="22"/>
        </w:rPr>
        <w:t>：動詞。</w:t>
      </w:r>
      <w:r w:rsidRPr="006B6961">
        <w:rPr>
          <w:rFonts w:eastAsia="SimSun"/>
          <w:color w:val="000000" w:themeColor="text1"/>
          <w:sz w:val="22"/>
          <w:szCs w:val="22"/>
        </w:rPr>
        <w:t>2.</w:t>
      </w:r>
      <w:r w:rsidRPr="006B6961">
        <w:rPr>
          <w:rFonts w:ascii="新細明體" w:hAnsi="新細明體" w:hint="eastAsia"/>
          <w:color w:val="000000" w:themeColor="text1"/>
          <w:sz w:val="22"/>
          <w:szCs w:val="22"/>
        </w:rPr>
        <w:t>掛念，牽記。</w:t>
      </w:r>
      <w:r w:rsidRPr="006B6961">
        <w:rPr>
          <w:rFonts w:hAnsi="新細明體"/>
          <w:color w:val="000000" w:themeColor="text1"/>
          <w:sz w:val="22"/>
          <w:szCs w:val="22"/>
        </w:rPr>
        <w:t>（《漢語大詞典》（</w:t>
      </w:r>
      <w:r w:rsidRPr="006B6961">
        <w:rPr>
          <w:rFonts w:ascii="新細明體" w:hAnsi="新細明體" w:hint="eastAsia"/>
          <w:color w:val="000000" w:themeColor="text1"/>
          <w:sz w:val="22"/>
          <w:szCs w:val="22"/>
        </w:rPr>
        <w:t>九</w:t>
      </w:r>
      <w:r w:rsidRPr="006B6961">
        <w:rPr>
          <w:rFonts w:hAnsi="新細明體"/>
          <w:color w:val="000000" w:themeColor="text1"/>
          <w:sz w:val="22"/>
          <w:szCs w:val="22"/>
        </w:rPr>
        <w:t>），</w:t>
      </w:r>
      <w:r w:rsidRPr="006B6961">
        <w:rPr>
          <w:color w:val="000000" w:themeColor="text1"/>
          <w:sz w:val="22"/>
          <w:szCs w:val="22"/>
        </w:rPr>
        <w:t>p.</w:t>
      </w:r>
      <w:r w:rsidRPr="006B6961">
        <w:rPr>
          <w:rFonts w:eastAsia="SimSun"/>
          <w:color w:val="000000" w:themeColor="text1"/>
          <w:sz w:val="22"/>
          <w:szCs w:val="22"/>
        </w:rPr>
        <w:t>1024</w:t>
      </w:r>
      <w:r w:rsidRPr="006B6961">
        <w:rPr>
          <w:rFonts w:hAnsi="新細明體"/>
          <w:color w:val="000000" w:themeColor="text1"/>
          <w:sz w:val="22"/>
          <w:szCs w:val="22"/>
        </w:rPr>
        <w:t>）</w:t>
      </w:r>
    </w:p>
  </w:footnote>
  <w:footnote w:id="68">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印順導師，《說一切有部為主的論書與論師之研究》第七章〈大毘婆沙論的諸大論師〉（</w:t>
      </w:r>
      <w:r w:rsidRPr="006B6961">
        <w:rPr>
          <w:sz w:val="22"/>
          <w:szCs w:val="22"/>
        </w:rPr>
        <w:t>p.315</w:t>
      </w:r>
      <w:r w:rsidRPr="006B6961">
        <w:rPr>
          <w:rFonts w:hAnsi="新細明體"/>
          <w:sz w:val="22"/>
          <w:szCs w:val="22"/>
        </w:rPr>
        <w:t>）：</w:t>
      </w:r>
      <w:r w:rsidRPr="006B6961">
        <w:rPr>
          <w:sz w:val="22"/>
          <w:szCs w:val="22"/>
        </w:rPr>
        <w:t xml:space="preserve"> </w:t>
      </w:r>
    </w:p>
    <w:p w:rsidR="00A72900" w:rsidRPr="006B6961" w:rsidRDefault="00A72900" w:rsidP="005862DC">
      <w:pPr>
        <w:pStyle w:val="a3"/>
        <w:ind w:leftChars="100" w:left="240"/>
        <w:jc w:val="both"/>
        <w:rPr>
          <w:rFonts w:eastAsia="SimSun"/>
        </w:rPr>
      </w:pPr>
      <w:r w:rsidRPr="006B6961">
        <w:rPr>
          <w:rFonts w:eastAsia="標楷體" w:hAnsi="標楷體"/>
          <w:sz w:val="22"/>
          <w:szCs w:val="22"/>
        </w:rPr>
        <w:t>脇尊者為健馱羅（</w:t>
      </w:r>
      <w:r w:rsidRPr="006B6961">
        <w:rPr>
          <w:rFonts w:eastAsia="標楷體"/>
          <w:sz w:val="22"/>
          <w:szCs w:val="22"/>
        </w:rPr>
        <w:t>Gandhāra</w:t>
      </w:r>
      <w:r w:rsidRPr="006B6961">
        <w:rPr>
          <w:rFonts w:eastAsia="標楷體" w:hAnsi="標楷體"/>
          <w:sz w:val="22"/>
          <w:szCs w:val="22"/>
        </w:rPr>
        <w:t>）人，弘法於健馱羅，玄奘曾巡禮其故居，如</w:t>
      </w:r>
      <w:r w:rsidRPr="006B6961">
        <w:rPr>
          <w:rFonts w:ascii="標楷體" w:eastAsia="標楷體" w:hAnsi="標楷體" w:hint="eastAsia"/>
          <w:sz w:val="22"/>
          <w:szCs w:val="22"/>
        </w:rPr>
        <w:t>《</w:t>
      </w:r>
      <w:r w:rsidRPr="006B6961">
        <w:rPr>
          <w:rFonts w:eastAsia="標楷體" w:hAnsi="標楷體"/>
          <w:sz w:val="22"/>
          <w:szCs w:val="22"/>
        </w:rPr>
        <w:t>大唐西域記</w:t>
      </w:r>
      <w:r w:rsidRPr="006B6961">
        <w:rPr>
          <w:rFonts w:ascii="標楷體" w:eastAsia="標楷體" w:hAnsi="標楷體" w:hint="eastAsia"/>
          <w:sz w:val="22"/>
          <w:szCs w:val="22"/>
        </w:rPr>
        <w:t>》</w:t>
      </w:r>
      <w:r w:rsidRPr="006B6961">
        <w:rPr>
          <w:rFonts w:eastAsia="標楷體" w:hAnsi="標楷體"/>
          <w:sz w:val="22"/>
          <w:szCs w:val="22"/>
        </w:rPr>
        <w:t>卷二（大正</w:t>
      </w:r>
      <w:r w:rsidRPr="006B6961">
        <w:rPr>
          <w:rFonts w:eastAsia="標楷體" w:hAnsi="標楷體" w:hint="eastAsia"/>
          <w:sz w:val="22"/>
          <w:szCs w:val="22"/>
        </w:rPr>
        <w:t>51</w:t>
      </w:r>
      <w:r w:rsidRPr="006B6961">
        <w:rPr>
          <w:rFonts w:eastAsia="標楷體" w:hAnsi="標楷體" w:hint="eastAsia"/>
          <w:sz w:val="22"/>
          <w:szCs w:val="22"/>
        </w:rPr>
        <w:t>，</w:t>
      </w:r>
      <w:r w:rsidRPr="006B6961">
        <w:rPr>
          <w:rFonts w:eastAsia="標楷體" w:hAnsi="標楷體" w:hint="eastAsia"/>
          <w:sz w:val="22"/>
          <w:szCs w:val="22"/>
        </w:rPr>
        <w:t>879c-880b</w:t>
      </w:r>
      <w:r w:rsidRPr="006B6961">
        <w:rPr>
          <w:rFonts w:eastAsia="標楷體" w:hAnsi="標楷體"/>
          <w:sz w:val="22"/>
          <w:szCs w:val="22"/>
        </w:rPr>
        <w:t>）說：「健馱邏國</w:t>
      </w:r>
      <w:r w:rsidRPr="006B6961">
        <w:rPr>
          <w:rFonts w:eastAsia="標楷體"/>
          <w:sz w:val="22"/>
          <w:szCs w:val="22"/>
        </w:rPr>
        <w:t>……</w:t>
      </w:r>
      <w:r w:rsidRPr="006B6961">
        <w:rPr>
          <w:rFonts w:eastAsia="標楷體" w:hAnsi="標楷體"/>
          <w:sz w:val="22"/>
          <w:szCs w:val="22"/>
        </w:rPr>
        <w:t>脇尊者等本生處也」。</w:t>
      </w:r>
    </w:p>
  </w:footnote>
  <w:footnote w:id="69">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印順導師，《說一切有部為主的論書與論師之研究》第七章〈大毘婆沙論的諸大論師〉（</w:t>
      </w:r>
      <w:r w:rsidRPr="006B6961">
        <w:rPr>
          <w:sz w:val="22"/>
          <w:szCs w:val="22"/>
        </w:rPr>
        <w:t>p.324</w:t>
      </w:r>
      <w:r w:rsidRPr="006B6961">
        <w:rPr>
          <w:rFonts w:hAnsi="新細明體"/>
          <w:sz w:val="22"/>
          <w:szCs w:val="22"/>
        </w:rPr>
        <w:t>）：</w:t>
      </w:r>
    </w:p>
    <w:p w:rsidR="00A72900" w:rsidRPr="006B6961" w:rsidRDefault="00A72900" w:rsidP="005862DC">
      <w:pPr>
        <w:pStyle w:val="a3"/>
        <w:ind w:leftChars="100" w:left="240"/>
        <w:jc w:val="both"/>
        <w:rPr>
          <w:rFonts w:eastAsia="標楷體"/>
          <w:sz w:val="22"/>
          <w:szCs w:val="22"/>
        </w:rPr>
      </w:pPr>
      <w:r w:rsidRPr="006B6961">
        <w:rPr>
          <w:rFonts w:eastAsia="標楷體" w:hAnsi="標楷體"/>
          <w:sz w:val="22"/>
          <w:szCs w:val="22"/>
        </w:rPr>
        <w:t>《大毘婆沙論》中，並無名為馬鳴（</w:t>
      </w:r>
      <w:r w:rsidRPr="006B6961">
        <w:rPr>
          <w:rFonts w:eastAsia="標楷體"/>
          <w:sz w:val="22"/>
          <w:szCs w:val="22"/>
        </w:rPr>
        <w:t>Aśvaghoṣa</w:t>
      </w:r>
      <w:r w:rsidRPr="006B6961">
        <w:rPr>
          <w:rFonts w:eastAsia="標楷體" w:hAnsi="標楷體"/>
          <w:sz w:val="22"/>
          <w:szCs w:val="22"/>
        </w:rPr>
        <w:t>）的論師。但經考證，馬鳴的作品，確已為《大毘婆沙論》所引用。馬鳴，《出曜經》譯為馬聲（西元</w:t>
      </w:r>
      <w:r w:rsidRPr="006B6961">
        <w:rPr>
          <w:rFonts w:eastAsia="標楷體" w:hAnsi="標楷體" w:hint="eastAsia"/>
          <w:sz w:val="22"/>
          <w:szCs w:val="22"/>
        </w:rPr>
        <w:t>375</w:t>
      </w:r>
      <w:r w:rsidRPr="006B6961">
        <w:rPr>
          <w:rFonts w:eastAsia="標楷體" w:hAnsi="標楷體"/>
          <w:sz w:val="22"/>
          <w:szCs w:val="22"/>
        </w:rPr>
        <w:t>頃譯），為佛教界有數的名德，受到中國學者的非常尊重。</w:t>
      </w:r>
    </w:p>
  </w:footnote>
  <w:footnote w:id="70">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）詳閲</w:t>
      </w:r>
      <w:r w:rsidRPr="006B6961">
        <w:rPr>
          <w:rFonts w:hAnsi="新細明體" w:hint="eastAsia"/>
          <w:sz w:val="22"/>
          <w:szCs w:val="22"/>
        </w:rPr>
        <w:t>：魏</w:t>
      </w:r>
      <w:r w:rsidRPr="006B6961">
        <w:rPr>
          <w:rFonts w:hAnsi="新細明體" w:hint="eastAsia"/>
          <w:sz w:val="22"/>
          <w:szCs w:val="22"/>
        </w:rPr>
        <w:t xml:space="preserve"> </w:t>
      </w:r>
      <w:r w:rsidRPr="006B6961">
        <w:rPr>
          <w:rFonts w:hAnsi="新細明體" w:hint="eastAsia"/>
          <w:sz w:val="22"/>
          <w:szCs w:val="22"/>
        </w:rPr>
        <w:t>楊衒之撰，</w:t>
      </w:r>
      <w:r w:rsidRPr="006B6961">
        <w:rPr>
          <w:rFonts w:hAnsi="新細明體"/>
          <w:sz w:val="22"/>
          <w:szCs w:val="22"/>
        </w:rPr>
        <w:t>《洛陽伽藍記》卷</w:t>
      </w:r>
      <w:r w:rsidRPr="006B6961">
        <w:rPr>
          <w:sz w:val="22"/>
          <w:szCs w:val="22"/>
        </w:rPr>
        <w:t>5</w:t>
      </w:r>
      <w:r w:rsidRPr="006B6961">
        <w:rPr>
          <w:rFonts w:hAnsi="新細明體"/>
          <w:sz w:val="22"/>
          <w:szCs w:val="22"/>
        </w:rPr>
        <w:t>（大正</w:t>
      </w:r>
      <w:r w:rsidRPr="006B6961">
        <w:rPr>
          <w:sz w:val="22"/>
          <w:szCs w:val="22"/>
        </w:rPr>
        <w:t>51</w:t>
      </w:r>
      <w:r w:rsidRPr="006B6961">
        <w:rPr>
          <w:rFonts w:hAnsi="新細明體"/>
          <w:sz w:val="22"/>
          <w:szCs w:val="22"/>
        </w:rPr>
        <w:t>，</w:t>
      </w:r>
      <w:r w:rsidRPr="006B6961">
        <w:rPr>
          <w:sz w:val="22"/>
          <w:szCs w:val="22"/>
        </w:rPr>
        <w:t>1021a28-b1</w:t>
      </w:r>
      <w:r w:rsidRPr="006B6961">
        <w:rPr>
          <w:rFonts w:hAnsi="新細明體"/>
          <w:sz w:val="22"/>
          <w:szCs w:val="22"/>
        </w:rPr>
        <w:t>）。</w:t>
      </w:r>
    </w:p>
    <w:p w:rsidR="00A72900" w:rsidRPr="006B6961" w:rsidRDefault="00A72900" w:rsidP="0070435F">
      <w:pPr>
        <w:pStyle w:val="a3"/>
        <w:ind w:leftChars="70" w:left="168"/>
        <w:jc w:val="both"/>
        <w:rPr>
          <w:rFonts w:eastAsia="SimSun"/>
        </w:rPr>
      </w:pPr>
      <w:r w:rsidRPr="006B6961">
        <w:rPr>
          <w:rFonts w:hAnsi="新細明體"/>
          <w:sz w:val="22"/>
          <w:szCs w:val="22"/>
        </w:rPr>
        <w:t>（</w:t>
      </w:r>
      <w:r w:rsidRPr="006B6961">
        <w:rPr>
          <w:sz w:val="22"/>
          <w:szCs w:val="22"/>
        </w:rPr>
        <w:t>2</w:t>
      </w:r>
      <w:r w:rsidRPr="006B6961">
        <w:rPr>
          <w:rFonts w:hAnsi="新細明體"/>
          <w:sz w:val="22"/>
          <w:szCs w:val="22"/>
        </w:rPr>
        <w:t>）詳閲</w:t>
      </w:r>
      <w:r w:rsidRPr="006B6961">
        <w:rPr>
          <w:rFonts w:hAnsi="新細明體" w:hint="eastAsia"/>
          <w:sz w:val="22"/>
          <w:szCs w:val="22"/>
        </w:rPr>
        <w:t>：東晉</w:t>
      </w:r>
      <w:r w:rsidRPr="006B6961">
        <w:rPr>
          <w:rFonts w:hAnsi="新細明體" w:hint="eastAsia"/>
          <w:sz w:val="22"/>
          <w:szCs w:val="22"/>
        </w:rPr>
        <w:t xml:space="preserve"> </w:t>
      </w:r>
      <w:r w:rsidRPr="006B6961">
        <w:rPr>
          <w:rFonts w:hAnsi="新細明體" w:hint="eastAsia"/>
          <w:sz w:val="22"/>
          <w:szCs w:val="22"/>
        </w:rPr>
        <w:t>釋法顯記，</w:t>
      </w:r>
      <w:r w:rsidRPr="006B6961">
        <w:rPr>
          <w:rFonts w:hAnsi="新細明體"/>
          <w:sz w:val="22"/>
          <w:szCs w:val="22"/>
        </w:rPr>
        <w:t>《高僧法顯傳》（大正</w:t>
      </w:r>
      <w:r w:rsidRPr="006B6961">
        <w:rPr>
          <w:sz w:val="22"/>
          <w:szCs w:val="22"/>
        </w:rPr>
        <w:t>51</w:t>
      </w:r>
      <w:r w:rsidRPr="006B6961">
        <w:rPr>
          <w:rFonts w:hAnsi="新細明體"/>
          <w:sz w:val="22"/>
          <w:szCs w:val="22"/>
        </w:rPr>
        <w:t>，</w:t>
      </w:r>
      <w:r w:rsidRPr="006B6961">
        <w:rPr>
          <w:sz w:val="22"/>
          <w:szCs w:val="22"/>
        </w:rPr>
        <w:t>858b18</w:t>
      </w:r>
      <w:r w:rsidRPr="006B6961">
        <w:rPr>
          <w:rFonts w:hAnsi="新細明體"/>
          <w:sz w:val="22"/>
          <w:szCs w:val="22"/>
        </w:rPr>
        <w:t>）。</w:t>
      </w:r>
    </w:p>
  </w:footnote>
  <w:footnote w:id="71">
    <w:p w:rsidR="00A72900" w:rsidRPr="006B6961" w:rsidRDefault="00A72900" w:rsidP="0070435F">
      <w:pPr>
        <w:pStyle w:val="a3"/>
        <w:jc w:val="both"/>
        <w:rPr>
          <w:color w:val="FFFF00"/>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厥〔</w:t>
      </w:r>
      <w:r w:rsidRPr="006B6961">
        <w:rPr>
          <w:sz w:val="22"/>
          <w:szCs w:val="22"/>
        </w:rPr>
        <w:t xml:space="preserve">jué </w:t>
      </w:r>
      <w:r w:rsidRPr="006B6961">
        <w:rPr>
          <w:rFonts w:hAnsi="新細明體"/>
          <w:sz w:val="22"/>
          <w:szCs w:val="22"/>
        </w:rPr>
        <w:t>ㄐㄩㄝ</w:t>
      </w:r>
      <w:r w:rsidRPr="006B6961">
        <w:rPr>
          <w:sz w:val="22"/>
          <w:szCs w:val="22"/>
        </w:rPr>
        <w:t>ˊ</w:t>
      </w:r>
      <w:r w:rsidRPr="006B6961">
        <w:rPr>
          <w:rFonts w:hAnsi="新細明體"/>
          <w:sz w:val="22"/>
          <w:szCs w:val="22"/>
        </w:rPr>
        <w:t>〕：</w:t>
      </w:r>
      <w:r w:rsidRPr="006B6961">
        <w:rPr>
          <w:rFonts w:hAnsi="新細明體" w:hint="eastAsia"/>
          <w:sz w:val="22"/>
          <w:szCs w:val="22"/>
        </w:rPr>
        <w:t>5.</w:t>
      </w:r>
      <w:r w:rsidRPr="006B6961">
        <w:rPr>
          <w:rFonts w:hAnsi="新細明體" w:hint="eastAsia"/>
          <w:sz w:val="22"/>
          <w:szCs w:val="22"/>
        </w:rPr>
        <w:t>代詞。其</w:t>
      </w:r>
      <w:r w:rsidRPr="006B6961">
        <w:rPr>
          <w:rFonts w:ascii="新細明體" w:hAnsi="新細明體" w:hint="eastAsia"/>
          <w:sz w:val="22"/>
          <w:szCs w:val="22"/>
        </w:rPr>
        <w:t>。</w:t>
      </w:r>
      <w:r w:rsidRPr="006B6961">
        <w:rPr>
          <w:sz w:val="22"/>
          <w:szCs w:val="22"/>
        </w:rPr>
        <w:t>7.</w:t>
      </w:r>
      <w:r w:rsidRPr="006B6961">
        <w:rPr>
          <w:rFonts w:hAnsi="新細明體"/>
          <w:sz w:val="22"/>
          <w:szCs w:val="22"/>
        </w:rPr>
        <w:t>副詞。乃。（《漢語大詞典》（一），</w:t>
      </w:r>
      <w:r w:rsidRPr="006B6961">
        <w:rPr>
          <w:sz w:val="22"/>
          <w:szCs w:val="22"/>
        </w:rPr>
        <w:t>p.936</w:t>
      </w:r>
      <w:r w:rsidRPr="006B6961">
        <w:rPr>
          <w:rFonts w:hAnsi="新細明體"/>
          <w:sz w:val="22"/>
          <w:szCs w:val="22"/>
        </w:rPr>
        <w:t>）</w:t>
      </w:r>
    </w:p>
  </w:footnote>
  <w:footnote w:id="72">
    <w:p w:rsidR="0013498D" w:rsidRPr="006B6961" w:rsidRDefault="0013498D" w:rsidP="0013498D">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孔〔</w:t>
      </w:r>
      <w:r w:rsidRPr="006B6961">
        <w:rPr>
          <w:sz w:val="22"/>
          <w:szCs w:val="22"/>
        </w:rPr>
        <w:t xml:space="preserve">kǒng </w:t>
      </w:r>
      <w:r w:rsidRPr="006B6961">
        <w:rPr>
          <w:rFonts w:hAnsi="新細明體"/>
          <w:sz w:val="22"/>
          <w:szCs w:val="22"/>
        </w:rPr>
        <w:t>ㄎㄨㄥ</w:t>
      </w:r>
      <w:r w:rsidRPr="006B6961">
        <w:rPr>
          <w:sz w:val="22"/>
          <w:szCs w:val="22"/>
        </w:rPr>
        <w:t>ˇ</w:t>
      </w:r>
      <w:r w:rsidRPr="006B6961">
        <w:rPr>
          <w:rFonts w:hAnsi="新細明體"/>
          <w:sz w:val="22"/>
          <w:szCs w:val="22"/>
        </w:rPr>
        <w:t>〕：</w:t>
      </w:r>
      <w:r w:rsidRPr="006B6961">
        <w:rPr>
          <w:sz w:val="22"/>
          <w:szCs w:val="22"/>
        </w:rPr>
        <w:t>11.</w:t>
      </w:r>
      <w:r w:rsidRPr="006B6961">
        <w:rPr>
          <w:rFonts w:hAnsi="新細明體"/>
          <w:sz w:val="22"/>
          <w:szCs w:val="22"/>
        </w:rPr>
        <w:t>副詞。甚，很。（《漢語大詞典》（四），</w:t>
      </w:r>
      <w:r w:rsidRPr="006B6961">
        <w:rPr>
          <w:sz w:val="22"/>
          <w:szCs w:val="22"/>
        </w:rPr>
        <w:t>p.177</w:t>
      </w:r>
      <w:r w:rsidRPr="006B6961">
        <w:rPr>
          <w:rFonts w:hAnsi="新細明體"/>
          <w:sz w:val="22"/>
          <w:szCs w:val="22"/>
        </w:rPr>
        <w:t>）</w:t>
      </w:r>
    </w:p>
  </w:footnote>
  <w:footnote w:id="73">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印順導師，《印度佛教思想史》第二章〈聖典結集與部派分化〉（</w:t>
      </w:r>
      <w:r w:rsidRPr="006B6961">
        <w:rPr>
          <w:sz w:val="22"/>
          <w:szCs w:val="22"/>
        </w:rPr>
        <w:t>pp.51-52</w:t>
      </w:r>
      <w:r w:rsidRPr="006B6961">
        <w:rPr>
          <w:rFonts w:hAnsi="新細明體"/>
          <w:sz w:val="22"/>
          <w:szCs w:val="22"/>
        </w:rPr>
        <w:t>）：</w:t>
      </w:r>
    </w:p>
    <w:p w:rsidR="00A72900" w:rsidRPr="006B6961" w:rsidRDefault="00A72900" w:rsidP="0055722D">
      <w:pPr>
        <w:pStyle w:val="a3"/>
        <w:ind w:leftChars="100" w:left="240"/>
        <w:jc w:val="both"/>
        <w:rPr>
          <w:rFonts w:eastAsia="標楷體"/>
          <w:sz w:val="22"/>
          <w:szCs w:val="22"/>
        </w:rPr>
      </w:pPr>
      <w:r w:rsidRPr="006B6961">
        <w:rPr>
          <w:rFonts w:eastAsia="標楷體" w:hAnsi="標楷體"/>
          <w:sz w:val="22"/>
          <w:szCs w:val="22"/>
        </w:rPr>
        <w:t>《發智論》是迦旃延尼子（</w:t>
      </w:r>
      <w:r w:rsidRPr="006B6961">
        <w:rPr>
          <w:rFonts w:eastAsia="SimSun" w:hAnsi="標楷體" w:hint="eastAsia"/>
          <w:sz w:val="22"/>
          <w:szCs w:val="22"/>
        </w:rPr>
        <w:t>K</w:t>
      </w:r>
      <w:r w:rsidRPr="006B6961">
        <w:rPr>
          <w:rFonts w:eastAsia="標楷體"/>
          <w:sz w:val="22"/>
          <w:szCs w:val="22"/>
        </w:rPr>
        <w:t>ātyāyanīputra</w:t>
      </w:r>
      <w:r w:rsidRPr="006B6961">
        <w:rPr>
          <w:rFonts w:eastAsia="標楷體" w:hAnsi="標楷體"/>
          <w:sz w:val="22"/>
          <w:szCs w:val="22"/>
        </w:rPr>
        <w:t>）造的，為說一切有部的根本論。迦旃延尼子是東方（恆曲以東）人，在至那僕底（</w:t>
      </w:r>
      <w:r w:rsidRPr="006B6961">
        <w:rPr>
          <w:rFonts w:eastAsia="標楷體"/>
          <w:sz w:val="22"/>
          <w:szCs w:val="22"/>
        </w:rPr>
        <w:t>Cīnabhukti</w:t>
      </w:r>
      <w:r w:rsidRPr="006B6961">
        <w:rPr>
          <w:rFonts w:eastAsia="標楷體" w:hAnsi="標楷體"/>
          <w:sz w:val="22"/>
          <w:szCs w:val="22"/>
        </w:rPr>
        <w:t>）造論；造論的時間，約為西元前一五０年前後。</w:t>
      </w:r>
      <w:r w:rsidRPr="006B6961">
        <w:rPr>
          <w:rFonts w:ascii="標楷體" w:eastAsia="標楷體" w:hAnsi="標楷體" w:hint="eastAsia"/>
          <w:sz w:val="22"/>
          <w:szCs w:val="22"/>
        </w:rPr>
        <w:t>《</w:t>
      </w:r>
      <w:r w:rsidRPr="006B6961">
        <w:rPr>
          <w:rFonts w:eastAsia="標楷體" w:hAnsi="標楷體"/>
          <w:sz w:val="22"/>
          <w:szCs w:val="22"/>
        </w:rPr>
        <w:t>發智論</w:t>
      </w:r>
      <w:r w:rsidRPr="006B6961">
        <w:rPr>
          <w:rFonts w:ascii="標楷體" w:eastAsia="標楷體" w:hAnsi="標楷體" w:hint="eastAsia"/>
          <w:sz w:val="22"/>
          <w:szCs w:val="22"/>
        </w:rPr>
        <w:t>》</w:t>
      </w:r>
      <w:r w:rsidRPr="006B6961">
        <w:rPr>
          <w:rFonts w:eastAsia="標楷體" w:hAnsi="標楷體"/>
          <w:sz w:val="22"/>
          <w:szCs w:val="22"/>
        </w:rPr>
        <w:t>全論，分為八蘊：「雜蘊」，「結蘊」，「智蘊」，「業蘊」，「根蘊」，「大種蘊」，「定蘊」，「見蘊」。</w:t>
      </w:r>
    </w:p>
  </w:footnote>
  <w:footnote w:id="74">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印順導師，《說一切有部為主的論書與論師之研究》第十章〈阿毘達磨論的新猷〉（</w:t>
      </w:r>
      <w:r w:rsidRPr="006B6961">
        <w:rPr>
          <w:sz w:val="22"/>
          <w:szCs w:val="22"/>
        </w:rPr>
        <w:t>p.487</w:t>
      </w:r>
      <w:r w:rsidRPr="006B6961">
        <w:rPr>
          <w:rFonts w:hAnsi="新細明體"/>
          <w:sz w:val="22"/>
          <w:szCs w:val="22"/>
        </w:rPr>
        <w:t>）：</w:t>
      </w:r>
    </w:p>
    <w:p w:rsidR="00A72900" w:rsidRPr="006B6961" w:rsidRDefault="00A72900" w:rsidP="0055722D">
      <w:pPr>
        <w:pStyle w:val="a3"/>
        <w:ind w:leftChars="100" w:left="240"/>
        <w:jc w:val="both"/>
        <w:rPr>
          <w:rFonts w:eastAsia="標楷體"/>
          <w:sz w:val="22"/>
          <w:szCs w:val="22"/>
        </w:rPr>
      </w:pPr>
      <w:r w:rsidRPr="006B6961">
        <w:rPr>
          <w:rFonts w:eastAsia="標楷體" w:hAnsi="標楷體"/>
          <w:sz w:val="22"/>
          <w:szCs w:val="22"/>
        </w:rPr>
        <w:t>《阿毘曇心論》的作者，是法勝，梵語達磨尸梨帝（</w:t>
      </w:r>
      <w:r w:rsidRPr="006B6961">
        <w:rPr>
          <w:rFonts w:eastAsia="標楷體"/>
          <w:sz w:val="22"/>
          <w:szCs w:val="22"/>
        </w:rPr>
        <w:t>Dharmaśreṣṭhin</w:t>
      </w:r>
      <w:r w:rsidRPr="006B6961">
        <w:rPr>
          <w:rFonts w:eastAsia="標楷體" w:hAnsi="標楷體"/>
          <w:sz w:val="22"/>
          <w:szCs w:val="22"/>
        </w:rPr>
        <w:t>），為吐火羅（</w:t>
      </w:r>
      <w:r w:rsidRPr="006B6961">
        <w:rPr>
          <w:rFonts w:eastAsia="標楷體"/>
          <w:sz w:val="22"/>
          <w:szCs w:val="22"/>
        </w:rPr>
        <w:t>Tukhāra</w:t>
      </w:r>
      <w:r w:rsidRPr="006B6961">
        <w:rPr>
          <w:rFonts w:eastAsia="標楷體" w:hAnsi="標楷體"/>
          <w:sz w:val="22"/>
          <w:szCs w:val="22"/>
        </w:rPr>
        <w:t>）的縛蠋國人。縛蠋，應該是縛蝎（或喝）的訛寫，就是現在的</w:t>
      </w:r>
      <w:r w:rsidRPr="006B6961">
        <w:rPr>
          <w:rFonts w:eastAsia="標楷體"/>
          <w:sz w:val="22"/>
          <w:szCs w:val="22"/>
        </w:rPr>
        <w:t>Balkh</w:t>
      </w:r>
      <w:r w:rsidRPr="006B6961">
        <w:rPr>
          <w:rFonts w:eastAsia="標楷體" w:hAnsi="標楷體"/>
          <w:sz w:val="22"/>
          <w:szCs w:val="22"/>
        </w:rPr>
        <w:t>。這是古代吐火羅的政治中心</w:t>
      </w:r>
      <w:r w:rsidRPr="006B6961">
        <w:rPr>
          <w:rFonts w:eastAsia="標楷體"/>
          <w:sz w:val="22"/>
          <w:szCs w:val="22"/>
        </w:rPr>
        <w:t>──</w:t>
      </w:r>
      <w:r w:rsidRPr="006B6961">
        <w:rPr>
          <w:rFonts w:eastAsia="標楷體" w:hAnsi="標楷體"/>
          <w:sz w:val="22"/>
          <w:szCs w:val="22"/>
        </w:rPr>
        <w:t>月氏的重鎮；被稱為小王舍城的佛化中心。</w:t>
      </w:r>
    </w:p>
  </w:footnote>
  <w:footnote w:id="75">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詳閲《阿毘達磨大毘婆沙論》卷</w:t>
      </w:r>
      <w:r w:rsidRPr="006B6961">
        <w:rPr>
          <w:sz w:val="22"/>
          <w:szCs w:val="22"/>
        </w:rPr>
        <w:t>1</w:t>
      </w:r>
      <w:r w:rsidRPr="006B6961">
        <w:rPr>
          <w:rFonts w:hAnsi="新細明體"/>
          <w:sz w:val="22"/>
          <w:szCs w:val="22"/>
        </w:rPr>
        <w:t>（大正</w:t>
      </w:r>
      <w:r w:rsidRPr="006B6961">
        <w:rPr>
          <w:sz w:val="22"/>
          <w:szCs w:val="22"/>
        </w:rPr>
        <w:t>27</w:t>
      </w:r>
      <w:r w:rsidRPr="006B6961">
        <w:rPr>
          <w:rFonts w:hAnsi="新細明體"/>
          <w:sz w:val="22"/>
          <w:szCs w:val="22"/>
        </w:rPr>
        <w:t>，</w:t>
      </w:r>
      <w:r w:rsidRPr="006B6961">
        <w:rPr>
          <w:rFonts w:eastAsia="SimSun"/>
          <w:sz w:val="22"/>
          <w:szCs w:val="22"/>
        </w:rPr>
        <w:t>1</w:t>
      </w:r>
      <w:r w:rsidRPr="006B6961">
        <w:rPr>
          <w:sz w:val="22"/>
          <w:szCs w:val="22"/>
        </w:rPr>
        <w:t>a8-29</w:t>
      </w:r>
      <w:r w:rsidRPr="006B6961">
        <w:rPr>
          <w:rFonts w:hAnsi="新細明體"/>
          <w:sz w:val="22"/>
          <w:szCs w:val="22"/>
        </w:rPr>
        <w:t>）。</w:t>
      </w:r>
    </w:p>
  </w:footnote>
  <w:footnote w:id="76">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印順導師，《印度佛教思想史》第六章〈大乘時代之聲聞學派〉（</w:t>
      </w:r>
      <w:r w:rsidRPr="006B6961">
        <w:rPr>
          <w:sz w:val="22"/>
          <w:szCs w:val="22"/>
        </w:rPr>
        <w:t>p.220</w:t>
      </w:r>
      <w:r w:rsidRPr="006B6961">
        <w:rPr>
          <w:rFonts w:hAnsi="新細明體"/>
          <w:sz w:val="22"/>
          <w:szCs w:val="22"/>
        </w:rPr>
        <w:t>）：</w:t>
      </w:r>
    </w:p>
    <w:p w:rsidR="00A72900" w:rsidRPr="006B6961" w:rsidRDefault="00A72900" w:rsidP="0055722D">
      <w:pPr>
        <w:pStyle w:val="a3"/>
        <w:ind w:leftChars="100" w:left="240"/>
        <w:jc w:val="both"/>
        <w:rPr>
          <w:rFonts w:eastAsia="標楷體"/>
        </w:rPr>
      </w:pPr>
      <w:r w:rsidRPr="006B6961">
        <w:rPr>
          <w:rFonts w:eastAsia="標楷體" w:hAnsi="標楷體"/>
          <w:sz w:val="22"/>
          <w:szCs w:val="22"/>
        </w:rPr>
        <w:t>童受是健陀羅的呾叉始羅</w:t>
      </w:r>
      <w:r w:rsidRPr="006B6961">
        <w:rPr>
          <w:rFonts w:ascii="標楷體" w:eastAsia="標楷體" w:hAnsi="標楷體" w:hint="eastAsia"/>
          <w:sz w:val="22"/>
          <w:szCs w:val="22"/>
        </w:rPr>
        <w:t>（</w:t>
      </w:r>
      <w:r w:rsidRPr="006B6961">
        <w:rPr>
          <w:rFonts w:eastAsia="標楷體"/>
          <w:sz w:val="22"/>
          <w:szCs w:val="22"/>
        </w:rPr>
        <w:t>Takṣaśīlā</w:t>
      </w:r>
      <w:r w:rsidRPr="006B6961">
        <w:rPr>
          <w:rFonts w:ascii="標楷體" w:eastAsia="標楷體" w:hAnsi="標楷體" w:hint="eastAsia"/>
          <w:sz w:val="22"/>
          <w:szCs w:val="22"/>
        </w:rPr>
        <w:t>）</w:t>
      </w:r>
      <w:r w:rsidRPr="006B6961">
        <w:rPr>
          <w:rFonts w:eastAsia="標楷體" w:hAnsi="標楷體"/>
          <w:sz w:val="22"/>
          <w:szCs w:val="22"/>
        </w:rPr>
        <w:t>人，曾在呾叉始羅造論。後為朅盤陀</w:t>
      </w:r>
      <w:r w:rsidRPr="006B6961">
        <w:rPr>
          <w:rFonts w:ascii="標楷體" w:eastAsia="標楷體" w:hAnsi="標楷體" w:hint="eastAsia"/>
          <w:sz w:val="22"/>
          <w:szCs w:val="22"/>
        </w:rPr>
        <w:t>（</w:t>
      </w:r>
      <w:r w:rsidRPr="006B6961">
        <w:rPr>
          <w:rFonts w:eastAsia="標楷體"/>
          <w:sz w:val="22"/>
          <w:szCs w:val="22"/>
        </w:rPr>
        <w:t>Khabandha</w:t>
      </w:r>
      <w:r w:rsidRPr="006B6961">
        <w:rPr>
          <w:rFonts w:ascii="標楷體" w:eastAsia="標楷體" w:hAnsi="標楷體" w:hint="eastAsia"/>
          <w:sz w:val="22"/>
          <w:szCs w:val="22"/>
        </w:rPr>
        <w:t>）</w:t>
      </w:r>
      <w:r w:rsidRPr="006B6961">
        <w:rPr>
          <w:rFonts w:eastAsia="標楷體" w:hAnsi="標楷體"/>
          <w:sz w:val="22"/>
          <w:szCs w:val="22"/>
        </w:rPr>
        <w:t>王所請，晚年住在朅盤陀，就是新彊西陲，塔什庫爾干</w:t>
      </w:r>
      <w:r w:rsidRPr="006B6961">
        <w:rPr>
          <w:rFonts w:ascii="標楷體" w:eastAsia="標楷體" w:hAnsi="標楷體" w:hint="eastAsia"/>
          <w:sz w:val="22"/>
          <w:szCs w:val="22"/>
        </w:rPr>
        <w:t>（</w:t>
      </w:r>
      <w:r w:rsidRPr="006B6961">
        <w:rPr>
          <w:rFonts w:eastAsia="標楷體"/>
          <w:sz w:val="22"/>
          <w:szCs w:val="22"/>
        </w:rPr>
        <w:t>Tush-kurghan</w:t>
      </w:r>
      <w:r w:rsidRPr="006B6961">
        <w:rPr>
          <w:rFonts w:ascii="標楷體" w:eastAsia="標楷體" w:hAnsi="標楷體" w:hint="eastAsia"/>
          <w:sz w:val="22"/>
          <w:szCs w:val="22"/>
        </w:rPr>
        <w:t>）</w:t>
      </w:r>
      <w:r w:rsidRPr="006B6961">
        <w:rPr>
          <w:rFonts w:eastAsia="標楷體" w:hAnsi="標楷體"/>
          <w:sz w:val="22"/>
          <w:szCs w:val="22"/>
        </w:rPr>
        <w:t>的塞勒庫爾</w:t>
      </w:r>
      <w:r w:rsidRPr="006B6961">
        <w:rPr>
          <w:rFonts w:ascii="標楷體" w:eastAsia="標楷體" w:hAnsi="標楷體" w:hint="eastAsia"/>
          <w:sz w:val="22"/>
          <w:szCs w:val="22"/>
        </w:rPr>
        <w:t>（</w:t>
      </w:r>
      <w:r w:rsidRPr="006B6961">
        <w:rPr>
          <w:rFonts w:eastAsia="標楷體"/>
          <w:sz w:val="22"/>
          <w:szCs w:val="22"/>
        </w:rPr>
        <w:t>Sarikol</w:t>
      </w:r>
      <w:r w:rsidRPr="006B6961">
        <w:rPr>
          <w:rFonts w:ascii="標楷體" w:eastAsia="標楷體" w:hAnsi="標楷體" w:hint="eastAsia"/>
          <w:sz w:val="22"/>
          <w:szCs w:val="22"/>
        </w:rPr>
        <w:t>）</w:t>
      </w:r>
      <w:r w:rsidRPr="006B6961">
        <w:rPr>
          <w:rFonts w:eastAsia="標楷體" w:hAnsi="標楷體"/>
          <w:sz w:val="22"/>
          <w:szCs w:val="22"/>
        </w:rPr>
        <w:t>。</w:t>
      </w:r>
    </w:p>
  </w:footnote>
  <w:footnote w:id="77">
    <w:p w:rsidR="00852F86" w:rsidRPr="006B6961" w:rsidRDefault="00852F86" w:rsidP="00852F86">
      <w:pPr>
        <w:pStyle w:val="a3"/>
        <w:ind w:left="220" w:hangingChars="100" w:hanging="220"/>
        <w:rPr>
          <w:rFonts w:eastAsia="SimSun"/>
          <w:sz w:val="22"/>
          <w:szCs w:val="22"/>
        </w:rPr>
      </w:pPr>
      <w:r w:rsidRPr="006B6961">
        <w:rPr>
          <w:rStyle w:val="a5"/>
          <w:sz w:val="22"/>
          <w:szCs w:val="22"/>
        </w:rPr>
        <w:footnoteRef/>
      </w:r>
      <w:r w:rsidRPr="006B6961">
        <w:rPr>
          <w:rFonts w:ascii="SimSun" w:eastAsia="SimSun" w:hAnsi="SimSun" w:hint="eastAsia"/>
          <w:sz w:val="22"/>
          <w:szCs w:val="22"/>
        </w:rPr>
        <w:t xml:space="preserve"> </w:t>
      </w:r>
      <w:r w:rsidRPr="006B6961">
        <w:rPr>
          <w:rFonts w:hAnsi="新細明體"/>
          <w:sz w:val="22"/>
          <w:szCs w:val="22"/>
        </w:rPr>
        <w:t>印順導師，</w:t>
      </w:r>
      <w:r w:rsidRPr="006B6961">
        <w:rPr>
          <w:rFonts w:hint="eastAsia"/>
          <w:sz w:val="22"/>
          <w:szCs w:val="22"/>
        </w:rPr>
        <w:t>《說一切有部為主的論書與論師之研究》第十一章</w:t>
      </w:r>
      <w:r w:rsidRPr="006B6961">
        <w:rPr>
          <w:rFonts w:hAnsi="新細明體"/>
          <w:sz w:val="22"/>
          <w:szCs w:val="22"/>
        </w:rPr>
        <w:t>〈</w:t>
      </w:r>
      <w:r w:rsidRPr="006B6961">
        <w:rPr>
          <w:rFonts w:hint="eastAsia"/>
          <w:sz w:val="22"/>
          <w:szCs w:val="22"/>
        </w:rPr>
        <w:t>經部譬喻師的流行</w:t>
      </w:r>
      <w:r w:rsidRPr="006B6961">
        <w:rPr>
          <w:rFonts w:hAnsi="新細明體"/>
          <w:sz w:val="22"/>
          <w:szCs w:val="22"/>
        </w:rPr>
        <w:t>〉</w:t>
      </w:r>
      <w:r w:rsidRPr="006B6961">
        <w:rPr>
          <w:rFonts w:eastAsia="標楷體"/>
          <w:sz w:val="22"/>
          <w:szCs w:val="22"/>
        </w:rPr>
        <w:t>(pp</w:t>
      </w:r>
      <w:r w:rsidRPr="006B6961">
        <w:rPr>
          <w:rFonts w:eastAsia="SimSun" w:hint="eastAsia"/>
          <w:sz w:val="22"/>
          <w:szCs w:val="22"/>
        </w:rPr>
        <w:t>.</w:t>
      </w:r>
      <w:r w:rsidRPr="006B6961">
        <w:rPr>
          <w:rFonts w:eastAsia="標楷體"/>
          <w:sz w:val="22"/>
          <w:szCs w:val="22"/>
        </w:rPr>
        <w:t>536</w:t>
      </w:r>
      <w:r w:rsidRPr="006B6961">
        <w:rPr>
          <w:rFonts w:eastAsia="SimSun" w:hint="eastAsia"/>
          <w:sz w:val="22"/>
          <w:szCs w:val="22"/>
        </w:rPr>
        <w:t>-</w:t>
      </w:r>
      <w:r w:rsidRPr="006B6961">
        <w:rPr>
          <w:rFonts w:eastAsia="標楷體"/>
          <w:sz w:val="22"/>
          <w:szCs w:val="22"/>
        </w:rPr>
        <w:t>538 )</w:t>
      </w:r>
      <w:r w:rsidRPr="006B6961">
        <w:rPr>
          <w:rFonts w:hint="eastAsia"/>
          <w:sz w:val="22"/>
          <w:szCs w:val="22"/>
        </w:rPr>
        <w:t>：</w:t>
      </w:r>
    </w:p>
    <w:p w:rsidR="00852F86" w:rsidRPr="006B6961" w:rsidRDefault="00852F86" w:rsidP="00852F86">
      <w:pPr>
        <w:pStyle w:val="a3"/>
        <w:adjustRightInd w:val="0"/>
        <w:ind w:leftChars="100" w:left="240"/>
        <w:rPr>
          <w:rFonts w:eastAsia="SimSun" w:hAnsi="標楷體"/>
          <w:sz w:val="22"/>
          <w:szCs w:val="22"/>
        </w:rPr>
      </w:pPr>
      <w:r w:rsidRPr="006B6961">
        <w:rPr>
          <w:rFonts w:eastAsia="標楷體" w:hAnsi="標楷體"/>
          <w:sz w:val="22"/>
          <w:szCs w:val="22"/>
        </w:rPr>
        <w:t>鳩摩羅陀，約為西元二、三世紀間的大師。關於鳩摩羅陀的事跡，如</w:t>
      </w:r>
      <w:r w:rsidRPr="006B6961">
        <w:rPr>
          <w:rFonts w:ascii="SimSun" w:eastAsia="SimSun" w:hAnsi="SimSun" w:hint="eastAsia"/>
          <w:sz w:val="22"/>
          <w:szCs w:val="22"/>
        </w:rPr>
        <w:t>《</w:t>
      </w:r>
      <w:r w:rsidRPr="006B6961">
        <w:rPr>
          <w:rFonts w:eastAsia="標楷體" w:hAnsi="標楷體"/>
          <w:sz w:val="22"/>
          <w:szCs w:val="22"/>
        </w:rPr>
        <w:t>大唐西域記</w:t>
      </w:r>
      <w:r w:rsidRPr="006B6961">
        <w:rPr>
          <w:rFonts w:ascii="SimSun" w:eastAsia="SimSun" w:hAnsi="SimSun" w:hint="eastAsia"/>
          <w:sz w:val="22"/>
          <w:szCs w:val="22"/>
        </w:rPr>
        <w:t>》</w:t>
      </w:r>
      <w:r w:rsidRPr="006B6961">
        <w:rPr>
          <w:rFonts w:eastAsia="標楷體" w:hAnsi="標楷體"/>
          <w:sz w:val="22"/>
          <w:szCs w:val="22"/>
        </w:rPr>
        <w:t>說：「呾叉始羅國</w:t>
      </w:r>
      <w:r w:rsidRPr="006B6961">
        <w:rPr>
          <w:rFonts w:ascii="新細明體" w:hAnsi="新細明體"/>
          <w:sz w:val="22"/>
          <w:szCs w:val="22"/>
        </w:rPr>
        <w:t>……</w:t>
      </w:r>
      <w:r w:rsidRPr="006B6961">
        <w:rPr>
          <w:rFonts w:eastAsia="標楷體" w:hAnsi="標楷體"/>
          <w:sz w:val="22"/>
          <w:szCs w:val="22"/>
        </w:rPr>
        <w:t>捨頭</w:t>
      </w:r>
      <w:r w:rsidRPr="006B6961">
        <w:rPr>
          <w:rFonts w:eastAsia="新細明體-ExtB"/>
          <w:sz w:val="22"/>
          <w:szCs w:val="22"/>
        </w:rPr>
        <w:t>𡨧</w:t>
      </w:r>
      <w:r w:rsidRPr="006B6961">
        <w:rPr>
          <w:rFonts w:eastAsia="標楷體" w:hAnsi="標楷體"/>
          <w:sz w:val="22"/>
          <w:szCs w:val="22"/>
        </w:rPr>
        <w:t>堵波側，有僧伽藍。</w:t>
      </w:r>
      <w:r w:rsidRPr="006B6961">
        <w:rPr>
          <w:rFonts w:ascii="新細明體" w:hAnsi="新細明體"/>
          <w:sz w:val="22"/>
          <w:szCs w:val="22"/>
        </w:rPr>
        <w:t>……</w:t>
      </w:r>
      <w:r w:rsidRPr="006B6961">
        <w:rPr>
          <w:rFonts w:eastAsia="標楷體" w:hAnsi="標楷體"/>
          <w:sz w:val="22"/>
          <w:szCs w:val="22"/>
        </w:rPr>
        <w:t>昔經部拘摩羅邏多〔唐言童受〕論師，於此製述諸論」。「朅盤陀國。</w:t>
      </w:r>
      <w:r w:rsidRPr="006B6961">
        <w:rPr>
          <w:rFonts w:ascii="新細明體" w:hAnsi="新細明體"/>
          <w:sz w:val="22"/>
          <w:szCs w:val="22"/>
        </w:rPr>
        <w:t>……</w:t>
      </w:r>
      <w:r w:rsidRPr="006B6961">
        <w:rPr>
          <w:rFonts w:eastAsia="標楷體" w:hAnsi="標楷體"/>
          <w:sz w:val="22"/>
          <w:szCs w:val="22"/>
        </w:rPr>
        <w:t>無憂王命世，即其宮中建</w:t>
      </w:r>
      <w:r w:rsidRPr="006B6961">
        <w:rPr>
          <w:rFonts w:eastAsia="新細明體-ExtB"/>
          <w:sz w:val="22"/>
          <w:szCs w:val="22"/>
        </w:rPr>
        <w:t>𡨧</w:t>
      </w:r>
      <w:r w:rsidRPr="006B6961">
        <w:rPr>
          <w:rFonts w:eastAsia="標楷體" w:hAnsi="標楷體"/>
          <w:sz w:val="22"/>
          <w:szCs w:val="22"/>
        </w:rPr>
        <w:t>堵波。其王於後，遷居宮東北隅，以其故宮，為尊者童受論師建僧伽藍。</w:t>
      </w:r>
      <w:r w:rsidRPr="006B6961">
        <w:rPr>
          <w:rFonts w:ascii="新細明體" w:hAnsi="新細明體"/>
          <w:sz w:val="22"/>
          <w:szCs w:val="22"/>
        </w:rPr>
        <w:t>……</w:t>
      </w:r>
      <w:r w:rsidRPr="006B6961">
        <w:rPr>
          <w:rFonts w:eastAsia="標楷體" w:hAnsi="標楷體"/>
          <w:sz w:val="22"/>
          <w:szCs w:val="22"/>
        </w:rPr>
        <w:t>尊者呾叉始羅國人也。幼而穎悟，早離俗塵；遊心典籍，棲神玄旨。日誦三萬二千言，兼書三萬二千字。故能學冠群彥，名高當世。立正法，摧邪見。高論清舉，無難不酬。五印度國，咸見推高。其所製論，凡數十部。並盛宣行，莫不翫習，即經部本師也。當此之時，東有馬鳴，南有提婆，西有龍樹，北有童受：號為四日照世，故此國王，聞尊者盛德，興兵動眾，伐呾叉始羅國，脇而得之。建此伽藍，式昭瞻仰」！呾叉始羅（</w:t>
      </w:r>
      <w:r w:rsidRPr="006B6961">
        <w:rPr>
          <w:rFonts w:eastAsia="標楷體"/>
          <w:sz w:val="22"/>
          <w:szCs w:val="22"/>
        </w:rPr>
        <w:t>Takṣaśīlā</w:t>
      </w:r>
      <w:r w:rsidRPr="006B6961">
        <w:rPr>
          <w:rFonts w:eastAsia="標楷體" w:hAnsi="標楷體"/>
          <w:sz w:val="22"/>
          <w:szCs w:val="22"/>
        </w:rPr>
        <w:t>），為現在</w:t>
      </w:r>
      <w:r w:rsidRPr="006B6961">
        <w:rPr>
          <w:rFonts w:eastAsia="標楷體"/>
          <w:sz w:val="22"/>
          <w:szCs w:val="22"/>
        </w:rPr>
        <w:t>Taxila</w:t>
      </w:r>
      <w:r w:rsidRPr="006B6961">
        <w:rPr>
          <w:rFonts w:eastAsia="標楷體" w:hAnsi="標楷體"/>
          <w:sz w:val="22"/>
          <w:szCs w:val="22"/>
        </w:rPr>
        <w:t>。在古代，為文學、醫學等著名的文化城，屬於健馱羅（</w:t>
      </w:r>
      <w:r w:rsidRPr="006B6961">
        <w:rPr>
          <w:rFonts w:eastAsia="標楷體"/>
          <w:sz w:val="22"/>
          <w:szCs w:val="22"/>
        </w:rPr>
        <w:t>Gandhāra</w:t>
      </w:r>
      <w:r w:rsidRPr="006B6961">
        <w:rPr>
          <w:rFonts w:eastAsia="標楷體" w:hAnsi="標楷體"/>
          <w:sz w:val="22"/>
          <w:szCs w:val="22"/>
        </w:rPr>
        <w:t>）。這裏，本是譬喻師的活躍區，鳩摩羅陀生在這裏，對他的學風，是很有影響的。他因為朅盤陀（</w:t>
      </w:r>
      <w:r w:rsidRPr="006B6961">
        <w:rPr>
          <w:rFonts w:eastAsia="標楷體"/>
          <w:sz w:val="22"/>
          <w:szCs w:val="22"/>
        </w:rPr>
        <w:t>Khabandha</w:t>
      </w:r>
      <w:r w:rsidRPr="006B6961">
        <w:rPr>
          <w:rFonts w:eastAsia="標楷體" w:hAnsi="標楷體"/>
          <w:sz w:val="22"/>
          <w:szCs w:val="22"/>
        </w:rPr>
        <w:t>）王的要請，到了朅盤陀。朅盤陀在現在新疆省西陲，塔什庫爾干（</w:t>
      </w:r>
      <w:r w:rsidRPr="006B6961">
        <w:rPr>
          <w:rFonts w:eastAsia="標楷體"/>
          <w:sz w:val="22"/>
          <w:szCs w:val="22"/>
        </w:rPr>
        <w:t>Tush-kurghan</w:t>
      </w:r>
      <w:r w:rsidRPr="006B6961">
        <w:rPr>
          <w:rFonts w:eastAsia="標楷體" w:hAnsi="標楷體"/>
          <w:sz w:val="22"/>
          <w:szCs w:val="22"/>
        </w:rPr>
        <w:t>）的塞勒庫爾（</w:t>
      </w:r>
      <w:r w:rsidRPr="006B6961">
        <w:rPr>
          <w:rFonts w:eastAsia="標楷體"/>
          <w:sz w:val="22"/>
          <w:szCs w:val="22"/>
        </w:rPr>
        <w:t>Sarikol</w:t>
      </w:r>
      <w:r w:rsidRPr="006B6961">
        <w:rPr>
          <w:rFonts w:eastAsia="標楷體" w:hAnsi="標楷體"/>
          <w:sz w:val="22"/>
          <w:szCs w:val="22"/>
        </w:rPr>
        <w:t>）。這是鳩摩羅陀晚年的事了。</w:t>
      </w:r>
      <w:r w:rsidRPr="006B6961">
        <w:rPr>
          <w:rFonts w:ascii="標楷體" w:eastAsia="標楷體" w:hAnsi="標楷體" w:hint="eastAsia"/>
          <w:sz w:val="22"/>
          <w:szCs w:val="22"/>
        </w:rPr>
        <w:t>《</w:t>
      </w:r>
      <w:r w:rsidRPr="006B6961">
        <w:rPr>
          <w:rFonts w:ascii="標楷體" w:eastAsia="標楷體" w:hAnsi="標楷體"/>
          <w:sz w:val="22"/>
          <w:szCs w:val="22"/>
        </w:rPr>
        <w:t>成唯識論述記</w:t>
      </w:r>
      <w:r w:rsidRPr="006B6961">
        <w:rPr>
          <w:rFonts w:ascii="標楷體" w:eastAsia="標楷體" w:hAnsi="標楷體" w:hint="eastAsia"/>
          <w:sz w:val="22"/>
          <w:szCs w:val="22"/>
        </w:rPr>
        <w:t>》</w:t>
      </w:r>
      <w:r w:rsidRPr="006B6961">
        <w:rPr>
          <w:rFonts w:eastAsia="標楷體" w:hAnsi="標楷體"/>
          <w:sz w:val="22"/>
          <w:szCs w:val="22"/>
        </w:rPr>
        <w:t>，以鳩摩邏多，佛滅後一百年出世，實由於誤讀</w:t>
      </w:r>
      <w:r w:rsidRPr="006B6961">
        <w:rPr>
          <w:rFonts w:ascii="SimSun" w:eastAsia="SimSun" w:hAnsi="SimSun" w:hint="eastAsia"/>
          <w:sz w:val="22"/>
          <w:szCs w:val="22"/>
        </w:rPr>
        <w:t>《</w:t>
      </w:r>
      <w:r w:rsidRPr="006B6961">
        <w:rPr>
          <w:rFonts w:eastAsia="標楷體" w:hAnsi="標楷體"/>
          <w:sz w:val="22"/>
          <w:szCs w:val="22"/>
        </w:rPr>
        <w:t>大唐西域記</w:t>
      </w:r>
      <w:r w:rsidRPr="006B6961">
        <w:rPr>
          <w:rFonts w:ascii="SimSun" w:eastAsia="SimSun" w:hAnsi="SimSun" w:hint="eastAsia"/>
          <w:sz w:val="22"/>
          <w:szCs w:val="22"/>
        </w:rPr>
        <w:t>》</w:t>
      </w:r>
      <w:r w:rsidRPr="006B6961">
        <w:rPr>
          <w:rFonts w:eastAsia="標楷體" w:hAnsi="標楷體"/>
          <w:sz w:val="22"/>
          <w:szCs w:val="22"/>
        </w:rPr>
        <w:t>而來。</w:t>
      </w:r>
      <w:r w:rsidRPr="006B6961">
        <w:rPr>
          <w:rFonts w:ascii="SimSun" w:eastAsia="SimSun" w:hAnsi="SimSun" w:hint="eastAsia"/>
          <w:sz w:val="22"/>
          <w:szCs w:val="22"/>
        </w:rPr>
        <w:t>《</w:t>
      </w:r>
      <w:r w:rsidRPr="006B6961">
        <w:rPr>
          <w:rFonts w:eastAsia="標楷體" w:hAnsi="標楷體"/>
          <w:sz w:val="22"/>
          <w:szCs w:val="22"/>
        </w:rPr>
        <w:t>大唐西域記</w:t>
      </w:r>
      <w:r w:rsidRPr="006B6961">
        <w:rPr>
          <w:rFonts w:ascii="SimSun" w:eastAsia="SimSun" w:hAnsi="SimSun" w:hint="eastAsia"/>
          <w:sz w:val="22"/>
          <w:szCs w:val="22"/>
        </w:rPr>
        <w:t>》</w:t>
      </w:r>
      <w:r w:rsidRPr="006B6961">
        <w:rPr>
          <w:rFonts w:eastAsia="標楷體" w:hAnsi="標楷體"/>
          <w:sz w:val="22"/>
          <w:szCs w:val="22"/>
        </w:rPr>
        <w:t>是說：「朅盤陀王宮中的</w:t>
      </w:r>
      <w:r w:rsidRPr="006B6961">
        <w:rPr>
          <w:rFonts w:eastAsia="新細明體-ExtB"/>
          <w:sz w:val="22"/>
          <w:szCs w:val="22"/>
        </w:rPr>
        <w:t>𡨧</w:t>
      </w:r>
      <w:r w:rsidRPr="006B6961">
        <w:rPr>
          <w:rFonts w:eastAsia="標楷體" w:hAnsi="標楷體"/>
          <w:sz w:val="22"/>
          <w:szCs w:val="22"/>
        </w:rPr>
        <w:t>堵波，是無憂王（</w:t>
      </w:r>
      <w:r w:rsidRPr="006B6961">
        <w:rPr>
          <w:rFonts w:eastAsia="標楷體"/>
          <w:sz w:val="22"/>
          <w:szCs w:val="22"/>
        </w:rPr>
        <w:t>Aśoka</w:t>
      </w:r>
      <w:r w:rsidRPr="006B6961">
        <w:rPr>
          <w:rFonts w:eastAsia="標楷體" w:hAnsi="標楷體"/>
          <w:sz w:val="22"/>
          <w:szCs w:val="22"/>
        </w:rPr>
        <w:t>）造的」。「其王以後」，並非阿育王，也不是阿育王同時的朅盤陀王，而是後來要請鳩摩羅陀的國王。鳩摩羅陀到了朅盤陀，國王捨宮為寺，自己移住故宮的東北。</w:t>
      </w:r>
      <w:r w:rsidRPr="006B6961">
        <w:rPr>
          <w:rFonts w:ascii="SimSun" w:eastAsia="SimSun" w:hAnsi="SimSun" w:hint="eastAsia"/>
          <w:sz w:val="22"/>
          <w:szCs w:val="22"/>
        </w:rPr>
        <w:t>《</w:t>
      </w:r>
      <w:r w:rsidRPr="006B6961">
        <w:rPr>
          <w:rFonts w:eastAsia="標楷體" w:hAnsi="標楷體"/>
          <w:sz w:val="22"/>
          <w:szCs w:val="22"/>
        </w:rPr>
        <w:t>大唐西域記</w:t>
      </w:r>
      <w:r w:rsidRPr="006B6961">
        <w:rPr>
          <w:rFonts w:ascii="SimSun" w:eastAsia="SimSun" w:hAnsi="SimSun" w:hint="eastAsia"/>
          <w:sz w:val="22"/>
          <w:szCs w:val="22"/>
        </w:rPr>
        <w:t>》</w:t>
      </w:r>
      <w:r w:rsidRPr="006B6961">
        <w:rPr>
          <w:rFonts w:eastAsia="標楷體" w:hAnsi="標楷體"/>
          <w:sz w:val="22"/>
          <w:szCs w:val="22"/>
        </w:rPr>
        <w:t>的文段，不大分明，窺基才誤會了，以鳩摩羅陀為阿育王同時人。如這樣，怎麼又說四日照世呢？由於這一誤會，所以說鳩摩羅陀是經部本師，又說「當時未有經部，經部四百年中方出世」，自相矛盾。西元三世紀初，大月氏的統治力，已大大的衰退。朅盤陀王的侵入呾叉始羅，一定是那個時候。鳩摩羅陀在呾叉始羅，「製論凡數十部」；窺基誇張的說：「造九百論」。所造的論典，傳說為：「此師造喻鬘論，集諸奇事，名譬喻師」。「造</w:t>
      </w:r>
      <w:r w:rsidRPr="006B6961">
        <w:rPr>
          <w:rFonts w:ascii="SimSun" w:eastAsia="SimSun" w:hAnsi="SimSun" w:hint="eastAsia"/>
          <w:sz w:val="22"/>
          <w:szCs w:val="22"/>
        </w:rPr>
        <w:t>《</w:t>
      </w:r>
      <w:r w:rsidRPr="006B6961">
        <w:rPr>
          <w:rFonts w:eastAsia="標楷體" w:hAnsi="標楷體"/>
          <w:sz w:val="22"/>
          <w:szCs w:val="22"/>
        </w:rPr>
        <w:t>喻鬘論</w:t>
      </w:r>
      <w:r w:rsidRPr="006B6961">
        <w:rPr>
          <w:rFonts w:ascii="SimSun" w:eastAsia="SimSun" w:hAnsi="SimSun" w:hint="eastAsia"/>
          <w:sz w:val="22"/>
          <w:szCs w:val="22"/>
        </w:rPr>
        <w:t>》</w:t>
      </w:r>
      <w:r w:rsidRPr="006B6961">
        <w:rPr>
          <w:rFonts w:eastAsia="標楷體" w:hAnsi="標楷體"/>
          <w:sz w:val="22"/>
          <w:szCs w:val="22"/>
        </w:rPr>
        <w:t>，</w:t>
      </w:r>
      <w:r w:rsidRPr="006B6961">
        <w:rPr>
          <w:rFonts w:ascii="SimSun" w:eastAsia="SimSun" w:hAnsi="SimSun" w:hint="eastAsia"/>
          <w:sz w:val="22"/>
          <w:szCs w:val="22"/>
        </w:rPr>
        <w:t>《</w:t>
      </w:r>
      <w:r w:rsidRPr="006B6961">
        <w:rPr>
          <w:rFonts w:eastAsia="標楷體" w:hAnsi="標楷體"/>
          <w:sz w:val="22"/>
          <w:szCs w:val="22"/>
        </w:rPr>
        <w:t>癡鬘論</w:t>
      </w:r>
      <w:r w:rsidRPr="006B6961">
        <w:rPr>
          <w:rFonts w:ascii="SimSun" w:eastAsia="SimSun" w:hAnsi="SimSun" w:hint="eastAsia"/>
          <w:sz w:val="22"/>
          <w:szCs w:val="22"/>
        </w:rPr>
        <w:t>》</w:t>
      </w:r>
      <w:r w:rsidRPr="006B6961">
        <w:rPr>
          <w:rFonts w:eastAsia="標楷體" w:hAnsi="標楷體"/>
          <w:sz w:val="22"/>
          <w:szCs w:val="22"/>
        </w:rPr>
        <w:t>，</w:t>
      </w:r>
      <w:r w:rsidRPr="006B6961">
        <w:rPr>
          <w:rFonts w:ascii="SimSun" w:eastAsia="SimSun" w:hAnsi="SimSun" w:hint="eastAsia"/>
          <w:sz w:val="22"/>
          <w:szCs w:val="22"/>
        </w:rPr>
        <w:t>《</w:t>
      </w:r>
      <w:r w:rsidRPr="006B6961">
        <w:rPr>
          <w:rFonts w:eastAsia="標楷體" w:hAnsi="標楷體"/>
          <w:sz w:val="22"/>
          <w:szCs w:val="22"/>
        </w:rPr>
        <w:t>顯了論</w:t>
      </w:r>
      <w:r w:rsidRPr="006B6961">
        <w:rPr>
          <w:rFonts w:ascii="SimSun" w:eastAsia="SimSun" w:hAnsi="SimSun" w:hint="eastAsia"/>
          <w:sz w:val="22"/>
          <w:szCs w:val="22"/>
        </w:rPr>
        <w:t>》</w:t>
      </w:r>
      <w:r w:rsidRPr="006B6961">
        <w:rPr>
          <w:rFonts w:eastAsia="標楷體" w:hAnsi="標楷體"/>
          <w:sz w:val="22"/>
          <w:szCs w:val="22"/>
        </w:rPr>
        <w:t>等」。「鳩摩羅陀，造</w:t>
      </w:r>
      <w:r w:rsidRPr="006B6961">
        <w:rPr>
          <w:rFonts w:eastAsia="SimSun" w:hAnsi="標楷體" w:hint="eastAsia"/>
          <w:sz w:val="22"/>
          <w:szCs w:val="22"/>
        </w:rPr>
        <w:t>《</w:t>
      </w:r>
      <w:r w:rsidRPr="006B6961">
        <w:rPr>
          <w:rFonts w:eastAsia="標楷體" w:hAnsi="標楷體"/>
          <w:sz w:val="22"/>
          <w:szCs w:val="22"/>
        </w:rPr>
        <w:t>日出論</w:t>
      </w:r>
      <w:r w:rsidRPr="006B6961">
        <w:rPr>
          <w:rFonts w:ascii="SimSun" w:eastAsia="SimSun" w:hAnsi="SimSun" w:hint="eastAsia"/>
          <w:sz w:val="22"/>
          <w:szCs w:val="22"/>
        </w:rPr>
        <w:t>》</w:t>
      </w:r>
      <w:r w:rsidRPr="006B6961">
        <w:rPr>
          <w:rFonts w:eastAsia="標楷體" w:hAnsi="標楷體"/>
          <w:sz w:val="22"/>
          <w:szCs w:val="22"/>
        </w:rPr>
        <w:t>」。鬘是華鬘，比喻文學的作品；鳩摩羅陀的論書，是富於文學興味的譬喻文學。在傳說的論書中，</w:t>
      </w:r>
      <w:r w:rsidRPr="006B6961">
        <w:rPr>
          <w:rFonts w:ascii="SimSun" w:eastAsia="SimSun" w:hAnsi="SimSun" w:hint="eastAsia"/>
          <w:sz w:val="22"/>
          <w:szCs w:val="22"/>
        </w:rPr>
        <w:t>《</w:t>
      </w:r>
      <w:r w:rsidRPr="006B6961">
        <w:rPr>
          <w:rFonts w:eastAsia="標楷體" w:hAnsi="標楷體"/>
          <w:sz w:val="22"/>
          <w:szCs w:val="22"/>
        </w:rPr>
        <w:t>癡鬘論</w:t>
      </w:r>
      <w:r w:rsidRPr="006B6961">
        <w:rPr>
          <w:rFonts w:ascii="SimSun" w:eastAsia="SimSun" w:hAnsi="SimSun" w:hint="eastAsia"/>
          <w:sz w:val="22"/>
          <w:szCs w:val="22"/>
        </w:rPr>
        <w:t>》</w:t>
      </w:r>
      <w:r w:rsidRPr="006B6961">
        <w:rPr>
          <w:rFonts w:eastAsia="標楷體" w:hAnsi="標楷體"/>
          <w:sz w:val="22"/>
          <w:szCs w:val="22"/>
        </w:rPr>
        <w:t>已經譯成漢文，就是</w:t>
      </w:r>
      <w:r w:rsidRPr="006B6961">
        <w:rPr>
          <w:rFonts w:ascii="SimSun" w:eastAsia="SimSun" w:hAnsi="SimSun" w:hint="eastAsia"/>
          <w:sz w:val="22"/>
          <w:szCs w:val="22"/>
        </w:rPr>
        <w:t>《</w:t>
      </w:r>
      <w:r w:rsidRPr="006B6961">
        <w:rPr>
          <w:rFonts w:eastAsia="標楷體" w:hAnsi="標楷體"/>
          <w:sz w:val="22"/>
          <w:szCs w:val="22"/>
        </w:rPr>
        <w:t>百喻經</w:t>
      </w:r>
      <w:r w:rsidRPr="006B6961">
        <w:rPr>
          <w:rFonts w:ascii="SimSun" w:eastAsia="SimSun" w:hAnsi="SimSun" w:hint="eastAsia"/>
          <w:sz w:val="22"/>
          <w:szCs w:val="22"/>
        </w:rPr>
        <w:t>》</w:t>
      </w:r>
      <w:r w:rsidRPr="006B6961">
        <w:rPr>
          <w:rFonts w:eastAsia="標楷體" w:hAnsi="標楷體"/>
          <w:sz w:val="22"/>
          <w:szCs w:val="22"/>
        </w:rPr>
        <w:t>，但這是譬喻者僧伽斯那（</w:t>
      </w:r>
      <w:r w:rsidRPr="006B6961">
        <w:rPr>
          <w:rFonts w:eastAsia="標楷體"/>
          <w:sz w:val="22"/>
          <w:szCs w:val="22"/>
        </w:rPr>
        <w:t>Saṃghasena</w:t>
      </w:r>
      <w:r w:rsidRPr="006B6961">
        <w:rPr>
          <w:rFonts w:eastAsia="標楷體" w:hAnsi="標楷體"/>
          <w:sz w:val="22"/>
          <w:szCs w:val="22"/>
        </w:rPr>
        <w:t>）的作品。</w:t>
      </w:r>
      <w:r w:rsidRPr="006B6961">
        <w:rPr>
          <w:rFonts w:ascii="SimSun" w:eastAsia="SimSun" w:hAnsi="SimSun" w:hint="eastAsia"/>
          <w:sz w:val="22"/>
          <w:szCs w:val="22"/>
        </w:rPr>
        <w:t>《</w:t>
      </w:r>
      <w:r w:rsidRPr="006B6961">
        <w:rPr>
          <w:rFonts w:eastAsia="標楷體" w:hAnsi="標楷體"/>
          <w:sz w:val="22"/>
          <w:szCs w:val="22"/>
        </w:rPr>
        <w:t>喻鬘論</w:t>
      </w:r>
      <w:r w:rsidRPr="006B6961">
        <w:rPr>
          <w:rFonts w:ascii="SimSun" w:eastAsia="SimSun" w:hAnsi="SimSun" w:hint="eastAsia"/>
          <w:sz w:val="22"/>
          <w:szCs w:val="22"/>
        </w:rPr>
        <w:t>》</w:t>
      </w:r>
      <w:r w:rsidRPr="006B6961">
        <w:rPr>
          <w:rFonts w:eastAsia="標楷體" w:hAnsi="標楷體"/>
          <w:sz w:val="22"/>
          <w:szCs w:val="22"/>
        </w:rPr>
        <w:t>（或作</w:t>
      </w:r>
      <w:r w:rsidRPr="006B6961">
        <w:rPr>
          <w:rFonts w:ascii="SimSun" w:eastAsia="SimSun" w:hAnsi="SimSun" w:hint="eastAsia"/>
          <w:sz w:val="22"/>
          <w:szCs w:val="22"/>
        </w:rPr>
        <w:t>《</w:t>
      </w:r>
      <w:r w:rsidRPr="006B6961">
        <w:rPr>
          <w:rFonts w:eastAsia="標楷體" w:hAnsi="標楷體"/>
          <w:sz w:val="22"/>
          <w:szCs w:val="22"/>
        </w:rPr>
        <w:t>結鬘論</w:t>
      </w:r>
      <w:r w:rsidRPr="006B6961">
        <w:rPr>
          <w:rFonts w:ascii="SimSun" w:eastAsia="SimSun" w:hAnsi="SimSun" w:hint="eastAsia"/>
          <w:sz w:val="22"/>
          <w:szCs w:val="22"/>
        </w:rPr>
        <w:t>》</w:t>
      </w:r>
      <w:r w:rsidRPr="006B6961">
        <w:rPr>
          <w:rFonts w:eastAsia="標楷體" w:hAnsi="標楷體"/>
          <w:sz w:val="22"/>
          <w:szCs w:val="22"/>
        </w:rPr>
        <w:t>），沒有譯為漢文。近代，在新疆庫車的</w:t>
      </w:r>
      <w:r w:rsidRPr="006B6961">
        <w:rPr>
          <w:rFonts w:eastAsia="標楷體"/>
          <w:sz w:val="22"/>
          <w:szCs w:val="22"/>
        </w:rPr>
        <w:t>Kizil</w:t>
      </w:r>
      <w:r w:rsidRPr="006B6961">
        <w:rPr>
          <w:rFonts w:eastAsia="標楷體" w:hAnsi="標楷體"/>
          <w:sz w:val="22"/>
          <w:szCs w:val="22"/>
        </w:rPr>
        <w:t>廢墟，發見有大同馬鳴</w:t>
      </w:r>
      <w:r w:rsidRPr="006B6961">
        <w:rPr>
          <w:rFonts w:ascii="SimSun" w:eastAsia="SimSun" w:hAnsi="SimSun" w:hint="eastAsia"/>
          <w:sz w:val="22"/>
          <w:szCs w:val="22"/>
        </w:rPr>
        <w:t>《</w:t>
      </w:r>
      <w:r w:rsidRPr="006B6961">
        <w:rPr>
          <w:rFonts w:eastAsia="標楷體" w:hAnsi="標楷體"/>
          <w:sz w:val="22"/>
          <w:szCs w:val="22"/>
        </w:rPr>
        <w:t>大莊嚴論</w:t>
      </w:r>
      <w:r w:rsidRPr="006B6961">
        <w:rPr>
          <w:rFonts w:ascii="SimSun" w:eastAsia="SimSun" w:hAnsi="SimSun" w:hint="eastAsia"/>
          <w:sz w:val="22"/>
          <w:szCs w:val="22"/>
        </w:rPr>
        <w:t>》</w:t>
      </w:r>
      <w:r w:rsidRPr="006B6961">
        <w:rPr>
          <w:rFonts w:eastAsia="標楷體" w:hAnsi="標楷體"/>
          <w:sz w:val="22"/>
          <w:szCs w:val="22"/>
        </w:rPr>
        <w:t>的梵文斷簡，題為鳩摩羅羅陀作。書名為（</w:t>
      </w:r>
      <w:r w:rsidRPr="006B6961">
        <w:rPr>
          <w:rFonts w:eastAsia="標楷體"/>
          <w:sz w:val="22"/>
          <w:szCs w:val="22"/>
        </w:rPr>
        <w:t>Kalpanāmaṇḍitika</w:t>
      </w:r>
      <w:r w:rsidRPr="006B6961">
        <w:rPr>
          <w:rFonts w:eastAsia="標楷體" w:hAnsi="標楷體"/>
          <w:sz w:val="22"/>
          <w:szCs w:val="22"/>
        </w:rPr>
        <w:t>）</w:t>
      </w:r>
      <w:r w:rsidRPr="006B6961">
        <w:rPr>
          <w:rFonts w:ascii="SimSun" w:eastAsia="SimSun" w:hAnsi="SimSun" w:hint="eastAsia"/>
          <w:sz w:val="22"/>
          <w:szCs w:val="22"/>
        </w:rPr>
        <w:t>《</w:t>
      </w:r>
      <w:r w:rsidRPr="006B6961">
        <w:rPr>
          <w:rFonts w:eastAsia="標楷體" w:hAnsi="標楷體"/>
          <w:sz w:val="22"/>
          <w:szCs w:val="22"/>
        </w:rPr>
        <w:t>譬喻莊嚴</w:t>
      </w:r>
      <w:r w:rsidRPr="006B6961">
        <w:rPr>
          <w:rFonts w:ascii="SimSun" w:eastAsia="SimSun" w:hAnsi="SimSun" w:hint="eastAsia"/>
          <w:sz w:val="22"/>
          <w:szCs w:val="22"/>
        </w:rPr>
        <w:t>》</w:t>
      </w:r>
      <w:r w:rsidRPr="006B6961">
        <w:rPr>
          <w:rFonts w:eastAsia="標楷體" w:hAnsi="標楷體"/>
          <w:sz w:val="22"/>
          <w:szCs w:val="22"/>
        </w:rPr>
        <w:t>，又（</w:t>
      </w:r>
      <w:r w:rsidRPr="006B6961">
        <w:rPr>
          <w:rFonts w:eastAsia="標楷體"/>
          <w:sz w:val="22"/>
          <w:szCs w:val="22"/>
        </w:rPr>
        <w:t>Dṛṣṭāntapaṅktiyāṃ</w:t>
      </w:r>
      <w:r w:rsidRPr="006B6961">
        <w:rPr>
          <w:rFonts w:eastAsia="標楷體" w:hAnsi="標楷體"/>
          <w:sz w:val="22"/>
          <w:szCs w:val="22"/>
        </w:rPr>
        <w:t>）</w:t>
      </w:r>
      <w:r w:rsidRPr="006B6961">
        <w:rPr>
          <w:rFonts w:ascii="SimSun" w:eastAsia="SimSun" w:hAnsi="SimSun" w:hint="eastAsia"/>
          <w:sz w:val="22"/>
          <w:szCs w:val="22"/>
        </w:rPr>
        <w:t>《</w:t>
      </w:r>
      <w:r w:rsidRPr="006B6961">
        <w:rPr>
          <w:rFonts w:eastAsia="標楷體" w:hAnsi="標楷體"/>
          <w:sz w:val="22"/>
          <w:szCs w:val="22"/>
        </w:rPr>
        <w:t>譬喻鬘</w:t>
      </w:r>
      <w:r w:rsidRPr="006B6961">
        <w:rPr>
          <w:rFonts w:ascii="SimSun" w:eastAsia="SimSun" w:hAnsi="SimSun" w:hint="eastAsia"/>
          <w:sz w:val="22"/>
          <w:szCs w:val="22"/>
        </w:rPr>
        <w:t>》</w:t>
      </w:r>
      <w:r w:rsidRPr="006B6961">
        <w:rPr>
          <w:rFonts w:eastAsia="標楷體" w:hAnsi="標楷體"/>
          <w:sz w:val="22"/>
          <w:szCs w:val="22"/>
        </w:rPr>
        <w:t>。由此，佛學界或推論為：馬鳴所造的</w:t>
      </w:r>
      <w:r w:rsidRPr="006B6961">
        <w:rPr>
          <w:rFonts w:ascii="SimSun" w:eastAsia="SimSun" w:hAnsi="SimSun" w:hint="eastAsia"/>
          <w:sz w:val="22"/>
          <w:szCs w:val="22"/>
        </w:rPr>
        <w:t>《</w:t>
      </w:r>
      <w:r w:rsidRPr="006B6961">
        <w:rPr>
          <w:rFonts w:eastAsia="標楷體" w:hAnsi="標楷體"/>
          <w:sz w:val="22"/>
          <w:szCs w:val="22"/>
        </w:rPr>
        <w:t>大莊嚴經論</w:t>
      </w:r>
      <w:r w:rsidRPr="006B6961">
        <w:rPr>
          <w:rFonts w:ascii="SimSun" w:eastAsia="SimSun" w:hAnsi="SimSun" w:hint="eastAsia"/>
          <w:sz w:val="22"/>
          <w:szCs w:val="22"/>
        </w:rPr>
        <w:t>》</w:t>
      </w:r>
      <w:r w:rsidRPr="006B6961">
        <w:rPr>
          <w:rFonts w:eastAsia="標楷體" w:hAnsi="標楷體"/>
          <w:sz w:val="22"/>
          <w:szCs w:val="22"/>
        </w:rPr>
        <w:t>，就是鳩摩羅陀所造的</w:t>
      </w:r>
      <w:r w:rsidRPr="006B6961">
        <w:rPr>
          <w:rFonts w:ascii="SimSun" w:eastAsia="SimSun" w:hAnsi="SimSun" w:hint="eastAsia"/>
          <w:sz w:val="22"/>
          <w:szCs w:val="22"/>
        </w:rPr>
        <w:t>《</w:t>
      </w:r>
      <w:r w:rsidRPr="006B6961">
        <w:rPr>
          <w:rFonts w:eastAsia="標楷體" w:hAnsi="標楷體"/>
          <w:sz w:val="22"/>
          <w:szCs w:val="22"/>
        </w:rPr>
        <w:t>喻鬘論</w:t>
      </w:r>
      <w:r w:rsidRPr="006B6961">
        <w:rPr>
          <w:rFonts w:ascii="SimSun" w:eastAsia="SimSun" w:hAnsi="SimSun" w:hint="eastAsia"/>
          <w:sz w:val="22"/>
          <w:szCs w:val="22"/>
        </w:rPr>
        <w:t>》</w:t>
      </w:r>
      <w:r w:rsidRPr="006B6961">
        <w:rPr>
          <w:rFonts w:eastAsia="標楷體" w:hAnsi="標楷體"/>
          <w:sz w:val="22"/>
          <w:szCs w:val="22"/>
        </w:rPr>
        <w:t>，這與我國的古傳是不合的。譬喻大師的風格相近，彼此間的作品，在傳說中，容易淆訛。如僧伽斯那的</w:t>
      </w:r>
      <w:r w:rsidRPr="006B6961">
        <w:rPr>
          <w:rFonts w:ascii="SimSun" w:eastAsia="SimSun" w:hAnsi="SimSun" w:hint="eastAsia"/>
          <w:sz w:val="22"/>
          <w:szCs w:val="22"/>
        </w:rPr>
        <w:t>《</w:t>
      </w:r>
      <w:r w:rsidRPr="006B6961">
        <w:rPr>
          <w:rFonts w:eastAsia="標楷體" w:hAnsi="標楷體"/>
          <w:sz w:val="22"/>
          <w:szCs w:val="22"/>
        </w:rPr>
        <w:t>癡鬘論</w:t>
      </w:r>
      <w:r w:rsidRPr="006B6961">
        <w:rPr>
          <w:rFonts w:ascii="SimSun" w:eastAsia="SimSun" w:hAnsi="SimSun" w:hint="eastAsia"/>
          <w:sz w:val="22"/>
          <w:szCs w:val="22"/>
        </w:rPr>
        <w:t>》</w:t>
      </w:r>
      <w:r w:rsidRPr="006B6961">
        <w:rPr>
          <w:rFonts w:eastAsia="標楷體" w:hAnsi="標楷體"/>
          <w:sz w:val="22"/>
          <w:szCs w:val="22"/>
        </w:rPr>
        <w:t>，被傳為鳩摩羅陀所造。摩咥哩制吒（</w:t>
      </w:r>
      <w:r w:rsidRPr="006B6961">
        <w:rPr>
          <w:rFonts w:eastAsia="標楷體"/>
          <w:sz w:val="22"/>
          <w:szCs w:val="22"/>
        </w:rPr>
        <w:t>Māṭriceṭa</w:t>
      </w:r>
      <w:r w:rsidRPr="006B6961">
        <w:rPr>
          <w:rFonts w:eastAsia="標楷體" w:hAnsi="標楷體"/>
          <w:sz w:val="22"/>
          <w:szCs w:val="22"/>
        </w:rPr>
        <w:t>）的</w:t>
      </w:r>
      <w:r w:rsidRPr="006B6961">
        <w:rPr>
          <w:rFonts w:ascii="SimSun" w:eastAsia="SimSun" w:hAnsi="SimSun" w:hint="eastAsia"/>
          <w:sz w:val="22"/>
          <w:szCs w:val="22"/>
        </w:rPr>
        <w:t>《</w:t>
      </w:r>
      <w:r w:rsidRPr="006B6961">
        <w:rPr>
          <w:rFonts w:eastAsia="標楷體" w:hAnsi="標楷體"/>
          <w:sz w:val="22"/>
          <w:szCs w:val="22"/>
        </w:rPr>
        <w:t>百五十讚</w:t>
      </w:r>
      <w:r w:rsidRPr="006B6961">
        <w:rPr>
          <w:rFonts w:ascii="SimSun" w:eastAsia="SimSun" w:hAnsi="SimSun" w:hint="eastAsia"/>
          <w:sz w:val="22"/>
          <w:szCs w:val="22"/>
        </w:rPr>
        <w:t>》</w:t>
      </w:r>
      <w:r w:rsidRPr="006B6961">
        <w:rPr>
          <w:rFonts w:eastAsia="標楷體" w:hAnsi="標楷體"/>
          <w:sz w:val="22"/>
          <w:szCs w:val="22"/>
        </w:rPr>
        <w:t>，被傳為馬鳴所造。梵本與漢譯，都可能以誤傳誤的。但馬鳴與迦膩色迦王同時，鳩摩羅陀要遲一些。</w:t>
      </w:r>
      <w:r w:rsidRPr="006B6961">
        <w:rPr>
          <w:rFonts w:ascii="SimSun" w:eastAsia="SimSun" w:hAnsi="SimSun" w:hint="eastAsia"/>
          <w:sz w:val="22"/>
          <w:szCs w:val="22"/>
        </w:rPr>
        <w:t>《</w:t>
      </w:r>
      <w:r w:rsidRPr="006B6961">
        <w:rPr>
          <w:rFonts w:eastAsia="標楷體" w:hAnsi="標楷體"/>
          <w:sz w:val="22"/>
          <w:szCs w:val="22"/>
        </w:rPr>
        <w:t>大莊嚴經論</w:t>
      </w:r>
      <w:r w:rsidRPr="006B6961">
        <w:rPr>
          <w:rFonts w:ascii="SimSun" w:eastAsia="SimSun" w:hAnsi="SimSun" w:hint="eastAsia"/>
          <w:sz w:val="22"/>
          <w:szCs w:val="22"/>
        </w:rPr>
        <w:t>》</w:t>
      </w:r>
      <w:r w:rsidRPr="006B6961">
        <w:rPr>
          <w:rFonts w:eastAsia="標楷體" w:hAnsi="標楷體"/>
          <w:sz w:val="22"/>
          <w:szCs w:val="22"/>
        </w:rPr>
        <w:t>說：「我昔曾聞拘沙種中有王名真檀迦膩吒」。所以，如以</w:t>
      </w:r>
      <w:r w:rsidRPr="006B6961">
        <w:rPr>
          <w:rFonts w:ascii="SimSun" w:eastAsia="SimSun" w:hAnsi="SimSun" w:hint="eastAsia"/>
          <w:sz w:val="22"/>
          <w:szCs w:val="22"/>
        </w:rPr>
        <w:t>《</w:t>
      </w:r>
      <w:r w:rsidRPr="006B6961">
        <w:rPr>
          <w:rFonts w:eastAsia="標楷體" w:hAnsi="標楷體"/>
          <w:sz w:val="22"/>
          <w:szCs w:val="22"/>
        </w:rPr>
        <w:t>大莊嚴經論</w:t>
      </w:r>
      <w:r w:rsidRPr="006B6961">
        <w:rPr>
          <w:rFonts w:ascii="SimSun" w:eastAsia="SimSun" w:hAnsi="SimSun" w:hint="eastAsia"/>
          <w:sz w:val="22"/>
          <w:szCs w:val="22"/>
        </w:rPr>
        <w:t>》</w:t>
      </w:r>
      <w:r w:rsidRPr="006B6961">
        <w:rPr>
          <w:rFonts w:eastAsia="標楷體"/>
          <w:sz w:val="22"/>
          <w:szCs w:val="22"/>
        </w:rPr>
        <w:t>──</w:t>
      </w:r>
      <w:r w:rsidRPr="006B6961">
        <w:rPr>
          <w:rFonts w:ascii="SimSun" w:eastAsia="SimSun" w:hAnsi="SimSun" w:hint="eastAsia"/>
          <w:sz w:val="22"/>
          <w:szCs w:val="22"/>
        </w:rPr>
        <w:t>《</w:t>
      </w:r>
      <w:r w:rsidRPr="006B6961">
        <w:rPr>
          <w:rFonts w:eastAsia="標楷體" w:hAnsi="標楷體"/>
          <w:sz w:val="22"/>
          <w:szCs w:val="22"/>
        </w:rPr>
        <w:t>譬喻鬘</w:t>
      </w:r>
      <w:r w:rsidRPr="006B6961">
        <w:rPr>
          <w:rFonts w:ascii="SimSun" w:eastAsia="SimSun" w:hAnsi="SimSun" w:hint="eastAsia"/>
          <w:sz w:val="22"/>
          <w:szCs w:val="22"/>
        </w:rPr>
        <w:t>》</w:t>
      </w:r>
      <w:r w:rsidRPr="006B6961">
        <w:rPr>
          <w:rFonts w:eastAsia="標楷體" w:hAnsi="標楷體"/>
          <w:sz w:val="22"/>
          <w:szCs w:val="22"/>
        </w:rPr>
        <w:t>為鳩摩羅陀所造，倒是更合適些。」</w:t>
      </w:r>
    </w:p>
  </w:footnote>
  <w:footnote w:id="78">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逾〔</w:t>
      </w:r>
      <w:r w:rsidRPr="006B6961">
        <w:rPr>
          <w:sz w:val="22"/>
          <w:szCs w:val="22"/>
        </w:rPr>
        <w:t xml:space="preserve">yú </w:t>
      </w:r>
      <w:r w:rsidRPr="006B6961">
        <w:rPr>
          <w:rFonts w:hAnsi="新細明體"/>
          <w:sz w:val="22"/>
          <w:szCs w:val="22"/>
        </w:rPr>
        <w:t>ㄩ</w:t>
      </w:r>
      <w:r w:rsidRPr="006B6961">
        <w:rPr>
          <w:sz w:val="22"/>
          <w:szCs w:val="22"/>
        </w:rPr>
        <w:t>ˊ</w:t>
      </w:r>
      <w:r w:rsidRPr="006B6961">
        <w:rPr>
          <w:rFonts w:hAnsi="新細明體"/>
          <w:sz w:val="22"/>
          <w:szCs w:val="22"/>
        </w:rPr>
        <w:t>〕：動詞。</w:t>
      </w:r>
      <w:r w:rsidRPr="006B6961">
        <w:rPr>
          <w:sz w:val="22"/>
          <w:szCs w:val="22"/>
        </w:rPr>
        <w:t>1.</w:t>
      </w:r>
      <w:r w:rsidRPr="006B6961">
        <w:rPr>
          <w:rFonts w:hAnsi="新細明體"/>
          <w:sz w:val="22"/>
          <w:szCs w:val="22"/>
        </w:rPr>
        <w:t>越過；經過。（《漢語大詞典》（十），</w:t>
      </w:r>
      <w:r w:rsidRPr="006B6961">
        <w:rPr>
          <w:sz w:val="22"/>
          <w:szCs w:val="22"/>
        </w:rPr>
        <w:t>p.1041</w:t>
      </w:r>
      <w:r w:rsidRPr="006B6961">
        <w:rPr>
          <w:rFonts w:hAnsi="新細明體"/>
          <w:sz w:val="22"/>
          <w:szCs w:val="22"/>
        </w:rPr>
        <w:t>）</w:t>
      </w:r>
    </w:p>
  </w:footnote>
  <w:footnote w:id="79">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邈〔</w:t>
      </w:r>
      <w:r w:rsidRPr="006B6961">
        <w:rPr>
          <w:sz w:val="22"/>
          <w:szCs w:val="22"/>
        </w:rPr>
        <w:t xml:space="preserve">miǎo </w:t>
      </w:r>
      <w:r w:rsidRPr="006B6961">
        <w:rPr>
          <w:rFonts w:hAnsi="新細明體"/>
          <w:sz w:val="22"/>
          <w:szCs w:val="22"/>
        </w:rPr>
        <w:t>ㄇ</w:t>
      </w:r>
      <w:r w:rsidRPr="006B6961">
        <w:rPr>
          <w:rFonts w:hAnsi="新細明體" w:hint="eastAsia"/>
          <w:sz w:val="22"/>
          <w:szCs w:val="22"/>
        </w:rPr>
        <w:t>ㄧ</w:t>
      </w:r>
      <w:r w:rsidRPr="006B6961">
        <w:rPr>
          <w:rFonts w:hAnsi="新細明體"/>
          <w:sz w:val="22"/>
          <w:szCs w:val="22"/>
        </w:rPr>
        <w:t>ㄠ</w:t>
      </w:r>
      <w:r w:rsidRPr="006B6961">
        <w:rPr>
          <w:sz w:val="22"/>
          <w:szCs w:val="22"/>
        </w:rPr>
        <w:t>ˇ</w:t>
      </w:r>
      <w:r w:rsidRPr="006B6961">
        <w:rPr>
          <w:rFonts w:hAnsi="新細明體"/>
          <w:sz w:val="22"/>
          <w:szCs w:val="22"/>
        </w:rPr>
        <w:t>〕：形容詞。</w:t>
      </w:r>
      <w:r w:rsidRPr="006B6961">
        <w:rPr>
          <w:sz w:val="22"/>
          <w:szCs w:val="22"/>
        </w:rPr>
        <w:t>2.</w:t>
      </w:r>
      <w:r w:rsidRPr="006B6961">
        <w:rPr>
          <w:rFonts w:hAnsi="新細明體"/>
          <w:sz w:val="22"/>
          <w:szCs w:val="22"/>
        </w:rPr>
        <w:t>久遠。指時間長。（《漢語大詞典》（十），</w:t>
      </w:r>
      <w:r w:rsidRPr="006B6961">
        <w:rPr>
          <w:sz w:val="22"/>
          <w:szCs w:val="22"/>
        </w:rPr>
        <w:t>p.1280</w:t>
      </w:r>
      <w:r w:rsidRPr="006B6961">
        <w:rPr>
          <w:rFonts w:hAnsi="新細明體"/>
          <w:sz w:val="22"/>
          <w:szCs w:val="22"/>
        </w:rPr>
        <w:t>）</w:t>
      </w:r>
    </w:p>
  </w:footnote>
  <w:footnote w:id="80">
    <w:p w:rsidR="00A72900" w:rsidRPr="006B6961" w:rsidRDefault="00A72900" w:rsidP="0070435F">
      <w:pPr>
        <w:pStyle w:val="a3"/>
        <w:jc w:val="both"/>
        <w:rPr>
          <w:sz w:val="22"/>
          <w:szCs w:val="22"/>
        </w:rPr>
      </w:pPr>
      <w:r w:rsidRPr="006B6961">
        <w:rPr>
          <w:rStyle w:val="a5"/>
          <w:sz w:val="22"/>
          <w:szCs w:val="22"/>
        </w:rPr>
        <w:footnoteRef/>
      </w:r>
      <w:r w:rsidRPr="006B6961">
        <w:rPr>
          <w:rFonts w:hint="eastAsia"/>
          <w:sz w:val="22"/>
          <w:szCs w:val="22"/>
        </w:rPr>
        <w:t xml:space="preserve"> </w:t>
      </w:r>
      <w:r w:rsidRPr="006B6961">
        <w:rPr>
          <w:sz w:val="22"/>
          <w:szCs w:val="22"/>
        </w:rPr>
        <w:t>妄〔</w:t>
      </w:r>
      <w:r w:rsidRPr="006B6961">
        <w:rPr>
          <w:sz w:val="22"/>
          <w:szCs w:val="22"/>
        </w:rPr>
        <w:t xml:space="preserve">wàng </w:t>
      </w:r>
      <w:r w:rsidRPr="006B6961">
        <w:rPr>
          <w:sz w:val="22"/>
          <w:szCs w:val="22"/>
        </w:rPr>
        <w:t>ㄨㄤ</w:t>
      </w:r>
      <w:r w:rsidRPr="006B6961">
        <w:rPr>
          <w:sz w:val="22"/>
          <w:szCs w:val="22"/>
        </w:rPr>
        <w:t>ˋ</w:t>
      </w:r>
      <w:r w:rsidRPr="006B6961">
        <w:rPr>
          <w:sz w:val="22"/>
          <w:szCs w:val="22"/>
        </w:rPr>
        <w:t>〕：</w:t>
      </w:r>
      <w:r w:rsidRPr="006B6961">
        <w:rPr>
          <w:rFonts w:ascii="新細明體" w:hAnsi="新細明體" w:hint="eastAsia"/>
          <w:sz w:val="22"/>
          <w:szCs w:val="22"/>
        </w:rPr>
        <w:t>副</w:t>
      </w:r>
      <w:r w:rsidRPr="006B6961">
        <w:rPr>
          <w:rFonts w:hAnsi="新細明體"/>
          <w:sz w:val="22"/>
          <w:szCs w:val="22"/>
        </w:rPr>
        <w:t>詞。</w:t>
      </w:r>
      <w:r w:rsidRPr="006B6961">
        <w:rPr>
          <w:sz w:val="22"/>
          <w:szCs w:val="22"/>
        </w:rPr>
        <w:t>1.</w:t>
      </w:r>
      <w:r w:rsidRPr="006B6961">
        <w:rPr>
          <w:sz w:val="22"/>
          <w:szCs w:val="22"/>
        </w:rPr>
        <w:t>胡亂，隨便。（《漢語大詞典》（四），</w:t>
      </w:r>
      <w:r w:rsidRPr="006B6961">
        <w:rPr>
          <w:sz w:val="22"/>
          <w:szCs w:val="22"/>
        </w:rPr>
        <w:t>p.277</w:t>
      </w:r>
      <w:r w:rsidRPr="006B6961">
        <w:rPr>
          <w:sz w:val="22"/>
          <w:szCs w:val="22"/>
        </w:rPr>
        <w:t>）</w:t>
      </w:r>
    </w:p>
  </w:footnote>
  <w:footnote w:id="81">
    <w:p w:rsidR="00A72900" w:rsidRPr="006B6961" w:rsidRDefault="00A72900" w:rsidP="0070435F">
      <w:pPr>
        <w:pStyle w:val="a3"/>
        <w:jc w:val="both"/>
        <w:rPr>
          <w:rFonts w:hAnsi="新細明體"/>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）詳閲</w:t>
      </w:r>
      <w:r w:rsidRPr="006B6961">
        <w:rPr>
          <w:rFonts w:hAnsi="新細明體" w:hint="eastAsia"/>
          <w:sz w:val="22"/>
          <w:szCs w:val="22"/>
        </w:rPr>
        <w:t>：唐</w:t>
      </w:r>
      <w:r w:rsidRPr="006B6961">
        <w:rPr>
          <w:rFonts w:hAnsi="新細明體" w:hint="eastAsia"/>
          <w:sz w:val="22"/>
          <w:szCs w:val="22"/>
        </w:rPr>
        <w:t xml:space="preserve"> </w:t>
      </w:r>
      <w:r w:rsidRPr="006B6961">
        <w:rPr>
          <w:rFonts w:hAnsi="新細明體" w:hint="eastAsia"/>
          <w:sz w:val="22"/>
          <w:szCs w:val="22"/>
        </w:rPr>
        <w:t>玄奘奉詔譯，辯機撰，</w:t>
      </w:r>
      <w:r w:rsidRPr="006B6961">
        <w:rPr>
          <w:rFonts w:hAnsi="新細明體"/>
          <w:sz w:val="22"/>
          <w:szCs w:val="22"/>
        </w:rPr>
        <w:t>《大唐西域記》卷</w:t>
      </w:r>
      <w:r w:rsidRPr="006B6961">
        <w:rPr>
          <w:sz w:val="22"/>
          <w:szCs w:val="22"/>
        </w:rPr>
        <w:t>3</w:t>
      </w:r>
      <w:r w:rsidRPr="006B6961">
        <w:rPr>
          <w:rFonts w:hAnsi="新細明體"/>
          <w:sz w:val="22"/>
          <w:szCs w:val="22"/>
        </w:rPr>
        <w:t>（大正</w:t>
      </w:r>
      <w:r w:rsidRPr="006B6961">
        <w:rPr>
          <w:sz w:val="22"/>
          <w:szCs w:val="22"/>
        </w:rPr>
        <w:t>51</w:t>
      </w:r>
      <w:r w:rsidRPr="006B6961">
        <w:rPr>
          <w:rFonts w:hAnsi="新細明體"/>
          <w:sz w:val="22"/>
          <w:szCs w:val="22"/>
        </w:rPr>
        <w:t>，</w:t>
      </w:r>
      <w:r w:rsidRPr="006B6961">
        <w:rPr>
          <w:sz w:val="22"/>
          <w:szCs w:val="22"/>
        </w:rPr>
        <w:t>886b22-887a14</w:t>
      </w:r>
      <w:r w:rsidRPr="006B6961">
        <w:rPr>
          <w:rFonts w:hAnsi="新細明體"/>
          <w:sz w:val="22"/>
          <w:szCs w:val="22"/>
        </w:rPr>
        <w:t>）。</w:t>
      </w:r>
    </w:p>
    <w:p w:rsidR="00A72900" w:rsidRPr="006B6961" w:rsidRDefault="00A72900" w:rsidP="0055722D">
      <w:pPr>
        <w:pStyle w:val="a3"/>
        <w:ind w:leftChars="60" w:left="144"/>
        <w:jc w:val="both"/>
        <w:rPr>
          <w:rFonts w:eastAsia="SimSun"/>
          <w:sz w:val="22"/>
          <w:szCs w:val="22"/>
        </w:rPr>
      </w:pPr>
      <w:r w:rsidRPr="006B6961">
        <w:rPr>
          <w:rFonts w:hAnsi="新細明體"/>
          <w:sz w:val="22"/>
          <w:szCs w:val="22"/>
        </w:rPr>
        <w:t>（</w:t>
      </w:r>
      <w:r w:rsidRPr="006B6961">
        <w:rPr>
          <w:sz w:val="22"/>
          <w:szCs w:val="22"/>
        </w:rPr>
        <w:t>2</w:t>
      </w:r>
      <w:r w:rsidRPr="006B6961">
        <w:rPr>
          <w:rFonts w:hAnsi="新細明體"/>
          <w:sz w:val="22"/>
          <w:szCs w:val="22"/>
        </w:rPr>
        <w:t>）詳閲《阿毘達磨大毘婆沙論》卷</w:t>
      </w:r>
      <w:r w:rsidRPr="006B6961">
        <w:rPr>
          <w:sz w:val="22"/>
          <w:szCs w:val="22"/>
        </w:rPr>
        <w:t>200</w:t>
      </w:r>
      <w:r w:rsidRPr="006B6961">
        <w:rPr>
          <w:rFonts w:hAnsi="新細明體"/>
          <w:sz w:val="22"/>
          <w:szCs w:val="22"/>
        </w:rPr>
        <w:t>（大正</w:t>
      </w:r>
      <w:r w:rsidRPr="006B6961">
        <w:rPr>
          <w:sz w:val="22"/>
          <w:szCs w:val="22"/>
        </w:rPr>
        <w:t>27</w:t>
      </w:r>
      <w:r w:rsidRPr="006B6961">
        <w:rPr>
          <w:rFonts w:hAnsi="新細明體"/>
          <w:sz w:val="22"/>
          <w:szCs w:val="22"/>
        </w:rPr>
        <w:t>，</w:t>
      </w:r>
      <w:r w:rsidRPr="006B6961">
        <w:rPr>
          <w:sz w:val="22"/>
          <w:szCs w:val="22"/>
        </w:rPr>
        <w:t>1004a5-6</w:t>
      </w:r>
      <w:r w:rsidRPr="006B6961">
        <w:rPr>
          <w:rFonts w:hAnsi="新細明體"/>
          <w:sz w:val="22"/>
          <w:szCs w:val="22"/>
        </w:rPr>
        <w:t>）。</w:t>
      </w:r>
    </w:p>
  </w:footnote>
  <w:footnote w:id="82">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使〔</w:t>
      </w:r>
      <w:r w:rsidRPr="006B6961">
        <w:rPr>
          <w:sz w:val="22"/>
          <w:szCs w:val="22"/>
        </w:rPr>
        <w:t xml:space="preserve">shǐ </w:t>
      </w:r>
      <w:r w:rsidRPr="006B6961">
        <w:rPr>
          <w:rFonts w:hAnsi="新細明體"/>
          <w:sz w:val="22"/>
          <w:szCs w:val="22"/>
        </w:rPr>
        <w:t>ㄕ</w:t>
      </w:r>
      <w:r w:rsidRPr="006B6961">
        <w:rPr>
          <w:sz w:val="22"/>
          <w:szCs w:val="22"/>
        </w:rPr>
        <w:t>ˇ</w:t>
      </w:r>
      <w:r w:rsidRPr="006B6961">
        <w:rPr>
          <w:rFonts w:hAnsi="新細明體"/>
          <w:sz w:val="22"/>
          <w:szCs w:val="22"/>
        </w:rPr>
        <w:t>〕：動詞。</w:t>
      </w:r>
      <w:r w:rsidRPr="006B6961">
        <w:rPr>
          <w:sz w:val="22"/>
          <w:szCs w:val="22"/>
        </w:rPr>
        <w:t>2.</w:t>
      </w:r>
      <w:r w:rsidRPr="006B6961">
        <w:rPr>
          <w:rFonts w:hAnsi="新細明體"/>
          <w:sz w:val="22"/>
          <w:szCs w:val="22"/>
        </w:rPr>
        <w:t>命令。</w:t>
      </w:r>
      <w:r w:rsidRPr="006B6961">
        <w:rPr>
          <w:rFonts w:hAnsi="新細明體" w:hint="eastAsia"/>
          <w:sz w:val="22"/>
          <w:szCs w:val="22"/>
        </w:rPr>
        <w:t>9</w:t>
      </w:r>
      <w:r w:rsidRPr="006B6961">
        <w:rPr>
          <w:rFonts w:ascii="新細明體" w:hAnsi="新細明體" w:hint="eastAsia"/>
          <w:sz w:val="22"/>
          <w:szCs w:val="22"/>
        </w:rPr>
        <w:t>.致使，讓。</w:t>
      </w:r>
      <w:r w:rsidRPr="006B6961">
        <w:rPr>
          <w:rFonts w:hAnsi="新細明體"/>
          <w:sz w:val="22"/>
          <w:szCs w:val="22"/>
        </w:rPr>
        <w:t>（《漢語大詞典》（一），</w:t>
      </w:r>
      <w:r w:rsidRPr="006B6961">
        <w:rPr>
          <w:sz w:val="22"/>
          <w:szCs w:val="22"/>
        </w:rPr>
        <w:t>p.1325</w:t>
      </w:r>
      <w:r w:rsidRPr="006B6961">
        <w:rPr>
          <w:rFonts w:hAnsi="新細明體"/>
          <w:sz w:val="22"/>
          <w:szCs w:val="22"/>
        </w:rPr>
        <w:t>）</w:t>
      </w:r>
    </w:p>
  </w:footnote>
  <w:footnote w:id="83">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自爾：</w:t>
      </w:r>
      <w:r w:rsidRPr="006B6961">
        <w:rPr>
          <w:sz w:val="22"/>
          <w:szCs w:val="22"/>
        </w:rPr>
        <w:t>1.</w:t>
      </w:r>
      <w:r w:rsidRPr="006B6961">
        <w:rPr>
          <w:rFonts w:hAnsi="新細明體"/>
          <w:sz w:val="22"/>
          <w:szCs w:val="22"/>
        </w:rPr>
        <w:t>從此。（《漢語大詞典》（八），</w:t>
      </w:r>
      <w:r w:rsidRPr="006B6961">
        <w:rPr>
          <w:sz w:val="22"/>
          <w:szCs w:val="22"/>
        </w:rPr>
        <w:t>p.1332</w:t>
      </w:r>
      <w:r w:rsidRPr="006B6961">
        <w:rPr>
          <w:rFonts w:hAnsi="新細明體"/>
          <w:sz w:val="22"/>
          <w:szCs w:val="22"/>
        </w:rPr>
        <w:t>）</w:t>
      </w:r>
    </w:p>
  </w:footnote>
  <w:footnote w:id="84">
    <w:p w:rsidR="00A72900" w:rsidRPr="006B6961" w:rsidRDefault="00A72900" w:rsidP="0070435F">
      <w:pPr>
        <w:pStyle w:val="a3"/>
        <w:jc w:val="both"/>
        <w:rPr>
          <w:rFonts w:eastAsia="SimSun" w:hAnsi="新細明體"/>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釋悟殷，《印順導師《印度之佛教》勘訂與資料彙編（上）》</w:t>
      </w:r>
      <w:r w:rsidRPr="006B6961">
        <w:rPr>
          <w:sz w:val="22"/>
          <w:szCs w:val="22"/>
        </w:rPr>
        <w:t>p.446</w:t>
      </w:r>
      <w:r w:rsidRPr="006B6961">
        <w:rPr>
          <w:rFonts w:hAnsi="新細明體"/>
          <w:sz w:val="22"/>
          <w:szCs w:val="22"/>
        </w:rPr>
        <w:t>，</w:t>
      </w:r>
      <w:r w:rsidRPr="006B6961">
        <w:rPr>
          <w:sz w:val="22"/>
          <w:szCs w:val="22"/>
        </w:rPr>
        <w:t>n.18</w:t>
      </w:r>
      <w:r w:rsidRPr="006B6961">
        <w:rPr>
          <w:rFonts w:ascii="新細明體" w:hAnsi="新細明體" w:hint="eastAsia"/>
          <w:sz w:val="22"/>
          <w:szCs w:val="22"/>
        </w:rPr>
        <w:t>：</w:t>
      </w:r>
    </w:p>
    <w:p w:rsidR="00A72900" w:rsidRPr="006B6961" w:rsidRDefault="00A72900" w:rsidP="00994FDA">
      <w:pPr>
        <w:pStyle w:val="a3"/>
        <w:ind w:leftChars="100" w:left="240"/>
        <w:jc w:val="both"/>
        <w:rPr>
          <w:rFonts w:eastAsia="標楷體"/>
          <w:sz w:val="22"/>
          <w:szCs w:val="22"/>
        </w:rPr>
      </w:pPr>
      <w:r w:rsidRPr="006B6961">
        <w:rPr>
          <w:rFonts w:eastAsia="標楷體" w:hAnsi="標楷體"/>
          <w:sz w:val="22"/>
          <w:szCs w:val="22"/>
        </w:rPr>
        <w:t>據説：迦膩色迦王，在迦濕彌羅的耳環林精舍，或說在闍爛陀羅的俱婆那伽藍，舉行結集三藏。有五百菩薩，五百學士，參與結集，校訂文字。自爾以後，十八部異説，悉認爲真佛教。又書寫記錄毘奈耶，以及補錄了經、論之未全者。（多氏《印度佛教史》，頁</w:t>
      </w:r>
      <w:r w:rsidRPr="006B6961">
        <w:rPr>
          <w:rFonts w:eastAsia="標楷體"/>
          <w:sz w:val="22"/>
          <w:szCs w:val="22"/>
        </w:rPr>
        <w:t>98-102</w:t>
      </w:r>
      <w:r w:rsidRPr="006B6961">
        <w:rPr>
          <w:rFonts w:eastAsia="標楷體" w:hAnsi="標楷體"/>
          <w:sz w:val="22"/>
          <w:szCs w:val="22"/>
        </w:rPr>
        <w:t>）。</w:t>
      </w:r>
    </w:p>
  </w:footnote>
  <w:footnote w:id="85">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果爾：</w:t>
      </w:r>
      <w:r w:rsidRPr="006B6961">
        <w:rPr>
          <w:sz w:val="22"/>
          <w:szCs w:val="22"/>
        </w:rPr>
        <w:t>1.</w:t>
      </w:r>
      <w:r w:rsidRPr="006B6961">
        <w:rPr>
          <w:rFonts w:hAnsi="新細明體"/>
          <w:sz w:val="22"/>
          <w:szCs w:val="22"/>
        </w:rPr>
        <w:t>果真如此。（《漢語大詞典》（四），</w:t>
      </w:r>
      <w:r w:rsidRPr="006B6961">
        <w:rPr>
          <w:sz w:val="22"/>
          <w:szCs w:val="22"/>
        </w:rPr>
        <w:t>p.821</w:t>
      </w:r>
      <w:r w:rsidRPr="006B6961">
        <w:rPr>
          <w:rFonts w:hAnsi="新細明體"/>
          <w:sz w:val="22"/>
          <w:szCs w:val="22"/>
        </w:rPr>
        <w:t>）</w:t>
      </w:r>
    </w:p>
  </w:footnote>
  <w:footnote w:id="86">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函：</w:t>
      </w:r>
      <w:r w:rsidRPr="006B6961">
        <w:rPr>
          <w:rFonts w:ascii="新細明體" w:hAnsi="新細明體" w:hint="eastAsia"/>
          <w:sz w:val="22"/>
          <w:szCs w:val="22"/>
        </w:rPr>
        <w:t>名</w:t>
      </w:r>
      <w:r w:rsidRPr="006B6961">
        <w:rPr>
          <w:rFonts w:ascii="新細明體" w:hAnsi="新細明體"/>
          <w:sz w:val="22"/>
          <w:szCs w:val="22"/>
        </w:rPr>
        <w:t>詞。</w:t>
      </w:r>
      <w:r w:rsidRPr="006B6961">
        <w:rPr>
          <w:sz w:val="22"/>
          <w:szCs w:val="22"/>
        </w:rPr>
        <w:t>5.</w:t>
      </w:r>
      <w:r w:rsidRPr="006B6961">
        <w:rPr>
          <w:rFonts w:hAnsi="新細明體"/>
          <w:sz w:val="22"/>
          <w:szCs w:val="22"/>
        </w:rPr>
        <w:t>匣子；封套。（《漢語大詞典》（二），</w:t>
      </w:r>
      <w:r w:rsidRPr="006B6961">
        <w:rPr>
          <w:sz w:val="22"/>
          <w:szCs w:val="22"/>
        </w:rPr>
        <w:t>p.506</w:t>
      </w:r>
      <w:r w:rsidRPr="006B6961">
        <w:rPr>
          <w:rFonts w:hAnsi="新細明體"/>
          <w:sz w:val="22"/>
          <w:szCs w:val="22"/>
        </w:rPr>
        <w:t>）</w:t>
      </w:r>
    </w:p>
  </w:footnote>
  <w:footnote w:id="87">
    <w:p w:rsidR="00A72900" w:rsidRPr="006B6961" w:rsidRDefault="00A72900" w:rsidP="0070435F">
      <w:pPr>
        <w:pStyle w:val="a3"/>
        <w:jc w:val="both"/>
        <w:rPr>
          <w:rFonts w:eastAsia="SimSun" w:hAnsi="新細明體"/>
          <w:sz w:val="22"/>
          <w:szCs w:val="22"/>
        </w:rPr>
      </w:pPr>
      <w:r w:rsidRPr="006B6961">
        <w:rPr>
          <w:rStyle w:val="a5"/>
        </w:rPr>
        <w:footnoteRef/>
      </w:r>
      <w:r w:rsidRPr="006B6961">
        <w:rPr>
          <w:rFonts w:hAnsi="新細明體" w:hint="eastAsia"/>
          <w:sz w:val="22"/>
          <w:szCs w:val="22"/>
        </w:rPr>
        <w:t xml:space="preserve"> </w:t>
      </w:r>
      <w:r w:rsidRPr="006B6961">
        <w:rPr>
          <w:rFonts w:hAnsi="新細明體"/>
          <w:sz w:val="22"/>
          <w:szCs w:val="22"/>
        </w:rPr>
        <w:t>釋悟殷，《印順導師《印度之佛教》勘訂與資料彙編（上）》</w:t>
      </w:r>
      <w:r w:rsidRPr="006B6961">
        <w:rPr>
          <w:sz w:val="22"/>
          <w:szCs w:val="22"/>
        </w:rPr>
        <w:t>p.446</w:t>
      </w:r>
      <w:r w:rsidRPr="006B6961">
        <w:rPr>
          <w:rFonts w:hAnsi="新細明體"/>
          <w:sz w:val="22"/>
          <w:szCs w:val="22"/>
        </w:rPr>
        <w:t>，</w:t>
      </w:r>
      <w:r w:rsidRPr="006B6961">
        <w:rPr>
          <w:sz w:val="22"/>
          <w:szCs w:val="22"/>
        </w:rPr>
        <w:t>n.1</w:t>
      </w:r>
      <w:r w:rsidRPr="006B6961">
        <w:rPr>
          <w:rFonts w:eastAsia="SimSun" w:hint="eastAsia"/>
          <w:sz w:val="22"/>
          <w:szCs w:val="22"/>
        </w:rPr>
        <w:t>9</w:t>
      </w:r>
      <w:r w:rsidRPr="006B6961">
        <w:rPr>
          <w:rFonts w:ascii="新細明體" w:hAnsi="新細明體" w:hint="eastAsia"/>
          <w:sz w:val="22"/>
          <w:szCs w:val="22"/>
        </w:rPr>
        <w:t>：</w:t>
      </w:r>
    </w:p>
    <w:p w:rsidR="00A72900" w:rsidRPr="006B6961" w:rsidRDefault="00A72900" w:rsidP="00994FDA">
      <w:pPr>
        <w:pStyle w:val="a3"/>
        <w:ind w:leftChars="100" w:left="240"/>
        <w:jc w:val="both"/>
        <w:rPr>
          <w:rFonts w:eastAsia="標楷體"/>
          <w:sz w:val="22"/>
          <w:szCs w:val="22"/>
        </w:rPr>
      </w:pPr>
      <w:r w:rsidRPr="006B6961">
        <w:rPr>
          <w:rFonts w:eastAsia="標楷體" w:hAnsi="標楷體"/>
          <w:sz w:val="22"/>
          <w:szCs w:val="22"/>
        </w:rPr>
        <w:t>迦膩色迦王在首都富樓沙補羅附近建立大塔，西元一九</w:t>
      </w:r>
      <w:r w:rsidRPr="006B6961">
        <w:rPr>
          <w:rFonts w:eastAsia="標楷體"/>
          <w:sz w:val="22"/>
          <w:szCs w:val="22"/>
        </w:rPr>
        <w:t>0</w:t>
      </w:r>
      <w:r w:rsidRPr="006B6961">
        <w:rPr>
          <w:rFonts w:eastAsia="標楷體" w:hAnsi="標楷體"/>
          <w:sz w:val="22"/>
          <w:szCs w:val="22"/>
        </w:rPr>
        <w:t>九年，施婆那（</w:t>
      </w:r>
      <w:r w:rsidRPr="006B6961">
        <w:rPr>
          <w:rFonts w:eastAsia="標楷體"/>
          <w:sz w:val="22"/>
          <w:szCs w:val="22"/>
        </w:rPr>
        <w:t>Spooner</w:t>
      </w:r>
      <w:r w:rsidRPr="006B6961">
        <w:rPr>
          <w:rFonts w:eastAsia="標楷體" w:hAnsi="標楷體"/>
          <w:sz w:val="22"/>
          <w:szCs w:val="22"/>
        </w:rPr>
        <w:t>）在大塔之遺址，挖掘出迦膩色迦王供養之舍利函，刻有「納受說一切有部眾」。依此，證明王是信受說一切有部。（</w:t>
      </w:r>
      <w:r w:rsidRPr="006B6961">
        <w:rPr>
          <w:rFonts w:eastAsia="標楷體" w:hAnsi="標楷體" w:hint="eastAsia"/>
          <w:sz w:val="22"/>
          <w:szCs w:val="22"/>
        </w:rPr>
        <w:t>荻</w:t>
      </w:r>
      <w:r w:rsidRPr="006B6961">
        <w:rPr>
          <w:rFonts w:eastAsia="標楷體" w:hAnsi="標楷體"/>
          <w:sz w:val="22"/>
          <w:szCs w:val="22"/>
        </w:rPr>
        <w:t>原雲來《印度佛教史略》，頁</w:t>
      </w:r>
      <w:r w:rsidRPr="006B6961">
        <w:rPr>
          <w:rFonts w:eastAsia="標楷體"/>
          <w:sz w:val="22"/>
          <w:szCs w:val="22"/>
        </w:rPr>
        <w:t>88-89</w:t>
      </w:r>
      <w:r w:rsidRPr="006B6961">
        <w:rPr>
          <w:rFonts w:eastAsia="標楷體" w:hAnsi="標楷體"/>
          <w:sz w:val="22"/>
          <w:szCs w:val="22"/>
        </w:rPr>
        <w:t>，台北：廣文書局）按：平川彰《印度佛教史》，也有挖出迦王供養舍利函之記載，但未寫挖掘之年代（上冊，頁</w:t>
      </w:r>
      <w:r w:rsidRPr="006B6961">
        <w:rPr>
          <w:rFonts w:eastAsia="標楷體"/>
          <w:sz w:val="22"/>
          <w:szCs w:val="22"/>
        </w:rPr>
        <w:t>295</w:t>
      </w:r>
      <w:r w:rsidRPr="006B6961">
        <w:rPr>
          <w:rFonts w:eastAsia="標楷體" w:hAnsi="標楷體"/>
          <w:sz w:val="22"/>
          <w:szCs w:val="22"/>
        </w:rPr>
        <w:t>，日本：春秋社）。又據季羡林《西域記校註》記載，富樓沙補羅（</w:t>
      </w:r>
      <w:r w:rsidRPr="006B6961">
        <w:rPr>
          <w:rFonts w:eastAsia="標楷體"/>
          <w:sz w:val="22"/>
          <w:szCs w:val="22"/>
        </w:rPr>
        <w:t>Purusapura</w:t>
      </w:r>
      <w:r w:rsidRPr="006B6961">
        <w:rPr>
          <w:rFonts w:eastAsia="標楷體" w:hAnsi="標楷體"/>
          <w:sz w:val="22"/>
          <w:szCs w:val="22"/>
        </w:rPr>
        <w:t>）</w:t>
      </w:r>
      <w:r w:rsidRPr="006B6961">
        <w:rPr>
          <w:rFonts w:eastAsia="標楷體" w:hint="eastAsia"/>
          <w:sz w:val="22"/>
          <w:szCs w:val="22"/>
        </w:rPr>
        <w:t>，</w:t>
      </w:r>
      <w:r w:rsidRPr="006B6961">
        <w:rPr>
          <w:rFonts w:eastAsia="標楷體" w:hAnsi="標楷體"/>
          <w:sz w:val="22"/>
          <w:szCs w:val="22"/>
        </w:rPr>
        <w:t>其地業經諸家考證，一致認爲既今巴基斯坦喀布爾河南岸白夏瓦市的西北地方（頁</w:t>
      </w:r>
      <w:r w:rsidRPr="006B6961">
        <w:rPr>
          <w:rFonts w:eastAsia="標楷體"/>
          <w:sz w:val="22"/>
          <w:szCs w:val="22"/>
        </w:rPr>
        <w:t>235</w:t>
      </w:r>
      <w:r w:rsidRPr="006B6961">
        <w:rPr>
          <w:rFonts w:eastAsia="標楷體" w:hAnsi="標楷體"/>
          <w:sz w:val="22"/>
          <w:szCs w:val="22"/>
        </w:rPr>
        <w:t>）。</w:t>
      </w:r>
    </w:p>
  </w:footnote>
  <w:footnote w:id="88">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大行：</w:t>
      </w:r>
      <w:r w:rsidRPr="006B6961">
        <w:rPr>
          <w:sz w:val="22"/>
          <w:szCs w:val="22"/>
        </w:rPr>
        <w:t>2.</w:t>
      </w:r>
      <w:r w:rsidRPr="006B6961">
        <w:rPr>
          <w:rFonts w:hAnsi="新細明體"/>
          <w:sz w:val="22"/>
          <w:szCs w:val="22"/>
        </w:rPr>
        <w:t>廣為推行；普遍流行。（《漢語大詞典》（</w:t>
      </w:r>
      <w:r w:rsidRPr="006B6961">
        <w:rPr>
          <w:rFonts w:ascii="新細明體" w:hAnsi="新細明體" w:hint="eastAsia"/>
          <w:sz w:val="22"/>
          <w:szCs w:val="22"/>
        </w:rPr>
        <w:t>二</w:t>
      </w:r>
      <w:r w:rsidRPr="006B6961">
        <w:rPr>
          <w:rFonts w:hAnsi="新細明體"/>
          <w:sz w:val="22"/>
          <w:szCs w:val="22"/>
        </w:rPr>
        <w:t>），</w:t>
      </w:r>
      <w:r w:rsidRPr="006B6961">
        <w:rPr>
          <w:sz w:val="22"/>
          <w:szCs w:val="22"/>
        </w:rPr>
        <w:t>p.</w:t>
      </w:r>
      <w:r w:rsidRPr="006B6961">
        <w:rPr>
          <w:rFonts w:eastAsia="SimSun" w:hint="eastAsia"/>
          <w:sz w:val="22"/>
          <w:szCs w:val="22"/>
        </w:rPr>
        <w:t>1337</w:t>
      </w:r>
      <w:r w:rsidRPr="006B6961">
        <w:rPr>
          <w:rFonts w:hAnsi="新細明體"/>
          <w:sz w:val="22"/>
          <w:szCs w:val="22"/>
        </w:rPr>
        <w:t>）</w:t>
      </w:r>
    </w:p>
  </w:footnote>
  <w:footnote w:id="89">
    <w:p w:rsidR="00A72900" w:rsidRPr="006B6961" w:rsidRDefault="00A72900" w:rsidP="0070435F">
      <w:pPr>
        <w:pStyle w:val="a3"/>
        <w:jc w:val="both"/>
        <w:rPr>
          <w:rFonts w:eastAsia="SimSun"/>
          <w:sz w:val="22"/>
          <w:szCs w:val="22"/>
        </w:rPr>
      </w:pPr>
      <w:r w:rsidRPr="006B6961">
        <w:rPr>
          <w:rStyle w:val="a5"/>
          <w:sz w:val="22"/>
          <w:szCs w:val="22"/>
        </w:rPr>
        <w:footnoteRef/>
      </w:r>
      <w:r w:rsidRPr="006B6961">
        <w:rPr>
          <w:rFonts w:hAnsi="新細明體"/>
          <w:sz w:val="22"/>
          <w:szCs w:val="22"/>
        </w:rPr>
        <w:t>《大智度論》卷</w:t>
      </w:r>
      <w:r w:rsidRPr="006B6961">
        <w:rPr>
          <w:sz w:val="22"/>
          <w:szCs w:val="22"/>
        </w:rPr>
        <w:t>99</w:t>
      </w:r>
      <w:r w:rsidRPr="006B6961">
        <w:rPr>
          <w:rFonts w:hAnsi="新細明體"/>
          <w:sz w:val="22"/>
          <w:szCs w:val="22"/>
        </w:rPr>
        <w:t>〈曇無竭品</w:t>
      </w:r>
      <w:r w:rsidRPr="006B6961">
        <w:rPr>
          <w:sz w:val="22"/>
          <w:szCs w:val="22"/>
        </w:rPr>
        <w:t>89</w:t>
      </w:r>
      <w:r w:rsidRPr="006B6961">
        <w:rPr>
          <w:rFonts w:hAnsi="新細明體"/>
          <w:sz w:val="22"/>
          <w:szCs w:val="22"/>
        </w:rPr>
        <w:t>〉（大正</w:t>
      </w:r>
      <w:r w:rsidRPr="006B6961">
        <w:rPr>
          <w:sz w:val="22"/>
          <w:szCs w:val="22"/>
        </w:rPr>
        <w:t>25</w:t>
      </w:r>
      <w:r w:rsidRPr="006B6961">
        <w:rPr>
          <w:rFonts w:hAnsi="新細明體"/>
          <w:sz w:val="22"/>
          <w:szCs w:val="22"/>
        </w:rPr>
        <w:t>，</w:t>
      </w:r>
      <w:r w:rsidRPr="006B6961">
        <w:rPr>
          <w:sz w:val="22"/>
          <w:szCs w:val="22"/>
        </w:rPr>
        <w:t>748c2</w:t>
      </w:r>
      <w:r w:rsidRPr="006B6961">
        <w:rPr>
          <w:rFonts w:eastAsia="SimSun" w:hint="eastAsia"/>
          <w:sz w:val="22"/>
          <w:szCs w:val="22"/>
        </w:rPr>
        <w:t>3</w:t>
      </w:r>
      <w:r w:rsidRPr="006B6961">
        <w:rPr>
          <w:sz w:val="22"/>
          <w:szCs w:val="22"/>
        </w:rPr>
        <w:t>-27</w:t>
      </w:r>
      <w:r w:rsidRPr="006B6961">
        <w:rPr>
          <w:rFonts w:hAnsi="新細明體"/>
          <w:sz w:val="22"/>
          <w:szCs w:val="22"/>
        </w:rPr>
        <w:t>）</w:t>
      </w:r>
      <w:r w:rsidRPr="006B6961">
        <w:rPr>
          <w:rFonts w:ascii="新細明體" w:hAnsi="新細明體" w:hint="eastAsia"/>
          <w:sz w:val="22"/>
          <w:szCs w:val="22"/>
        </w:rPr>
        <w:t>：</w:t>
      </w:r>
    </w:p>
    <w:p w:rsidR="00A72900" w:rsidRPr="006B6961" w:rsidRDefault="00A72900" w:rsidP="002F67F9">
      <w:pPr>
        <w:pStyle w:val="a3"/>
        <w:ind w:leftChars="100" w:left="240"/>
        <w:jc w:val="both"/>
        <w:rPr>
          <w:rFonts w:eastAsia="SimSun"/>
        </w:rPr>
      </w:pPr>
      <w:r w:rsidRPr="006B6961">
        <w:rPr>
          <w:rFonts w:ascii="標楷體" w:eastAsia="標楷體" w:hAnsi="標楷體" w:hint="eastAsia"/>
          <w:sz w:val="22"/>
          <w:szCs w:val="22"/>
        </w:rPr>
        <w:t>如脇比丘，年六十始出家，而自結誓：「我脇不著席！要盡得聲聞所應得事，乃至得六神通阿羅漢。」作四阿含優婆提舍，於今大行於世。</w:t>
      </w:r>
    </w:p>
  </w:footnote>
  <w:footnote w:id="90">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請參閲【補充講義</w:t>
      </w:r>
      <w:r w:rsidRPr="006B6961">
        <w:rPr>
          <w:rFonts w:ascii="新細明體" w:hAnsi="新細明體" w:hint="eastAsia"/>
          <w:color w:val="000000" w:themeColor="text1"/>
          <w:sz w:val="22"/>
          <w:szCs w:val="22"/>
        </w:rPr>
        <w:t>第</w:t>
      </w:r>
      <w:r w:rsidRPr="006B6961">
        <w:rPr>
          <w:rFonts w:eastAsia="SimSun"/>
          <w:color w:val="000000" w:themeColor="text1"/>
          <w:sz w:val="22"/>
          <w:szCs w:val="22"/>
        </w:rPr>
        <w:t>7</w:t>
      </w:r>
      <w:r w:rsidRPr="006B6961">
        <w:rPr>
          <w:rFonts w:ascii="新細明體" w:hAnsi="新細明體" w:hint="eastAsia"/>
          <w:color w:val="000000" w:themeColor="text1"/>
          <w:sz w:val="22"/>
          <w:szCs w:val="22"/>
        </w:rPr>
        <w:t>項</w:t>
      </w:r>
      <w:r w:rsidRPr="006B6961">
        <w:rPr>
          <w:rFonts w:hAnsi="新細明體"/>
          <w:sz w:val="22"/>
          <w:szCs w:val="22"/>
        </w:rPr>
        <w:t>】。</w:t>
      </w:r>
    </w:p>
  </w:footnote>
  <w:footnote w:id="91">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sz w:val="22"/>
          <w:szCs w:val="22"/>
        </w:rPr>
        <w:t>《阿毘達磨大毘婆沙論》卷</w:t>
      </w:r>
      <w:r w:rsidRPr="006B6961">
        <w:rPr>
          <w:sz w:val="22"/>
          <w:szCs w:val="22"/>
        </w:rPr>
        <w:t>114</w:t>
      </w:r>
      <w:r w:rsidRPr="006B6961">
        <w:rPr>
          <w:rFonts w:hint="eastAsia"/>
          <w:sz w:val="22"/>
          <w:szCs w:val="22"/>
        </w:rPr>
        <w:t>（</w:t>
      </w:r>
      <w:r w:rsidRPr="006B6961">
        <w:rPr>
          <w:rFonts w:hAnsi="新細明體"/>
          <w:sz w:val="22"/>
          <w:szCs w:val="22"/>
        </w:rPr>
        <w:t>大正</w:t>
      </w:r>
      <w:r w:rsidRPr="006B6961">
        <w:rPr>
          <w:sz w:val="22"/>
          <w:szCs w:val="22"/>
        </w:rPr>
        <w:t>27</w:t>
      </w:r>
      <w:r w:rsidRPr="006B6961">
        <w:rPr>
          <w:rFonts w:hAnsi="新細明體"/>
          <w:sz w:val="22"/>
          <w:szCs w:val="22"/>
        </w:rPr>
        <w:t>，</w:t>
      </w:r>
      <w:r w:rsidRPr="006B6961">
        <w:rPr>
          <w:sz w:val="22"/>
          <w:szCs w:val="22"/>
        </w:rPr>
        <w:t>593a15</w:t>
      </w:r>
      <w:r w:rsidRPr="006B6961">
        <w:rPr>
          <w:rFonts w:hint="eastAsia"/>
          <w:sz w:val="22"/>
          <w:szCs w:val="22"/>
        </w:rPr>
        <w:t>）</w:t>
      </w:r>
      <w:r w:rsidRPr="006B6961">
        <w:rPr>
          <w:rFonts w:hAnsi="新細明體"/>
          <w:sz w:val="22"/>
          <w:szCs w:val="22"/>
        </w:rPr>
        <w:t>：「</w:t>
      </w:r>
      <w:r w:rsidRPr="006B6961">
        <w:rPr>
          <w:rFonts w:ascii="標楷體" w:eastAsia="標楷體" w:hAnsi="標楷體"/>
          <w:sz w:val="22"/>
          <w:szCs w:val="22"/>
        </w:rPr>
        <w:t>昔健馱羅國迦膩色迦王。</w:t>
      </w:r>
      <w:r w:rsidRPr="006B6961">
        <w:rPr>
          <w:rFonts w:hAnsi="新細明體"/>
          <w:sz w:val="22"/>
          <w:szCs w:val="22"/>
        </w:rPr>
        <w:t>」</w:t>
      </w:r>
    </w:p>
  </w:footnote>
  <w:footnote w:id="92">
    <w:p w:rsidR="00A72900" w:rsidRPr="006B6961" w:rsidRDefault="00A72900" w:rsidP="00594F61">
      <w:pPr>
        <w:pStyle w:val="a3"/>
        <w:ind w:left="550" w:hangingChars="250" w:hanging="550"/>
        <w:jc w:val="both"/>
        <w:rPr>
          <w:rFonts w:eastAsia="SimSun"/>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請參閲【補充講義</w:t>
      </w:r>
      <w:r w:rsidRPr="006B6961">
        <w:rPr>
          <w:rFonts w:ascii="新細明體" w:hAnsi="新細明體" w:hint="eastAsia"/>
          <w:color w:val="000000" w:themeColor="text1"/>
          <w:sz w:val="22"/>
          <w:szCs w:val="22"/>
        </w:rPr>
        <w:t>第</w:t>
      </w:r>
      <w:r w:rsidRPr="006B6961">
        <w:rPr>
          <w:rFonts w:eastAsia="SimSun"/>
          <w:color w:val="000000" w:themeColor="text1"/>
          <w:sz w:val="22"/>
          <w:szCs w:val="22"/>
        </w:rPr>
        <w:t>8</w:t>
      </w:r>
      <w:r w:rsidRPr="006B6961">
        <w:rPr>
          <w:rFonts w:ascii="新細明體" w:hAnsi="新細明體" w:hint="eastAsia"/>
          <w:color w:val="000000" w:themeColor="text1"/>
          <w:sz w:val="22"/>
          <w:szCs w:val="22"/>
        </w:rPr>
        <w:t>項</w:t>
      </w:r>
      <w:r w:rsidRPr="006B6961">
        <w:rPr>
          <w:rFonts w:hAnsi="新細明體"/>
          <w:sz w:val="22"/>
          <w:szCs w:val="22"/>
        </w:rPr>
        <w:t>】。</w:t>
      </w:r>
    </w:p>
  </w:footnote>
  <w:footnote w:id="93">
    <w:p w:rsidR="00A72900" w:rsidRPr="006B6961" w:rsidRDefault="00A72900" w:rsidP="002F67F9">
      <w:pPr>
        <w:pStyle w:val="a3"/>
        <w:ind w:left="220" w:hangingChars="100" w:hanging="220"/>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詳閱印順導師，《說一切有部為主的論書與論師之研究》第五章〈發智論與大毘婆沙論〉（</w:t>
      </w:r>
      <w:r w:rsidRPr="006B6961">
        <w:rPr>
          <w:sz w:val="22"/>
          <w:szCs w:val="22"/>
        </w:rPr>
        <w:t>pp.215-220</w:t>
      </w:r>
      <w:r w:rsidRPr="006B6961">
        <w:rPr>
          <w:rFonts w:hAnsi="新細明體"/>
          <w:sz w:val="22"/>
          <w:szCs w:val="22"/>
        </w:rPr>
        <w:t>）</w:t>
      </w:r>
      <w:r w:rsidRPr="006B6961">
        <w:rPr>
          <w:rFonts w:ascii="新細明體" w:hAnsi="新細明體" w:hint="eastAsia"/>
          <w:sz w:val="22"/>
          <w:szCs w:val="22"/>
        </w:rPr>
        <w:t>。</w:t>
      </w:r>
    </w:p>
  </w:footnote>
  <w:footnote w:id="94">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裁正：</w:t>
      </w:r>
      <w:r w:rsidRPr="006B6961">
        <w:rPr>
          <w:sz w:val="22"/>
          <w:szCs w:val="22"/>
        </w:rPr>
        <w:t>1.</w:t>
      </w:r>
      <w:r w:rsidRPr="006B6961">
        <w:rPr>
          <w:rFonts w:hAnsi="新細明體"/>
          <w:sz w:val="22"/>
          <w:szCs w:val="22"/>
        </w:rPr>
        <w:t>裁斷訂正。（《漢語大詞典》（九），</w:t>
      </w:r>
      <w:r w:rsidRPr="006B6961">
        <w:rPr>
          <w:sz w:val="22"/>
          <w:szCs w:val="22"/>
        </w:rPr>
        <w:t>p.62</w:t>
      </w:r>
      <w:r w:rsidRPr="006B6961">
        <w:rPr>
          <w:rFonts w:hAnsi="新細明體"/>
          <w:sz w:val="22"/>
          <w:szCs w:val="22"/>
        </w:rPr>
        <w:t>）</w:t>
      </w:r>
    </w:p>
  </w:footnote>
  <w:footnote w:id="95">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hint="eastAsia"/>
          <w:sz w:val="22"/>
          <w:szCs w:val="22"/>
        </w:rPr>
        <w:t>梁</w:t>
      </w:r>
      <w:r w:rsidRPr="006B6961">
        <w:rPr>
          <w:rFonts w:hAnsi="新細明體" w:hint="eastAsia"/>
          <w:sz w:val="22"/>
          <w:szCs w:val="22"/>
        </w:rPr>
        <w:t xml:space="preserve"> </w:t>
      </w:r>
      <w:r w:rsidRPr="006B6961">
        <w:rPr>
          <w:rFonts w:hAnsi="新細明體" w:hint="eastAsia"/>
          <w:sz w:val="22"/>
          <w:szCs w:val="22"/>
        </w:rPr>
        <w:t>釋僧祐撰，</w:t>
      </w:r>
      <w:r w:rsidRPr="006B6961">
        <w:rPr>
          <w:rFonts w:hAnsi="新細明體"/>
          <w:sz w:val="22"/>
          <w:szCs w:val="22"/>
        </w:rPr>
        <w:t>《出三藏記集》卷</w:t>
      </w:r>
      <w:r w:rsidRPr="006B6961">
        <w:rPr>
          <w:sz w:val="22"/>
          <w:szCs w:val="22"/>
        </w:rPr>
        <w:t>10</w:t>
      </w:r>
      <w:r w:rsidRPr="006B6961">
        <w:rPr>
          <w:rFonts w:hint="eastAsia"/>
          <w:sz w:val="22"/>
          <w:szCs w:val="22"/>
        </w:rPr>
        <w:t>（</w:t>
      </w:r>
      <w:r w:rsidRPr="006B6961">
        <w:rPr>
          <w:rFonts w:hAnsi="新細明體"/>
          <w:sz w:val="22"/>
          <w:szCs w:val="22"/>
        </w:rPr>
        <w:t>大正</w:t>
      </w:r>
      <w:r w:rsidRPr="006B6961">
        <w:rPr>
          <w:sz w:val="22"/>
          <w:szCs w:val="22"/>
        </w:rPr>
        <w:t>55</w:t>
      </w:r>
      <w:r w:rsidRPr="006B6961">
        <w:rPr>
          <w:rFonts w:hAnsi="新細明體"/>
          <w:sz w:val="22"/>
          <w:szCs w:val="22"/>
        </w:rPr>
        <w:t>，</w:t>
      </w:r>
      <w:r w:rsidRPr="006B6961">
        <w:rPr>
          <w:sz w:val="22"/>
          <w:szCs w:val="22"/>
        </w:rPr>
        <w:t>73c29-74a1</w:t>
      </w:r>
      <w:r w:rsidRPr="006B6961">
        <w:rPr>
          <w:rFonts w:hint="eastAsia"/>
          <w:sz w:val="22"/>
          <w:szCs w:val="22"/>
        </w:rPr>
        <w:t>）</w:t>
      </w:r>
      <w:r w:rsidRPr="006B6961">
        <w:rPr>
          <w:rFonts w:hAnsi="新細明體"/>
          <w:sz w:val="22"/>
          <w:szCs w:val="22"/>
        </w:rPr>
        <w:t>：</w:t>
      </w:r>
    </w:p>
    <w:p w:rsidR="00A72900" w:rsidRPr="006B6961" w:rsidRDefault="00A72900" w:rsidP="00994FDA">
      <w:pPr>
        <w:pStyle w:val="a3"/>
        <w:ind w:leftChars="100" w:left="240"/>
        <w:jc w:val="both"/>
        <w:rPr>
          <w:rFonts w:eastAsia="SimSun"/>
        </w:rPr>
      </w:pPr>
      <w:r w:rsidRPr="006B6961">
        <w:rPr>
          <w:rFonts w:ascii="標楷體" w:eastAsia="標楷體" w:hAnsi="標楷體"/>
          <w:sz w:val="22"/>
          <w:szCs w:val="22"/>
        </w:rPr>
        <w:t>毘婆沙者，蓋是三藏之指歸。九部之司南，司南既准，則群迷革正，指歸既宣，則邪輪輟駕。</w:t>
      </w:r>
    </w:p>
  </w:footnote>
  <w:footnote w:id="96">
    <w:p w:rsidR="00A72900" w:rsidRPr="006B6961" w:rsidRDefault="00A72900" w:rsidP="0070435F">
      <w:pPr>
        <w:pStyle w:val="a3"/>
        <w:jc w:val="both"/>
        <w:rPr>
          <w:sz w:val="22"/>
          <w:szCs w:val="22"/>
        </w:rPr>
      </w:pPr>
      <w:r w:rsidRPr="006B6961">
        <w:rPr>
          <w:rStyle w:val="a5"/>
          <w:sz w:val="22"/>
          <w:szCs w:val="22"/>
        </w:rPr>
        <w:footnoteRef/>
      </w:r>
      <w:r w:rsidRPr="006B6961">
        <w:rPr>
          <w:rFonts w:ascii="SimSun" w:eastAsia="SimSun" w:hAnsi="SimSun" w:hint="eastAsia"/>
          <w:sz w:val="22"/>
          <w:szCs w:val="22"/>
        </w:rPr>
        <w:t xml:space="preserve"> </w:t>
      </w:r>
      <w:r w:rsidRPr="006B6961">
        <w:rPr>
          <w:rFonts w:hAnsi="新細明體"/>
          <w:sz w:val="22"/>
          <w:szCs w:val="22"/>
        </w:rPr>
        <w:t>致：副詞</w:t>
      </w:r>
      <w:r w:rsidRPr="006B6961">
        <w:rPr>
          <w:rFonts w:hAnsi="新細明體" w:hint="eastAsia"/>
          <w:sz w:val="22"/>
          <w:szCs w:val="22"/>
        </w:rPr>
        <w:t>。</w:t>
      </w:r>
      <w:r w:rsidRPr="006B6961">
        <w:rPr>
          <w:sz w:val="22"/>
          <w:szCs w:val="22"/>
        </w:rPr>
        <w:t>25.</w:t>
      </w:r>
      <w:r w:rsidRPr="006B6961">
        <w:rPr>
          <w:rFonts w:hAnsi="新細明體"/>
          <w:sz w:val="22"/>
          <w:szCs w:val="22"/>
        </w:rPr>
        <w:t>通</w:t>
      </w:r>
      <w:r w:rsidRPr="006B6961">
        <w:rPr>
          <w:rFonts w:hint="eastAsia"/>
          <w:sz w:val="22"/>
          <w:szCs w:val="22"/>
        </w:rPr>
        <w:t>「</w:t>
      </w:r>
      <w:r w:rsidRPr="006B6961">
        <w:rPr>
          <w:rFonts w:hAnsi="新細明體"/>
          <w:sz w:val="22"/>
          <w:szCs w:val="22"/>
        </w:rPr>
        <w:t>至</w:t>
      </w:r>
      <w:r w:rsidRPr="006B6961">
        <w:rPr>
          <w:rFonts w:hint="eastAsia"/>
          <w:sz w:val="22"/>
          <w:szCs w:val="22"/>
        </w:rPr>
        <w:t>」</w:t>
      </w:r>
      <w:r w:rsidRPr="006B6961">
        <w:rPr>
          <w:rFonts w:hAnsi="新細明體"/>
          <w:sz w:val="22"/>
          <w:szCs w:val="22"/>
        </w:rPr>
        <w:t>。盡；極。（《漢語大詞典》（八），</w:t>
      </w:r>
      <w:r w:rsidRPr="006B6961">
        <w:rPr>
          <w:sz w:val="22"/>
          <w:szCs w:val="22"/>
        </w:rPr>
        <w:t>p.792</w:t>
      </w:r>
      <w:r w:rsidRPr="006B6961">
        <w:rPr>
          <w:rFonts w:hAnsi="新細明體"/>
          <w:sz w:val="22"/>
          <w:szCs w:val="22"/>
        </w:rPr>
        <w:t>）</w:t>
      </w:r>
    </w:p>
  </w:footnote>
  <w:footnote w:id="97">
    <w:p w:rsidR="00A72900" w:rsidRPr="006B6961" w:rsidRDefault="00A72900" w:rsidP="0070435F">
      <w:pPr>
        <w:pStyle w:val="a3"/>
        <w:ind w:left="220" w:hangingChars="100" w:hanging="220"/>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印順導師，《說一切有部為主的論書與論師之研究》，第四章〈六分阿毘達磨論〉（</w:t>
      </w:r>
      <w:r w:rsidRPr="006B6961">
        <w:rPr>
          <w:sz w:val="22"/>
          <w:szCs w:val="22"/>
        </w:rPr>
        <w:t>p.131</w:t>
      </w:r>
      <w:r w:rsidRPr="006B6961">
        <w:rPr>
          <w:rFonts w:hAnsi="新細明體"/>
          <w:sz w:val="22"/>
          <w:szCs w:val="22"/>
        </w:rPr>
        <w:t>）：</w:t>
      </w:r>
      <w:r w:rsidRPr="006B6961">
        <w:rPr>
          <w:sz w:val="22"/>
          <w:szCs w:val="22"/>
        </w:rPr>
        <w:t xml:space="preserve"> </w:t>
      </w:r>
    </w:p>
    <w:p w:rsidR="00A72900" w:rsidRPr="006B6961" w:rsidRDefault="00A72900" w:rsidP="00994FDA">
      <w:pPr>
        <w:pStyle w:val="a3"/>
        <w:ind w:leftChars="100" w:left="240"/>
        <w:jc w:val="both"/>
        <w:rPr>
          <w:rFonts w:eastAsia="標楷體"/>
        </w:rPr>
      </w:pPr>
      <w:r w:rsidRPr="006B6961">
        <w:rPr>
          <w:rFonts w:eastAsia="標楷體" w:hAnsi="標楷體"/>
          <w:sz w:val="22"/>
          <w:szCs w:val="22"/>
        </w:rPr>
        <w:t>古代阿毘達磨論者，特重五根、五力、七覺支、八聖道支。如銅鍱部的《無礙解道》，處處詳說五根、五力、七覺支、八聖道支於前，然後略說四念住，四正勤，四神足。《舍利弗阿毘曇論》』，四念處，四正勤，四神足</w:t>
      </w:r>
      <w:r w:rsidRPr="006B6961">
        <w:rPr>
          <w:rFonts w:eastAsia="標楷體"/>
          <w:sz w:val="22"/>
          <w:szCs w:val="22"/>
        </w:rPr>
        <w:t>──</w:t>
      </w:r>
      <w:r w:rsidRPr="006B6961">
        <w:rPr>
          <w:rFonts w:eastAsia="標楷體" w:hAnsi="標楷體"/>
          <w:sz w:val="22"/>
          <w:szCs w:val="22"/>
        </w:rPr>
        <w:t>三品，都屬於「非問分」，也表示了這一意義。其中，五根（五力）一直成為論究重心。因為，大眾部（及大陸分別說系，</w:t>
      </w:r>
      <w:r w:rsidRPr="006B6961">
        <w:rPr>
          <w:rFonts w:ascii="標楷體" w:eastAsia="標楷體" w:hAnsi="標楷體" w:hint="eastAsia"/>
          <w:sz w:val="22"/>
          <w:szCs w:val="22"/>
        </w:rPr>
        <w:t>《</w:t>
      </w:r>
      <w:r w:rsidRPr="006B6961">
        <w:rPr>
          <w:rFonts w:ascii="標楷體" w:eastAsia="標楷體" w:hAnsi="標楷體"/>
          <w:sz w:val="22"/>
          <w:szCs w:val="22"/>
        </w:rPr>
        <w:t>舍利弗阿毘曇論</w:t>
      </w:r>
      <w:r w:rsidRPr="006B6961">
        <w:rPr>
          <w:rFonts w:ascii="標楷體" w:eastAsia="標楷體" w:hAnsi="標楷體" w:hint="eastAsia"/>
          <w:sz w:val="22"/>
          <w:szCs w:val="22"/>
        </w:rPr>
        <w:t>》</w:t>
      </w:r>
      <w:r w:rsidRPr="006B6961">
        <w:rPr>
          <w:rFonts w:eastAsia="標楷體" w:hAnsi="標楷體"/>
          <w:sz w:val="22"/>
          <w:szCs w:val="22"/>
        </w:rPr>
        <w:t>也如此）以為五根唯是無漏的；而上座部中，銅鍱部，說一切有部，犢子部系，都說五根通於有漏及無漏。所以修證次第</w:t>
      </w:r>
      <w:r w:rsidRPr="006B6961">
        <w:rPr>
          <w:rFonts w:eastAsia="標楷體"/>
          <w:sz w:val="22"/>
          <w:szCs w:val="22"/>
        </w:rPr>
        <w:t>──</w:t>
      </w:r>
      <w:r w:rsidRPr="006B6961">
        <w:rPr>
          <w:rFonts w:eastAsia="標楷體" w:hAnsi="標楷體"/>
          <w:sz w:val="22"/>
          <w:szCs w:val="22"/>
        </w:rPr>
        <w:t>從有漏到無漏，都約五根來說；以五根為世第一法，成為上座部系異於大眾部的特點。</w:t>
      </w:r>
    </w:p>
  </w:footnote>
  <w:footnote w:id="98">
    <w:p w:rsidR="00A72900" w:rsidRPr="006B6961" w:rsidRDefault="00A72900" w:rsidP="0070435F">
      <w:pPr>
        <w:pStyle w:val="a3"/>
        <w:jc w:val="both"/>
        <w:rPr>
          <w:sz w:val="22"/>
          <w:szCs w:val="22"/>
        </w:rPr>
      </w:pPr>
      <w:r w:rsidRPr="006B6961">
        <w:rPr>
          <w:rStyle w:val="a5"/>
          <w:color w:val="000000" w:themeColor="text1"/>
          <w:sz w:val="22"/>
          <w:szCs w:val="22"/>
        </w:rPr>
        <w:footnoteRef/>
      </w:r>
      <w:r w:rsidRPr="006B6961">
        <w:rPr>
          <w:rFonts w:hAnsi="新細明體" w:hint="eastAsia"/>
          <w:color w:val="000000" w:themeColor="text1"/>
          <w:sz w:val="22"/>
          <w:szCs w:val="22"/>
        </w:rPr>
        <w:t xml:space="preserve"> </w:t>
      </w:r>
      <w:r w:rsidRPr="006B6961">
        <w:rPr>
          <w:rFonts w:hAnsi="新細明體"/>
          <w:color w:val="000000" w:themeColor="text1"/>
          <w:sz w:val="22"/>
          <w:szCs w:val="22"/>
        </w:rPr>
        <w:t>詳閱《</w:t>
      </w:r>
      <w:r w:rsidRPr="006B6961">
        <w:rPr>
          <w:rStyle w:val="juanname1"/>
          <w:rFonts w:hAnsi="新細明體"/>
          <w:b w:val="0"/>
          <w:color w:val="000000" w:themeColor="text1"/>
          <w:sz w:val="22"/>
          <w:szCs w:val="22"/>
        </w:rPr>
        <w:t>阿毘達磨</w:t>
      </w:r>
      <w:bookmarkStart w:id="0" w:name="0_1"/>
      <w:bookmarkEnd w:id="0"/>
      <w:r w:rsidR="00516164" w:rsidRPr="006B6961">
        <w:rPr>
          <w:rStyle w:val="searchword1"/>
          <w:bCs/>
          <w:color w:val="000000" w:themeColor="text1"/>
          <w:sz w:val="22"/>
          <w:szCs w:val="22"/>
          <w:shd w:val="clear" w:color="auto" w:fill="auto"/>
        </w:rPr>
        <w:fldChar w:fldCharType="begin"/>
      </w:r>
      <w:r w:rsidRPr="006B6961">
        <w:rPr>
          <w:rStyle w:val="searchword1"/>
          <w:bCs/>
          <w:color w:val="000000" w:themeColor="text1"/>
          <w:sz w:val="22"/>
          <w:szCs w:val="22"/>
          <w:shd w:val="clear" w:color="auto" w:fill="auto"/>
        </w:rPr>
        <w:instrText xml:space="preserve"> HYPERLINK "file:///C:\\Users\\jr\\AppData\\Local\\Temp\\cbrtmp_sutra_&amp;T=1611&amp;B=T&amp;V=27&amp;S=1545&amp;J=120&amp;P=&amp;264441.htm" \l "0_2" </w:instrText>
      </w:r>
      <w:r w:rsidR="00516164" w:rsidRPr="006B6961">
        <w:rPr>
          <w:rStyle w:val="searchword1"/>
          <w:bCs/>
          <w:color w:val="000000" w:themeColor="text1"/>
          <w:sz w:val="22"/>
          <w:szCs w:val="22"/>
          <w:shd w:val="clear" w:color="auto" w:fill="auto"/>
        </w:rPr>
        <w:fldChar w:fldCharType="separate"/>
      </w:r>
      <w:r w:rsidRPr="006B6961">
        <w:rPr>
          <w:rStyle w:val="af1"/>
          <w:rFonts w:hAnsi="新細明體"/>
          <w:bCs/>
          <w:color w:val="000000" w:themeColor="text1"/>
          <w:sz w:val="22"/>
          <w:szCs w:val="22"/>
          <w:u w:val="none"/>
        </w:rPr>
        <w:t>大</w:t>
      </w:r>
      <w:r w:rsidR="00516164" w:rsidRPr="006B6961">
        <w:rPr>
          <w:rStyle w:val="searchword1"/>
          <w:bCs/>
          <w:color w:val="000000" w:themeColor="text1"/>
          <w:sz w:val="22"/>
          <w:szCs w:val="22"/>
          <w:shd w:val="clear" w:color="auto" w:fill="auto"/>
        </w:rPr>
        <w:fldChar w:fldCharType="end"/>
      </w:r>
      <w:hyperlink r:id="rId1" w:anchor="0_2" w:history="1">
        <w:r w:rsidRPr="006B6961">
          <w:rPr>
            <w:rStyle w:val="af1"/>
            <w:rFonts w:hAnsi="新細明體"/>
            <w:bCs/>
            <w:color w:val="000000" w:themeColor="text1"/>
            <w:sz w:val="22"/>
            <w:szCs w:val="22"/>
            <w:u w:val="none"/>
          </w:rPr>
          <w:t>毘</w:t>
        </w:r>
      </w:hyperlink>
      <w:hyperlink r:id="rId2" w:anchor="0_2" w:history="1">
        <w:r w:rsidRPr="006B6961">
          <w:rPr>
            <w:rStyle w:val="af1"/>
            <w:rFonts w:hAnsi="新細明體"/>
            <w:bCs/>
            <w:color w:val="000000" w:themeColor="text1"/>
            <w:sz w:val="22"/>
            <w:szCs w:val="22"/>
            <w:u w:val="none"/>
          </w:rPr>
          <w:t>婆</w:t>
        </w:r>
      </w:hyperlink>
      <w:hyperlink r:id="rId3" w:anchor="0_2" w:history="1">
        <w:r w:rsidRPr="006B6961">
          <w:rPr>
            <w:rStyle w:val="af1"/>
            <w:rFonts w:hAnsi="新細明體"/>
            <w:bCs/>
            <w:color w:val="000000" w:themeColor="text1"/>
            <w:sz w:val="22"/>
            <w:szCs w:val="22"/>
            <w:u w:val="none"/>
          </w:rPr>
          <w:t>沙</w:t>
        </w:r>
      </w:hyperlink>
      <w:hyperlink r:id="rId4" w:anchor="0_2" w:history="1">
        <w:r w:rsidRPr="006B6961">
          <w:rPr>
            <w:rStyle w:val="af1"/>
            <w:rFonts w:hAnsi="新細明體"/>
            <w:bCs/>
            <w:color w:val="000000" w:themeColor="text1"/>
            <w:sz w:val="22"/>
            <w:szCs w:val="22"/>
            <w:u w:val="none"/>
          </w:rPr>
          <w:t>論</w:t>
        </w:r>
      </w:hyperlink>
      <w:r w:rsidRPr="006B6961">
        <w:rPr>
          <w:rFonts w:hAnsi="新細明體"/>
          <w:color w:val="000000" w:themeColor="text1"/>
          <w:sz w:val="22"/>
          <w:szCs w:val="22"/>
        </w:rPr>
        <w:t>》</w:t>
      </w:r>
      <w:r w:rsidRPr="006B6961">
        <w:rPr>
          <w:rFonts w:hAnsi="新細明體"/>
          <w:sz w:val="22"/>
          <w:szCs w:val="22"/>
        </w:rPr>
        <w:t>卷</w:t>
      </w:r>
      <w:r w:rsidRPr="006B6961">
        <w:rPr>
          <w:sz w:val="22"/>
          <w:szCs w:val="22"/>
        </w:rPr>
        <w:t>2</w:t>
      </w:r>
      <w:r w:rsidRPr="006B6961">
        <w:rPr>
          <w:rFonts w:hAnsi="新細明體"/>
          <w:sz w:val="22"/>
          <w:szCs w:val="22"/>
        </w:rPr>
        <w:t>（大正</w:t>
      </w:r>
      <w:r w:rsidRPr="006B6961">
        <w:rPr>
          <w:sz w:val="22"/>
          <w:szCs w:val="22"/>
        </w:rPr>
        <w:t>27</w:t>
      </w:r>
      <w:r w:rsidRPr="006B6961">
        <w:rPr>
          <w:rFonts w:hAnsi="新細明體"/>
          <w:sz w:val="22"/>
          <w:szCs w:val="22"/>
        </w:rPr>
        <w:t>，</w:t>
      </w:r>
      <w:r w:rsidRPr="006B6961">
        <w:rPr>
          <w:sz w:val="22"/>
          <w:szCs w:val="22"/>
        </w:rPr>
        <w:t>8b1-10b23</w:t>
      </w:r>
      <w:r w:rsidRPr="006B6961">
        <w:rPr>
          <w:rFonts w:hAnsi="新細明體"/>
          <w:sz w:val="22"/>
          <w:szCs w:val="22"/>
        </w:rPr>
        <w:t>）</w:t>
      </w:r>
      <w:r w:rsidR="00266ADF" w:rsidRPr="006B6961">
        <w:rPr>
          <w:rFonts w:ascii="新細明體" w:hAnsi="新細明體" w:hint="eastAsia"/>
          <w:sz w:val="22"/>
          <w:szCs w:val="22"/>
        </w:rPr>
        <w:t>。</w:t>
      </w:r>
      <w:r w:rsidR="00266ADF" w:rsidRPr="006B6961">
        <w:rPr>
          <w:rFonts w:ascii="新細明體" w:hAnsi="新細明體"/>
          <w:sz w:val="22"/>
          <w:szCs w:val="22"/>
        </w:rPr>
        <w:t xml:space="preserve"> </w:t>
      </w:r>
    </w:p>
  </w:footnote>
  <w:footnote w:id="99">
    <w:p w:rsidR="00A72900" w:rsidRPr="006B6961" w:rsidRDefault="00A72900" w:rsidP="0070435F">
      <w:pPr>
        <w:pStyle w:val="a3"/>
        <w:jc w:val="both"/>
        <w:rPr>
          <w:sz w:val="22"/>
          <w:szCs w:val="22"/>
        </w:rPr>
      </w:pPr>
      <w:r w:rsidRPr="006B6961">
        <w:rPr>
          <w:rStyle w:val="a5"/>
          <w:sz w:val="22"/>
          <w:szCs w:val="22"/>
        </w:rPr>
        <w:footnoteRef/>
      </w:r>
      <w:r w:rsidRPr="006B6961">
        <w:rPr>
          <w:sz w:val="22"/>
          <w:szCs w:val="22"/>
        </w:rPr>
        <w:t>（</w:t>
      </w:r>
      <w:r w:rsidRPr="006B6961">
        <w:rPr>
          <w:sz w:val="22"/>
          <w:szCs w:val="22"/>
        </w:rPr>
        <w:t>1</w:t>
      </w:r>
      <w:r w:rsidRPr="006B6961">
        <w:rPr>
          <w:sz w:val="22"/>
          <w:szCs w:val="22"/>
        </w:rPr>
        <w:t>）</w:t>
      </w:r>
      <w:r w:rsidRPr="006B6961">
        <w:rPr>
          <w:rFonts w:hAnsi="新細明體"/>
          <w:color w:val="000000" w:themeColor="text1"/>
          <w:sz w:val="22"/>
          <w:szCs w:val="22"/>
        </w:rPr>
        <w:t>《</w:t>
      </w:r>
      <w:r w:rsidRPr="006B6961">
        <w:rPr>
          <w:rFonts w:hAnsi="新細明體"/>
          <w:sz w:val="22"/>
          <w:szCs w:val="22"/>
        </w:rPr>
        <w:t>阿毘達磨發智論</w:t>
      </w:r>
      <w:r w:rsidRPr="006B6961">
        <w:rPr>
          <w:rFonts w:hAnsi="新細明體"/>
          <w:color w:val="000000" w:themeColor="text1"/>
          <w:sz w:val="22"/>
          <w:szCs w:val="22"/>
        </w:rPr>
        <w:t>》</w:t>
      </w:r>
      <w:r w:rsidRPr="006B6961">
        <w:rPr>
          <w:rFonts w:hAnsi="新細明體"/>
          <w:sz w:val="22"/>
          <w:szCs w:val="22"/>
        </w:rPr>
        <w:t>卷</w:t>
      </w:r>
      <w:r w:rsidRPr="006B6961">
        <w:rPr>
          <w:sz w:val="22"/>
          <w:szCs w:val="22"/>
        </w:rPr>
        <w:t>1</w:t>
      </w:r>
      <w:r w:rsidRPr="006B6961">
        <w:rPr>
          <w:rFonts w:hint="eastAsia"/>
          <w:sz w:val="22"/>
          <w:szCs w:val="22"/>
        </w:rPr>
        <w:t>（</w:t>
      </w:r>
      <w:r w:rsidRPr="006B6961">
        <w:rPr>
          <w:rFonts w:hAnsi="新細明體"/>
          <w:sz w:val="22"/>
          <w:szCs w:val="22"/>
        </w:rPr>
        <w:t>大正</w:t>
      </w:r>
      <w:r w:rsidRPr="006B6961">
        <w:rPr>
          <w:sz w:val="22"/>
          <w:szCs w:val="22"/>
        </w:rPr>
        <w:t>26</w:t>
      </w:r>
      <w:r w:rsidRPr="006B6961">
        <w:rPr>
          <w:rFonts w:hAnsi="新細明體"/>
          <w:sz w:val="22"/>
          <w:szCs w:val="22"/>
        </w:rPr>
        <w:t>，</w:t>
      </w:r>
      <w:r w:rsidRPr="006B6961">
        <w:rPr>
          <w:sz w:val="22"/>
          <w:szCs w:val="22"/>
        </w:rPr>
        <w:t>918a10-18</w:t>
      </w:r>
      <w:r w:rsidRPr="006B6961">
        <w:rPr>
          <w:rFonts w:hint="eastAsia"/>
          <w:sz w:val="22"/>
          <w:szCs w:val="22"/>
        </w:rPr>
        <w:t>）</w:t>
      </w:r>
      <w:r w:rsidRPr="006B6961">
        <w:rPr>
          <w:rFonts w:hAnsi="新細明體"/>
          <w:sz w:val="22"/>
          <w:szCs w:val="22"/>
        </w:rPr>
        <w:t>：</w:t>
      </w:r>
    </w:p>
    <w:p w:rsidR="00A72900" w:rsidRPr="006B6961" w:rsidRDefault="00A72900" w:rsidP="0070435F">
      <w:pPr>
        <w:pStyle w:val="a3"/>
        <w:ind w:leftChars="300" w:left="720"/>
        <w:jc w:val="both"/>
        <w:rPr>
          <w:rFonts w:ascii="標楷體" w:eastAsia="標楷體" w:hAnsi="標楷體"/>
          <w:sz w:val="22"/>
          <w:szCs w:val="22"/>
        </w:rPr>
      </w:pPr>
      <w:r w:rsidRPr="006B6961">
        <w:rPr>
          <w:rFonts w:ascii="標楷體" w:eastAsia="標楷體" w:hAnsi="標楷體"/>
          <w:sz w:val="22"/>
          <w:szCs w:val="22"/>
        </w:rPr>
        <w:t>云何世第一法？</w:t>
      </w:r>
    </w:p>
    <w:p w:rsidR="00A72900" w:rsidRPr="006B6961" w:rsidRDefault="00A72900" w:rsidP="0070435F">
      <w:pPr>
        <w:pStyle w:val="a3"/>
        <w:ind w:leftChars="300" w:left="720"/>
        <w:jc w:val="both"/>
        <w:rPr>
          <w:rFonts w:ascii="標楷體" w:eastAsia="標楷體" w:hAnsi="標楷體"/>
          <w:sz w:val="22"/>
          <w:szCs w:val="22"/>
        </w:rPr>
      </w:pPr>
      <w:r w:rsidRPr="006B6961">
        <w:rPr>
          <w:rFonts w:ascii="標楷體" w:eastAsia="標楷體" w:hAnsi="標楷體"/>
          <w:sz w:val="22"/>
          <w:szCs w:val="22"/>
        </w:rPr>
        <w:t>答：若心心所法，為等無間，入正性離生，是謂世第一法。</w:t>
      </w:r>
    </w:p>
    <w:p w:rsidR="00A72900" w:rsidRPr="006B6961" w:rsidRDefault="00A72900" w:rsidP="0070435F">
      <w:pPr>
        <w:pStyle w:val="a3"/>
        <w:ind w:leftChars="300" w:left="720"/>
        <w:jc w:val="both"/>
        <w:rPr>
          <w:rFonts w:ascii="標楷體" w:eastAsia="標楷體" w:hAnsi="標楷體"/>
          <w:sz w:val="22"/>
          <w:szCs w:val="22"/>
        </w:rPr>
      </w:pPr>
      <w:r w:rsidRPr="006B6961">
        <w:rPr>
          <w:rFonts w:ascii="標楷體" w:eastAsia="標楷體" w:hAnsi="標楷體"/>
          <w:sz w:val="22"/>
          <w:szCs w:val="22"/>
        </w:rPr>
        <w:t>有作是說：「若五根為等無間，入正性離生，是謂世第一法」。</w:t>
      </w:r>
    </w:p>
    <w:p w:rsidR="00A72900" w:rsidRPr="006B6961" w:rsidRDefault="00A72900" w:rsidP="0070435F">
      <w:pPr>
        <w:pStyle w:val="a3"/>
        <w:ind w:leftChars="300" w:left="720"/>
        <w:jc w:val="both"/>
        <w:rPr>
          <w:rFonts w:ascii="標楷體" w:eastAsia="標楷體" w:hAnsi="標楷體"/>
          <w:sz w:val="22"/>
          <w:szCs w:val="22"/>
        </w:rPr>
      </w:pPr>
      <w:r w:rsidRPr="006B6961">
        <w:rPr>
          <w:rFonts w:ascii="標楷體" w:eastAsia="標楷體" w:hAnsi="標楷體"/>
          <w:sz w:val="22"/>
          <w:szCs w:val="22"/>
        </w:rPr>
        <w:t>於此義中，若心心所法，為等無間，入正性離生，是謂世第一法。</w:t>
      </w:r>
    </w:p>
    <w:p w:rsidR="00A72900" w:rsidRPr="006B6961" w:rsidRDefault="00A72900" w:rsidP="0070435F">
      <w:pPr>
        <w:pStyle w:val="a3"/>
        <w:ind w:leftChars="300" w:left="720"/>
        <w:jc w:val="both"/>
        <w:rPr>
          <w:rFonts w:ascii="標楷體" w:eastAsia="標楷體" w:hAnsi="標楷體"/>
          <w:sz w:val="22"/>
          <w:szCs w:val="22"/>
        </w:rPr>
      </w:pPr>
      <w:r w:rsidRPr="006B6961">
        <w:rPr>
          <w:rFonts w:ascii="標楷體" w:eastAsia="標楷體" w:hAnsi="標楷體"/>
          <w:sz w:val="22"/>
          <w:szCs w:val="22"/>
        </w:rPr>
        <w:t>何故名世第一法？</w:t>
      </w:r>
    </w:p>
    <w:p w:rsidR="00A72900" w:rsidRPr="006B6961" w:rsidRDefault="00A72900" w:rsidP="0070435F">
      <w:pPr>
        <w:pStyle w:val="a3"/>
        <w:ind w:leftChars="300" w:left="720"/>
        <w:jc w:val="both"/>
        <w:rPr>
          <w:rFonts w:ascii="標楷體" w:eastAsia="標楷體" w:hAnsi="標楷體"/>
          <w:sz w:val="22"/>
          <w:szCs w:val="22"/>
        </w:rPr>
      </w:pPr>
      <w:r w:rsidRPr="006B6961">
        <w:rPr>
          <w:rFonts w:ascii="標楷體" w:eastAsia="標楷體" w:hAnsi="標楷體"/>
          <w:sz w:val="22"/>
          <w:szCs w:val="22"/>
        </w:rPr>
        <w:t>答：「如是心心所法，於餘世間法，為最為勝、為長為尊、為上為妙，故名世第一法」。</w:t>
      </w:r>
    </w:p>
    <w:p w:rsidR="00A72900" w:rsidRPr="006B6961" w:rsidRDefault="00A72900" w:rsidP="0070435F">
      <w:pPr>
        <w:pStyle w:val="a3"/>
        <w:ind w:leftChars="300" w:left="720"/>
        <w:jc w:val="both"/>
        <w:rPr>
          <w:sz w:val="22"/>
          <w:szCs w:val="22"/>
        </w:rPr>
      </w:pPr>
      <w:r w:rsidRPr="006B6961">
        <w:rPr>
          <w:rFonts w:ascii="標楷體" w:eastAsia="標楷體" w:hAnsi="標楷體"/>
          <w:sz w:val="22"/>
          <w:szCs w:val="22"/>
        </w:rPr>
        <w:t>復次，如是心心所法，為等無間，捨異生性，得聖性、捨邪性，得正性，能入正性離生，故名世第一法。</w:t>
      </w:r>
    </w:p>
    <w:p w:rsidR="00A72900" w:rsidRPr="006B6961" w:rsidRDefault="00A72900" w:rsidP="0070435F">
      <w:pPr>
        <w:pStyle w:val="a3"/>
        <w:ind w:leftChars="100" w:left="240"/>
        <w:jc w:val="both"/>
        <w:rPr>
          <w:sz w:val="22"/>
          <w:szCs w:val="22"/>
        </w:rPr>
      </w:pPr>
      <w:r w:rsidRPr="006B6961">
        <w:rPr>
          <w:rFonts w:eastAsia="SimSun"/>
          <w:sz w:val="22"/>
          <w:szCs w:val="22"/>
        </w:rPr>
        <w:t>（</w:t>
      </w:r>
      <w:r w:rsidRPr="006B6961">
        <w:rPr>
          <w:rFonts w:eastAsia="SimSun"/>
          <w:sz w:val="22"/>
          <w:szCs w:val="22"/>
        </w:rPr>
        <w:t>2</w:t>
      </w:r>
      <w:r w:rsidRPr="006B6961">
        <w:rPr>
          <w:rFonts w:eastAsia="SimSun"/>
          <w:sz w:val="22"/>
          <w:szCs w:val="22"/>
        </w:rPr>
        <w:t>）</w:t>
      </w:r>
      <w:r w:rsidRPr="006B6961">
        <w:rPr>
          <w:rFonts w:hAnsi="新細明體"/>
          <w:sz w:val="22"/>
          <w:szCs w:val="22"/>
        </w:rPr>
        <w:t>印順導師，《說一切有部為主的論書與論師之研究》第四章〈六分阿毘達磨論〉（</w:t>
      </w:r>
      <w:r w:rsidRPr="006B6961">
        <w:rPr>
          <w:sz w:val="22"/>
          <w:szCs w:val="22"/>
        </w:rPr>
        <w:t>p.451</w:t>
      </w:r>
      <w:r w:rsidRPr="006B6961">
        <w:rPr>
          <w:rFonts w:hAnsi="新細明體"/>
          <w:sz w:val="22"/>
          <w:szCs w:val="22"/>
        </w:rPr>
        <w:t>）：</w:t>
      </w:r>
    </w:p>
    <w:p w:rsidR="00A72900" w:rsidRPr="006B6961" w:rsidRDefault="00A72900" w:rsidP="0070435F">
      <w:pPr>
        <w:pStyle w:val="a3"/>
        <w:ind w:leftChars="300" w:left="720"/>
        <w:jc w:val="both"/>
        <w:rPr>
          <w:rFonts w:eastAsia="標楷體"/>
          <w:sz w:val="22"/>
          <w:szCs w:val="22"/>
        </w:rPr>
      </w:pPr>
      <w:r w:rsidRPr="006B6961">
        <w:rPr>
          <w:rFonts w:eastAsia="標楷體" w:hAnsi="標楷體"/>
          <w:sz w:val="22"/>
          <w:szCs w:val="22"/>
        </w:rPr>
        <w:t>由於《發智論》的新義，引起二部的對立。如世第一法以五根為性，犢子部本同於舊阿毘達磨論師。《發智論》修正為「心心所法為性」，這才彼此差別了。</w:t>
      </w:r>
    </w:p>
  </w:footnote>
  <w:footnote w:id="100">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印順導師，《說一切有部為主的論書與論師之研究》第五章〈發智論與大毘婆沙論〉（</w:t>
      </w:r>
      <w:r w:rsidRPr="006B6961">
        <w:rPr>
          <w:sz w:val="22"/>
          <w:szCs w:val="22"/>
        </w:rPr>
        <w:t>p.242</w:t>
      </w:r>
      <w:r w:rsidRPr="006B6961">
        <w:rPr>
          <w:rFonts w:hAnsi="新細明體"/>
          <w:sz w:val="22"/>
          <w:szCs w:val="22"/>
        </w:rPr>
        <w:t>）：</w:t>
      </w:r>
    </w:p>
    <w:p w:rsidR="00A72900" w:rsidRPr="006B6961" w:rsidRDefault="00A72900" w:rsidP="00994FDA">
      <w:pPr>
        <w:pStyle w:val="a3"/>
        <w:ind w:leftChars="100" w:left="240"/>
        <w:jc w:val="both"/>
        <w:rPr>
          <w:rFonts w:eastAsia="標楷體" w:hAnsi="標楷體"/>
          <w:sz w:val="22"/>
          <w:szCs w:val="22"/>
        </w:rPr>
      </w:pPr>
      <w:r w:rsidRPr="006B6961">
        <w:rPr>
          <w:rFonts w:eastAsia="標楷體" w:hAnsi="標楷體"/>
          <w:sz w:val="22"/>
          <w:szCs w:val="22"/>
        </w:rPr>
        <w:t>「世第一法」，是本論的初章。舊阿毘達磨師，持經師，與說一切有部的近支</w:t>
      </w:r>
      <w:r w:rsidRPr="006B6961">
        <w:rPr>
          <w:rFonts w:eastAsia="標楷體"/>
          <w:sz w:val="22"/>
          <w:szCs w:val="22"/>
        </w:rPr>
        <w:t>──</w:t>
      </w:r>
      <w:r w:rsidRPr="006B6961">
        <w:rPr>
          <w:rFonts w:eastAsia="標楷體" w:hAnsi="標楷體"/>
          <w:sz w:val="22"/>
          <w:szCs w:val="22"/>
        </w:rPr>
        <w:t>犢子部，都是說「五根為性」。這顯明的分別了與大眾分別說系的不同。大眾分別說系，以為五根唯是無漏的、出世的；有部與犢子部，說世第一法五根為性，這當然通於有漏了。到了</w:t>
      </w:r>
      <w:r w:rsidRPr="006B6961">
        <w:rPr>
          <w:rFonts w:ascii="SimSun" w:eastAsia="SimSun" w:hAnsi="SimSun" w:hint="eastAsia"/>
          <w:sz w:val="22"/>
          <w:szCs w:val="22"/>
        </w:rPr>
        <w:t>《</w:t>
      </w:r>
      <w:r w:rsidRPr="006B6961">
        <w:rPr>
          <w:rFonts w:eastAsia="標楷體" w:hAnsi="標楷體"/>
          <w:sz w:val="22"/>
          <w:szCs w:val="22"/>
        </w:rPr>
        <w:t>發智論</w:t>
      </w:r>
      <w:r w:rsidRPr="006B6961">
        <w:rPr>
          <w:rFonts w:ascii="SimSun" w:eastAsia="SimSun" w:hAnsi="SimSun" w:hint="eastAsia"/>
          <w:sz w:val="22"/>
          <w:szCs w:val="22"/>
        </w:rPr>
        <w:t>》</w:t>
      </w:r>
      <w:r w:rsidRPr="006B6961">
        <w:rPr>
          <w:rFonts w:eastAsia="標楷體" w:hAnsi="標楷體"/>
          <w:sz w:val="22"/>
          <w:szCs w:val="22"/>
        </w:rPr>
        <w:t>，卻說「心心所法為性」，這為什麼呢？犢子部以為「唯是五根為性」，而</w:t>
      </w:r>
      <w:r w:rsidRPr="006B6961">
        <w:rPr>
          <w:rFonts w:ascii="SimSun" w:eastAsia="SimSun" w:hAnsi="SimSun" w:hint="eastAsia"/>
          <w:sz w:val="22"/>
          <w:szCs w:val="22"/>
        </w:rPr>
        <w:t>《</w:t>
      </w:r>
      <w:r w:rsidRPr="006B6961">
        <w:rPr>
          <w:rFonts w:eastAsia="標楷體" w:hAnsi="標楷體"/>
          <w:sz w:val="22"/>
          <w:szCs w:val="22"/>
        </w:rPr>
        <w:t>發智論</w:t>
      </w:r>
      <w:r w:rsidRPr="006B6961">
        <w:rPr>
          <w:rFonts w:ascii="SimSun" w:eastAsia="SimSun" w:hAnsi="SimSun" w:hint="eastAsia"/>
          <w:sz w:val="22"/>
          <w:szCs w:val="22"/>
        </w:rPr>
        <w:t>》</w:t>
      </w:r>
      <w:r w:rsidRPr="006B6961">
        <w:rPr>
          <w:rFonts w:eastAsia="標楷體" w:hAnsi="標楷體"/>
          <w:sz w:val="22"/>
          <w:szCs w:val="22"/>
        </w:rPr>
        <w:t>主，從融和綜合的觀點，知道心與心所是相應的，是營為同一事業的，所以不應如犢子部那樣說。到了</w:t>
      </w:r>
      <w:r w:rsidRPr="006B6961">
        <w:rPr>
          <w:rFonts w:ascii="SimSun" w:eastAsia="SimSun" w:hAnsi="SimSun" w:hint="eastAsia"/>
          <w:sz w:val="22"/>
          <w:szCs w:val="22"/>
        </w:rPr>
        <w:t>《</w:t>
      </w:r>
      <w:r w:rsidRPr="006B6961">
        <w:rPr>
          <w:rFonts w:eastAsia="標楷體" w:hAnsi="標楷體"/>
          <w:sz w:val="22"/>
          <w:szCs w:val="22"/>
        </w:rPr>
        <w:t>大毘婆沙論</w:t>
      </w:r>
      <w:r w:rsidRPr="006B6961">
        <w:rPr>
          <w:rFonts w:ascii="SimSun" w:eastAsia="SimSun" w:hAnsi="SimSun" w:hint="eastAsia"/>
          <w:sz w:val="22"/>
          <w:szCs w:val="22"/>
        </w:rPr>
        <w:t>》</w:t>
      </w:r>
      <w:r w:rsidRPr="006B6961">
        <w:rPr>
          <w:rFonts w:eastAsia="標楷體" w:hAnsi="標楷體"/>
          <w:sz w:val="22"/>
          <w:szCs w:val="22"/>
        </w:rPr>
        <w:t>，從三世有的，融和綜合的見地，推論得更深細。過去、未來的心心所法，是否世第一法？結論是：過去的是；未來法不成等無間緣，所以不是的。世第一法（心心所）的隨轉色，心不相應行（四相），是否世第一法？世第一法的「得」，是否世第一法？結論是：除「得」以外，其他的都是。這樣，世第一法到達了「五蘊為性」的毘婆沙師義。</w:t>
      </w:r>
      <w:r w:rsidRPr="006B6961">
        <w:rPr>
          <w:rFonts w:ascii="SimSun" w:eastAsia="SimSun" w:hAnsi="SimSun" w:hint="eastAsia"/>
          <w:sz w:val="22"/>
          <w:szCs w:val="22"/>
        </w:rPr>
        <w:t>《</w:t>
      </w:r>
      <w:r w:rsidRPr="006B6961">
        <w:rPr>
          <w:rFonts w:eastAsia="標楷體" w:hAnsi="標楷體"/>
          <w:sz w:val="22"/>
          <w:szCs w:val="22"/>
        </w:rPr>
        <w:t>大毘婆沙論</w:t>
      </w:r>
      <w:r w:rsidRPr="006B6961">
        <w:rPr>
          <w:rFonts w:ascii="SimSun" w:eastAsia="SimSun" w:hAnsi="SimSun" w:hint="eastAsia"/>
          <w:sz w:val="22"/>
          <w:szCs w:val="22"/>
        </w:rPr>
        <w:t>》</w:t>
      </w:r>
      <w:r w:rsidRPr="006B6961">
        <w:rPr>
          <w:rFonts w:eastAsia="標楷體" w:hAnsi="標楷體"/>
          <w:sz w:val="22"/>
          <w:szCs w:val="22"/>
        </w:rPr>
        <w:t>的五蘊為性，實本於</w:t>
      </w:r>
      <w:r w:rsidRPr="006B6961">
        <w:rPr>
          <w:rFonts w:ascii="SimSun" w:eastAsia="SimSun" w:hAnsi="SimSun" w:hint="eastAsia"/>
          <w:sz w:val="22"/>
          <w:szCs w:val="22"/>
        </w:rPr>
        <w:t>《</w:t>
      </w:r>
      <w:r w:rsidRPr="006B6961">
        <w:rPr>
          <w:rFonts w:eastAsia="標楷體" w:hAnsi="標楷體"/>
          <w:sz w:val="22"/>
          <w:szCs w:val="22"/>
        </w:rPr>
        <w:t>發智論</w:t>
      </w:r>
      <w:r w:rsidRPr="006B6961">
        <w:rPr>
          <w:rFonts w:ascii="SimSun" w:eastAsia="SimSun" w:hAnsi="SimSun" w:hint="eastAsia"/>
          <w:sz w:val="22"/>
          <w:szCs w:val="22"/>
        </w:rPr>
        <w:t>》</w:t>
      </w:r>
      <w:r w:rsidRPr="006B6961">
        <w:rPr>
          <w:rFonts w:eastAsia="標楷體" w:hAnsi="標楷體"/>
          <w:sz w:val="22"/>
          <w:szCs w:val="22"/>
        </w:rPr>
        <w:t>的思想原則發展而來。</w:t>
      </w:r>
    </w:p>
    <w:p w:rsidR="00A72900" w:rsidRPr="006B6961" w:rsidRDefault="00A72900" w:rsidP="00330CFE">
      <w:pPr>
        <w:adjustRightInd w:val="0"/>
        <w:snapToGrid w:val="0"/>
        <w:ind w:leftChars="100" w:left="900" w:hangingChars="300" w:hanging="660"/>
        <w:jc w:val="both"/>
        <w:rPr>
          <w:rFonts w:eastAsia="SimSun"/>
          <w:color w:val="000000" w:themeColor="text1"/>
          <w:sz w:val="22"/>
        </w:rPr>
      </w:pPr>
      <w:r w:rsidRPr="006B6961">
        <w:rPr>
          <w:rFonts w:ascii="新細明體" w:eastAsia="新細明體" w:hAnsi="新細明體" w:hint="eastAsia"/>
          <w:color w:val="000000" w:themeColor="text1"/>
          <w:sz w:val="22"/>
        </w:rPr>
        <w:t>編按：依據</w:t>
      </w:r>
      <w:r w:rsidRPr="006B6961">
        <w:rPr>
          <w:rFonts w:ascii="Times New Roman" w:eastAsia="新細明體" w:hAnsi="Times New Roman" w:cs="Times New Roman" w:hint="eastAsia"/>
          <w:color w:val="000000" w:themeColor="text1"/>
          <w:sz w:val="22"/>
        </w:rPr>
        <w:t>《阿毘達磨大毘婆沙論》卷</w:t>
      </w:r>
      <w:r w:rsidRPr="006B6961">
        <w:rPr>
          <w:rFonts w:ascii="Times New Roman" w:eastAsia="新細明體" w:hAnsi="Times New Roman" w:cs="Times New Roman" w:hint="eastAsia"/>
          <w:color w:val="000000" w:themeColor="text1"/>
          <w:sz w:val="22"/>
        </w:rPr>
        <w:t>2</w:t>
      </w:r>
      <w:r w:rsidRPr="006B6961">
        <w:rPr>
          <w:rFonts w:ascii="Times New Roman" w:eastAsia="新細明體" w:hAnsi="Times New Roman" w:cs="Times New Roman" w:hint="eastAsia"/>
          <w:color w:val="000000" w:themeColor="text1"/>
          <w:sz w:val="22"/>
        </w:rPr>
        <w:t>（大正</w:t>
      </w:r>
      <w:r w:rsidRPr="006B6961">
        <w:rPr>
          <w:rFonts w:ascii="Times New Roman" w:eastAsia="新細明體" w:hAnsi="Times New Roman" w:cs="Times New Roman" w:hint="eastAsia"/>
          <w:color w:val="000000" w:themeColor="text1"/>
          <w:sz w:val="22"/>
        </w:rPr>
        <w:t>27</w:t>
      </w:r>
      <w:r w:rsidRPr="006B6961">
        <w:rPr>
          <w:rFonts w:ascii="Times New Roman" w:eastAsia="新細明體" w:hAnsi="Times New Roman" w:cs="Times New Roman" w:hint="eastAsia"/>
          <w:color w:val="000000" w:themeColor="text1"/>
          <w:sz w:val="22"/>
        </w:rPr>
        <w:t>，</w:t>
      </w:r>
      <w:r w:rsidRPr="006B6961">
        <w:rPr>
          <w:rFonts w:ascii="Times New Roman" w:eastAsia="新細明體" w:hAnsi="Times New Roman" w:cs="Times New Roman" w:hint="eastAsia"/>
          <w:color w:val="000000" w:themeColor="text1"/>
          <w:sz w:val="22"/>
        </w:rPr>
        <w:t>9 b3-7</w:t>
      </w:r>
      <w:r w:rsidRPr="006B6961">
        <w:rPr>
          <w:rFonts w:ascii="Times New Roman" w:eastAsia="新細明體" w:hAnsi="Times New Roman" w:cs="Times New Roman" w:hint="eastAsia"/>
          <w:color w:val="000000" w:themeColor="text1"/>
          <w:sz w:val="22"/>
        </w:rPr>
        <w:t>）：「</w:t>
      </w:r>
      <w:r w:rsidRPr="006B6961">
        <w:rPr>
          <w:rFonts w:ascii="標楷體" w:eastAsia="標楷體" w:hAnsi="標楷體" w:cs="Times New Roman" w:hint="eastAsia"/>
          <w:color w:val="000000" w:themeColor="text1"/>
          <w:sz w:val="22"/>
        </w:rPr>
        <w:t>問：若心心所法已入正性離生或當得入，亦是世第一法不？答：亦是。…</w:t>
      </w:r>
      <w:r w:rsidRPr="006B6961">
        <w:rPr>
          <w:rFonts w:ascii="Times New Roman" w:eastAsia="新細明體" w:hAnsi="Times New Roman" w:cs="Times New Roman" w:hint="eastAsia"/>
          <w:color w:val="000000" w:themeColor="text1"/>
          <w:sz w:val="22"/>
        </w:rPr>
        <w:t>」卷</w:t>
      </w:r>
      <w:r w:rsidRPr="006B6961">
        <w:rPr>
          <w:rFonts w:ascii="Times New Roman" w:eastAsia="新細明體" w:hAnsi="Times New Roman" w:cs="Times New Roman" w:hint="eastAsia"/>
          <w:color w:val="000000" w:themeColor="text1"/>
          <w:sz w:val="22"/>
        </w:rPr>
        <w:t>2</w:t>
      </w:r>
      <w:r w:rsidRPr="006B6961">
        <w:rPr>
          <w:rFonts w:ascii="Times New Roman" w:eastAsia="新細明體" w:hAnsi="Times New Roman" w:cs="Times New Roman" w:hint="eastAsia"/>
          <w:color w:val="000000" w:themeColor="text1"/>
          <w:sz w:val="22"/>
        </w:rPr>
        <w:t>（大正</w:t>
      </w:r>
      <w:r w:rsidRPr="006B6961">
        <w:rPr>
          <w:rFonts w:ascii="Times New Roman" w:eastAsia="新細明體" w:hAnsi="Times New Roman" w:cs="Times New Roman" w:hint="eastAsia"/>
          <w:color w:val="000000" w:themeColor="text1"/>
          <w:sz w:val="22"/>
        </w:rPr>
        <w:t>27</w:t>
      </w:r>
      <w:r w:rsidRPr="006B6961">
        <w:rPr>
          <w:rFonts w:ascii="Times New Roman" w:eastAsia="新細明體" w:hAnsi="Times New Roman" w:cs="Times New Roman" w:hint="eastAsia"/>
          <w:color w:val="000000" w:themeColor="text1"/>
          <w:sz w:val="22"/>
        </w:rPr>
        <w:t>，</w:t>
      </w:r>
      <w:r w:rsidRPr="006B6961">
        <w:rPr>
          <w:rFonts w:ascii="Times New Roman" w:eastAsia="新細明體" w:hAnsi="Times New Roman" w:cs="Times New Roman" w:hint="eastAsia"/>
          <w:color w:val="000000" w:themeColor="text1"/>
          <w:sz w:val="22"/>
        </w:rPr>
        <w:t>9c23-10b22</w:t>
      </w:r>
      <w:r w:rsidRPr="006B6961">
        <w:rPr>
          <w:rFonts w:ascii="Times New Roman" w:eastAsia="新細明體" w:hAnsi="Times New Roman" w:cs="Times New Roman" w:hint="eastAsia"/>
          <w:color w:val="000000" w:themeColor="text1"/>
          <w:sz w:val="22"/>
        </w:rPr>
        <w:t>）：「</w:t>
      </w:r>
      <w:r w:rsidRPr="006B6961">
        <w:rPr>
          <w:rFonts w:ascii="標楷體" w:eastAsia="標楷體" w:hAnsi="標楷體" w:cs="Times New Roman" w:hint="eastAsia"/>
          <w:color w:val="000000" w:themeColor="text1"/>
          <w:sz w:val="22"/>
        </w:rPr>
        <w:t>問：世第一法現在前時，所修未來心心所法，彼法亦是世第一法不？……如是說者：彼法亦是世第一法。…</w:t>
      </w:r>
      <w:r w:rsidRPr="006B6961">
        <w:rPr>
          <w:rFonts w:ascii="Times New Roman" w:eastAsia="新細明體" w:hAnsi="Times New Roman" w:cs="Times New Roman" w:hint="eastAsia"/>
          <w:color w:val="000000" w:themeColor="text1"/>
          <w:sz w:val="22"/>
        </w:rPr>
        <w:t>」未來者雖不成等無間緣而亦是世第一法，詳見論文。</w:t>
      </w:r>
    </w:p>
  </w:footnote>
  <w:footnote w:id="101">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印順導師，《說一切有部為主的論書與論師之研究》第一章〈序論〉（</w:t>
      </w:r>
      <w:r w:rsidRPr="006B6961">
        <w:rPr>
          <w:sz w:val="22"/>
          <w:szCs w:val="22"/>
        </w:rPr>
        <w:t>p.30</w:t>
      </w:r>
      <w:r w:rsidRPr="006B6961">
        <w:rPr>
          <w:rFonts w:hAnsi="新細明體"/>
          <w:sz w:val="22"/>
          <w:szCs w:val="22"/>
        </w:rPr>
        <w:t>）：</w:t>
      </w:r>
    </w:p>
    <w:p w:rsidR="00A72900" w:rsidRPr="006B6961" w:rsidRDefault="00A72900" w:rsidP="00330CFE">
      <w:pPr>
        <w:pStyle w:val="a3"/>
        <w:ind w:leftChars="150" w:left="360"/>
        <w:jc w:val="both"/>
        <w:rPr>
          <w:rFonts w:eastAsia="SimSun"/>
        </w:rPr>
      </w:pPr>
      <w:r w:rsidRPr="006B6961">
        <w:rPr>
          <w:rFonts w:ascii="標楷體" w:eastAsia="標楷體" w:hAnsi="標楷體"/>
          <w:sz w:val="22"/>
          <w:szCs w:val="22"/>
        </w:rPr>
        <w:t>銅</w:t>
      </w:r>
      <w:r w:rsidRPr="006B6961">
        <w:rPr>
          <w:rFonts w:eastAsia="標楷體" w:hAnsi="標楷體"/>
          <w:sz w:val="22"/>
          <w:szCs w:val="22"/>
        </w:rPr>
        <w:t>鍱部的阿毘達磨論，如《法集論》，首先標示摩呾理迦，又分為二：論母是三性、三受等一百二十二門；經母是明分法無明分法等四十二門。這些，在北傳的阿毘達磨中，是論門，是諸門差別。</w:t>
      </w:r>
    </w:p>
  </w:footnote>
  <w:footnote w:id="102">
    <w:p w:rsidR="00A72900" w:rsidRPr="006B6961" w:rsidRDefault="00A72900" w:rsidP="0070435F">
      <w:pPr>
        <w:pStyle w:val="a3"/>
        <w:jc w:val="both"/>
        <w:rPr>
          <w:rFonts w:eastAsia="SimSun" w:hAnsi="新細明體"/>
          <w:sz w:val="22"/>
          <w:szCs w:val="22"/>
        </w:rPr>
      </w:pPr>
      <w:r w:rsidRPr="006B6961">
        <w:rPr>
          <w:rStyle w:val="a5"/>
        </w:rPr>
        <w:footnoteRef/>
      </w:r>
      <w:r w:rsidRPr="006B6961">
        <w:rPr>
          <w:rFonts w:hAnsi="新細明體"/>
          <w:sz w:val="22"/>
          <w:szCs w:val="22"/>
        </w:rPr>
        <w:t>（</w:t>
      </w:r>
      <w:r w:rsidRPr="006B6961">
        <w:rPr>
          <w:sz w:val="22"/>
          <w:szCs w:val="22"/>
        </w:rPr>
        <w:t>1</w:t>
      </w:r>
      <w:r w:rsidRPr="006B6961">
        <w:rPr>
          <w:rFonts w:hAnsi="新細明體"/>
          <w:sz w:val="22"/>
          <w:szCs w:val="22"/>
        </w:rPr>
        <w:t>）印順導師，《</w:t>
      </w:r>
      <w:r w:rsidRPr="006B6961">
        <w:rPr>
          <w:rFonts w:eastAsia="SimSun" w:hAnsi="新細明體" w:hint="eastAsia"/>
          <w:sz w:val="22"/>
          <w:szCs w:val="22"/>
        </w:rPr>
        <w:t>中觀今論</w:t>
      </w:r>
      <w:r w:rsidRPr="006B6961">
        <w:rPr>
          <w:rFonts w:hAnsi="新細明體"/>
          <w:sz w:val="22"/>
          <w:szCs w:val="22"/>
        </w:rPr>
        <w:t>》</w:t>
      </w:r>
      <w:r w:rsidRPr="006B6961">
        <w:rPr>
          <w:rFonts w:hAnsi="新細明體" w:hint="eastAsia"/>
          <w:sz w:val="22"/>
          <w:szCs w:val="22"/>
        </w:rPr>
        <w:t>第八章</w:t>
      </w:r>
      <w:r w:rsidRPr="006B6961">
        <w:rPr>
          <w:rFonts w:hAnsi="新細明體"/>
          <w:sz w:val="22"/>
          <w:szCs w:val="22"/>
        </w:rPr>
        <w:t>〈</w:t>
      </w:r>
      <w:r w:rsidRPr="006B6961">
        <w:rPr>
          <w:rFonts w:hAnsi="新細明體" w:hint="eastAsia"/>
          <w:sz w:val="22"/>
          <w:szCs w:val="22"/>
        </w:rPr>
        <w:t>中觀之諸法實相</w:t>
      </w:r>
      <w:r w:rsidRPr="006B6961">
        <w:rPr>
          <w:rFonts w:hAnsi="新細明體"/>
          <w:sz w:val="22"/>
          <w:szCs w:val="22"/>
        </w:rPr>
        <w:t>〉（</w:t>
      </w:r>
      <w:r w:rsidRPr="006B6961">
        <w:rPr>
          <w:sz w:val="22"/>
          <w:szCs w:val="22"/>
        </w:rPr>
        <w:t>p.</w:t>
      </w:r>
      <w:r w:rsidRPr="006B6961">
        <w:rPr>
          <w:rFonts w:eastAsia="SimSun" w:hAnsi="新細明體" w:hint="eastAsia"/>
          <w:sz w:val="22"/>
          <w:szCs w:val="22"/>
        </w:rPr>
        <w:t>169</w:t>
      </w:r>
      <w:r w:rsidRPr="006B6961">
        <w:rPr>
          <w:rFonts w:hAnsi="新細明體"/>
          <w:sz w:val="22"/>
          <w:szCs w:val="22"/>
        </w:rPr>
        <w:t>）：</w:t>
      </w:r>
    </w:p>
    <w:p w:rsidR="00A72900" w:rsidRPr="006B6961" w:rsidRDefault="00A72900" w:rsidP="0070435F">
      <w:pPr>
        <w:pStyle w:val="a3"/>
        <w:ind w:leftChars="300" w:left="720"/>
        <w:jc w:val="both"/>
        <w:rPr>
          <w:rFonts w:eastAsia="SimSun" w:hAnsi="新細明體"/>
          <w:sz w:val="22"/>
          <w:szCs w:val="22"/>
        </w:rPr>
      </w:pPr>
      <w:r w:rsidRPr="006B6961">
        <w:rPr>
          <w:rFonts w:eastAsia="SimSun" w:hAnsi="新細明體" w:hint="eastAsia"/>
          <w:sz w:val="22"/>
          <w:szCs w:val="22"/>
        </w:rPr>
        <w:t>《</w:t>
      </w:r>
      <w:r w:rsidRPr="006B6961">
        <w:rPr>
          <w:rFonts w:eastAsia="標楷體" w:hAnsi="標楷體"/>
          <w:sz w:val="22"/>
          <w:szCs w:val="22"/>
        </w:rPr>
        <w:t>阿含經》中說有無量無邊的界，如三界、四界、六界、十八界等。細究界字的意義，即是一類一類的，各自同其所同，異其所異的。從世間的現象說，世間實可以分成無量無邊的界。西北印度的一切有部，偏重於此（阿毘達磨以界品為首），即落入多元實在論。他們以為事物析至不可再分的微質，即是法的自性，即界，各各事物都有此最極的質，故看一切法是各各安住自性的，不失自相的。</w:t>
      </w:r>
    </w:p>
    <w:p w:rsidR="00A72900" w:rsidRPr="006B6961" w:rsidRDefault="00A72900" w:rsidP="00994FDA">
      <w:pPr>
        <w:pStyle w:val="a3"/>
        <w:ind w:leftChars="60" w:left="144"/>
        <w:jc w:val="both"/>
        <w:rPr>
          <w:sz w:val="22"/>
          <w:szCs w:val="22"/>
        </w:rPr>
      </w:pPr>
      <w:r w:rsidRPr="006B6961">
        <w:rPr>
          <w:rFonts w:hAnsi="新細明體"/>
          <w:sz w:val="22"/>
          <w:szCs w:val="22"/>
        </w:rPr>
        <w:t>（</w:t>
      </w:r>
      <w:r w:rsidRPr="006B6961">
        <w:rPr>
          <w:sz w:val="22"/>
          <w:szCs w:val="22"/>
        </w:rPr>
        <w:t>2</w:t>
      </w:r>
      <w:r w:rsidRPr="006B6961">
        <w:rPr>
          <w:rFonts w:hAnsi="新細明體"/>
          <w:sz w:val="22"/>
          <w:szCs w:val="22"/>
        </w:rPr>
        <w:t>）印順導師，《性空學探源》第三章〈阿毘曇之空〉（</w:t>
      </w:r>
      <w:r w:rsidRPr="006B6961">
        <w:rPr>
          <w:sz w:val="22"/>
          <w:szCs w:val="22"/>
        </w:rPr>
        <w:t>p.230</w:t>
      </w:r>
      <w:r w:rsidRPr="006B6961">
        <w:rPr>
          <w:rFonts w:hAnsi="新細明體"/>
          <w:sz w:val="22"/>
          <w:szCs w:val="22"/>
        </w:rPr>
        <w:t>）：</w:t>
      </w:r>
    </w:p>
    <w:p w:rsidR="00A72900" w:rsidRPr="006B6961" w:rsidRDefault="00A72900" w:rsidP="00994FDA">
      <w:pPr>
        <w:pStyle w:val="a3"/>
        <w:adjustRightInd w:val="0"/>
        <w:ind w:leftChars="290" w:left="696"/>
        <w:jc w:val="both"/>
        <w:rPr>
          <w:rFonts w:eastAsia="標楷體"/>
          <w:sz w:val="22"/>
          <w:szCs w:val="22"/>
        </w:rPr>
      </w:pPr>
      <w:r w:rsidRPr="006B6961">
        <w:rPr>
          <w:rFonts w:eastAsia="標楷體" w:hAnsi="標楷體"/>
          <w:sz w:val="22"/>
          <w:szCs w:val="22"/>
        </w:rPr>
        <w:t>有部學者，不但是有為的多元實在論者，在無為法上還是多元實在論。</w:t>
      </w:r>
    </w:p>
  </w:footnote>
  <w:footnote w:id="103">
    <w:p w:rsidR="00A72900" w:rsidRPr="006B6961" w:rsidRDefault="00A72900" w:rsidP="0070435F">
      <w:pPr>
        <w:pStyle w:val="a3"/>
        <w:jc w:val="both"/>
        <w:rPr>
          <w:sz w:val="22"/>
          <w:szCs w:val="22"/>
        </w:rPr>
      </w:pPr>
      <w:r w:rsidRPr="006B6961">
        <w:rPr>
          <w:rStyle w:val="a5"/>
          <w:sz w:val="22"/>
          <w:szCs w:val="22"/>
        </w:rPr>
        <w:footnoteRef/>
      </w:r>
      <w:r w:rsidRPr="006B6961">
        <w:rPr>
          <w:rFonts w:eastAsia="SimSun" w:hint="eastAsia"/>
          <w:sz w:val="22"/>
          <w:szCs w:val="22"/>
        </w:rPr>
        <w:t>（</w:t>
      </w:r>
      <w:r w:rsidRPr="006B6961">
        <w:rPr>
          <w:rFonts w:eastAsia="SimSun" w:hint="eastAsia"/>
          <w:sz w:val="22"/>
          <w:szCs w:val="22"/>
        </w:rPr>
        <w:t>1</w:t>
      </w:r>
      <w:r w:rsidRPr="006B6961">
        <w:rPr>
          <w:rFonts w:eastAsia="SimSun" w:hint="eastAsia"/>
          <w:sz w:val="22"/>
          <w:szCs w:val="22"/>
        </w:rPr>
        <w:t>）</w:t>
      </w:r>
      <w:r w:rsidRPr="006B6961">
        <w:rPr>
          <w:rFonts w:hAnsi="新細明體"/>
          <w:sz w:val="22"/>
          <w:szCs w:val="22"/>
        </w:rPr>
        <w:t>《中阿含經》卷</w:t>
      </w:r>
      <w:r w:rsidRPr="006B6961">
        <w:rPr>
          <w:sz w:val="22"/>
          <w:szCs w:val="22"/>
        </w:rPr>
        <w:t>47</w:t>
      </w:r>
      <w:r w:rsidRPr="006B6961">
        <w:rPr>
          <w:rFonts w:hAnsi="新細明體" w:hint="eastAsia"/>
          <w:sz w:val="22"/>
          <w:szCs w:val="22"/>
        </w:rPr>
        <w:t>《</w:t>
      </w:r>
      <w:r w:rsidRPr="006B6961">
        <w:rPr>
          <w:rFonts w:hAnsi="新細明體"/>
          <w:sz w:val="22"/>
          <w:szCs w:val="22"/>
        </w:rPr>
        <w:t>五支物主經</w:t>
      </w:r>
      <w:r w:rsidRPr="006B6961">
        <w:rPr>
          <w:rFonts w:hAnsi="新細明體" w:hint="eastAsia"/>
          <w:sz w:val="22"/>
          <w:szCs w:val="22"/>
        </w:rPr>
        <w:t>》</w:t>
      </w:r>
      <w:r w:rsidRPr="006B6961">
        <w:rPr>
          <w:rFonts w:hint="eastAsia"/>
          <w:sz w:val="22"/>
          <w:szCs w:val="22"/>
        </w:rPr>
        <w:t>（</w:t>
      </w:r>
      <w:r w:rsidRPr="006B6961">
        <w:rPr>
          <w:rFonts w:hAnsi="新細明體"/>
          <w:sz w:val="22"/>
          <w:szCs w:val="22"/>
        </w:rPr>
        <w:t>大正</w:t>
      </w:r>
      <w:r w:rsidRPr="006B6961">
        <w:rPr>
          <w:sz w:val="22"/>
          <w:szCs w:val="22"/>
        </w:rPr>
        <w:t>1</w:t>
      </w:r>
      <w:r w:rsidRPr="006B6961">
        <w:rPr>
          <w:rFonts w:hAnsi="新細明體"/>
          <w:sz w:val="22"/>
          <w:szCs w:val="22"/>
        </w:rPr>
        <w:t>，</w:t>
      </w:r>
      <w:r w:rsidRPr="006B6961">
        <w:rPr>
          <w:sz w:val="22"/>
          <w:szCs w:val="22"/>
        </w:rPr>
        <w:t>721c9-18</w:t>
      </w:r>
      <w:r w:rsidRPr="006B6961">
        <w:rPr>
          <w:rFonts w:hint="eastAsia"/>
          <w:sz w:val="22"/>
          <w:szCs w:val="22"/>
        </w:rPr>
        <w:t>）</w:t>
      </w:r>
      <w:r w:rsidRPr="006B6961">
        <w:rPr>
          <w:rFonts w:hAnsi="新細明體"/>
          <w:sz w:val="22"/>
          <w:szCs w:val="22"/>
        </w:rPr>
        <w:t>：</w:t>
      </w:r>
      <w:r w:rsidRPr="006B6961">
        <w:rPr>
          <w:sz w:val="22"/>
          <w:szCs w:val="22"/>
        </w:rPr>
        <w:t xml:space="preserve"> </w:t>
      </w:r>
    </w:p>
    <w:p w:rsidR="00A72900" w:rsidRPr="006B6961" w:rsidRDefault="00A72900" w:rsidP="006565B9">
      <w:pPr>
        <w:pStyle w:val="a3"/>
        <w:ind w:leftChars="350" w:left="840"/>
        <w:jc w:val="both"/>
        <w:rPr>
          <w:rFonts w:eastAsia="SimSun"/>
          <w:sz w:val="22"/>
          <w:szCs w:val="22"/>
        </w:rPr>
      </w:pPr>
      <w:r w:rsidRPr="006B6961">
        <w:rPr>
          <w:rFonts w:eastAsia="標楷體" w:hAnsi="標楷體"/>
          <w:sz w:val="22"/>
          <w:szCs w:val="22"/>
        </w:rPr>
        <w:t>物主！賢聖弟子如是正心解脫已，便知一切生已盡，梵行已立，所作已辦，不更受有，知如真。是謂學見跡成就八支，漏盡阿羅訶成就十支。物主！云何學見跡成就八支？謂學正見至學正定，是謂學見跡成就八支。物主！云何漏盡阿羅訶成就十支？謂無學正見至無學正智，是謂漏盡阿羅訶成就十支。物主！若有十支，我施設彼成就善、第一善、無上士，得第一義、質直沙門。</w:t>
      </w:r>
    </w:p>
    <w:p w:rsidR="00A72900" w:rsidRPr="006B6961" w:rsidRDefault="00A72900" w:rsidP="0070435F">
      <w:pPr>
        <w:pStyle w:val="a3"/>
        <w:ind w:leftChars="100" w:left="240"/>
        <w:jc w:val="both"/>
        <w:rPr>
          <w:sz w:val="22"/>
          <w:szCs w:val="22"/>
        </w:rPr>
      </w:pPr>
      <w:r w:rsidRPr="006B6961">
        <w:rPr>
          <w:rFonts w:hAnsi="新細明體"/>
          <w:sz w:val="22"/>
          <w:szCs w:val="22"/>
        </w:rPr>
        <w:t>（</w:t>
      </w:r>
      <w:r w:rsidRPr="006B6961">
        <w:rPr>
          <w:sz w:val="22"/>
          <w:szCs w:val="22"/>
        </w:rPr>
        <w:t>2</w:t>
      </w:r>
      <w:r w:rsidRPr="006B6961">
        <w:rPr>
          <w:rFonts w:hAnsi="新細明體"/>
          <w:sz w:val="22"/>
          <w:szCs w:val="22"/>
        </w:rPr>
        <w:t>）《阿毘達磨大毘婆沙論》卷</w:t>
      </w:r>
      <w:r w:rsidRPr="006B6961">
        <w:rPr>
          <w:sz w:val="22"/>
          <w:szCs w:val="22"/>
        </w:rPr>
        <w:t>157</w:t>
      </w:r>
      <w:r w:rsidRPr="006B6961">
        <w:rPr>
          <w:rFonts w:hint="eastAsia"/>
          <w:sz w:val="22"/>
          <w:szCs w:val="22"/>
        </w:rPr>
        <w:t>（</w:t>
      </w:r>
      <w:r w:rsidRPr="006B6961">
        <w:rPr>
          <w:rFonts w:hAnsi="新細明體"/>
          <w:sz w:val="22"/>
          <w:szCs w:val="22"/>
        </w:rPr>
        <w:t>大正</w:t>
      </w:r>
      <w:r w:rsidRPr="006B6961">
        <w:rPr>
          <w:sz w:val="22"/>
          <w:szCs w:val="22"/>
        </w:rPr>
        <w:t>27</w:t>
      </w:r>
      <w:r w:rsidRPr="006B6961">
        <w:rPr>
          <w:rFonts w:hAnsi="新細明體"/>
          <w:sz w:val="22"/>
          <w:szCs w:val="22"/>
        </w:rPr>
        <w:t>，</w:t>
      </w:r>
      <w:r w:rsidRPr="006B6961">
        <w:rPr>
          <w:sz w:val="22"/>
          <w:szCs w:val="22"/>
        </w:rPr>
        <w:t>796b20-24</w:t>
      </w:r>
      <w:r w:rsidRPr="006B6961">
        <w:rPr>
          <w:rFonts w:hint="eastAsia"/>
          <w:sz w:val="22"/>
          <w:szCs w:val="22"/>
        </w:rPr>
        <w:t>）</w:t>
      </w:r>
      <w:r w:rsidRPr="006B6961">
        <w:rPr>
          <w:rFonts w:hAnsi="新細明體"/>
          <w:sz w:val="22"/>
          <w:szCs w:val="22"/>
        </w:rPr>
        <w:t>：</w:t>
      </w:r>
    </w:p>
    <w:p w:rsidR="00A72900" w:rsidRPr="006B6961" w:rsidRDefault="00A72900" w:rsidP="006565B9">
      <w:pPr>
        <w:pStyle w:val="a3"/>
        <w:ind w:leftChars="350" w:left="840"/>
        <w:jc w:val="both"/>
      </w:pPr>
      <w:r w:rsidRPr="006B6961">
        <w:rPr>
          <w:rFonts w:eastAsia="標楷體" w:hAnsi="標楷體"/>
          <w:sz w:val="22"/>
          <w:szCs w:val="22"/>
        </w:rPr>
        <w:t>如說有學，成就八支，漏盡阿羅漢，成就十支。若成就非實者，彼聖者有漏心現前，及無心時便不成就，三世聖道。云何成就八支十支？以支皆是無漏法故，又若成就非實有者。</w:t>
      </w:r>
    </w:p>
  </w:footnote>
  <w:footnote w:id="104">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）詳閱《阿毘達磨大毘婆沙論》卷</w:t>
      </w:r>
      <w:r w:rsidRPr="006B6961">
        <w:rPr>
          <w:sz w:val="22"/>
          <w:szCs w:val="22"/>
        </w:rPr>
        <w:t>39</w:t>
      </w:r>
      <w:r w:rsidRPr="006B6961">
        <w:rPr>
          <w:rFonts w:hint="eastAsia"/>
          <w:sz w:val="22"/>
          <w:szCs w:val="22"/>
        </w:rPr>
        <w:t>（</w:t>
      </w:r>
      <w:r w:rsidRPr="006B6961">
        <w:rPr>
          <w:rFonts w:hAnsi="新細明體"/>
          <w:sz w:val="22"/>
          <w:szCs w:val="22"/>
        </w:rPr>
        <w:t>大正</w:t>
      </w:r>
      <w:r w:rsidRPr="006B6961">
        <w:rPr>
          <w:sz w:val="22"/>
          <w:szCs w:val="22"/>
        </w:rPr>
        <w:t>27</w:t>
      </w:r>
      <w:r w:rsidRPr="006B6961">
        <w:rPr>
          <w:rFonts w:hAnsi="新細明體"/>
          <w:sz w:val="22"/>
          <w:szCs w:val="22"/>
        </w:rPr>
        <w:t>，</w:t>
      </w:r>
      <w:r w:rsidRPr="006B6961">
        <w:rPr>
          <w:sz w:val="22"/>
          <w:szCs w:val="22"/>
        </w:rPr>
        <w:t>200c1-201a1</w:t>
      </w:r>
      <w:r w:rsidRPr="006B6961">
        <w:rPr>
          <w:rFonts w:hint="eastAsia"/>
          <w:sz w:val="22"/>
          <w:szCs w:val="22"/>
        </w:rPr>
        <w:t>）</w:t>
      </w:r>
      <w:r w:rsidRPr="006B6961">
        <w:rPr>
          <w:rFonts w:ascii="新細明體" w:hAnsi="新細明體" w:hint="eastAsia"/>
          <w:sz w:val="22"/>
          <w:szCs w:val="22"/>
        </w:rPr>
        <w:t>。</w:t>
      </w:r>
    </w:p>
    <w:p w:rsidR="00A72900" w:rsidRPr="006B6961" w:rsidRDefault="00A72900" w:rsidP="0070435F">
      <w:pPr>
        <w:pStyle w:val="a3"/>
        <w:ind w:leftChars="100" w:left="240"/>
        <w:jc w:val="both"/>
        <w:rPr>
          <w:rFonts w:ascii="新細明體" w:hAnsi="新細明體"/>
        </w:rPr>
      </w:pPr>
      <w:r w:rsidRPr="006B6961">
        <w:rPr>
          <w:rFonts w:hAnsi="新細明體"/>
          <w:sz w:val="22"/>
          <w:szCs w:val="22"/>
        </w:rPr>
        <w:t>（</w:t>
      </w:r>
      <w:r w:rsidRPr="006B6961">
        <w:rPr>
          <w:sz w:val="22"/>
          <w:szCs w:val="22"/>
        </w:rPr>
        <w:t>2</w:t>
      </w:r>
      <w:r w:rsidRPr="006B6961">
        <w:rPr>
          <w:rFonts w:hAnsi="新細明體"/>
          <w:sz w:val="22"/>
          <w:szCs w:val="22"/>
        </w:rPr>
        <w:t>）詳閱《阿毘達磨大毘婆沙論》卷</w:t>
      </w:r>
      <w:r w:rsidRPr="006B6961">
        <w:rPr>
          <w:sz w:val="22"/>
          <w:szCs w:val="22"/>
        </w:rPr>
        <w:t>158</w:t>
      </w:r>
      <w:r w:rsidRPr="006B6961">
        <w:rPr>
          <w:rFonts w:hint="eastAsia"/>
          <w:sz w:val="22"/>
          <w:szCs w:val="22"/>
        </w:rPr>
        <w:t>（</w:t>
      </w:r>
      <w:r w:rsidRPr="006B6961">
        <w:rPr>
          <w:rFonts w:hAnsi="新細明體"/>
          <w:sz w:val="22"/>
          <w:szCs w:val="22"/>
        </w:rPr>
        <w:t>大正</w:t>
      </w:r>
      <w:r w:rsidRPr="006B6961">
        <w:rPr>
          <w:sz w:val="22"/>
          <w:szCs w:val="22"/>
        </w:rPr>
        <w:t>27</w:t>
      </w:r>
      <w:r w:rsidRPr="006B6961">
        <w:rPr>
          <w:rFonts w:hAnsi="新細明體"/>
          <w:sz w:val="22"/>
          <w:szCs w:val="22"/>
        </w:rPr>
        <w:t>，</w:t>
      </w:r>
      <w:r w:rsidRPr="006B6961">
        <w:rPr>
          <w:sz w:val="22"/>
          <w:szCs w:val="22"/>
        </w:rPr>
        <w:t>801b2-23</w:t>
      </w:r>
      <w:r w:rsidRPr="006B6961">
        <w:rPr>
          <w:rFonts w:hint="eastAsia"/>
          <w:sz w:val="22"/>
          <w:szCs w:val="22"/>
        </w:rPr>
        <w:t>）</w:t>
      </w:r>
      <w:r w:rsidRPr="006B6961">
        <w:rPr>
          <w:rFonts w:ascii="新細明體" w:hAnsi="新細明體" w:hint="eastAsia"/>
          <w:sz w:val="22"/>
          <w:szCs w:val="22"/>
        </w:rPr>
        <w:t>。</w:t>
      </w:r>
    </w:p>
  </w:footnote>
  <w:footnote w:id="105">
    <w:p w:rsidR="00A72900" w:rsidRPr="006B6961" w:rsidRDefault="00A72900" w:rsidP="0070435F">
      <w:pPr>
        <w:adjustRightInd w:val="0"/>
        <w:snapToGrid w:val="0"/>
        <w:jc w:val="both"/>
        <w:rPr>
          <w:rFonts w:eastAsia="SimSun"/>
        </w:rPr>
      </w:pPr>
      <w:r w:rsidRPr="006B6961">
        <w:rPr>
          <w:rStyle w:val="a5"/>
          <w:rFonts w:ascii="Times New Roman" w:eastAsia="新細明體" w:hAnsi="Times New Roman" w:cs="Times New Roman"/>
          <w:sz w:val="22"/>
        </w:rPr>
        <w:footnoteRef/>
      </w:r>
      <w:r w:rsidRPr="006B6961">
        <w:rPr>
          <w:rFonts w:ascii="Times New Roman" w:eastAsia="新細明體" w:hAnsi="新細明體" w:cs="Times New Roman" w:hint="eastAsia"/>
          <w:sz w:val="22"/>
        </w:rPr>
        <w:t xml:space="preserve"> </w:t>
      </w:r>
      <w:r w:rsidRPr="006B6961">
        <w:rPr>
          <w:rFonts w:ascii="Times New Roman" w:eastAsia="新細明體" w:hAnsi="新細明體" w:cs="Times New Roman"/>
          <w:sz w:val="22"/>
        </w:rPr>
        <w:t>不啻：</w:t>
      </w:r>
      <w:r w:rsidRPr="006B6961">
        <w:rPr>
          <w:rFonts w:ascii="Times New Roman" w:eastAsia="新細明體" w:hAnsi="Times New Roman" w:cs="Times New Roman"/>
          <w:sz w:val="22"/>
        </w:rPr>
        <w:t>2.</w:t>
      </w:r>
      <w:r w:rsidRPr="006B6961">
        <w:rPr>
          <w:rFonts w:ascii="Times New Roman" w:eastAsia="新細明體" w:hAnsi="新細明體" w:cs="Times New Roman"/>
          <w:sz w:val="22"/>
        </w:rPr>
        <w:t>無異於，如同。（《漢語大詞典》（一），</w:t>
      </w:r>
      <w:r w:rsidRPr="006B6961">
        <w:rPr>
          <w:rFonts w:ascii="Times New Roman" w:eastAsia="新細明體" w:hAnsi="Times New Roman" w:cs="Times New Roman"/>
          <w:sz w:val="22"/>
        </w:rPr>
        <w:t>p.453</w:t>
      </w:r>
      <w:r w:rsidRPr="006B6961">
        <w:rPr>
          <w:rFonts w:ascii="Times New Roman" w:eastAsia="新細明體" w:hAnsi="新細明體" w:cs="Times New Roman"/>
          <w:sz w:val="22"/>
        </w:rPr>
        <w:t>）</w:t>
      </w:r>
    </w:p>
  </w:footnote>
  <w:footnote w:id="106">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不在：</w:t>
      </w:r>
      <w:r w:rsidRPr="006B6961">
        <w:rPr>
          <w:sz w:val="22"/>
          <w:szCs w:val="22"/>
        </w:rPr>
        <w:t>3.</w:t>
      </w:r>
      <w:r w:rsidRPr="006B6961">
        <w:rPr>
          <w:rFonts w:hAnsi="新細明體"/>
          <w:bCs/>
          <w:color w:val="000000"/>
          <w:sz w:val="22"/>
          <w:szCs w:val="22"/>
        </w:rPr>
        <w:t>不在於、不著重於。</w:t>
      </w:r>
      <w:r w:rsidRPr="006B6961">
        <w:rPr>
          <w:rFonts w:hAnsi="新細明體"/>
          <w:sz w:val="22"/>
          <w:szCs w:val="22"/>
        </w:rPr>
        <w:t>（《漢典》</w:t>
      </w:r>
      <w:r w:rsidRPr="006B6961">
        <w:rPr>
          <w:rFonts w:ascii="新細明體" w:hAnsi="新細明體" w:hint="eastAsia"/>
          <w:sz w:val="22"/>
          <w:szCs w:val="22"/>
        </w:rPr>
        <w:t>（</w:t>
      </w:r>
      <w:r w:rsidRPr="006B6961">
        <w:rPr>
          <w:rFonts w:hAnsi="新細明體"/>
          <w:sz w:val="22"/>
          <w:szCs w:val="22"/>
        </w:rPr>
        <w:t>網路版），網址</w:t>
      </w:r>
      <w:r w:rsidRPr="006B6961">
        <w:rPr>
          <w:sz w:val="22"/>
          <w:szCs w:val="22"/>
        </w:rPr>
        <w:t>http://www.zdic.net/c/d/13e/308140.htm</w:t>
      </w:r>
      <w:r w:rsidRPr="006B6961">
        <w:rPr>
          <w:rFonts w:hAnsi="新細明體"/>
          <w:sz w:val="22"/>
          <w:szCs w:val="22"/>
        </w:rPr>
        <w:t>）</w:t>
      </w:r>
    </w:p>
  </w:footnote>
  <w:footnote w:id="107">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詳閱《阿毘達磨大毘婆沙論》卷</w:t>
      </w:r>
      <w:r w:rsidRPr="006B6961">
        <w:rPr>
          <w:sz w:val="22"/>
          <w:szCs w:val="22"/>
        </w:rPr>
        <w:t>77</w:t>
      </w:r>
      <w:r w:rsidRPr="006B6961">
        <w:rPr>
          <w:rFonts w:hAnsi="新細明體" w:hint="eastAsia"/>
          <w:sz w:val="22"/>
          <w:szCs w:val="22"/>
        </w:rPr>
        <w:t>（</w:t>
      </w:r>
      <w:r w:rsidRPr="006B6961">
        <w:rPr>
          <w:rFonts w:hAnsi="新細明體"/>
          <w:sz w:val="22"/>
          <w:szCs w:val="22"/>
        </w:rPr>
        <w:t>大正</w:t>
      </w:r>
      <w:r w:rsidRPr="006B6961">
        <w:rPr>
          <w:sz w:val="22"/>
          <w:szCs w:val="22"/>
        </w:rPr>
        <w:t>27</w:t>
      </w:r>
      <w:r w:rsidRPr="006B6961">
        <w:rPr>
          <w:rFonts w:hAnsi="新細明體"/>
          <w:sz w:val="22"/>
          <w:szCs w:val="22"/>
        </w:rPr>
        <w:t>，</w:t>
      </w:r>
      <w:r w:rsidRPr="006B6961">
        <w:rPr>
          <w:sz w:val="22"/>
          <w:szCs w:val="22"/>
        </w:rPr>
        <w:t>396a13-b231</w:t>
      </w:r>
      <w:r w:rsidRPr="006B6961">
        <w:rPr>
          <w:rFonts w:hint="eastAsia"/>
          <w:sz w:val="22"/>
          <w:szCs w:val="22"/>
        </w:rPr>
        <w:t>）</w:t>
      </w:r>
      <w:r w:rsidRPr="006B6961">
        <w:rPr>
          <w:rFonts w:hAnsi="新細明體"/>
          <w:sz w:val="22"/>
          <w:szCs w:val="22"/>
        </w:rPr>
        <w:t>。</w:t>
      </w:r>
      <w:r w:rsidRPr="006B6961">
        <w:rPr>
          <w:sz w:val="22"/>
          <w:szCs w:val="22"/>
        </w:rPr>
        <w:t xml:space="preserve"> </w:t>
      </w:r>
    </w:p>
  </w:footnote>
  <w:footnote w:id="108">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安〔</w:t>
      </w:r>
      <w:r w:rsidRPr="006B6961">
        <w:rPr>
          <w:sz w:val="22"/>
          <w:szCs w:val="22"/>
        </w:rPr>
        <w:t xml:space="preserve">ān </w:t>
      </w:r>
      <w:r w:rsidRPr="006B6961">
        <w:rPr>
          <w:rFonts w:hAnsi="新細明體"/>
          <w:sz w:val="22"/>
          <w:szCs w:val="22"/>
        </w:rPr>
        <w:t>ㄢ〕：</w:t>
      </w:r>
      <w:r w:rsidRPr="006B6961">
        <w:rPr>
          <w:sz w:val="22"/>
          <w:szCs w:val="22"/>
        </w:rPr>
        <w:t>20.</w:t>
      </w:r>
      <w:r w:rsidRPr="006B6961">
        <w:rPr>
          <w:rFonts w:hAnsi="新細明體"/>
          <w:sz w:val="22"/>
          <w:szCs w:val="22"/>
        </w:rPr>
        <w:t>副詞。表示疑問。相當於</w:t>
      </w:r>
      <w:r w:rsidRPr="006B6961">
        <w:rPr>
          <w:sz w:val="22"/>
          <w:szCs w:val="22"/>
        </w:rPr>
        <w:t>“</w:t>
      </w:r>
      <w:r w:rsidRPr="006B6961">
        <w:rPr>
          <w:rFonts w:hAnsi="新細明體"/>
          <w:sz w:val="22"/>
          <w:szCs w:val="22"/>
        </w:rPr>
        <w:t>怎麼</w:t>
      </w:r>
      <w:r w:rsidRPr="006B6961">
        <w:rPr>
          <w:sz w:val="22"/>
          <w:szCs w:val="22"/>
        </w:rPr>
        <w:t>”</w:t>
      </w:r>
      <w:r w:rsidRPr="006B6961">
        <w:rPr>
          <w:rFonts w:hAnsi="新細明體"/>
          <w:sz w:val="22"/>
          <w:szCs w:val="22"/>
        </w:rPr>
        <w:t>、</w:t>
      </w:r>
      <w:r w:rsidRPr="006B6961">
        <w:rPr>
          <w:sz w:val="22"/>
          <w:szCs w:val="22"/>
        </w:rPr>
        <w:t>“</w:t>
      </w:r>
      <w:r w:rsidRPr="006B6961">
        <w:rPr>
          <w:rFonts w:hAnsi="新細明體"/>
          <w:sz w:val="22"/>
          <w:szCs w:val="22"/>
        </w:rPr>
        <w:t>豈</w:t>
      </w:r>
      <w:r w:rsidRPr="006B6961">
        <w:rPr>
          <w:sz w:val="22"/>
          <w:szCs w:val="22"/>
        </w:rPr>
        <w:t>”</w:t>
      </w:r>
      <w:r w:rsidRPr="006B6961">
        <w:rPr>
          <w:rFonts w:hAnsi="新細明體"/>
          <w:sz w:val="22"/>
          <w:szCs w:val="22"/>
        </w:rPr>
        <w:t>。（《漢語大詞典》（三），</w:t>
      </w:r>
      <w:r w:rsidRPr="006B6961">
        <w:rPr>
          <w:sz w:val="22"/>
          <w:szCs w:val="22"/>
        </w:rPr>
        <w:t>p.1312</w:t>
      </w:r>
      <w:r w:rsidRPr="006B6961">
        <w:rPr>
          <w:rFonts w:hAnsi="新細明體"/>
          <w:sz w:val="22"/>
          <w:szCs w:val="22"/>
        </w:rPr>
        <w:t>）</w:t>
      </w:r>
    </w:p>
  </w:footnote>
  <w:footnote w:id="109">
    <w:p w:rsidR="00A72900" w:rsidRPr="006B6961" w:rsidRDefault="00A72900" w:rsidP="0070435F">
      <w:pPr>
        <w:adjustRightInd w:val="0"/>
        <w:snapToGrid w:val="0"/>
        <w:jc w:val="both"/>
        <w:rPr>
          <w:rFonts w:ascii="Times New Roman" w:eastAsia="新細明體" w:hAnsi="Times New Roman" w:cs="Times New Roman"/>
        </w:rPr>
      </w:pPr>
      <w:r w:rsidRPr="006B6961">
        <w:rPr>
          <w:rStyle w:val="a5"/>
          <w:rFonts w:ascii="Times New Roman" w:eastAsia="新細明體" w:hAnsi="Times New Roman" w:cs="Times New Roman"/>
          <w:sz w:val="22"/>
        </w:rPr>
        <w:footnoteRef/>
      </w:r>
      <w:r w:rsidRPr="006B6961">
        <w:rPr>
          <w:rFonts w:ascii="Times New Roman" w:eastAsia="新細明體" w:hAnsi="新細明體" w:cs="Times New Roman"/>
          <w:sz w:val="22"/>
        </w:rPr>
        <w:t>（</w:t>
      </w:r>
      <w:r w:rsidRPr="006B6961">
        <w:rPr>
          <w:rFonts w:ascii="Times New Roman" w:eastAsia="新細明體" w:hAnsi="Times New Roman" w:cs="Times New Roman"/>
          <w:sz w:val="22"/>
        </w:rPr>
        <w:t>1</w:t>
      </w:r>
      <w:r w:rsidRPr="006B6961">
        <w:rPr>
          <w:rFonts w:ascii="Times New Roman" w:eastAsia="新細明體" w:hAnsi="新細明體" w:cs="Times New Roman"/>
          <w:sz w:val="22"/>
        </w:rPr>
        <w:t>）詳閱</w:t>
      </w:r>
      <w:r w:rsidRPr="006B6961">
        <w:rPr>
          <w:rFonts w:ascii="Times New Roman" w:eastAsia="新細明體" w:hAnsi="新細明體" w:cs="Times New Roman"/>
        </w:rPr>
        <w:t>《阿毘達磨大毘婆沙論》卷</w:t>
      </w:r>
      <w:r w:rsidRPr="006B6961">
        <w:rPr>
          <w:rFonts w:ascii="Times New Roman" w:eastAsia="新細明體" w:hAnsi="Times New Roman" w:cs="Times New Roman"/>
        </w:rPr>
        <w:t>152</w:t>
      </w:r>
      <w:r w:rsidRPr="006B6961">
        <w:rPr>
          <w:rFonts w:ascii="Times New Roman" w:eastAsia="新細明體" w:hAnsi="新細明體" w:cs="Times New Roman" w:hint="eastAsia"/>
        </w:rPr>
        <w:t>（</w:t>
      </w:r>
      <w:r w:rsidRPr="006B6961">
        <w:rPr>
          <w:rFonts w:ascii="Times New Roman" w:eastAsia="新細明體" w:hAnsi="新細明體" w:cs="Times New Roman"/>
        </w:rPr>
        <w:t>大正</w:t>
      </w:r>
      <w:r w:rsidRPr="006B6961">
        <w:rPr>
          <w:rFonts w:ascii="Times New Roman" w:eastAsia="新細明體" w:hAnsi="Times New Roman" w:cs="Times New Roman"/>
        </w:rPr>
        <w:t>27</w:t>
      </w:r>
      <w:r w:rsidRPr="006B6961">
        <w:rPr>
          <w:rFonts w:ascii="Times New Roman" w:eastAsia="新細明體" w:hAnsi="新細明體" w:cs="Times New Roman"/>
        </w:rPr>
        <w:t>，</w:t>
      </w:r>
      <w:r w:rsidRPr="006B6961">
        <w:rPr>
          <w:rFonts w:ascii="Times New Roman" w:eastAsia="新細明體" w:hAnsi="Times New Roman" w:cs="Times New Roman"/>
        </w:rPr>
        <w:t>774a13-24</w:t>
      </w:r>
      <w:r w:rsidRPr="006B6961">
        <w:rPr>
          <w:rFonts w:ascii="Times New Roman" w:eastAsia="新細明體" w:hAnsi="Times New Roman" w:cs="Times New Roman" w:hint="eastAsia"/>
        </w:rPr>
        <w:t>）</w:t>
      </w:r>
      <w:r w:rsidRPr="006B6961">
        <w:rPr>
          <w:rFonts w:ascii="Times New Roman" w:eastAsia="新細明體" w:hAnsi="新細明體" w:cs="Times New Roman"/>
        </w:rPr>
        <w:t>。</w:t>
      </w:r>
    </w:p>
    <w:p w:rsidR="00A72900" w:rsidRPr="006B6961" w:rsidRDefault="00A72900" w:rsidP="0070435F">
      <w:pPr>
        <w:adjustRightInd w:val="0"/>
        <w:snapToGrid w:val="0"/>
        <w:ind w:leftChars="100" w:left="1340" w:hangingChars="500" w:hanging="1100"/>
        <w:jc w:val="both"/>
        <w:rPr>
          <w:rFonts w:ascii="Times New Roman" w:eastAsia="SimSun" w:hAnsi="新細明體" w:cs="Times New Roman"/>
          <w:sz w:val="22"/>
        </w:rPr>
      </w:pPr>
      <w:r w:rsidRPr="006B6961">
        <w:rPr>
          <w:rFonts w:ascii="Times New Roman" w:eastAsia="新細明體" w:hAnsi="新細明體" w:cs="Times New Roman"/>
          <w:sz w:val="22"/>
        </w:rPr>
        <w:t>（</w:t>
      </w:r>
      <w:r w:rsidRPr="006B6961">
        <w:rPr>
          <w:rFonts w:ascii="Times New Roman" w:eastAsia="新細明體" w:hAnsi="Times New Roman" w:cs="Times New Roman"/>
          <w:sz w:val="22"/>
        </w:rPr>
        <w:t>2</w:t>
      </w:r>
      <w:r w:rsidRPr="006B6961">
        <w:rPr>
          <w:rFonts w:ascii="Times New Roman" w:eastAsia="新細明體" w:hAnsi="新細明體" w:cs="Times New Roman"/>
          <w:sz w:val="22"/>
        </w:rPr>
        <w:t>）詳閱</w:t>
      </w:r>
      <w:r w:rsidRPr="006B6961">
        <w:rPr>
          <w:rFonts w:ascii="Times New Roman" w:eastAsia="新細明體" w:hAnsi="新細明體" w:cs="Times New Roman" w:hint="eastAsia"/>
          <w:sz w:val="22"/>
        </w:rPr>
        <w:t>：《阿毘達磨俱舍論》卷</w:t>
      </w:r>
      <w:r w:rsidRPr="006B6961">
        <w:rPr>
          <w:rFonts w:ascii="Times New Roman" w:eastAsia="新細明體" w:hAnsi="新細明體" w:cs="Times New Roman" w:hint="eastAsia"/>
          <w:sz w:val="22"/>
        </w:rPr>
        <w:t>5</w:t>
      </w:r>
      <w:r w:rsidRPr="006B6961">
        <w:rPr>
          <w:rFonts w:ascii="Times New Roman" w:eastAsia="新細明體" w:hAnsi="新細明體" w:cs="Times New Roman" w:hint="eastAsia"/>
          <w:sz w:val="22"/>
        </w:rPr>
        <w:t>〈</w:t>
      </w:r>
      <w:r w:rsidRPr="006B6961">
        <w:rPr>
          <w:rFonts w:ascii="Times New Roman" w:eastAsia="新細明體" w:hAnsi="新細明體" w:cs="Times New Roman" w:hint="eastAsia"/>
          <w:sz w:val="22"/>
        </w:rPr>
        <w:t xml:space="preserve">2 </w:t>
      </w:r>
      <w:r w:rsidRPr="006B6961">
        <w:rPr>
          <w:rFonts w:ascii="Times New Roman" w:eastAsia="新細明體" w:hAnsi="新細明體" w:cs="Times New Roman" w:hint="eastAsia"/>
          <w:sz w:val="22"/>
        </w:rPr>
        <w:t>分別根品〉（</w:t>
      </w:r>
      <w:r w:rsidRPr="006B6961">
        <w:rPr>
          <w:rFonts w:ascii="Times New Roman" w:eastAsia="新細明體" w:hAnsi="新細明體" w:cs="Times New Roman"/>
          <w:sz w:val="22"/>
        </w:rPr>
        <w:t>大正</w:t>
      </w:r>
      <w:r w:rsidRPr="006B6961">
        <w:rPr>
          <w:rFonts w:ascii="Times New Roman" w:eastAsia="新細明體" w:hAnsi="Times New Roman" w:cs="Times New Roman" w:hint="eastAsia"/>
          <w:sz w:val="22"/>
        </w:rPr>
        <w:t>29</w:t>
      </w:r>
      <w:r w:rsidRPr="006B6961">
        <w:rPr>
          <w:rFonts w:ascii="Times New Roman" w:eastAsia="新細明體" w:hAnsi="新細明體" w:cs="Times New Roman"/>
          <w:sz w:val="22"/>
        </w:rPr>
        <w:t>，</w:t>
      </w:r>
      <w:r w:rsidRPr="006B6961">
        <w:rPr>
          <w:rFonts w:ascii="Times New Roman" w:eastAsia="新細明體" w:hAnsi="新細明體" w:cs="Times New Roman" w:hint="eastAsia"/>
          <w:sz w:val="22"/>
        </w:rPr>
        <w:t>25c26-28</w:t>
      </w:r>
      <w:r w:rsidRPr="006B6961">
        <w:rPr>
          <w:rFonts w:ascii="Times New Roman" w:eastAsia="新細明體" w:hAnsi="新細明體" w:cs="Times New Roman"/>
          <w:sz w:val="22"/>
        </w:rPr>
        <w:t>）</w:t>
      </w:r>
      <w:r w:rsidRPr="006B6961">
        <w:rPr>
          <w:rFonts w:ascii="Times New Roman" w:eastAsia="新細明體" w:hAnsi="新細明體" w:cs="Times New Roman" w:hint="eastAsia"/>
          <w:sz w:val="22"/>
        </w:rPr>
        <w:t>：</w:t>
      </w:r>
    </w:p>
    <w:p w:rsidR="00A72900" w:rsidRPr="006B6961" w:rsidRDefault="00A72900" w:rsidP="00B765E0">
      <w:pPr>
        <w:adjustRightInd w:val="0"/>
        <w:snapToGrid w:val="0"/>
        <w:ind w:leftChars="330" w:left="792"/>
        <w:jc w:val="both"/>
        <w:rPr>
          <w:rFonts w:ascii="Times New Roman" w:eastAsia="新細明體" w:hAnsi="新細明體" w:cs="Times New Roman"/>
          <w:sz w:val="22"/>
        </w:rPr>
      </w:pPr>
      <w:r w:rsidRPr="006B6961">
        <w:rPr>
          <w:rFonts w:ascii="Times New Roman" w:eastAsia="標楷體" w:hAnsi="Times New Roman" w:cs="Times New Roman" w:hint="eastAsia"/>
          <w:sz w:val="22"/>
        </w:rPr>
        <w:t>尊者世友《問論》中說：『若執「滅定全無有心」，可有此過；我說「滅定猶有細心」，故無此失。」</w:t>
      </w:r>
    </w:p>
    <w:p w:rsidR="00A72900" w:rsidRPr="006B6961" w:rsidRDefault="00A72900" w:rsidP="00B765E0">
      <w:pPr>
        <w:adjustRightInd w:val="0"/>
        <w:snapToGrid w:val="0"/>
        <w:ind w:leftChars="330" w:left="792"/>
        <w:jc w:val="both"/>
        <w:rPr>
          <w:rFonts w:eastAsia="SimSun"/>
          <w:sz w:val="22"/>
        </w:rPr>
      </w:pPr>
      <w:r w:rsidRPr="006B6961">
        <w:rPr>
          <w:rFonts w:ascii="Times New Roman" w:eastAsia="新細明體" w:hAnsi="新細明體" w:cs="Times New Roman"/>
          <w:sz w:val="22"/>
        </w:rPr>
        <w:t>《大乘成業論》</w:t>
      </w:r>
      <w:r w:rsidRPr="006B6961">
        <w:rPr>
          <w:rFonts w:ascii="Times New Roman" w:eastAsia="新細明體" w:hAnsi="新細明體" w:cs="Times New Roman" w:hint="eastAsia"/>
          <w:sz w:val="22"/>
        </w:rPr>
        <w:t>（</w:t>
      </w:r>
      <w:r w:rsidRPr="006B6961">
        <w:rPr>
          <w:rFonts w:ascii="Times New Roman" w:eastAsia="新細明體" w:hAnsi="新細明體" w:cs="Times New Roman"/>
          <w:sz w:val="22"/>
        </w:rPr>
        <w:t>大正</w:t>
      </w:r>
      <w:r w:rsidRPr="006B6961">
        <w:rPr>
          <w:rFonts w:ascii="Times New Roman" w:eastAsia="新細明體" w:hAnsi="Times New Roman" w:cs="Times New Roman"/>
          <w:sz w:val="22"/>
        </w:rPr>
        <w:t>31</w:t>
      </w:r>
      <w:r w:rsidRPr="006B6961">
        <w:rPr>
          <w:rFonts w:ascii="Times New Roman" w:eastAsia="新細明體" w:hAnsi="新細明體" w:cs="Times New Roman"/>
          <w:sz w:val="22"/>
        </w:rPr>
        <w:t>，</w:t>
      </w:r>
      <w:r w:rsidRPr="006B6961">
        <w:rPr>
          <w:rFonts w:ascii="Times New Roman" w:eastAsia="新細明體" w:hAnsi="Times New Roman" w:cs="Times New Roman"/>
          <w:sz w:val="22"/>
        </w:rPr>
        <w:t>784a</w:t>
      </w:r>
      <w:r w:rsidRPr="006B6961">
        <w:rPr>
          <w:rFonts w:ascii="Times New Roman" w:eastAsia="新細明體" w:hAnsi="Times New Roman" w:cs="Times New Roman" w:hint="eastAsia"/>
          <w:sz w:val="22"/>
        </w:rPr>
        <w:t>2</w:t>
      </w:r>
      <w:r w:rsidRPr="006B6961">
        <w:rPr>
          <w:rFonts w:ascii="Times New Roman" w:eastAsia="新細明體" w:hAnsi="Times New Roman" w:cs="Times New Roman"/>
          <w:sz w:val="22"/>
        </w:rPr>
        <w:t>-</w:t>
      </w:r>
      <w:r w:rsidRPr="006B6961">
        <w:rPr>
          <w:rFonts w:ascii="Times New Roman" w:eastAsia="新細明體" w:hAnsi="Times New Roman" w:cs="Times New Roman" w:hint="eastAsia"/>
          <w:sz w:val="22"/>
        </w:rPr>
        <w:t>6</w:t>
      </w:r>
      <w:r w:rsidRPr="006B6961">
        <w:rPr>
          <w:rFonts w:ascii="Times New Roman" w:eastAsia="新細明體" w:hAnsi="Times New Roman" w:cs="Times New Roman" w:hint="eastAsia"/>
          <w:sz w:val="22"/>
        </w:rPr>
        <w:t>）</w:t>
      </w:r>
      <w:r w:rsidRPr="006B6961">
        <w:rPr>
          <w:rFonts w:ascii="Times New Roman" w:eastAsia="新細明體" w:hAnsi="新細明體" w:cs="Times New Roman" w:hint="eastAsia"/>
          <w:sz w:val="22"/>
        </w:rPr>
        <w:t>：「</w:t>
      </w:r>
      <w:r w:rsidRPr="006B6961">
        <w:rPr>
          <w:rFonts w:ascii="Times New Roman" w:eastAsia="標楷體" w:hAnsi="Times New Roman" w:cs="Times New Roman" w:hint="eastAsia"/>
          <w:sz w:val="22"/>
        </w:rPr>
        <w:t>如尊者世友所造《問論》中言：『若執「滅定全無有心」，可有此過；我說「滅定猶有細心」，故無此失。』彼復引經證成此義。如契經言：「處滅定者身行皆滅」，廣說乃至「根無變壞，識不離身。</w:t>
      </w:r>
      <w:r w:rsidRPr="006B6961">
        <w:rPr>
          <w:rFonts w:ascii="Times New Roman" w:eastAsia="新細明體" w:hAnsi="新細明體" w:cs="Times New Roman" w:hint="eastAsia"/>
          <w:sz w:val="22"/>
        </w:rPr>
        <w:t>」</w:t>
      </w:r>
    </w:p>
  </w:footnote>
  <w:footnote w:id="110">
    <w:p w:rsidR="00A72900" w:rsidRPr="006B6961" w:rsidRDefault="00A72900" w:rsidP="00B765E0">
      <w:pPr>
        <w:pStyle w:val="a3"/>
        <w:ind w:left="440" w:hangingChars="200" w:hanging="440"/>
        <w:jc w:val="both"/>
        <w:rPr>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）印順導師，《說一切有部為主的論書與論師之研究》</w:t>
      </w:r>
      <w:r w:rsidRPr="006B6961">
        <w:rPr>
          <w:rFonts w:hAnsi="新細明體" w:hint="eastAsia"/>
          <w:sz w:val="22"/>
          <w:szCs w:val="22"/>
        </w:rPr>
        <w:t>第八章</w:t>
      </w:r>
      <w:r w:rsidRPr="006B6961">
        <w:rPr>
          <w:rFonts w:hAnsi="新細明體"/>
          <w:sz w:val="22"/>
          <w:szCs w:val="22"/>
        </w:rPr>
        <w:t>〈</w:t>
      </w:r>
      <w:r w:rsidRPr="006B6961">
        <w:rPr>
          <w:rFonts w:hAnsi="新細明體" w:hint="eastAsia"/>
          <w:sz w:val="22"/>
          <w:szCs w:val="22"/>
        </w:rPr>
        <w:t>說一切有部的譬喻師</w:t>
      </w:r>
      <w:r w:rsidRPr="006B6961">
        <w:rPr>
          <w:rFonts w:hAnsi="新細明體"/>
          <w:sz w:val="22"/>
          <w:szCs w:val="22"/>
        </w:rPr>
        <w:t>〉（</w:t>
      </w:r>
      <w:r w:rsidRPr="006B6961">
        <w:rPr>
          <w:sz w:val="22"/>
          <w:szCs w:val="22"/>
        </w:rPr>
        <w:t>p.379</w:t>
      </w:r>
      <w:r w:rsidRPr="006B6961">
        <w:rPr>
          <w:rFonts w:hAnsi="新細明體"/>
          <w:sz w:val="22"/>
          <w:szCs w:val="22"/>
        </w:rPr>
        <w:t>）：</w:t>
      </w:r>
    </w:p>
    <w:p w:rsidR="00A72900" w:rsidRPr="006B6961" w:rsidRDefault="00A72900" w:rsidP="00B765E0">
      <w:pPr>
        <w:pStyle w:val="a3"/>
        <w:ind w:leftChars="250" w:left="600"/>
        <w:jc w:val="both"/>
        <w:rPr>
          <w:rFonts w:eastAsia="標楷體"/>
          <w:sz w:val="22"/>
          <w:szCs w:val="22"/>
        </w:rPr>
      </w:pPr>
      <w:r w:rsidRPr="006B6961">
        <w:rPr>
          <w:rFonts w:eastAsia="標楷體" w:hAnsi="標楷體"/>
          <w:sz w:val="22"/>
          <w:szCs w:val="22"/>
        </w:rPr>
        <w:t>《問論》的作者世友，古人稱之為「經部異師」。其實，這是《大毘婆沙論》以前的，譬喻尊者法救（</w:t>
      </w:r>
      <w:r w:rsidRPr="006B6961">
        <w:rPr>
          <w:rFonts w:eastAsia="標楷體"/>
          <w:sz w:val="22"/>
          <w:szCs w:val="22"/>
        </w:rPr>
        <w:t>Dharmatrāta</w:t>
      </w:r>
      <w:r w:rsidRPr="006B6961">
        <w:rPr>
          <w:rFonts w:eastAsia="標楷體" w:hAnsi="標楷體"/>
          <w:sz w:val="22"/>
          <w:szCs w:val="22"/>
        </w:rPr>
        <w:t>）的後學，近於後起的經量部而已。</w:t>
      </w:r>
    </w:p>
    <w:p w:rsidR="00A72900" w:rsidRPr="006B6961" w:rsidRDefault="00A72900" w:rsidP="0070435F">
      <w:pPr>
        <w:pStyle w:val="a3"/>
        <w:ind w:leftChars="70" w:left="608" w:hangingChars="200" w:hanging="440"/>
        <w:jc w:val="both"/>
        <w:rPr>
          <w:sz w:val="22"/>
          <w:szCs w:val="22"/>
        </w:rPr>
      </w:pPr>
      <w:r w:rsidRPr="006B6961">
        <w:rPr>
          <w:rFonts w:hAnsi="新細明體"/>
          <w:sz w:val="22"/>
          <w:szCs w:val="22"/>
        </w:rPr>
        <w:t>（</w:t>
      </w:r>
      <w:r w:rsidRPr="006B6961">
        <w:rPr>
          <w:sz w:val="22"/>
          <w:szCs w:val="22"/>
        </w:rPr>
        <w:t>2</w:t>
      </w:r>
      <w:r w:rsidRPr="006B6961">
        <w:rPr>
          <w:rFonts w:hAnsi="新細明體"/>
          <w:sz w:val="22"/>
          <w:szCs w:val="22"/>
        </w:rPr>
        <w:t>）印順導師，《說一切有部為主的論書與論師之研究》</w:t>
      </w:r>
      <w:r w:rsidRPr="006B6961">
        <w:rPr>
          <w:rFonts w:hAnsi="新細明體" w:hint="eastAsia"/>
          <w:sz w:val="22"/>
          <w:szCs w:val="22"/>
        </w:rPr>
        <w:t>第十三章</w:t>
      </w:r>
      <w:r w:rsidRPr="006B6961">
        <w:rPr>
          <w:rFonts w:hAnsi="新細明體"/>
          <w:sz w:val="22"/>
          <w:szCs w:val="22"/>
        </w:rPr>
        <w:t>〈</w:t>
      </w:r>
      <w:r w:rsidRPr="006B6961">
        <w:rPr>
          <w:rFonts w:hAnsi="新細明體" w:hint="eastAsia"/>
          <w:sz w:val="22"/>
          <w:szCs w:val="22"/>
        </w:rPr>
        <w:t>阿毘達磨論義的大論辯</w:t>
      </w:r>
      <w:r w:rsidRPr="006B6961">
        <w:rPr>
          <w:rFonts w:hAnsi="新細明體"/>
          <w:sz w:val="22"/>
          <w:szCs w:val="22"/>
        </w:rPr>
        <w:t>〉（</w:t>
      </w:r>
      <w:r w:rsidRPr="006B6961">
        <w:rPr>
          <w:sz w:val="22"/>
          <w:szCs w:val="22"/>
        </w:rPr>
        <w:t>p.680</w:t>
      </w:r>
      <w:r w:rsidRPr="006B6961">
        <w:rPr>
          <w:rFonts w:hAnsi="新細明體"/>
          <w:sz w:val="22"/>
          <w:szCs w:val="22"/>
        </w:rPr>
        <w:t>）：</w:t>
      </w:r>
    </w:p>
    <w:p w:rsidR="00A72900" w:rsidRPr="006B6961" w:rsidRDefault="00A72900" w:rsidP="00B765E0">
      <w:pPr>
        <w:pStyle w:val="a3"/>
        <w:ind w:leftChars="300" w:left="720"/>
        <w:jc w:val="both"/>
        <w:rPr>
          <w:rFonts w:eastAsia="SimSun" w:hAnsi="標楷體"/>
          <w:sz w:val="22"/>
          <w:szCs w:val="22"/>
        </w:rPr>
      </w:pPr>
      <w:r w:rsidRPr="006B6961">
        <w:rPr>
          <w:rFonts w:eastAsia="標楷體" w:hAnsi="標楷體"/>
          <w:sz w:val="22"/>
          <w:szCs w:val="22"/>
        </w:rPr>
        <w:t>說一切有部的譬喻師，法救的後學</w:t>
      </w:r>
      <w:r w:rsidRPr="006B6961">
        <w:rPr>
          <w:rFonts w:eastAsia="標楷體"/>
          <w:sz w:val="22"/>
          <w:szCs w:val="22"/>
        </w:rPr>
        <w:t>──</w:t>
      </w:r>
      <w:r w:rsidRPr="006B6961">
        <w:rPr>
          <w:rFonts w:eastAsia="標楷體" w:hAnsi="標楷體"/>
          <w:sz w:val="22"/>
          <w:szCs w:val="22"/>
        </w:rPr>
        <w:t>世友（</w:t>
      </w:r>
      <w:r w:rsidRPr="006B6961">
        <w:rPr>
          <w:rFonts w:eastAsia="標楷體"/>
          <w:sz w:val="22"/>
          <w:szCs w:val="22"/>
        </w:rPr>
        <w:t>Vasumitra</w:t>
      </w:r>
      <w:r w:rsidRPr="006B6961">
        <w:rPr>
          <w:rFonts w:eastAsia="標楷體" w:hAnsi="標楷體"/>
          <w:sz w:val="22"/>
          <w:szCs w:val="22"/>
        </w:rPr>
        <w:t>）《問論》，都認為滅定有心。有心而沒有心所，譬喻師是認為合理的。</w:t>
      </w:r>
    </w:p>
    <w:p w:rsidR="00A72900" w:rsidRPr="006B6961" w:rsidRDefault="00A72900" w:rsidP="0070435F">
      <w:pPr>
        <w:pStyle w:val="a3"/>
        <w:ind w:leftChars="70" w:left="168"/>
        <w:jc w:val="both"/>
        <w:rPr>
          <w:rFonts w:eastAsia="SimSun"/>
          <w:sz w:val="22"/>
          <w:szCs w:val="22"/>
        </w:rPr>
      </w:pPr>
      <w:r w:rsidRPr="006B6961">
        <w:rPr>
          <w:sz w:val="22"/>
          <w:szCs w:val="22"/>
        </w:rPr>
        <w:t>（</w:t>
      </w:r>
      <w:r w:rsidRPr="006B6961">
        <w:rPr>
          <w:rFonts w:eastAsia="SimSun"/>
          <w:sz w:val="22"/>
          <w:szCs w:val="22"/>
        </w:rPr>
        <w:t>3</w:t>
      </w:r>
      <w:r w:rsidRPr="006B6961">
        <w:rPr>
          <w:sz w:val="22"/>
          <w:szCs w:val="22"/>
        </w:rPr>
        <w:t>）</w:t>
      </w:r>
      <w:r w:rsidRPr="006B6961">
        <w:rPr>
          <w:rFonts w:hint="eastAsia"/>
          <w:sz w:val="22"/>
          <w:szCs w:val="22"/>
        </w:rPr>
        <w:t>《阿毘達磨大毘婆沙論》卷</w:t>
      </w:r>
      <w:r w:rsidRPr="006B6961">
        <w:rPr>
          <w:rFonts w:hint="eastAsia"/>
          <w:sz w:val="22"/>
          <w:szCs w:val="22"/>
        </w:rPr>
        <w:t>152</w:t>
      </w:r>
      <w:r w:rsidRPr="006B6961">
        <w:rPr>
          <w:rFonts w:eastAsia="標楷體" w:hint="eastAsia"/>
          <w:sz w:val="22"/>
          <w:szCs w:val="22"/>
        </w:rPr>
        <w:t>（</w:t>
      </w:r>
      <w:r w:rsidRPr="006B6961">
        <w:rPr>
          <w:rFonts w:ascii="新細明體" w:hAnsi="新細明體"/>
          <w:sz w:val="22"/>
          <w:szCs w:val="22"/>
        </w:rPr>
        <w:t>大正</w:t>
      </w:r>
      <w:r w:rsidRPr="006B6961">
        <w:rPr>
          <w:rFonts w:eastAsia="標楷體"/>
          <w:sz w:val="22"/>
          <w:szCs w:val="22"/>
        </w:rPr>
        <w:t>27</w:t>
      </w:r>
      <w:r w:rsidRPr="006B6961">
        <w:rPr>
          <w:rFonts w:eastAsia="標楷體" w:hAnsi="標楷體"/>
          <w:sz w:val="22"/>
          <w:szCs w:val="22"/>
        </w:rPr>
        <w:t>，</w:t>
      </w:r>
      <w:r w:rsidRPr="006B6961">
        <w:rPr>
          <w:rFonts w:eastAsia="標楷體"/>
          <w:sz w:val="22"/>
          <w:szCs w:val="22"/>
        </w:rPr>
        <w:t>774a13-24</w:t>
      </w:r>
      <w:r w:rsidRPr="006B6961">
        <w:rPr>
          <w:rFonts w:eastAsia="標楷體" w:hint="eastAsia"/>
          <w:sz w:val="22"/>
          <w:szCs w:val="22"/>
        </w:rPr>
        <w:t>）</w:t>
      </w:r>
      <w:r w:rsidRPr="006B6961">
        <w:rPr>
          <w:rFonts w:hint="eastAsia"/>
          <w:sz w:val="22"/>
          <w:szCs w:val="22"/>
        </w:rPr>
        <w:t>：</w:t>
      </w:r>
    </w:p>
    <w:p w:rsidR="00A72900" w:rsidRPr="006B6961" w:rsidRDefault="00A72900" w:rsidP="00B765E0">
      <w:pPr>
        <w:pStyle w:val="a3"/>
        <w:ind w:leftChars="300" w:left="720"/>
        <w:jc w:val="both"/>
        <w:rPr>
          <w:rFonts w:eastAsia="標楷體"/>
          <w:sz w:val="22"/>
          <w:szCs w:val="22"/>
        </w:rPr>
      </w:pPr>
      <w:r w:rsidRPr="006B6961">
        <w:rPr>
          <w:rFonts w:eastAsia="標楷體" w:hAnsi="標楷體"/>
          <w:sz w:val="22"/>
          <w:szCs w:val="22"/>
        </w:rPr>
        <w:t>問：何故作此論？</w:t>
      </w:r>
    </w:p>
    <w:p w:rsidR="00A72900" w:rsidRPr="006B6961" w:rsidRDefault="00A72900" w:rsidP="00B765E0">
      <w:pPr>
        <w:pStyle w:val="a3"/>
        <w:ind w:leftChars="300" w:left="720"/>
        <w:jc w:val="both"/>
        <w:rPr>
          <w:rFonts w:eastAsia="標楷體" w:hAnsi="標楷體"/>
          <w:sz w:val="22"/>
          <w:szCs w:val="22"/>
        </w:rPr>
      </w:pPr>
      <w:r w:rsidRPr="006B6961">
        <w:rPr>
          <w:rFonts w:eastAsia="標楷體" w:hAnsi="標楷體"/>
          <w:sz w:val="22"/>
          <w:szCs w:val="22"/>
        </w:rPr>
        <w:t>答：為止他宗</w:t>
      </w:r>
      <w:r w:rsidRPr="006B6961">
        <w:rPr>
          <w:rFonts w:eastAsia="標楷體" w:hAnsi="標楷體" w:hint="eastAsia"/>
          <w:sz w:val="22"/>
          <w:szCs w:val="22"/>
        </w:rPr>
        <w:t>、</w:t>
      </w:r>
      <w:r w:rsidRPr="006B6961">
        <w:rPr>
          <w:rFonts w:eastAsia="標楷體" w:hAnsi="標楷體"/>
          <w:sz w:val="22"/>
          <w:szCs w:val="22"/>
        </w:rPr>
        <w:t>顯己義故。</w:t>
      </w:r>
    </w:p>
    <w:p w:rsidR="00A72900" w:rsidRPr="006B6961" w:rsidRDefault="00A72900" w:rsidP="00B765E0">
      <w:pPr>
        <w:pStyle w:val="a3"/>
        <w:ind w:leftChars="500" w:left="1200"/>
        <w:jc w:val="both"/>
        <w:rPr>
          <w:rFonts w:eastAsia="標楷體" w:hAnsi="標楷體"/>
          <w:sz w:val="22"/>
          <w:szCs w:val="22"/>
        </w:rPr>
      </w:pPr>
      <w:r w:rsidRPr="006B6961">
        <w:rPr>
          <w:rFonts w:eastAsia="標楷體" w:hAnsi="標楷體"/>
          <w:sz w:val="22"/>
          <w:szCs w:val="22"/>
        </w:rPr>
        <w:t>謂譬喻者</w:t>
      </w:r>
      <w:r w:rsidRPr="006B6961">
        <w:rPr>
          <w:rFonts w:eastAsia="標楷體" w:hAnsi="標楷體" w:hint="eastAsia"/>
          <w:sz w:val="22"/>
          <w:szCs w:val="22"/>
        </w:rPr>
        <w:t>、</w:t>
      </w:r>
      <w:r w:rsidRPr="006B6961">
        <w:rPr>
          <w:rFonts w:eastAsia="標楷體" w:hAnsi="標楷體"/>
          <w:sz w:val="22"/>
          <w:szCs w:val="22"/>
        </w:rPr>
        <w:t>分別論師執</w:t>
      </w:r>
      <w:r w:rsidRPr="006B6961">
        <w:rPr>
          <w:rFonts w:eastAsia="標楷體" w:hAnsi="標楷體" w:hint="eastAsia"/>
          <w:sz w:val="22"/>
          <w:szCs w:val="22"/>
        </w:rPr>
        <w:t>「</w:t>
      </w:r>
      <w:r w:rsidRPr="006B6961">
        <w:rPr>
          <w:rFonts w:eastAsia="標楷體" w:hAnsi="標楷體"/>
          <w:sz w:val="22"/>
          <w:szCs w:val="22"/>
        </w:rPr>
        <w:t>滅盡定細心不滅</w:t>
      </w:r>
      <w:r w:rsidRPr="006B6961">
        <w:rPr>
          <w:rFonts w:eastAsia="標楷體" w:hAnsi="標楷體" w:hint="eastAsia"/>
          <w:sz w:val="22"/>
          <w:szCs w:val="22"/>
        </w:rPr>
        <w:t>。」</w:t>
      </w:r>
      <w:r w:rsidRPr="006B6961">
        <w:rPr>
          <w:rFonts w:eastAsia="標楷體" w:hAnsi="標楷體"/>
          <w:sz w:val="22"/>
          <w:szCs w:val="22"/>
        </w:rPr>
        <w:t>彼說</w:t>
      </w:r>
      <w:r w:rsidRPr="006B6961">
        <w:rPr>
          <w:rFonts w:eastAsia="標楷體" w:hAnsi="標楷體" w:hint="eastAsia"/>
          <w:sz w:val="22"/>
          <w:szCs w:val="22"/>
        </w:rPr>
        <w:t>：「</w:t>
      </w:r>
      <w:r w:rsidRPr="006B6961">
        <w:rPr>
          <w:rFonts w:eastAsia="標楷體" w:hAnsi="標楷體"/>
          <w:sz w:val="22"/>
          <w:szCs w:val="22"/>
        </w:rPr>
        <w:t>無有有情而無色者，亦無有定而無心者。若定無心，命根應斷，便名為死，非謂在定</w:t>
      </w:r>
      <w:r w:rsidRPr="006B6961">
        <w:rPr>
          <w:rFonts w:eastAsia="標楷體" w:hAnsi="標楷體" w:hint="eastAsia"/>
          <w:sz w:val="22"/>
          <w:szCs w:val="22"/>
        </w:rPr>
        <w:t>。」</w:t>
      </w:r>
    </w:p>
    <w:p w:rsidR="00A72900" w:rsidRPr="006B6961" w:rsidRDefault="00A72900" w:rsidP="00B765E0">
      <w:pPr>
        <w:pStyle w:val="a3"/>
        <w:ind w:leftChars="500" w:left="1200"/>
        <w:jc w:val="both"/>
        <w:rPr>
          <w:rFonts w:eastAsia="標楷體" w:hAnsi="標楷體"/>
          <w:sz w:val="22"/>
          <w:szCs w:val="22"/>
        </w:rPr>
      </w:pPr>
      <w:r w:rsidRPr="006B6961">
        <w:rPr>
          <w:rFonts w:eastAsia="標楷體" w:hAnsi="標楷體"/>
          <w:sz w:val="22"/>
          <w:szCs w:val="22"/>
        </w:rPr>
        <w:t>為止彼意，顯</w:t>
      </w:r>
      <w:r w:rsidRPr="006B6961">
        <w:rPr>
          <w:rFonts w:eastAsia="標楷體" w:hAnsi="標楷體" w:hint="eastAsia"/>
          <w:sz w:val="22"/>
          <w:szCs w:val="22"/>
        </w:rPr>
        <w:t>「</w:t>
      </w:r>
      <w:r w:rsidRPr="006B6961">
        <w:rPr>
          <w:rFonts w:eastAsia="標楷體" w:hAnsi="標楷體"/>
          <w:sz w:val="22"/>
          <w:szCs w:val="22"/>
        </w:rPr>
        <w:t>滅盡定，都無有心</w:t>
      </w:r>
      <w:r w:rsidRPr="006B6961">
        <w:rPr>
          <w:rFonts w:eastAsia="標楷體" w:hAnsi="標楷體" w:hint="eastAsia"/>
          <w:sz w:val="22"/>
          <w:szCs w:val="22"/>
        </w:rPr>
        <w:t>」。</w:t>
      </w:r>
    </w:p>
    <w:p w:rsidR="00A72900" w:rsidRPr="006B6961" w:rsidRDefault="00A72900" w:rsidP="00B765E0">
      <w:pPr>
        <w:pStyle w:val="a3"/>
        <w:ind w:leftChars="500" w:left="1200"/>
        <w:jc w:val="both"/>
        <w:rPr>
          <w:rFonts w:eastAsia="標楷體" w:hAnsi="標楷體"/>
          <w:sz w:val="22"/>
          <w:szCs w:val="22"/>
        </w:rPr>
      </w:pPr>
      <w:r w:rsidRPr="006B6961">
        <w:rPr>
          <w:rFonts w:eastAsia="標楷體" w:hAnsi="標楷體"/>
          <w:sz w:val="22"/>
          <w:szCs w:val="22"/>
        </w:rPr>
        <w:t>有執</w:t>
      </w:r>
      <w:r w:rsidRPr="006B6961">
        <w:rPr>
          <w:rFonts w:eastAsia="標楷體" w:hAnsi="標楷體" w:hint="eastAsia"/>
          <w:sz w:val="22"/>
          <w:szCs w:val="22"/>
        </w:rPr>
        <w:t>：「</w:t>
      </w:r>
      <w:r w:rsidRPr="006B6961">
        <w:rPr>
          <w:rFonts w:eastAsia="標楷體" w:hAnsi="標楷體"/>
          <w:sz w:val="22"/>
          <w:szCs w:val="22"/>
        </w:rPr>
        <w:t>此定雖無有心，但離色染，即能現起，以界同故</w:t>
      </w:r>
      <w:r w:rsidRPr="006B6961">
        <w:rPr>
          <w:rFonts w:eastAsia="標楷體" w:hAnsi="標楷體" w:hint="eastAsia"/>
          <w:sz w:val="22"/>
          <w:szCs w:val="22"/>
        </w:rPr>
        <w:t>。」</w:t>
      </w:r>
    </w:p>
    <w:p w:rsidR="00A72900" w:rsidRPr="006B6961" w:rsidRDefault="00A72900" w:rsidP="00B765E0">
      <w:pPr>
        <w:pStyle w:val="a3"/>
        <w:ind w:leftChars="500" w:left="1200"/>
        <w:jc w:val="both"/>
        <w:rPr>
          <w:rFonts w:eastAsia="標楷體" w:hAnsi="標楷體"/>
          <w:sz w:val="22"/>
          <w:szCs w:val="22"/>
        </w:rPr>
      </w:pPr>
      <w:r w:rsidRPr="006B6961">
        <w:rPr>
          <w:rFonts w:eastAsia="標楷體" w:hAnsi="標楷體"/>
          <w:sz w:val="22"/>
          <w:szCs w:val="22"/>
        </w:rPr>
        <w:t>為止彼意，顯</w:t>
      </w:r>
      <w:r w:rsidRPr="006B6961">
        <w:rPr>
          <w:rFonts w:eastAsia="標楷體" w:hAnsi="標楷體" w:hint="eastAsia"/>
          <w:sz w:val="22"/>
          <w:szCs w:val="22"/>
        </w:rPr>
        <w:t>「</w:t>
      </w:r>
      <w:r w:rsidRPr="006B6961">
        <w:rPr>
          <w:rFonts w:eastAsia="標楷體" w:hAnsi="標楷體"/>
          <w:sz w:val="22"/>
          <w:szCs w:val="22"/>
        </w:rPr>
        <w:t>滅盡定，要離無所有處染，方得現前，非想非非想處心為等無間緣故」。由此</w:t>
      </w:r>
      <w:r w:rsidRPr="006B6961">
        <w:rPr>
          <w:rFonts w:eastAsia="標楷體" w:hAnsi="標楷體" w:hint="eastAsia"/>
          <w:sz w:val="22"/>
          <w:szCs w:val="22"/>
        </w:rPr>
        <w:t>，</w:t>
      </w:r>
      <w:r w:rsidRPr="006B6961">
        <w:rPr>
          <w:rFonts w:eastAsia="標楷體" w:hAnsi="標楷體"/>
          <w:sz w:val="22"/>
          <w:szCs w:val="22"/>
        </w:rPr>
        <w:t>尊者世友說言：「云何滅盡定？謂已離無所有處染，止息想作意為先，心心所法滅，是名滅盡定</w:t>
      </w:r>
      <w:r w:rsidRPr="006B6961">
        <w:rPr>
          <w:rFonts w:eastAsia="標楷體" w:hAnsi="標楷體" w:hint="eastAsia"/>
          <w:sz w:val="22"/>
          <w:szCs w:val="22"/>
        </w:rPr>
        <w:t>。」</w:t>
      </w:r>
    </w:p>
    <w:p w:rsidR="00A72900" w:rsidRPr="006B6961" w:rsidRDefault="00A72900" w:rsidP="00B765E0">
      <w:pPr>
        <w:pStyle w:val="a3"/>
        <w:ind w:leftChars="500" w:left="1200"/>
        <w:jc w:val="both"/>
        <w:rPr>
          <w:rFonts w:eastAsia="SimSun"/>
          <w:sz w:val="22"/>
          <w:szCs w:val="22"/>
        </w:rPr>
      </w:pPr>
      <w:r w:rsidRPr="006B6961">
        <w:rPr>
          <w:rFonts w:eastAsia="標楷體" w:hAnsi="標楷體"/>
          <w:sz w:val="22"/>
          <w:szCs w:val="22"/>
        </w:rPr>
        <w:t>由此因緣，故作斯論。</w:t>
      </w:r>
    </w:p>
  </w:footnote>
  <w:footnote w:id="111">
    <w:p w:rsidR="00A72900" w:rsidRPr="006B6961" w:rsidRDefault="00A72900" w:rsidP="00852F86">
      <w:pPr>
        <w:pStyle w:val="a3"/>
        <w:ind w:left="880" w:hangingChars="400" w:hanging="880"/>
        <w:jc w:val="both"/>
        <w:rPr>
          <w:rFonts w:eastAsia="SimSun"/>
        </w:rPr>
      </w:pPr>
      <w:r w:rsidRPr="006B6961">
        <w:rPr>
          <w:rStyle w:val="a5"/>
          <w:sz w:val="22"/>
          <w:szCs w:val="22"/>
        </w:rPr>
        <w:footnoteRef/>
      </w:r>
      <w:r w:rsidRPr="006B6961">
        <w:rPr>
          <w:rFonts w:hAnsi="新細明體" w:hint="eastAsia"/>
          <w:sz w:val="22"/>
          <w:szCs w:val="22"/>
        </w:rPr>
        <w:t xml:space="preserve"> </w:t>
      </w:r>
      <w:r w:rsidR="00F53235" w:rsidRPr="006B6961">
        <w:rPr>
          <w:rFonts w:ascii="新細明體" w:hAnsi="新細明體"/>
          <w:sz w:val="22"/>
          <w:szCs w:val="22"/>
        </w:rPr>
        <w:t>道安</w:t>
      </w:r>
      <w:r w:rsidR="00852F86" w:rsidRPr="006B6961">
        <w:rPr>
          <w:rFonts w:ascii="新細明體" w:hAnsi="新細明體" w:hint="eastAsia"/>
          <w:sz w:val="22"/>
          <w:szCs w:val="22"/>
        </w:rPr>
        <w:t>：</w:t>
      </w:r>
      <w:r w:rsidRPr="006B6961">
        <w:rPr>
          <w:rFonts w:hAnsi="新細明體"/>
          <w:sz w:val="22"/>
          <w:szCs w:val="22"/>
        </w:rPr>
        <w:t>為東晉佛教（我國初期佛教急遽發展之時代）之中心人物。常山扶柳（河北正定）人，俗姓衛。生於東晉永嘉六年（</w:t>
      </w:r>
      <w:r w:rsidRPr="006B6961">
        <w:rPr>
          <w:sz w:val="22"/>
          <w:szCs w:val="22"/>
        </w:rPr>
        <w:t>312</w:t>
      </w:r>
      <w:r w:rsidRPr="006B6961">
        <w:rPr>
          <w:rFonts w:hAnsi="新細明體"/>
          <w:sz w:val="22"/>
          <w:szCs w:val="22"/>
        </w:rPr>
        <w:t>），一說建興二年（</w:t>
      </w:r>
      <w:r w:rsidRPr="006B6961">
        <w:rPr>
          <w:sz w:val="22"/>
          <w:szCs w:val="22"/>
        </w:rPr>
        <w:t>314</w:t>
      </w:r>
      <w:r w:rsidRPr="006B6961">
        <w:rPr>
          <w:rFonts w:hAnsi="新細明體"/>
          <w:sz w:val="22"/>
          <w:szCs w:val="22"/>
        </w:rPr>
        <w:t>）。十二歲出家，敏睿逸倫，研習經論，識志超卓。嗣入佛圖澄之門，其後北方大亂，與其師輾轉避於諸方，而於湖北襄陽講說教化十五年。前秦苻堅聞其名，率兵攻陷襄陽，迎至長安，居五重寺，事之以師禮。道安嘗勸苻堅招請西域之鳩摩羅什，並著手整理漢譯經論，編成綜理眾經目錄一書，所作目錄等雖不存於今，然「出三藏記集」係根據其著作而編成者。此外，復致力於經典翻譯，及諸經序文、注釋之作。共注序二十二部。將經典解釋分為序分、正宗分、流通分等三科，此法亦沿用至今世。另於僧團儀式、行規、禮懺等，多所制立，且定釋氏為僧姓，悉為後世所準。其研究以般若經典為主，另又精通阿含、阿毘達磨，開拓經文批判之先河。一生功業，於佛教史上貢獻至鉅。太元十年（</w:t>
      </w:r>
      <w:r w:rsidRPr="006B6961">
        <w:rPr>
          <w:sz w:val="22"/>
          <w:szCs w:val="22"/>
        </w:rPr>
        <w:t>385</w:t>
      </w:r>
      <w:r w:rsidRPr="006B6961">
        <w:rPr>
          <w:rFonts w:hAnsi="新細明體"/>
          <w:sz w:val="22"/>
          <w:szCs w:val="22"/>
        </w:rPr>
        <w:t>）示寂，或說太元元年、太元十四年。</w:t>
      </w:r>
      <w:r w:rsidRPr="006B6961">
        <w:rPr>
          <w:rFonts w:hAnsi="新細明體"/>
          <w:sz w:val="22"/>
        </w:rPr>
        <w:t>（《佛光大辭典》（</w:t>
      </w:r>
      <w:r w:rsidRPr="006B6961">
        <w:rPr>
          <w:rFonts w:ascii="新細明體" w:hAnsi="新細明體" w:hint="eastAsia"/>
          <w:sz w:val="22"/>
        </w:rPr>
        <w:t>六</w:t>
      </w:r>
      <w:r w:rsidRPr="006B6961">
        <w:rPr>
          <w:rFonts w:hAnsi="新細明體"/>
          <w:sz w:val="22"/>
        </w:rPr>
        <w:t>），</w:t>
      </w:r>
      <w:r w:rsidRPr="006B6961">
        <w:rPr>
          <w:sz w:val="22"/>
        </w:rPr>
        <w:t>p.</w:t>
      </w:r>
      <w:r w:rsidRPr="006B6961">
        <w:rPr>
          <w:rFonts w:eastAsia="SimSun" w:hint="eastAsia"/>
          <w:sz w:val="22"/>
        </w:rPr>
        <w:t>5626</w:t>
      </w:r>
      <w:r w:rsidRPr="006B6961">
        <w:rPr>
          <w:rFonts w:hAnsi="新細明體"/>
          <w:sz w:val="22"/>
        </w:rPr>
        <w:t>）</w:t>
      </w:r>
    </w:p>
  </w:footnote>
  <w:footnote w:id="112">
    <w:p w:rsidR="00A72900" w:rsidRPr="006B6961" w:rsidRDefault="00A72900" w:rsidP="0070435F">
      <w:pPr>
        <w:pStyle w:val="a3"/>
        <w:jc w:val="both"/>
        <w:rPr>
          <w:rFonts w:eastAsia="SimSun"/>
        </w:rPr>
      </w:pPr>
      <w:r w:rsidRPr="006B6961">
        <w:rPr>
          <w:rStyle w:val="a5"/>
          <w:sz w:val="22"/>
          <w:szCs w:val="22"/>
        </w:rPr>
        <w:footnoteRef/>
      </w:r>
      <w:r w:rsidRPr="006B6961">
        <w:rPr>
          <w:rFonts w:eastAsia="SimSun" w:hAnsi="新細明體" w:hint="eastAsia"/>
          <w:sz w:val="22"/>
          <w:szCs w:val="22"/>
        </w:rPr>
        <w:t xml:space="preserve"> </w:t>
      </w:r>
      <w:r w:rsidRPr="006B6961">
        <w:rPr>
          <w:rFonts w:hAnsi="新細明體"/>
          <w:sz w:val="22"/>
          <w:szCs w:val="22"/>
        </w:rPr>
        <w:t>請參閲【補充講義</w:t>
      </w:r>
      <w:r w:rsidRPr="006B6961">
        <w:rPr>
          <w:rFonts w:ascii="新細明體" w:hAnsi="新細明體" w:hint="eastAsia"/>
          <w:color w:val="000000" w:themeColor="text1"/>
          <w:sz w:val="22"/>
          <w:szCs w:val="22"/>
        </w:rPr>
        <w:t>第</w:t>
      </w:r>
      <w:r w:rsidRPr="006B6961">
        <w:rPr>
          <w:rFonts w:eastAsia="SimSun"/>
          <w:color w:val="000000" w:themeColor="text1"/>
          <w:sz w:val="22"/>
          <w:szCs w:val="22"/>
        </w:rPr>
        <w:t>9</w:t>
      </w:r>
      <w:r w:rsidRPr="006B6961">
        <w:rPr>
          <w:rFonts w:ascii="新細明體" w:hAnsi="新細明體" w:hint="eastAsia"/>
          <w:color w:val="000000" w:themeColor="text1"/>
          <w:sz w:val="22"/>
          <w:szCs w:val="22"/>
        </w:rPr>
        <w:t>項</w:t>
      </w:r>
      <w:r w:rsidRPr="006B6961">
        <w:rPr>
          <w:rFonts w:hAnsi="新細明體"/>
          <w:sz w:val="22"/>
          <w:szCs w:val="22"/>
        </w:rPr>
        <w:t>】。</w:t>
      </w:r>
    </w:p>
  </w:footnote>
  <w:footnote w:id="113">
    <w:p w:rsidR="00A72900" w:rsidRPr="006B6961" w:rsidRDefault="00A72900" w:rsidP="00B765E0">
      <w:pPr>
        <w:pStyle w:val="a3"/>
        <w:adjustRightInd w:val="0"/>
        <w:ind w:left="330" w:hangingChars="150" w:hanging="330"/>
        <w:jc w:val="both"/>
        <w:rPr>
          <w:rFonts w:eastAsia="SimSun"/>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效顰：</w:t>
      </w:r>
      <w:r w:rsidRPr="006B6961">
        <w:rPr>
          <w:rFonts w:hAnsi="新細明體"/>
          <w:bCs/>
          <w:color w:val="000000"/>
          <w:sz w:val="22"/>
          <w:szCs w:val="22"/>
        </w:rPr>
        <w:t>比喻不衡量本身的條件，而盲目胡亂的模仿他人，以致效果很壞。</w:t>
      </w:r>
      <w:r w:rsidRPr="006B6961">
        <w:rPr>
          <w:rFonts w:hAnsi="新細明體"/>
          <w:sz w:val="22"/>
          <w:szCs w:val="22"/>
        </w:rPr>
        <w:t>（《漢典》（網路版），網址</w:t>
      </w:r>
      <w:r w:rsidRPr="006B6961">
        <w:rPr>
          <w:sz w:val="22"/>
          <w:szCs w:val="22"/>
        </w:rPr>
        <w:t>http://www.zdic.net/c/8/110/296415.htm</w:t>
      </w:r>
      <w:r w:rsidRPr="006B6961">
        <w:rPr>
          <w:rFonts w:hAnsi="新細明體"/>
          <w:sz w:val="22"/>
          <w:szCs w:val="22"/>
        </w:rPr>
        <w:t>）</w:t>
      </w:r>
    </w:p>
  </w:footnote>
  <w:footnote w:id="114">
    <w:p w:rsidR="00A72900" w:rsidRPr="006B6961" w:rsidRDefault="00A72900" w:rsidP="0070435F">
      <w:pPr>
        <w:pStyle w:val="a3"/>
        <w:ind w:left="110" w:hangingChars="50" w:hanging="110"/>
        <w:jc w:val="both"/>
        <w:rPr>
          <w:rFonts w:eastAsia="SimSun" w:hAnsi="新細明體"/>
          <w:sz w:val="22"/>
          <w:szCs w:val="22"/>
        </w:rPr>
      </w:pPr>
      <w:r w:rsidRPr="006B6961">
        <w:rPr>
          <w:rStyle w:val="a5"/>
          <w:sz w:val="22"/>
          <w:szCs w:val="22"/>
        </w:rPr>
        <w:footnoteRef/>
      </w:r>
      <w:r w:rsidRPr="006B6961">
        <w:rPr>
          <w:rFonts w:hAnsi="新細明體"/>
          <w:sz w:val="22"/>
          <w:szCs w:val="22"/>
        </w:rPr>
        <w:t>《根本說一切有部毘奈耶雜事》卷</w:t>
      </w:r>
      <w:r w:rsidRPr="006B6961">
        <w:rPr>
          <w:sz w:val="22"/>
          <w:szCs w:val="22"/>
        </w:rPr>
        <w:t>40</w:t>
      </w:r>
      <w:r w:rsidRPr="006B6961">
        <w:rPr>
          <w:rFonts w:hAnsi="新細明體"/>
          <w:sz w:val="22"/>
          <w:szCs w:val="22"/>
        </w:rPr>
        <w:t>（大正</w:t>
      </w:r>
      <w:r w:rsidRPr="006B6961">
        <w:rPr>
          <w:sz w:val="22"/>
          <w:szCs w:val="22"/>
        </w:rPr>
        <w:t>24</w:t>
      </w:r>
      <w:r w:rsidRPr="006B6961">
        <w:rPr>
          <w:rFonts w:hAnsi="新細明體"/>
          <w:sz w:val="22"/>
          <w:szCs w:val="22"/>
        </w:rPr>
        <w:t>，</w:t>
      </w:r>
      <w:r w:rsidRPr="006B6961">
        <w:rPr>
          <w:sz w:val="22"/>
          <w:szCs w:val="22"/>
        </w:rPr>
        <w:t>413b1</w:t>
      </w:r>
      <w:r w:rsidRPr="006B6961">
        <w:rPr>
          <w:rFonts w:eastAsia="SimSun"/>
          <w:sz w:val="22"/>
          <w:szCs w:val="22"/>
        </w:rPr>
        <w:t>0</w:t>
      </w:r>
      <w:r w:rsidRPr="006B6961">
        <w:rPr>
          <w:sz w:val="22"/>
          <w:szCs w:val="22"/>
        </w:rPr>
        <w:t>-17</w:t>
      </w:r>
      <w:r w:rsidRPr="006B6961">
        <w:rPr>
          <w:rFonts w:hAnsi="新細明體"/>
          <w:sz w:val="22"/>
          <w:szCs w:val="22"/>
        </w:rPr>
        <w:t>）：</w:t>
      </w:r>
    </w:p>
    <w:p w:rsidR="00A72900" w:rsidRPr="006B6961" w:rsidRDefault="00A72900" w:rsidP="00B765E0">
      <w:pPr>
        <w:pStyle w:val="a3"/>
        <w:ind w:leftChars="150" w:left="360"/>
        <w:jc w:val="both"/>
        <w:rPr>
          <w:rFonts w:ascii="標楷體" w:eastAsia="標楷體" w:hAnsi="標楷體"/>
          <w:sz w:val="22"/>
          <w:szCs w:val="22"/>
        </w:rPr>
      </w:pPr>
      <w:r w:rsidRPr="006B6961">
        <w:rPr>
          <w:rFonts w:ascii="標楷體" w:eastAsia="標楷體" w:hAnsi="標楷體" w:hint="eastAsia"/>
          <w:sz w:val="22"/>
          <w:szCs w:val="22"/>
        </w:rPr>
        <w:t>彼有婆瑳尊者，是阿難陀弟子，獲阿羅漢住八解脫。是時名稱詣婆瑳所，頂禮足已，白言：「尊者！合作如是共許淨法不？」</w:t>
      </w:r>
    </w:p>
    <w:p w:rsidR="00A72900" w:rsidRPr="006B6961" w:rsidRDefault="00A72900" w:rsidP="00B765E0">
      <w:pPr>
        <w:pStyle w:val="a3"/>
        <w:ind w:leftChars="150" w:left="360"/>
        <w:jc w:val="both"/>
        <w:rPr>
          <w:rFonts w:ascii="標楷體" w:eastAsia="標楷體" w:hAnsi="標楷體"/>
          <w:sz w:val="22"/>
          <w:szCs w:val="22"/>
        </w:rPr>
      </w:pPr>
      <w:r w:rsidRPr="006B6961">
        <w:rPr>
          <w:rFonts w:ascii="標楷體" w:eastAsia="標楷體" w:hAnsi="標楷體" w:hint="eastAsia"/>
          <w:sz w:val="22"/>
          <w:szCs w:val="22"/>
        </w:rPr>
        <w:t>尊者問曰：「何謂共許淨法？」</w:t>
      </w:r>
    </w:p>
    <w:p w:rsidR="00A72900" w:rsidRPr="006B6961" w:rsidRDefault="00A72900" w:rsidP="00B765E0">
      <w:pPr>
        <w:pStyle w:val="a3"/>
        <w:ind w:leftChars="150" w:left="360"/>
        <w:jc w:val="both"/>
        <w:rPr>
          <w:rFonts w:eastAsia="SimSun"/>
        </w:rPr>
      </w:pPr>
      <w:r w:rsidRPr="006B6961">
        <w:rPr>
          <w:rFonts w:ascii="標楷體" w:eastAsia="標楷體" w:hAnsi="標楷體" w:hint="eastAsia"/>
          <w:sz w:val="22"/>
          <w:szCs w:val="22"/>
        </w:rPr>
        <w:t>答問同前，廣說乃至十事。奉辭，便往波吒離子城，</w:t>
      </w:r>
      <w:r w:rsidRPr="006B6961">
        <w:rPr>
          <w:rFonts w:ascii="標楷體" w:eastAsia="標楷體" w:hAnsi="標楷體"/>
          <w:sz w:val="22"/>
          <w:szCs w:val="22"/>
        </w:rPr>
        <w:t>彼有具壽名曰曲安，是時曲安住滅盡定</w:t>
      </w:r>
      <w:r w:rsidRPr="006B6961">
        <w:rPr>
          <w:rFonts w:ascii="標楷體" w:eastAsia="標楷體" w:hAnsi="標楷體" w:hint="eastAsia"/>
          <w:sz w:val="22"/>
          <w:szCs w:val="22"/>
        </w:rPr>
        <w:t>，</w:t>
      </w:r>
      <w:r w:rsidRPr="006B6961">
        <w:rPr>
          <w:rFonts w:ascii="標楷體" w:eastAsia="標楷體" w:hAnsi="標楷體"/>
          <w:sz w:val="22"/>
          <w:szCs w:val="22"/>
        </w:rPr>
        <w:t>名稱復向具壽善意處廣說十事，乃至奉辭</w:t>
      </w:r>
      <w:r w:rsidRPr="006B6961">
        <w:rPr>
          <w:rFonts w:ascii="標楷體" w:eastAsia="標楷體" w:hAnsi="標楷體" w:hint="eastAsia"/>
          <w:sz w:val="22"/>
          <w:szCs w:val="22"/>
        </w:rPr>
        <w:t>，</w:t>
      </w:r>
      <w:r w:rsidRPr="006B6961">
        <w:rPr>
          <w:rFonts w:ascii="標楷體" w:eastAsia="標楷體" w:hAnsi="標楷體"/>
          <w:sz w:val="22"/>
          <w:szCs w:val="22"/>
        </w:rPr>
        <w:t>詣流轉城。</w:t>
      </w:r>
    </w:p>
  </w:footnote>
  <w:footnote w:id="115">
    <w:p w:rsidR="00A72900" w:rsidRPr="006B6961" w:rsidRDefault="00A72900" w:rsidP="00B765E0">
      <w:pPr>
        <w:pStyle w:val="a3"/>
        <w:ind w:left="660" w:hangingChars="300" w:hanging="660"/>
        <w:jc w:val="both"/>
        <w:rPr>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）印順導師，《說一切有部為主的論書與論師之研究》第六章〈說一切有部的四大論師〉（</w:t>
      </w:r>
      <w:r w:rsidRPr="006B6961">
        <w:rPr>
          <w:sz w:val="22"/>
          <w:szCs w:val="22"/>
        </w:rPr>
        <w:t>pp. 278-279</w:t>
      </w:r>
      <w:r w:rsidRPr="006B6961">
        <w:rPr>
          <w:rFonts w:hAnsi="新細明體"/>
          <w:sz w:val="22"/>
          <w:szCs w:val="22"/>
        </w:rPr>
        <w:t>）：</w:t>
      </w:r>
      <w:r w:rsidRPr="006B6961">
        <w:rPr>
          <w:sz w:val="22"/>
          <w:szCs w:val="22"/>
        </w:rPr>
        <w:t xml:space="preserve"> </w:t>
      </w:r>
    </w:p>
    <w:p w:rsidR="00A72900" w:rsidRPr="006B6961" w:rsidRDefault="00A72900" w:rsidP="00594F61">
      <w:pPr>
        <w:pStyle w:val="a3"/>
        <w:ind w:leftChars="280" w:left="672"/>
        <w:jc w:val="both"/>
        <w:rPr>
          <w:rFonts w:eastAsia="SimSun" w:hAnsi="標楷體"/>
          <w:sz w:val="22"/>
          <w:szCs w:val="22"/>
        </w:rPr>
      </w:pPr>
      <w:r w:rsidRPr="006B6961">
        <w:rPr>
          <w:rFonts w:eastAsia="標楷體" w:hAnsi="標楷體"/>
          <w:sz w:val="22"/>
          <w:szCs w:val="22"/>
        </w:rPr>
        <w:t>世友的思想，與專宗《發智論》的毘婆沙師，最為契合。在《大毘婆沙論》引述的諸家中，世友說是多受尊重，少受評責的第一人。世友依作用而立三世，為毘婆沙師</w:t>
      </w:r>
      <w:r w:rsidRPr="006B6961">
        <w:rPr>
          <w:rFonts w:eastAsia="標楷體"/>
          <w:sz w:val="22"/>
          <w:szCs w:val="22"/>
        </w:rPr>
        <w:t>──</w:t>
      </w:r>
      <w:r w:rsidRPr="006B6961">
        <w:rPr>
          <w:rFonts w:eastAsia="標楷體" w:hAnsi="標楷體"/>
          <w:sz w:val="22"/>
          <w:szCs w:val="22"/>
        </w:rPr>
        <w:t>說一切有部正統所稟承。因此，世友被誤傳為「四大評家」之一，誤傳為《毘婆沙論》結集法會的上座。佛教的故事，是有模倣性的。王舍城</w:t>
      </w:r>
      <w:r w:rsidRPr="006B6961">
        <w:rPr>
          <w:rFonts w:ascii="標楷體" w:eastAsia="標楷體" w:hAnsi="標楷體" w:hint="eastAsia"/>
          <w:sz w:val="22"/>
          <w:szCs w:val="22"/>
        </w:rPr>
        <w:t>（</w:t>
      </w:r>
      <w:r w:rsidRPr="006B6961">
        <w:rPr>
          <w:rFonts w:eastAsia="標楷體"/>
          <w:sz w:val="22"/>
          <w:szCs w:val="22"/>
        </w:rPr>
        <w:t>Rājagṛha</w:t>
      </w:r>
      <w:r w:rsidRPr="006B6961">
        <w:rPr>
          <w:rFonts w:ascii="標楷體" w:eastAsia="標楷體" w:hAnsi="標楷體" w:hint="eastAsia"/>
          <w:sz w:val="22"/>
          <w:szCs w:val="22"/>
        </w:rPr>
        <w:t>）</w:t>
      </w:r>
      <w:r w:rsidRPr="006B6961">
        <w:rPr>
          <w:rFonts w:eastAsia="標楷體" w:hAnsi="標楷體"/>
          <w:sz w:val="22"/>
          <w:szCs w:val="22"/>
        </w:rPr>
        <w:t>第一結集時，阿難</w:t>
      </w:r>
      <w:r w:rsidRPr="006B6961">
        <w:rPr>
          <w:rFonts w:ascii="標楷體" w:eastAsia="標楷體" w:hAnsi="標楷體" w:hint="eastAsia"/>
          <w:sz w:val="22"/>
          <w:szCs w:val="22"/>
        </w:rPr>
        <w:t>（</w:t>
      </w:r>
      <w:r w:rsidRPr="006B6961">
        <w:rPr>
          <w:sz w:val="22"/>
          <w:szCs w:val="22"/>
        </w:rPr>
        <w:t>Ā</w:t>
      </w:r>
      <w:r w:rsidRPr="006B6961">
        <w:rPr>
          <w:rFonts w:eastAsia="標楷體"/>
          <w:sz w:val="22"/>
          <w:szCs w:val="22"/>
        </w:rPr>
        <w:t>nanda</w:t>
      </w:r>
      <w:r w:rsidRPr="006B6961">
        <w:rPr>
          <w:rFonts w:ascii="標楷體" w:eastAsia="標楷體" w:hAnsi="標楷體" w:hint="eastAsia"/>
          <w:sz w:val="22"/>
          <w:szCs w:val="22"/>
        </w:rPr>
        <w:t>）</w:t>
      </w:r>
      <w:r w:rsidRPr="006B6961">
        <w:rPr>
          <w:rFonts w:eastAsia="標楷體" w:hAnsi="標楷體"/>
          <w:sz w:val="22"/>
          <w:szCs w:val="22"/>
        </w:rPr>
        <w:t>還沒有證阿羅漢果，五百比丘少一人。等阿難證得羅漢，才來參加法會，集出經藏。毘舍離</w:t>
      </w:r>
      <w:r w:rsidRPr="006B6961">
        <w:rPr>
          <w:rFonts w:ascii="標楷體" w:eastAsia="標楷體" w:hAnsi="標楷體" w:hint="eastAsia"/>
          <w:sz w:val="22"/>
          <w:szCs w:val="22"/>
        </w:rPr>
        <w:t>（</w:t>
      </w:r>
      <w:r w:rsidRPr="006B6961">
        <w:rPr>
          <w:rFonts w:eastAsia="標楷體"/>
          <w:sz w:val="22"/>
          <w:szCs w:val="22"/>
        </w:rPr>
        <w:t>Vaiśālī</w:t>
      </w:r>
      <w:r w:rsidRPr="006B6961">
        <w:rPr>
          <w:rFonts w:ascii="標楷體" w:eastAsia="標楷體" w:hAnsi="標楷體" w:hint="eastAsia"/>
          <w:sz w:val="22"/>
          <w:szCs w:val="22"/>
        </w:rPr>
        <w:t>）</w:t>
      </w:r>
      <w:r w:rsidRPr="006B6961">
        <w:rPr>
          <w:rFonts w:eastAsia="標楷體" w:hAnsi="標楷體"/>
          <w:sz w:val="22"/>
          <w:szCs w:val="22"/>
        </w:rPr>
        <w:t>第二結集時，也就有一位級闍蘇彌羅</w:t>
      </w:r>
      <w:r w:rsidRPr="006B6961">
        <w:rPr>
          <w:rFonts w:ascii="標楷體" w:eastAsia="標楷體" w:hAnsi="標楷體" w:hint="eastAsia"/>
          <w:sz w:val="22"/>
          <w:szCs w:val="22"/>
        </w:rPr>
        <w:t>（</w:t>
      </w:r>
      <w:r w:rsidRPr="006B6961">
        <w:rPr>
          <w:rFonts w:eastAsia="標楷體"/>
          <w:sz w:val="22"/>
          <w:szCs w:val="22"/>
        </w:rPr>
        <w:t>Khubjasobhita</w:t>
      </w:r>
      <w:r w:rsidRPr="006B6961">
        <w:rPr>
          <w:rFonts w:ascii="標楷體" w:eastAsia="標楷體" w:hAnsi="標楷體" w:hint="eastAsia"/>
          <w:sz w:val="22"/>
          <w:szCs w:val="22"/>
        </w:rPr>
        <w:t>）</w:t>
      </w:r>
      <w:r w:rsidRPr="006B6961">
        <w:rPr>
          <w:rFonts w:eastAsia="標楷體" w:hAnsi="標楷體"/>
          <w:sz w:val="22"/>
          <w:szCs w:val="22"/>
        </w:rPr>
        <w:t>，見七百人少一人，以神通來參加，被推為代表之一。《大毘婆沙論》的編集，被渲染而傳說為第三結集，那也就應該有這麼一位。《大毘婆沙論》所重的大論師，是世友；恰好有一位未證羅漢，要證並不難的菩薩，也叫世友。於是乎被牽合於</w:t>
      </w:r>
      <w:r w:rsidRPr="006B6961">
        <w:rPr>
          <w:rFonts w:eastAsia="SimSun" w:hint="eastAsia"/>
        </w:rPr>
        <w:t>《</w:t>
      </w:r>
      <w:r w:rsidRPr="006B6961">
        <w:rPr>
          <w:rFonts w:eastAsia="標楷體" w:hAnsi="標楷體"/>
          <w:sz w:val="22"/>
          <w:szCs w:val="22"/>
        </w:rPr>
        <w:t>大毘婆沙論</w:t>
      </w:r>
      <w:r w:rsidRPr="006B6961">
        <w:rPr>
          <w:rFonts w:eastAsia="SimSun" w:hint="eastAsia"/>
        </w:rPr>
        <w:t>》</w:t>
      </w:r>
      <w:r w:rsidRPr="006B6961">
        <w:rPr>
          <w:rFonts w:eastAsia="標楷體" w:hAnsi="標楷體"/>
          <w:sz w:val="22"/>
          <w:szCs w:val="22"/>
        </w:rPr>
        <w:t>的結集，推為上座了。總之，世友的被稱為菩薩，為一項古老的傳說，其實是別有其人的。至於《品類論》作者世友，被傳說為婆沙法會的上座，那只是王舍城結集時阿難故事的翻版，與世友是毫無關係的。</w:t>
      </w:r>
    </w:p>
    <w:p w:rsidR="00A72900" w:rsidRPr="006B6961" w:rsidRDefault="00A72900" w:rsidP="0070435F">
      <w:pPr>
        <w:pStyle w:val="a3"/>
        <w:ind w:leftChars="50" w:left="560" w:hangingChars="200" w:hanging="440"/>
        <w:jc w:val="both"/>
        <w:rPr>
          <w:sz w:val="22"/>
          <w:szCs w:val="22"/>
        </w:rPr>
      </w:pPr>
      <w:r w:rsidRPr="006B6961">
        <w:rPr>
          <w:rFonts w:hAnsi="新細明體"/>
          <w:sz w:val="22"/>
          <w:szCs w:val="22"/>
        </w:rPr>
        <w:t>（</w:t>
      </w:r>
      <w:r w:rsidRPr="006B6961">
        <w:rPr>
          <w:sz w:val="22"/>
          <w:szCs w:val="22"/>
        </w:rPr>
        <w:t>2</w:t>
      </w:r>
      <w:r w:rsidRPr="006B6961">
        <w:rPr>
          <w:rFonts w:hAnsi="新細明體"/>
          <w:sz w:val="22"/>
          <w:szCs w:val="22"/>
        </w:rPr>
        <w:t>）</w:t>
      </w:r>
      <w:r w:rsidRPr="006B6961">
        <w:rPr>
          <w:rFonts w:eastAsia="SimSun" w:hAnsi="新細明體" w:hint="eastAsia"/>
          <w:sz w:val="22"/>
          <w:szCs w:val="22"/>
        </w:rPr>
        <w:t xml:space="preserve"> </w:t>
      </w:r>
      <w:r w:rsidRPr="006B6961">
        <w:rPr>
          <w:rFonts w:hAnsi="新細明體"/>
          <w:sz w:val="22"/>
          <w:szCs w:val="22"/>
        </w:rPr>
        <w:t>印順導師，《唯識學探源》下編〈部派佛教的唯識思想〉第一章〈部派佛教概說〉（</w:t>
      </w:r>
      <w:r w:rsidRPr="006B6961">
        <w:rPr>
          <w:sz w:val="22"/>
          <w:szCs w:val="22"/>
        </w:rPr>
        <w:t>p</w:t>
      </w:r>
      <w:r w:rsidRPr="006B6961">
        <w:rPr>
          <w:rFonts w:eastAsia="SimSun" w:hint="eastAsia"/>
          <w:sz w:val="22"/>
          <w:szCs w:val="22"/>
        </w:rPr>
        <w:t>p</w:t>
      </w:r>
      <w:r w:rsidRPr="006B6961">
        <w:rPr>
          <w:sz w:val="22"/>
          <w:szCs w:val="22"/>
        </w:rPr>
        <w:t>.7</w:t>
      </w:r>
      <w:r w:rsidRPr="006B6961">
        <w:rPr>
          <w:rFonts w:eastAsia="SimSun"/>
          <w:sz w:val="22"/>
          <w:szCs w:val="22"/>
        </w:rPr>
        <w:t>5</w:t>
      </w:r>
      <w:r w:rsidRPr="006B6961">
        <w:rPr>
          <w:rFonts w:eastAsia="SimSun" w:hint="eastAsia"/>
          <w:sz w:val="22"/>
          <w:szCs w:val="22"/>
        </w:rPr>
        <w:t>-76</w:t>
      </w:r>
      <w:r w:rsidRPr="006B6961">
        <w:rPr>
          <w:rFonts w:hAnsi="新細明體"/>
          <w:sz w:val="22"/>
          <w:szCs w:val="22"/>
        </w:rPr>
        <w:t>）：</w:t>
      </w:r>
    </w:p>
    <w:p w:rsidR="00A72900" w:rsidRPr="006B6961" w:rsidRDefault="00A72900" w:rsidP="00B765E0">
      <w:pPr>
        <w:pStyle w:val="a3"/>
        <w:ind w:leftChars="290" w:left="696"/>
        <w:jc w:val="both"/>
        <w:rPr>
          <w:rFonts w:eastAsia="標楷體"/>
          <w:sz w:val="22"/>
          <w:szCs w:val="22"/>
        </w:rPr>
      </w:pPr>
      <w:r w:rsidRPr="006B6961">
        <w:rPr>
          <w:rFonts w:eastAsia="標楷體" w:hAnsi="標楷體"/>
          <w:sz w:val="22"/>
          <w:szCs w:val="22"/>
        </w:rPr>
        <w:t>但另有一分學者，認為造《問論》的世友，並不是經部異師，正是有部的世友。</w:t>
      </w:r>
      <w:r w:rsidRPr="006B6961">
        <w:rPr>
          <w:rFonts w:eastAsia="標楷體" w:hAnsi="標楷體" w:hint="eastAsia"/>
          <w:sz w:val="22"/>
          <w:szCs w:val="22"/>
        </w:rPr>
        <w:t>……</w:t>
      </w:r>
      <w:r w:rsidRPr="006B6961">
        <w:rPr>
          <w:rFonts w:eastAsia="標楷體" w:hAnsi="標楷體"/>
          <w:sz w:val="22"/>
          <w:szCs w:val="22"/>
        </w:rPr>
        <w:t>然據我最近的研究，這確為初期的譬喻大師，就是《尊婆須密所集論》的作者，世友屬大德法救的後學，比妙音早一些。他的思想，與阿毘達磨大論師世友，完全不同。譬喻師為說一切有部的一系，所以也被稱為尊者。</w:t>
      </w:r>
    </w:p>
    <w:p w:rsidR="00A72900" w:rsidRPr="006B6961" w:rsidRDefault="00A72900" w:rsidP="00B765E0">
      <w:pPr>
        <w:pStyle w:val="a3"/>
        <w:ind w:leftChars="60" w:left="144"/>
        <w:jc w:val="both"/>
        <w:rPr>
          <w:sz w:val="22"/>
          <w:szCs w:val="22"/>
        </w:rPr>
      </w:pPr>
      <w:r w:rsidRPr="006B6961">
        <w:rPr>
          <w:rFonts w:hAnsi="新細明體"/>
          <w:sz w:val="22"/>
          <w:szCs w:val="22"/>
        </w:rPr>
        <w:t>（</w:t>
      </w:r>
      <w:r w:rsidRPr="006B6961">
        <w:rPr>
          <w:sz w:val="22"/>
          <w:szCs w:val="22"/>
        </w:rPr>
        <w:t>3</w:t>
      </w:r>
      <w:r w:rsidRPr="006B6961">
        <w:rPr>
          <w:rFonts w:hAnsi="新細明體"/>
          <w:sz w:val="22"/>
          <w:szCs w:val="22"/>
        </w:rPr>
        <w:t>）印順導師《印度佛教思想史》第六章〈大乘時代之聲聞學派〉（</w:t>
      </w:r>
      <w:r w:rsidRPr="006B6961">
        <w:rPr>
          <w:sz w:val="22"/>
          <w:szCs w:val="22"/>
        </w:rPr>
        <w:t>p.188</w:t>
      </w:r>
      <w:r w:rsidRPr="006B6961">
        <w:rPr>
          <w:rFonts w:hAnsi="新細明體"/>
          <w:sz w:val="22"/>
          <w:szCs w:val="22"/>
        </w:rPr>
        <w:t>）：</w:t>
      </w:r>
    </w:p>
    <w:p w:rsidR="00A72900" w:rsidRPr="006B6961" w:rsidRDefault="00A72900" w:rsidP="00B765E0">
      <w:pPr>
        <w:pStyle w:val="a3"/>
        <w:ind w:leftChars="280" w:left="672"/>
        <w:jc w:val="both"/>
        <w:rPr>
          <w:rFonts w:eastAsia="標楷體"/>
          <w:sz w:val="22"/>
          <w:szCs w:val="22"/>
        </w:rPr>
      </w:pPr>
      <w:r w:rsidRPr="006B6961">
        <w:rPr>
          <w:rFonts w:eastAsia="標楷體" w:hAnsi="標楷體"/>
          <w:sz w:val="22"/>
          <w:szCs w:val="22"/>
        </w:rPr>
        <w:t>世友依「作用」安立三世，成為《大毘婆沙論》的正義，是卓越的大論師，因此有世友為結集上座的傳說。又與</w:t>
      </w:r>
      <w:r w:rsidRPr="006B6961">
        <w:rPr>
          <w:rFonts w:ascii="標楷體" w:eastAsia="標楷體" w:hAnsi="標楷體" w:hint="eastAsia"/>
          <w:sz w:val="22"/>
          <w:szCs w:val="22"/>
        </w:rPr>
        <w:t>《</w:t>
      </w:r>
      <w:r w:rsidRPr="006B6961">
        <w:rPr>
          <w:rFonts w:eastAsia="標楷體" w:hAnsi="標楷體"/>
          <w:sz w:val="22"/>
          <w:szCs w:val="22"/>
        </w:rPr>
        <w:t>尊婆須蜜</w:t>
      </w:r>
      <w:r w:rsidRPr="006B6961">
        <w:rPr>
          <w:rFonts w:eastAsia="標楷體"/>
          <w:sz w:val="22"/>
          <w:szCs w:val="22"/>
        </w:rPr>
        <w:t>[</w:t>
      </w:r>
      <w:r w:rsidRPr="006B6961">
        <w:rPr>
          <w:rFonts w:eastAsia="標楷體" w:hAnsi="標楷體"/>
          <w:sz w:val="22"/>
          <w:szCs w:val="22"/>
        </w:rPr>
        <w:t>世友</w:t>
      </w:r>
      <w:r w:rsidRPr="006B6961">
        <w:rPr>
          <w:rFonts w:eastAsia="標楷體"/>
          <w:sz w:val="22"/>
          <w:szCs w:val="22"/>
        </w:rPr>
        <w:t>]</w:t>
      </w:r>
      <w:r w:rsidRPr="006B6961">
        <w:rPr>
          <w:rFonts w:eastAsia="標楷體" w:hAnsi="標楷體"/>
          <w:sz w:val="22"/>
          <w:szCs w:val="22"/>
        </w:rPr>
        <w:t>菩薩所集論</w:t>
      </w:r>
      <w:r w:rsidRPr="006B6961">
        <w:rPr>
          <w:rFonts w:ascii="標楷體" w:eastAsia="標楷體" w:hAnsi="標楷體" w:hint="eastAsia"/>
          <w:sz w:val="22"/>
          <w:szCs w:val="22"/>
        </w:rPr>
        <w:t>》</w:t>
      </w:r>
      <w:r w:rsidRPr="006B6961">
        <w:rPr>
          <w:rFonts w:eastAsia="標楷體" w:hAnsi="標楷體"/>
          <w:sz w:val="22"/>
          <w:szCs w:val="22"/>
        </w:rPr>
        <w:t>的世友，混而為一，於是（四大論師之一的）世友又被說成大菩薩了。其實，世友是《發智論》的闡揚者，《品類論》的作者，西方系的大論師，與編集《大毘婆沙論》是毫無關系的。</w:t>
      </w:r>
    </w:p>
  </w:footnote>
  <w:footnote w:id="116">
    <w:p w:rsidR="00A72900" w:rsidRPr="006B6961" w:rsidRDefault="00A72900" w:rsidP="0070435F">
      <w:pPr>
        <w:pStyle w:val="a3"/>
        <w:ind w:left="110" w:hangingChars="50" w:hanging="110"/>
        <w:jc w:val="both"/>
        <w:rPr>
          <w:rFonts w:eastAsia="SimSun" w:hAnsi="新細明體"/>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hint="eastAsia"/>
          <w:sz w:val="22"/>
          <w:szCs w:val="22"/>
        </w:rPr>
        <w:t>唐</w:t>
      </w:r>
      <w:r w:rsidRPr="006B6961">
        <w:rPr>
          <w:rFonts w:hAnsi="新細明體" w:hint="eastAsia"/>
          <w:sz w:val="22"/>
          <w:szCs w:val="22"/>
        </w:rPr>
        <w:t xml:space="preserve"> </w:t>
      </w:r>
      <w:r w:rsidRPr="006B6961">
        <w:rPr>
          <w:rFonts w:hAnsi="新細明體" w:hint="eastAsia"/>
          <w:sz w:val="22"/>
          <w:szCs w:val="22"/>
        </w:rPr>
        <w:t>玄奘奉詔譯，辯機撰，</w:t>
      </w:r>
      <w:r w:rsidRPr="006B6961">
        <w:rPr>
          <w:rFonts w:hAnsi="新細明體"/>
          <w:sz w:val="22"/>
          <w:szCs w:val="22"/>
        </w:rPr>
        <w:t>《大唐西域記》卷</w:t>
      </w:r>
      <w:r w:rsidRPr="006B6961">
        <w:rPr>
          <w:sz w:val="22"/>
          <w:szCs w:val="22"/>
        </w:rPr>
        <w:t>3</w:t>
      </w:r>
      <w:r w:rsidRPr="006B6961">
        <w:rPr>
          <w:rFonts w:hAnsi="新細明體"/>
          <w:sz w:val="22"/>
          <w:szCs w:val="22"/>
        </w:rPr>
        <w:t>（大正</w:t>
      </w:r>
      <w:r w:rsidRPr="006B6961">
        <w:rPr>
          <w:sz w:val="22"/>
          <w:szCs w:val="22"/>
        </w:rPr>
        <w:t>51</w:t>
      </w:r>
      <w:r w:rsidRPr="006B6961">
        <w:rPr>
          <w:rFonts w:hAnsi="新細明體"/>
          <w:sz w:val="22"/>
          <w:szCs w:val="22"/>
        </w:rPr>
        <w:t>，</w:t>
      </w:r>
      <w:r w:rsidRPr="006B6961">
        <w:rPr>
          <w:sz w:val="22"/>
          <w:szCs w:val="22"/>
        </w:rPr>
        <w:t>886c19-887a5</w:t>
      </w:r>
      <w:r w:rsidRPr="006B6961">
        <w:rPr>
          <w:rFonts w:hAnsi="新細明體"/>
          <w:sz w:val="22"/>
          <w:szCs w:val="22"/>
        </w:rPr>
        <w:t>）：</w:t>
      </w:r>
    </w:p>
    <w:p w:rsidR="00A72900" w:rsidRPr="006B6961" w:rsidRDefault="00A72900" w:rsidP="0070435F">
      <w:pPr>
        <w:pStyle w:val="a3"/>
        <w:ind w:leftChars="200" w:left="480"/>
        <w:jc w:val="both"/>
        <w:rPr>
          <w:rFonts w:eastAsia="SimSun"/>
        </w:rPr>
      </w:pPr>
      <w:r w:rsidRPr="006B6961">
        <w:rPr>
          <w:rFonts w:ascii="標楷體" w:eastAsia="標楷體" w:hAnsi="標楷體"/>
          <w:sz w:val="22"/>
          <w:szCs w:val="22"/>
        </w:rPr>
        <w:t>是時尊者世友戶外納衣</w:t>
      </w:r>
      <w:r w:rsidRPr="006B6961">
        <w:rPr>
          <w:rFonts w:ascii="標楷體" w:eastAsia="標楷體" w:hAnsi="標楷體" w:hint="eastAsia"/>
          <w:sz w:val="22"/>
          <w:szCs w:val="22"/>
        </w:rPr>
        <w:t>，</w:t>
      </w:r>
      <w:r w:rsidRPr="006B6961">
        <w:rPr>
          <w:rFonts w:ascii="標楷體" w:eastAsia="標楷體" w:hAnsi="標楷體"/>
          <w:sz w:val="22"/>
          <w:szCs w:val="22"/>
        </w:rPr>
        <w:t>諸阿羅漢謂世友曰：</w:t>
      </w:r>
      <w:r w:rsidRPr="006B6961">
        <w:rPr>
          <w:rFonts w:ascii="標楷體" w:eastAsia="標楷體" w:hAnsi="標楷體" w:hint="eastAsia"/>
          <w:sz w:val="22"/>
          <w:szCs w:val="22"/>
        </w:rPr>
        <w:t>「</w:t>
      </w:r>
      <w:r w:rsidRPr="006B6961">
        <w:rPr>
          <w:rFonts w:ascii="標楷體" w:eastAsia="標楷體" w:hAnsi="標楷體"/>
          <w:sz w:val="22"/>
          <w:szCs w:val="22"/>
        </w:rPr>
        <w:t>結使未除，淨議乖謬，爾宜遠迹，勿居此也。</w:t>
      </w:r>
      <w:r w:rsidRPr="006B6961">
        <w:rPr>
          <w:rFonts w:ascii="標楷體" w:eastAsia="標楷體" w:hAnsi="標楷體" w:hint="eastAsia"/>
          <w:sz w:val="22"/>
          <w:szCs w:val="22"/>
        </w:rPr>
        <w:t>」</w:t>
      </w:r>
      <w:r w:rsidRPr="006B6961">
        <w:rPr>
          <w:rFonts w:ascii="標楷體" w:eastAsia="標楷體" w:hAnsi="標楷體"/>
          <w:sz w:val="22"/>
          <w:szCs w:val="22"/>
        </w:rPr>
        <w:t>世友曰：</w:t>
      </w:r>
      <w:r w:rsidRPr="006B6961">
        <w:rPr>
          <w:rFonts w:ascii="標楷體" w:eastAsia="標楷體" w:hAnsi="標楷體" w:hint="eastAsia"/>
          <w:sz w:val="22"/>
          <w:szCs w:val="22"/>
        </w:rPr>
        <w:t>「</w:t>
      </w:r>
      <w:r w:rsidRPr="006B6961">
        <w:rPr>
          <w:rFonts w:ascii="標楷體" w:eastAsia="標楷體" w:hAnsi="標楷體"/>
          <w:sz w:val="22"/>
          <w:szCs w:val="22"/>
        </w:rPr>
        <w:t>諸賢於法無疑，代佛施化，方集大義，欲製正論。我雖不敏，粗達微言，三藏玄文、五明至理，頗亦沈研，得其趣矣。</w:t>
      </w:r>
      <w:r w:rsidRPr="006B6961">
        <w:rPr>
          <w:rFonts w:ascii="標楷體" w:eastAsia="標楷體" w:hAnsi="標楷體" w:hint="eastAsia"/>
          <w:sz w:val="22"/>
          <w:szCs w:val="22"/>
        </w:rPr>
        <w:t>」</w:t>
      </w:r>
      <w:r w:rsidRPr="006B6961">
        <w:rPr>
          <w:rFonts w:ascii="標楷體" w:eastAsia="標楷體" w:hAnsi="標楷體"/>
          <w:sz w:val="22"/>
          <w:szCs w:val="22"/>
        </w:rPr>
        <w:t>諸羅漢曰：</w:t>
      </w:r>
      <w:r w:rsidRPr="006B6961">
        <w:rPr>
          <w:rFonts w:ascii="標楷體" w:eastAsia="標楷體" w:hAnsi="標楷體" w:hint="eastAsia"/>
          <w:sz w:val="22"/>
          <w:szCs w:val="22"/>
        </w:rPr>
        <w:t>「</w:t>
      </w:r>
      <w:r w:rsidRPr="006B6961">
        <w:rPr>
          <w:rFonts w:ascii="標楷體" w:eastAsia="標楷體" w:hAnsi="標楷體"/>
          <w:sz w:val="22"/>
          <w:szCs w:val="22"/>
        </w:rPr>
        <w:t>言不可以</w:t>
      </w:r>
      <w:r w:rsidRPr="006B6961">
        <w:rPr>
          <w:rFonts w:ascii="標楷體" w:eastAsia="標楷體" w:hAnsi="標楷體" w:hint="eastAsia"/>
          <w:sz w:val="22"/>
          <w:szCs w:val="22"/>
        </w:rPr>
        <w:t>，</w:t>
      </w:r>
      <w:r w:rsidRPr="006B6961">
        <w:rPr>
          <w:rFonts w:ascii="標楷體" w:eastAsia="標楷體" w:hAnsi="標楷體"/>
          <w:sz w:val="22"/>
          <w:szCs w:val="22"/>
        </w:rPr>
        <w:t>若是</w:t>
      </w:r>
      <w:r w:rsidRPr="006B6961">
        <w:rPr>
          <w:rFonts w:ascii="標楷體" w:eastAsia="標楷體" w:hAnsi="標楷體" w:hint="eastAsia"/>
          <w:sz w:val="22"/>
          <w:szCs w:val="22"/>
        </w:rPr>
        <w:t>，</w:t>
      </w:r>
      <w:r w:rsidRPr="006B6961">
        <w:rPr>
          <w:rFonts w:ascii="標楷體" w:eastAsia="標楷體" w:hAnsi="標楷體"/>
          <w:sz w:val="22"/>
          <w:szCs w:val="22"/>
        </w:rPr>
        <w:t>汝宜屏居，疾證無學，已而會此，時未晚也。</w:t>
      </w:r>
      <w:r w:rsidRPr="006B6961">
        <w:rPr>
          <w:rFonts w:ascii="標楷體" w:eastAsia="標楷體" w:hAnsi="標楷體" w:hint="eastAsia"/>
          <w:sz w:val="22"/>
          <w:szCs w:val="22"/>
        </w:rPr>
        <w:t>」</w:t>
      </w:r>
      <w:r w:rsidRPr="006B6961">
        <w:rPr>
          <w:rFonts w:ascii="標楷體" w:eastAsia="標楷體" w:hAnsi="標楷體"/>
          <w:sz w:val="22"/>
          <w:szCs w:val="22"/>
        </w:rPr>
        <w:t>世友曰：</w:t>
      </w:r>
      <w:r w:rsidRPr="006B6961">
        <w:rPr>
          <w:rFonts w:ascii="標楷體" w:eastAsia="標楷體" w:hAnsi="標楷體" w:hint="eastAsia"/>
          <w:sz w:val="22"/>
          <w:szCs w:val="22"/>
        </w:rPr>
        <w:t>「</w:t>
      </w:r>
      <w:r w:rsidRPr="006B6961">
        <w:rPr>
          <w:rFonts w:ascii="標楷體" w:eastAsia="標楷體" w:hAnsi="標楷體"/>
          <w:sz w:val="22"/>
          <w:szCs w:val="22"/>
        </w:rPr>
        <w:t>我顧無學，其猶涕唾，志求佛果，不趨小徑。擲此縷丸，未墜于地，必當證得無學聖果。</w:t>
      </w:r>
      <w:r w:rsidRPr="006B6961">
        <w:rPr>
          <w:rFonts w:ascii="標楷體" w:eastAsia="標楷體" w:hAnsi="標楷體" w:hint="eastAsia"/>
          <w:sz w:val="22"/>
          <w:szCs w:val="22"/>
        </w:rPr>
        <w:t>」</w:t>
      </w:r>
      <w:r w:rsidRPr="006B6961">
        <w:rPr>
          <w:rFonts w:ascii="標楷體" w:eastAsia="標楷體" w:hAnsi="標楷體"/>
          <w:sz w:val="22"/>
          <w:szCs w:val="22"/>
        </w:rPr>
        <w:t>時諸羅漢重訶之曰：</w:t>
      </w:r>
      <w:r w:rsidRPr="006B6961">
        <w:rPr>
          <w:rFonts w:ascii="標楷體" w:eastAsia="標楷體" w:hAnsi="標楷體" w:hint="eastAsia"/>
          <w:sz w:val="22"/>
          <w:szCs w:val="22"/>
        </w:rPr>
        <w:t>「</w:t>
      </w:r>
      <w:r w:rsidRPr="006B6961">
        <w:rPr>
          <w:rFonts w:ascii="標楷體" w:eastAsia="標楷體" w:hAnsi="標楷體"/>
          <w:sz w:val="22"/>
          <w:szCs w:val="22"/>
        </w:rPr>
        <w:t>增上慢人，斯之謂也。無學果者，諸佛所讚，宜可速證，以決眾疑。</w:t>
      </w:r>
      <w:r w:rsidRPr="006B6961">
        <w:rPr>
          <w:rFonts w:ascii="標楷體" w:eastAsia="標楷體" w:hAnsi="標楷體" w:hint="eastAsia"/>
          <w:sz w:val="22"/>
          <w:szCs w:val="22"/>
        </w:rPr>
        <w:t>」</w:t>
      </w:r>
      <w:r w:rsidRPr="006B6961">
        <w:rPr>
          <w:rFonts w:ascii="標楷體" w:eastAsia="標楷體" w:hAnsi="標楷體"/>
          <w:sz w:val="22"/>
          <w:szCs w:val="22"/>
        </w:rPr>
        <w:t>於是世友即擲縷丸，空中諸天接縷丸而請曰：</w:t>
      </w:r>
      <w:r w:rsidRPr="006B6961">
        <w:rPr>
          <w:rFonts w:ascii="標楷體" w:eastAsia="標楷體" w:hAnsi="標楷體" w:hint="eastAsia"/>
          <w:sz w:val="22"/>
          <w:szCs w:val="22"/>
        </w:rPr>
        <w:t>「</w:t>
      </w:r>
      <w:r w:rsidRPr="006B6961">
        <w:rPr>
          <w:rFonts w:ascii="標楷體" w:eastAsia="標楷體" w:hAnsi="標楷體"/>
          <w:sz w:val="22"/>
          <w:szCs w:val="22"/>
        </w:rPr>
        <w:t>方證佛果，次補慈氏，三界特尊，四生攸賴，如何於此欲證小果？</w:t>
      </w:r>
      <w:r w:rsidRPr="006B6961">
        <w:rPr>
          <w:rFonts w:ascii="標楷體" w:eastAsia="標楷體" w:hAnsi="標楷體" w:hint="eastAsia"/>
          <w:sz w:val="22"/>
          <w:szCs w:val="22"/>
        </w:rPr>
        <w:t>」</w:t>
      </w:r>
      <w:r w:rsidRPr="006B6961">
        <w:rPr>
          <w:rFonts w:ascii="標楷體" w:eastAsia="標楷體" w:hAnsi="標楷體"/>
          <w:sz w:val="22"/>
          <w:szCs w:val="22"/>
        </w:rPr>
        <w:t>時諸羅漢見是事已，謝咎推德，請為上座，凡有疑議，咸取決焉。</w:t>
      </w:r>
    </w:p>
  </w:footnote>
  <w:footnote w:id="117">
    <w:p w:rsidR="00F53235" w:rsidRPr="006B6961" w:rsidRDefault="00F53235" w:rsidP="00F53235">
      <w:pPr>
        <w:pStyle w:val="a3"/>
        <w:ind w:left="110" w:hangingChars="50" w:hanging="110"/>
        <w:jc w:val="both"/>
        <w:rPr>
          <w:rFonts w:eastAsia="SimSun" w:hAnsi="新細明體"/>
          <w:sz w:val="22"/>
          <w:szCs w:val="22"/>
        </w:rPr>
      </w:pPr>
      <w:r w:rsidRPr="006B6961">
        <w:rPr>
          <w:rStyle w:val="a5"/>
          <w:sz w:val="22"/>
          <w:szCs w:val="22"/>
        </w:rPr>
        <w:footnoteRef/>
      </w:r>
      <w:r w:rsidRPr="006B6961">
        <w:rPr>
          <w:rFonts w:hAnsi="新細明體"/>
          <w:sz w:val="22"/>
          <w:szCs w:val="22"/>
        </w:rPr>
        <w:t>《婆藪槃豆法師傳》</w:t>
      </w:r>
      <w:r w:rsidRPr="006B6961">
        <w:rPr>
          <w:rFonts w:hint="eastAsia"/>
          <w:sz w:val="22"/>
          <w:szCs w:val="22"/>
        </w:rPr>
        <w:t>（</w:t>
      </w:r>
      <w:r w:rsidRPr="006B6961">
        <w:rPr>
          <w:sz w:val="22"/>
          <w:szCs w:val="22"/>
        </w:rPr>
        <w:t>大正</w:t>
      </w:r>
      <w:r w:rsidRPr="006B6961">
        <w:rPr>
          <w:sz w:val="22"/>
          <w:szCs w:val="22"/>
        </w:rPr>
        <w:t>50</w:t>
      </w:r>
      <w:r w:rsidRPr="006B6961">
        <w:rPr>
          <w:sz w:val="22"/>
          <w:szCs w:val="22"/>
        </w:rPr>
        <w:t>，</w:t>
      </w:r>
      <w:r w:rsidRPr="006B6961">
        <w:rPr>
          <w:sz w:val="22"/>
          <w:szCs w:val="22"/>
        </w:rPr>
        <w:t>188c27-189a7</w:t>
      </w:r>
      <w:r w:rsidRPr="006B6961">
        <w:rPr>
          <w:rFonts w:hint="eastAsia"/>
          <w:sz w:val="22"/>
          <w:szCs w:val="22"/>
        </w:rPr>
        <w:t>）</w:t>
      </w:r>
      <w:r w:rsidRPr="006B6961">
        <w:rPr>
          <w:rFonts w:hAnsi="新細明體"/>
          <w:sz w:val="22"/>
          <w:szCs w:val="22"/>
        </w:rPr>
        <w:t>：</w:t>
      </w:r>
    </w:p>
    <w:p w:rsidR="00F53235" w:rsidRPr="006B6961" w:rsidRDefault="00F53235" w:rsidP="00F53235">
      <w:pPr>
        <w:pStyle w:val="a3"/>
        <w:ind w:leftChars="150" w:left="360"/>
        <w:jc w:val="both"/>
        <w:rPr>
          <w:rFonts w:eastAsia="SimSun"/>
        </w:rPr>
      </w:pPr>
      <w:r w:rsidRPr="006B6961">
        <w:rPr>
          <w:rFonts w:ascii="標楷體" w:eastAsia="標楷體" w:hAnsi="標楷體"/>
          <w:sz w:val="22"/>
          <w:szCs w:val="22"/>
        </w:rPr>
        <w:t>第二</w:t>
      </w:r>
      <w:r w:rsidRPr="006B6961">
        <w:rPr>
          <w:rFonts w:ascii="標楷體" w:eastAsia="標楷體" w:hAnsi="標楷體" w:hint="eastAsia"/>
          <w:sz w:val="22"/>
          <w:szCs w:val="22"/>
        </w:rPr>
        <w:t>、</w:t>
      </w:r>
      <w:r w:rsidRPr="006B6961">
        <w:rPr>
          <w:rFonts w:ascii="標楷體" w:eastAsia="標楷體" w:hAnsi="標楷體"/>
          <w:sz w:val="22"/>
          <w:szCs w:val="22"/>
        </w:rPr>
        <w:t>婆藪槃豆</w:t>
      </w:r>
      <w:r w:rsidRPr="006B6961">
        <w:rPr>
          <w:rFonts w:ascii="標楷體" w:eastAsia="標楷體" w:hAnsi="標楷體" w:hint="eastAsia"/>
          <w:sz w:val="22"/>
          <w:szCs w:val="22"/>
        </w:rPr>
        <w:t>，</w:t>
      </w:r>
      <w:r w:rsidRPr="006B6961">
        <w:rPr>
          <w:rFonts w:ascii="標楷體" w:eastAsia="標楷體" w:hAnsi="標楷體"/>
          <w:sz w:val="22"/>
          <w:szCs w:val="22"/>
        </w:rPr>
        <w:t>亦於薩婆多部出家</w:t>
      </w:r>
      <w:r w:rsidRPr="006B6961">
        <w:rPr>
          <w:rFonts w:ascii="標楷體" w:eastAsia="標楷體" w:hAnsi="標楷體" w:hint="eastAsia"/>
          <w:sz w:val="22"/>
          <w:szCs w:val="22"/>
        </w:rPr>
        <w:t>，</w:t>
      </w:r>
      <w:r w:rsidRPr="006B6961">
        <w:rPr>
          <w:rFonts w:ascii="標楷體" w:eastAsia="標楷體" w:hAnsi="標楷體"/>
          <w:sz w:val="22"/>
          <w:szCs w:val="22"/>
        </w:rPr>
        <w:t>博學多聞</w:t>
      </w:r>
      <w:r w:rsidRPr="006B6961">
        <w:rPr>
          <w:rFonts w:ascii="標楷體" w:eastAsia="標楷體" w:hAnsi="標楷體" w:hint="eastAsia"/>
          <w:sz w:val="22"/>
          <w:szCs w:val="22"/>
        </w:rPr>
        <w:t>、</w:t>
      </w:r>
      <w:r w:rsidRPr="006B6961">
        <w:rPr>
          <w:rFonts w:ascii="標楷體" w:eastAsia="標楷體" w:hAnsi="標楷體"/>
          <w:sz w:val="22"/>
          <w:szCs w:val="22"/>
        </w:rPr>
        <w:t>遍通墳籍</w:t>
      </w:r>
      <w:r w:rsidRPr="006B6961">
        <w:rPr>
          <w:rFonts w:ascii="標楷體" w:eastAsia="標楷體" w:hAnsi="標楷體" w:hint="eastAsia"/>
          <w:sz w:val="22"/>
          <w:szCs w:val="22"/>
        </w:rPr>
        <w:t>、</w:t>
      </w:r>
      <w:r w:rsidRPr="006B6961">
        <w:rPr>
          <w:rFonts w:ascii="標楷體" w:eastAsia="標楷體" w:hAnsi="標楷體"/>
          <w:sz w:val="22"/>
          <w:szCs w:val="22"/>
        </w:rPr>
        <w:t>神才俊朗</w:t>
      </w:r>
      <w:r w:rsidRPr="006B6961">
        <w:rPr>
          <w:rFonts w:ascii="標楷體" w:eastAsia="標楷體" w:hAnsi="標楷體" w:hint="eastAsia"/>
          <w:sz w:val="22"/>
          <w:szCs w:val="22"/>
        </w:rPr>
        <w:t>、</w:t>
      </w:r>
      <w:r w:rsidRPr="006B6961">
        <w:rPr>
          <w:rFonts w:ascii="標楷體" w:eastAsia="標楷體" w:hAnsi="標楷體"/>
          <w:sz w:val="22"/>
          <w:szCs w:val="22"/>
        </w:rPr>
        <w:t>無可為儔</w:t>
      </w:r>
      <w:r w:rsidRPr="006B6961">
        <w:rPr>
          <w:rFonts w:ascii="標楷體" w:eastAsia="標楷體" w:hAnsi="標楷體" w:hint="eastAsia"/>
          <w:sz w:val="22"/>
          <w:szCs w:val="22"/>
        </w:rPr>
        <w:t>、</w:t>
      </w:r>
      <w:r w:rsidRPr="006B6961">
        <w:rPr>
          <w:rFonts w:ascii="標楷體" w:eastAsia="標楷體" w:hAnsi="標楷體"/>
          <w:sz w:val="22"/>
          <w:szCs w:val="22"/>
        </w:rPr>
        <w:t>戒行清高</w:t>
      </w:r>
      <w:r w:rsidRPr="006B6961">
        <w:rPr>
          <w:rFonts w:ascii="標楷體" w:eastAsia="標楷體" w:hAnsi="標楷體" w:hint="eastAsia"/>
          <w:sz w:val="22"/>
          <w:szCs w:val="22"/>
        </w:rPr>
        <w:t>、</w:t>
      </w:r>
      <w:r w:rsidRPr="006B6961">
        <w:rPr>
          <w:rFonts w:ascii="標楷體" w:eastAsia="標楷體" w:hAnsi="標楷體"/>
          <w:sz w:val="22"/>
          <w:szCs w:val="22"/>
        </w:rPr>
        <w:t>難以相匹。兄弟既有別名故法師</w:t>
      </w:r>
      <w:r w:rsidRPr="006B6961">
        <w:rPr>
          <w:rFonts w:ascii="標楷體" w:eastAsia="標楷體" w:hAnsi="標楷體" w:hint="eastAsia"/>
          <w:sz w:val="22"/>
          <w:szCs w:val="22"/>
        </w:rPr>
        <w:t>，</w:t>
      </w:r>
      <w:r w:rsidRPr="006B6961">
        <w:rPr>
          <w:rFonts w:ascii="標楷體" w:eastAsia="標楷體" w:hAnsi="標楷體"/>
          <w:sz w:val="22"/>
          <w:szCs w:val="22"/>
        </w:rPr>
        <w:t>但稱婆藪槃豆。佛滅度後五百年中</w:t>
      </w:r>
      <w:r w:rsidRPr="006B6961">
        <w:rPr>
          <w:rFonts w:ascii="標楷體" w:eastAsia="標楷體" w:hAnsi="標楷體" w:hint="eastAsia"/>
          <w:sz w:val="22"/>
          <w:szCs w:val="22"/>
        </w:rPr>
        <w:t>，</w:t>
      </w:r>
      <w:r w:rsidRPr="006B6961">
        <w:rPr>
          <w:rFonts w:ascii="標楷體" w:eastAsia="標楷體" w:hAnsi="標楷體"/>
          <w:sz w:val="22"/>
          <w:szCs w:val="22"/>
        </w:rPr>
        <w:t>有阿羅漢</w:t>
      </w:r>
      <w:r w:rsidRPr="006B6961">
        <w:rPr>
          <w:rFonts w:ascii="標楷體" w:eastAsia="標楷體" w:hAnsi="標楷體" w:hint="eastAsia"/>
          <w:sz w:val="22"/>
          <w:szCs w:val="22"/>
        </w:rPr>
        <w:t>，</w:t>
      </w:r>
      <w:r w:rsidRPr="006B6961">
        <w:rPr>
          <w:rFonts w:ascii="標楷體" w:eastAsia="標楷體" w:hAnsi="標楷體"/>
          <w:sz w:val="22"/>
          <w:szCs w:val="22"/>
        </w:rPr>
        <w:t>名迦旃延子</w:t>
      </w:r>
      <w:r w:rsidRPr="006B6961">
        <w:rPr>
          <w:rFonts w:ascii="標楷體" w:eastAsia="標楷體" w:hAnsi="標楷體" w:hint="eastAsia"/>
          <w:sz w:val="22"/>
          <w:szCs w:val="22"/>
        </w:rPr>
        <w:t>，</w:t>
      </w:r>
      <w:r w:rsidRPr="006B6961">
        <w:rPr>
          <w:rFonts w:ascii="標楷體" w:eastAsia="標楷體" w:hAnsi="標楷體"/>
          <w:sz w:val="22"/>
          <w:szCs w:val="22"/>
        </w:rPr>
        <w:t>母姓迦旃延</w:t>
      </w:r>
      <w:r w:rsidRPr="006B6961">
        <w:rPr>
          <w:rFonts w:ascii="標楷體" w:eastAsia="標楷體" w:hAnsi="標楷體" w:hint="eastAsia"/>
          <w:sz w:val="22"/>
          <w:szCs w:val="22"/>
        </w:rPr>
        <w:t>，</w:t>
      </w:r>
      <w:r w:rsidRPr="006B6961">
        <w:rPr>
          <w:rFonts w:ascii="標楷體" w:eastAsia="標楷體" w:hAnsi="標楷體"/>
          <w:sz w:val="22"/>
          <w:szCs w:val="22"/>
        </w:rPr>
        <w:t>從母為名</w:t>
      </w:r>
      <w:r w:rsidRPr="006B6961">
        <w:rPr>
          <w:rFonts w:ascii="標楷體" w:eastAsia="標楷體" w:hAnsi="標楷體" w:hint="eastAsia"/>
          <w:sz w:val="22"/>
          <w:szCs w:val="22"/>
        </w:rPr>
        <w:t>，</w:t>
      </w:r>
      <w:r w:rsidRPr="006B6961">
        <w:rPr>
          <w:rFonts w:ascii="標楷體" w:eastAsia="標楷體" w:hAnsi="標楷體"/>
          <w:sz w:val="22"/>
          <w:szCs w:val="22"/>
        </w:rPr>
        <w:t>先於薩婆多部出家</w:t>
      </w:r>
      <w:r w:rsidRPr="006B6961">
        <w:rPr>
          <w:rFonts w:ascii="標楷體" w:eastAsia="標楷體" w:hAnsi="標楷體" w:hint="eastAsia"/>
          <w:sz w:val="22"/>
          <w:szCs w:val="22"/>
        </w:rPr>
        <w:t>，</w:t>
      </w:r>
      <w:r w:rsidRPr="006B6961">
        <w:rPr>
          <w:rFonts w:ascii="標楷體" w:eastAsia="標楷體" w:hAnsi="標楷體"/>
          <w:sz w:val="22"/>
          <w:szCs w:val="22"/>
        </w:rPr>
        <w:t>本是天竺人</w:t>
      </w:r>
      <w:r w:rsidRPr="006B6961">
        <w:rPr>
          <w:rFonts w:ascii="標楷體" w:eastAsia="標楷體" w:hAnsi="標楷體" w:hint="eastAsia"/>
          <w:sz w:val="22"/>
          <w:szCs w:val="22"/>
        </w:rPr>
        <w:t>，</w:t>
      </w:r>
      <w:r w:rsidRPr="006B6961">
        <w:rPr>
          <w:rFonts w:ascii="標楷體" w:eastAsia="標楷體" w:hAnsi="標楷體"/>
          <w:sz w:val="22"/>
          <w:szCs w:val="22"/>
        </w:rPr>
        <w:t>後往罽賓國</w:t>
      </w:r>
      <w:r w:rsidRPr="006B6961">
        <w:rPr>
          <w:rFonts w:ascii="標楷體" w:eastAsia="標楷體" w:hAnsi="標楷體" w:hint="eastAsia"/>
          <w:sz w:val="22"/>
          <w:szCs w:val="22"/>
        </w:rPr>
        <w:t>，</w:t>
      </w:r>
      <w:r w:rsidRPr="006B6961">
        <w:rPr>
          <w:rFonts w:ascii="標楷體" w:eastAsia="標楷體" w:hAnsi="標楷體"/>
          <w:sz w:val="22"/>
          <w:szCs w:val="22"/>
        </w:rPr>
        <w:t>罽賓在天竺之西北</w:t>
      </w:r>
      <w:r w:rsidRPr="006B6961">
        <w:rPr>
          <w:rFonts w:ascii="標楷體" w:eastAsia="標楷體" w:hAnsi="標楷體" w:hint="eastAsia"/>
          <w:sz w:val="22"/>
          <w:szCs w:val="22"/>
        </w:rPr>
        <w:t>，</w:t>
      </w:r>
      <w:r w:rsidRPr="006B6961">
        <w:rPr>
          <w:rFonts w:ascii="標楷體" w:eastAsia="標楷體" w:hAnsi="標楷體"/>
          <w:sz w:val="22"/>
          <w:szCs w:val="22"/>
        </w:rPr>
        <w:t>與五百阿羅漢及五百菩薩</w:t>
      </w:r>
      <w:r w:rsidRPr="006B6961">
        <w:rPr>
          <w:rFonts w:ascii="標楷體" w:eastAsia="標楷體" w:hAnsi="標楷體" w:hint="eastAsia"/>
          <w:sz w:val="22"/>
          <w:szCs w:val="22"/>
        </w:rPr>
        <w:t>，</w:t>
      </w:r>
      <w:r w:rsidRPr="006B6961">
        <w:rPr>
          <w:rFonts w:ascii="標楷體" w:eastAsia="標楷體" w:hAnsi="標楷體"/>
          <w:sz w:val="22"/>
          <w:szCs w:val="22"/>
        </w:rPr>
        <w:t>共撰集薩婆多部阿毘達磨</w:t>
      </w:r>
      <w:r w:rsidRPr="006B6961">
        <w:rPr>
          <w:rFonts w:ascii="標楷體" w:eastAsia="標楷體" w:hAnsi="標楷體" w:hint="eastAsia"/>
          <w:sz w:val="22"/>
          <w:szCs w:val="22"/>
        </w:rPr>
        <w:t>，</w:t>
      </w:r>
      <w:r w:rsidRPr="006B6961">
        <w:rPr>
          <w:rFonts w:ascii="標楷體" w:eastAsia="標楷體" w:hAnsi="標楷體"/>
          <w:sz w:val="22"/>
          <w:szCs w:val="22"/>
        </w:rPr>
        <w:t>製為八伽蘭他</w:t>
      </w:r>
      <w:r w:rsidRPr="006B6961">
        <w:rPr>
          <w:rFonts w:ascii="標楷體" w:eastAsia="標楷體" w:hAnsi="標楷體" w:hint="eastAsia"/>
          <w:sz w:val="22"/>
          <w:szCs w:val="22"/>
        </w:rPr>
        <w:t>，</w:t>
      </w:r>
      <w:r w:rsidRPr="006B6961">
        <w:rPr>
          <w:rFonts w:ascii="標楷體" w:eastAsia="標楷體" w:hAnsi="標楷體"/>
          <w:sz w:val="22"/>
          <w:szCs w:val="22"/>
        </w:rPr>
        <w:t>即此間云</w:t>
      </w:r>
      <w:r w:rsidRPr="006B6961">
        <w:rPr>
          <w:rFonts w:ascii="標楷體" w:eastAsia="標楷體" w:hAnsi="標楷體" w:hint="eastAsia"/>
          <w:sz w:val="22"/>
          <w:szCs w:val="22"/>
        </w:rPr>
        <w:t>「</w:t>
      </w:r>
      <w:r w:rsidRPr="006B6961">
        <w:rPr>
          <w:rFonts w:ascii="標楷體" w:eastAsia="標楷體" w:hAnsi="標楷體"/>
          <w:sz w:val="22"/>
          <w:szCs w:val="22"/>
        </w:rPr>
        <w:t>八乾度</w:t>
      </w:r>
      <w:r w:rsidRPr="006B6961">
        <w:rPr>
          <w:rFonts w:ascii="標楷體" w:eastAsia="標楷體" w:hAnsi="標楷體" w:hint="eastAsia"/>
          <w:sz w:val="22"/>
          <w:szCs w:val="22"/>
        </w:rPr>
        <w:t>」</w:t>
      </w:r>
      <w:r w:rsidRPr="006B6961">
        <w:rPr>
          <w:rFonts w:ascii="標楷體" w:eastAsia="標楷體" w:hAnsi="標楷體"/>
          <w:sz w:val="22"/>
          <w:szCs w:val="22"/>
        </w:rPr>
        <w:t>。</w:t>
      </w:r>
      <w:r w:rsidRPr="006B6961">
        <w:rPr>
          <w:rFonts w:ascii="標楷體" w:eastAsia="標楷體" w:hAnsi="標楷體" w:hint="eastAsia"/>
          <w:sz w:val="22"/>
          <w:szCs w:val="22"/>
        </w:rPr>
        <w:t>「</w:t>
      </w:r>
      <w:r w:rsidRPr="006B6961">
        <w:rPr>
          <w:rFonts w:ascii="標楷體" w:eastAsia="標楷體" w:hAnsi="標楷體"/>
          <w:sz w:val="22"/>
          <w:szCs w:val="22"/>
        </w:rPr>
        <w:t>伽蘭他</w:t>
      </w:r>
      <w:r w:rsidRPr="006B6961">
        <w:rPr>
          <w:rFonts w:ascii="標楷體" w:eastAsia="標楷體" w:hAnsi="標楷體" w:hint="eastAsia"/>
          <w:sz w:val="22"/>
          <w:szCs w:val="22"/>
        </w:rPr>
        <w:t>」</w:t>
      </w:r>
      <w:r w:rsidRPr="006B6961">
        <w:rPr>
          <w:rFonts w:ascii="標楷體" w:eastAsia="標楷體" w:hAnsi="標楷體"/>
          <w:sz w:val="22"/>
          <w:szCs w:val="22"/>
        </w:rPr>
        <w:t>譯為</w:t>
      </w:r>
      <w:r w:rsidRPr="006B6961">
        <w:rPr>
          <w:rFonts w:ascii="標楷體" w:eastAsia="標楷體" w:hAnsi="標楷體" w:hint="eastAsia"/>
          <w:sz w:val="22"/>
          <w:szCs w:val="22"/>
        </w:rPr>
        <w:t>「</w:t>
      </w:r>
      <w:r w:rsidRPr="006B6961">
        <w:rPr>
          <w:rFonts w:ascii="標楷體" w:eastAsia="標楷體" w:hAnsi="標楷體"/>
          <w:sz w:val="22"/>
          <w:szCs w:val="22"/>
        </w:rPr>
        <w:t>結</w:t>
      </w:r>
      <w:r w:rsidRPr="006B6961">
        <w:rPr>
          <w:rFonts w:eastAsia="標楷體" w:hAnsi="標楷體"/>
          <w:sz w:val="22"/>
          <w:szCs w:val="22"/>
        </w:rPr>
        <w:t>」</w:t>
      </w:r>
      <w:r w:rsidRPr="006B6961">
        <w:rPr>
          <w:rFonts w:ascii="標楷體" w:eastAsia="標楷體" w:hAnsi="標楷體"/>
          <w:sz w:val="22"/>
          <w:szCs w:val="22"/>
        </w:rPr>
        <w:t>。</w:t>
      </w:r>
    </w:p>
  </w:footnote>
  <w:footnote w:id="118">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徵〔</w:t>
      </w:r>
      <w:r w:rsidRPr="006B6961">
        <w:rPr>
          <w:sz w:val="22"/>
          <w:szCs w:val="22"/>
        </w:rPr>
        <w:t xml:space="preserve">zhēng </w:t>
      </w:r>
      <w:r w:rsidRPr="006B6961">
        <w:rPr>
          <w:rFonts w:hAnsi="新細明體"/>
          <w:sz w:val="22"/>
          <w:szCs w:val="22"/>
        </w:rPr>
        <w:t>ㄓㄥ〕：</w:t>
      </w:r>
      <w:r w:rsidRPr="006B6961">
        <w:rPr>
          <w:sz w:val="22"/>
          <w:szCs w:val="22"/>
        </w:rPr>
        <w:t>1.</w:t>
      </w:r>
      <w:r w:rsidRPr="006B6961">
        <w:rPr>
          <w:rFonts w:hAnsi="新細明體"/>
          <w:sz w:val="22"/>
          <w:szCs w:val="22"/>
        </w:rPr>
        <w:t>預兆；跡象。（《漢語大詞典》（三），</w:t>
      </w:r>
      <w:r w:rsidRPr="006B6961">
        <w:rPr>
          <w:sz w:val="22"/>
          <w:szCs w:val="22"/>
        </w:rPr>
        <w:t>p.1077</w:t>
      </w:r>
      <w:r w:rsidRPr="006B6961">
        <w:rPr>
          <w:rFonts w:hAnsi="新細明體"/>
          <w:sz w:val="22"/>
          <w:szCs w:val="22"/>
        </w:rPr>
        <w:t>）</w:t>
      </w:r>
    </w:p>
  </w:footnote>
  <w:footnote w:id="119">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從〔</w:t>
      </w:r>
      <w:r w:rsidRPr="006B6961">
        <w:rPr>
          <w:sz w:val="22"/>
          <w:szCs w:val="22"/>
        </w:rPr>
        <w:t xml:space="preserve">cóng </w:t>
      </w:r>
      <w:r w:rsidRPr="006B6961">
        <w:rPr>
          <w:rFonts w:hAnsi="新細明體"/>
          <w:sz w:val="22"/>
          <w:szCs w:val="22"/>
        </w:rPr>
        <w:t>ㄘㄨㄥ</w:t>
      </w:r>
      <w:r w:rsidRPr="006B6961">
        <w:rPr>
          <w:sz w:val="22"/>
          <w:szCs w:val="22"/>
        </w:rPr>
        <w:t>ˊ</w:t>
      </w:r>
      <w:r w:rsidRPr="006B6961">
        <w:rPr>
          <w:rFonts w:hAnsi="新細明體"/>
          <w:sz w:val="22"/>
          <w:szCs w:val="22"/>
        </w:rPr>
        <w:t>〕：</w:t>
      </w:r>
      <w:r w:rsidRPr="006B6961">
        <w:rPr>
          <w:sz w:val="22"/>
          <w:szCs w:val="22"/>
        </w:rPr>
        <w:t>1.</w:t>
      </w:r>
      <w:r w:rsidRPr="006B6961">
        <w:rPr>
          <w:rFonts w:hAnsi="新細明體"/>
          <w:sz w:val="22"/>
          <w:szCs w:val="22"/>
        </w:rPr>
        <w:t>跟，隨。跟從，跟隨。（《漢語大詞典》（三），</w:t>
      </w:r>
      <w:r w:rsidRPr="006B6961">
        <w:rPr>
          <w:sz w:val="22"/>
          <w:szCs w:val="22"/>
        </w:rPr>
        <w:t>p.1001</w:t>
      </w:r>
      <w:r w:rsidRPr="006B6961">
        <w:rPr>
          <w:rFonts w:hAnsi="新細明體"/>
          <w:sz w:val="22"/>
          <w:szCs w:val="22"/>
        </w:rPr>
        <w:t>）</w:t>
      </w:r>
    </w:p>
  </w:footnote>
  <w:footnote w:id="120">
    <w:p w:rsidR="00A72900" w:rsidRPr="006B6961" w:rsidRDefault="00A72900" w:rsidP="0070435F">
      <w:pPr>
        <w:pStyle w:val="a3"/>
        <w:ind w:left="110" w:hangingChars="50" w:hanging="110"/>
        <w:jc w:val="both"/>
        <w:rPr>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）《大智度論》卷</w:t>
      </w:r>
      <w:r w:rsidRPr="006B6961">
        <w:rPr>
          <w:sz w:val="22"/>
          <w:szCs w:val="22"/>
        </w:rPr>
        <w:t>4</w:t>
      </w:r>
      <w:r w:rsidRPr="006B6961">
        <w:rPr>
          <w:rFonts w:hAnsi="新細明體"/>
          <w:sz w:val="22"/>
          <w:szCs w:val="22"/>
        </w:rPr>
        <w:t>〈序品</w:t>
      </w:r>
      <w:r w:rsidRPr="006B6961">
        <w:rPr>
          <w:sz w:val="22"/>
          <w:szCs w:val="22"/>
        </w:rPr>
        <w:t>1</w:t>
      </w:r>
      <w:r w:rsidRPr="006B6961">
        <w:rPr>
          <w:rFonts w:hAnsi="新細明體"/>
          <w:sz w:val="22"/>
          <w:szCs w:val="22"/>
        </w:rPr>
        <w:t>〉</w:t>
      </w:r>
      <w:r w:rsidRPr="006B6961">
        <w:rPr>
          <w:rFonts w:hAnsi="新細明體" w:hint="eastAsia"/>
          <w:sz w:val="22"/>
          <w:szCs w:val="22"/>
        </w:rPr>
        <w:t>（</w:t>
      </w:r>
      <w:r w:rsidRPr="006B6961">
        <w:rPr>
          <w:rFonts w:hAnsi="新細明體"/>
          <w:sz w:val="22"/>
          <w:szCs w:val="22"/>
        </w:rPr>
        <w:t>大正</w:t>
      </w:r>
      <w:r w:rsidRPr="006B6961">
        <w:rPr>
          <w:sz w:val="22"/>
          <w:szCs w:val="22"/>
        </w:rPr>
        <w:t>25</w:t>
      </w:r>
      <w:r w:rsidRPr="006B6961">
        <w:rPr>
          <w:rFonts w:hAnsi="新細明體"/>
          <w:sz w:val="22"/>
          <w:szCs w:val="22"/>
        </w:rPr>
        <w:t>，</w:t>
      </w:r>
      <w:r w:rsidRPr="006B6961">
        <w:rPr>
          <w:sz w:val="22"/>
          <w:szCs w:val="22"/>
        </w:rPr>
        <w:t>86c4-6</w:t>
      </w:r>
      <w:r w:rsidRPr="006B6961">
        <w:rPr>
          <w:rFonts w:hint="eastAsia"/>
          <w:sz w:val="22"/>
          <w:szCs w:val="22"/>
        </w:rPr>
        <w:t>）</w:t>
      </w:r>
      <w:r w:rsidRPr="006B6961">
        <w:rPr>
          <w:rFonts w:hAnsi="新細明體"/>
          <w:sz w:val="22"/>
          <w:szCs w:val="22"/>
        </w:rPr>
        <w:t>：</w:t>
      </w:r>
    </w:p>
    <w:p w:rsidR="00A72900" w:rsidRPr="006B6961" w:rsidRDefault="00A72900" w:rsidP="006565B9">
      <w:pPr>
        <w:pStyle w:val="a3"/>
        <w:ind w:leftChars="350" w:left="840"/>
        <w:jc w:val="both"/>
      </w:pPr>
      <w:r w:rsidRPr="006B6961">
        <w:rPr>
          <w:rFonts w:ascii="標楷體" w:eastAsia="標楷體" w:hAnsi="標楷體"/>
          <w:sz w:val="22"/>
          <w:szCs w:val="22"/>
        </w:rPr>
        <w:t>復次，阿毘曇中，迦旃延尼子弟子輩言：「何名菩薩？自覺復能覺他，是名菩薩。」</w:t>
      </w:r>
      <w:r w:rsidRPr="006B6961">
        <w:t xml:space="preserve"> </w:t>
      </w:r>
    </w:p>
    <w:p w:rsidR="00A72900" w:rsidRPr="006B6961" w:rsidRDefault="00A72900" w:rsidP="0070435F">
      <w:pPr>
        <w:pStyle w:val="a3"/>
        <w:ind w:leftChars="100" w:left="240"/>
        <w:jc w:val="both"/>
        <w:rPr>
          <w:sz w:val="22"/>
          <w:szCs w:val="22"/>
        </w:rPr>
      </w:pPr>
      <w:r w:rsidRPr="006B6961">
        <w:rPr>
          <w:rFonts w:hAnsi="新細明體"/>
        </w:rPr>
        <w:t>（</w:t>
      </w:r>
      <w:r w:rsidRPr="006B6961">
        <w:rPr>
          <w:sz w:val="22"/>
          <w:szCs w:val="22"/>
        </w:rPr>
        <w:t>2</w:t>
      </w:r>
      <w:r w:rsidRPr="006B6961">
        <w:rPr>
          <w:rFonts w:hAnsi="新細明體"/>
          <w:sz w:val="22"/>
          <w:szCs w:val="22"/>
        </w:rPr>
        <w:t>）《大智度論》卷</w:t>
      </w:r>
      <w:r w:rsidRPr="006B6961">
        <w:rPr>
          <w:sz w:val="22"/>
          <w:szCs w:val="22"/>
        </w:rPr>
        <w:t>4</w:t>
      </w:r>
      <w:r w:rsidRPr="006B6961">
        <w:rPr>
          <w:rFonts w:hAnsi="新細明體"/>
          <w:sz w:val="22"/>
          <w:szCs w:val="22"/>
        </w:rPr>
        <w:t>〈序品</w:t>
      </w:r>
      <w:r w:rsidRPr="006B6961">
        <w:rPr>
          <w:sz w:val="22"/>
          <w:szCs w:val="22"/>
        </w:rPr>
        <w:t>1</w:t>
      </w:r>
      <w:r w:rsidRPr="006B6961">
        <w:rPr>
          <w:rFonts w:hAnsi="新細明體"/>
          <w:sz w:val="22"/>
          <w:szCs w:val="22"/>
        </w:rPr>
        <w:t>〉</w:t>
      </w:r>
      <w:r w:rsidRPr="006B6961">
        <w:rPr>
          <w:rFonts w:hAnsi="新細明體" w:hint="eastAsia"/>
          <w:sz w:val="22"/>
          <w:szCs w:val="22"/>
        </w:rPr>
        <w:t>（</w:t>
      </w:r>
      <w:r w:rsidRPr="006B6961">
        <w:rPr>
          <w:rFonts w:hAnsi="新細明體"/>
          <w:sz w:val="22"/>
          <w:szCs w:val="22"/>
        </w:rPr>
        <w:t>大正</w:t>
      </w:r>
      <w:r w:rsidRPr="006B6961">
        <w:rPr>
          <w:sz w:val="22"/>
          <w:szCs w:val="22"/>
        </w:rPr>
        <w:t>25</w:t>
      </w:r>
      <w:r w:rsidRPr="006B6961">
        <w:rPr>
          <w:rFonts w:hAnsi="新細明體"/>
          <w:sz w:val="22"/>
          <w:szCs w:val="22"/>
        </w:rPr>
        <w:t>，</w:t>
      </w:r>
      <w:r w:rsidRPr="006B6961">
        <w:rPr>
          <w:sz w:val="22"/>
          <w:szCs w:val="22"/>
        </w:rPr>
        <w:t>92a1-4</w:t>
      </w:r>
      <w:r w:rsidRPr="006B6961">
        <w:rPr>
          <w:rFonts w:hint="eastAsia"/>
          <w:sz w:val="22"/>
          <w:szCs w:val="22"/>
        </w:rPr>
        <w:t>）</w:t>
      </w:r>
      <w:r w:rsidRPr="006B6961">
        <w:rPr>
          <w:rFonts w:hAnsi="新細明體"/>
          <w:sz w:val="22"/>
          <w:szCs w:val="22"/>
        </w:rPr>
        <w:t>：</w:t>
      </w:r>
    </w:p>
    <w:p w:rsidR="00A72900" w:rsidRPr="006B6961" w:rsidRDefault="00A72900" w:rsidP="006565B9">
      <w:pPr>
        <w:pStyle w:val="a3"/>
        <w:ind w:leftChars="350" w:left="840"/>
        <w:jc w:val="both"/>
        <w:rPr>
          <w:sz w:val="22"/>
          <w:szCs w:val="22"/>
        </w:rPr>
      </w:pPr>
      <w:r w:rsidRPr="006B6961">
        <w:rPr>
          <w:rFonts w:ascii="標楷體" w:eastAsia="標楷體" w:hAnsi="標楷體"/>
          <w:sz w:val="22"/>
          <w:szCs w:val="22"/>
        </w:rPr>
        <w:t>迦旃延尼子弟子輩言：「三阿僧祇劫中未有佛相，亦無種佛相因緣，云何當知是菩薩？一切法先有相，然後可知其實；若無相則不知。</w:t>
      </w:r>
    </w:p>
    <w:p w:rsidR="00A72900" w:rsidRPr="006B6961" w:rsidRDefault="00A72900" w:rsidP="0070435F">
      <w:pPr>
        <w:pStyle w:val="a3"/>
        <w:ind w:leftChars="100" w:left="240"/>
        <w:jc w:val="both"/>
        <w:rPr>
          <w:sz w:val="22"/>
          <w:szCs w:val="22"/>
        </w:rPr>
      </w:pPr>
      <w:r w:rsidRPr="006B6961">
        <w:rPr>
          <w:rFonts w:hAnsi="新細明體"/>
          <w:sz w:val="22"/>
          <w:szCs w:val="22"/>
        </w:rPr>
        <w:t>（</w:t>
      </w:r>
      <w:r w:rsidRPr="006B6961">
        <w:rPr>
          <w:sz w:val="22"/>
          <w:szCs w:val="22"/>
        </w:rPr>
        <w:t>3</w:t>
      </w:r>
      <w:r w:rsidRPr="006B6961">
        <w:rPr>
          <w:rFonts w:hAnsi="新細明體"/>
          <w:sz w:val="22"/>
          <w:szCs w:val="22"/>
        </w:rPr>
        <w:t>）《大智度論》卷</w:t>
      </w:r>
      <w:r w:rsidRPr="006B6961">
        <w:rPr>
          <w:sz w:val="22"/>
          <w:szCs w:val="22"/>
        </w:rPr>
        <w:t>29</w:t>
      </w:r>
      <w:r w:rsidRPr="006B6961">
        <w:rPr>
          <w:rFonts w:hAnsi="新細明體"/>
          <w:sz w:val="22"/>
          <w:szCs w:val="22"/>
        </w:rPr>
        <w:t>〈序品</w:t>
      </w:r>
      <w:r w:rsidRPr="006B6961">
        <w:rPr>
          <w:sz w:val="22"/>
          <w:szCs w:val="22"/>
        </w:rPr>
        <w:t>1</w:t>
      </w:r>
      <w:r w:rsidRPr="006B6961">
        <w:rPr>
          <w:rFonts w:hAnsi="新細明體"/>
          <w:sz w:val="22"/>
          <w:szCs w:val="22"/>
        </w:rPr>
        <w:t>〉（大正</w:t>
      </w:r>
      <w:r w:rsidRPr="006B6961">
        <w:rPr>
          <w:sz w:val="22"/>
          <w:szCs w:val="22"/>
        </w:rPr>
        <w:t>25</w:t>
      </w:r>
      <w:r w:rsidRPr="006B6961">
        <w:rPr>
          <w:rFonts w:hAnsi="新細明體"/>
          <w:sz w:val="22"/>
          <w:szCs w:val="22"/>
        </w:rPr>
        <w:t>，</w:t>
      </w:r>
      <w:r w:rsidRPr="006B6961">
        <w:rPr>
          <w:sz w:val="22"/>
          <w:szCs w:val="22"/>
        </w:rPr>
        <w:t>273a15-16</w:t>
      </w:r>
      <w:r w:rsidRPr="006B6961">
        <w:rPr>
          <w:rFonts w:hAnsi="新細明體"/>
          <w:sz w:val="22"/>
          <w:szCs w:val="22"/>
        </w:rPr>
        <w:t>）：</w:t>
      </w:r>
    </w:p>
    <w:p w:rsidR="00A72900" w:rsidRPr="006B6961" w:rsidRDefault="00A72900" w:rsidP="006565B9">
      <w:pPr>
        <w:pStyle w:val="a3"/>
        <w:ind w:leftChars="350" w:left="840"/>
        <w:jc w:val="both"/>
        <w:rPr>
          <w:sz w:val="22"/>
          <w:szCs w:val="22"/>
        </w:rPr>
      </w:pPr>
      <w:r w:rsidRPr="006B6961">
        <w:rPr>
          <w:rFonts w:ascii="標楷體" w:eastAsia="標楷體" w:hAnsi="標楷體"/>
          <w:sz w:val="22"/>
          <w:szCs w:val="22"/>
        </w:rPr>
        <w:t>迦栴延子《阿毘曇鞞婆沙》中有如是說，非三藏中所說。</w:t>
      </w:r>
    </w:p>
  </w:footnote>
  <w:footnote w:id="121">
    <w:p w:rsidR="00A72900" w:rsidRPr="006B6961" w:rsidRDefault="00A72900" w:rsidP="0070435F">
      <w:pPr>
        <w:pStyle w:val="a3"/>
        <w:ind w:left="110" w:hangingChars="50" w:hanging="110"/>
        <w:jc w:val="both"/>
        <w:rPr>
          <w:rFonts w:eastAsia="SimSun" w:hAnsi="新細明體"/>
          <w:sz w:val="22"/>
          <w:szCs w:val="22"/>
        </w:rPr>
      </w:pPr>
      <w:r w:rsidRPr="006B6961">
        <w:rPr>
          <w:rStyle w:val="a5"/>
          <w:sz w:val="22"/>
          <w:szCs w:val="22"/>
        </w:rPr>
        <w:footnoteRef/>
      </w:r>
      <w:r w:rsidRPr="006B6961">
        <w:rPr>
          <w:rFonts w:hAnsi="新細明體"/>
          <w:sz w:val="22"/>
          <w:szCs w:val="22"/>
        </w:rPr>
        <w:t>《婆藪槃豆法師傳》（大正</w:t>
      </w:r>
      <w:r w:rsidRPr="006B6961">
        <w:rPr>
          <w:sz w:val="22"/>
          <w:szCs w:val="22"/>
        </w:rPr>
        <w:t>50</w:t>
      </w:r>
      <w:r w:rsidRPr="006B6961">
        <w:rPr>
          <w:rFonts w:hAnsi="新細明體"/>
          <w:sz w:val="22"/>
          <w:szCs w:val="22"/>
        </w:rPr>
        <w:t>，</w:t>
      </w:r>
      <w:r w:rsidRPr="006B6961">
        <w:rPr>
          <w:sz w:val="22"/>
          <w:szCs w:val="22"/>
        </w:rPr>
        <w:t>189a19-26</w:t>
      </w:r>
      <w:r w:rsidRPr="006B6961">
        <w:rPr>
          <w:rFonts w:hAnsi="新細明體"/>
          <w:sz w:val="22"/>
          <w:szCs w:val="22"/>
        </w:rPr>
        <w:t>）：</w:t>
      </w:r>
    </w:p>
    <w:p w:rsidR="00A72900" w:rsidRPr="006B6961" w:rsidRDefault="00A72900" w:rsidP="00B765E0">
      <w:pPr>
        <w:pStyle w:val="a3"/>
        <w:ind w:leftChars="150" w:left="360"/>
        <w:jc w:val="both"/>
        <w:rPr>
          <w:rFonts w:eastAsia="SimSun"/>
        </w:rPr>
      </w:pPr>
      <w:r w:rsidRPr="006B6961">
        <w:rPr>
          <w:rFonts w:ascii="標楷體" w:eastAsia="標楷體" w:hAnsi="標楷體"/>
          <w:sz w:val="22"/>
          <w:szCs w:val="22"/>
        </w:rPr>
        <w:t>馬鳴菩薩是舍衛國婆枳多土人</w:t>
      </w:r>
      <w:r w:rsidRPr="006B6961">
        <w:rPr>
          <w:rFonts w:ascii="標楷體" w:eastAsia="標楷體" w:hAnsi="標楷體" w:hint="eastAsia"/>
          <w:sz w:val="22"/>
          <w:szCs w:val="22"/>
        </w:rPr>
        <w:t>，</w:t>
      </w:r>
      <w:r w:rsidRPr="006B6961">
        <w:rPr>
          <w:rFonts w:ascii="標楷體" w:eastAsia="標楷體" w:hAnsi="標楷體"/>
          <w:sz w:val="22"/>
          <w:szCs w:val="22"/>
        </w:rPr>
        <w:t>通八分毘伽羅論</w:t>
      </w:r>
      <w:r w:rsidRPr="006B6961">
        <w:rPr>
          <w:rFonts w:ascii="標楷體" w:eastAsia="標楷體" w:hAnsi="標楷體" w:hint="eastAsia"/>
          <w:sz w:val="22"/>
          <w:szCs w:val="22"/>
        </w:rPr>
        <w:t>，</w:t>
      </w:r>
      <w:r w:rsidRPr="006B6961">
        <w:rPr>
          <w:rFonts w:ascii="標楷體" w:eastAsia="標楷體" w:hAnsi="標楷體"/>
          <w:sz w:val="22"/>
          <w:szCs w:val="22"/>
        </w:rPr>
        <w:t>及四皮陀六論</w:t>
      </w:r>
      <w:r w:rsidRPr="006B6961">
        <w:rPr>
          <w:rFonts w:ascii="標楷體" w:eastAsia="標楷體" w:hAnsi="標楷體" w:hint="eastAsia"/>
          <w:sz w:val="22"/>
          <w:szCs w:val="22"/>
        </w:rPr>
        <w:t>，</w:t>
      </w:r>
      <w:r w:rsidRPr="006B6961">
        <w:rPr>
          <w:rFonts w:ascii="標楷體" w:eastAsia="標楷體" w:hAnsi="標楷體"/>
          <w:sz w:val="22"/>
          <w:szCs w:val="22"/>
        </w:rPr>
        <w:t>解十八部三藏</w:t>
      </w:r>
      <w:r w:rsidRPr="006B6961">
        <w:rPr>
          <w:rFonts w:ascii="標楷體" w:eastAsia="標楷體" w:hAnsi="標楷體" w:hint="eastAsia"/>
          <w:sz w:val="22"/>
          <w:szCs w:val="22"/>
        </w:rPr>
        <w:t>，</w:t>
      </w:r>
      <w:r w:rsidRPr="006B6961">
        <w:rPr>
          <w:rFonts w:ascii="標楷體" w:eastAsia="標楷體" w:hAnsi="標楷體"/>
          <w:sz w:val="22"/>
          <w:szCs w:val="22"/>
        </w:rPr>
        <w:t>文宗學府</w:t>
      </w:r>
      <w:r w:rsidRPr="006B6961">
        <w:rPr>
          <w:rFonts w:ascii="標楷體" w:eastAsia="標楷體" w:hAnsi="標楷體" w:hint="eastAsia"/>
          <w:sz w:val="22"/>
          <w:szCs w:val="22"/>
        </w:rPr>
        <w:t>，</w:t>
      </w:r>
      <w:r w:rsidRPr="006B6961">
        <w:rPr>
          <w:rFonts w:ascii="標楷體" w:eastAsia="標楷體" w:hAnsi="標楷體"/>
          <w:sz w:val="22"/>
          <w:szCs w:val="22"/>
        </w:rPr>
        <w:t>允儀所歸。迦旃延子遣人往舍衛國</w:t>
      </w:r>
      <w:r w:rsidRPr="006B6961">
        <w:rPr>
          <w:rFonts w:ascii="標楷體" w:eastAsia="標楷體" w:hAnsi="標楷體" w:hint="eastAsia"/>
          <w:sz w:val="22"/>
          <w:szCs w:val="22"/>
        </w:rPr>
        <w:t>，</w:t>
      </w:r>
      <w:r w:rsidRPr="006B6961">
        <w:rPr>
          <w:rFonts w:ascii="標楷體" w:eastAsia="標楷體" w:hAnsi="標楷體"/>
          <w:sz w:val="22"/>
          <w:szCs w:val="22"/>
        </w:rPr>
        <w:t>請馬鳴為表文句。馬鳴既至罽賓</w:t>
      </w:r>
      <w:r w:rsidRPr="006B6961">
        <w:rPr>
          <w:rFonts w:ascii="標楷體" w:eastAsia="標楷體" w:hAnsi="標楷體" w:hint="eastAsia"/>
          <w:sz w:val="22"/>
          <w:szCs w:val="22"/>
        </w:rPr>
        <w:t>，</w:t>
      </w:r>
      <w:r w:rsidRPr="006B6961">
        <w:rPr>
          <w:rFonts w:ascii="標楷體" w:eastAsia="標楷體" w:hAnsi="標楷體"/>
          <w:sz w:val="22"/>
          <w:szCs w:val="22"/>
        </w:rPr>
        <w:t>迦旃延子次第解釋八結</w:t>
      </w:r>
      <w:r w:rsidRPr="006B6961">
        <w:rPr>
          <w:rFonts w:ascii="標楷體" w:eastAsia="標楷體" w:hAnsi="標楷體" w:hint="eastAsia"/>
          <w:sz w:val="22"/>
          <w:szCs w:val="22"/>
        </w:rPr>
        <w:t>，</w:t>
      </w:r>
      <w:r w:rsidRPr="006B6961">
        <w:rPr>
          <w:rFonts w:ascii="標楷體" w:eastAsia="標楷體" w:hAnsi="標楷體"/>
          <w:sz w:val="22"/>
          <w:szCs w:val="22"/>
        </w:rPr>
        <w:t>諸阿羅漢及諸菩薩即共研辯</w:t>
      </w:r>
      <w:r w:rsidRPr="006B6961">
        <w:rPr>
          <w:rFonts w:ascii="標楷體" w:eastAsia="標楷體" w:hAnsi="標楷體" w:hint="eastAsia"/>
          <w:sz w:val="22"/>
          <w:szCs w:val="22"/>
        </w:rPr>
        <w:t>，</w:t>
      </w:r>
      <w:r w:rsidRPr="006B6961">
        <w:rPr>
          <w:rFonts w:ascii="標楷體" w:eastAsia="標楷體" w:hAnsi="標楷體"/>
          <w:sz w:val="22"/>
          <w:szCs w:val="22"/>
        </w:rPr>
        <w:t>義意若定</w:t>
      </w:r>
      <w:r w:rsidRPr="006B6961">
        <w:rPr>
          <w:rFonts w:ascii="標楷體" w:eastAsia="標楷體" w:hAnsi="標楷體" w:hint="eastAsia"/>
          <w:sz w:val="22"/>
          <w:szCs w:val="22"/>
        </w:rPr>
        <w:t>，</w:t>
      </w:r>
      <w:r w:rsidRPr="006B6961">
        <w:rPr>
          <w:rFonts w:ascii="標楷體" w:eastAsia="標楷體" w:hAnsi="標楷體"/>
          <w:sz w:val="22"/>
          <w:szCs w:val="22"/>
        </w:rPr>
        <w:t>馬鳴隨即著文</w:t>
      </w:r>
      <w:r w:rsidRPr="006B6961">
        <w:rPr>
          <w:rFonts w:ascii="標楷體" w:eastAsia="標楷體" w:hAnsi="標楷體" w:hint="eastAsia"/>
          <w:sz w:val="22"/>
          <w:szCs w:val="22"/>
        </w:rPr>
        <w:t>，</w:t>
      </w:r>
      <w:r w:rsidRPr="006B6961">
        <w:rPr>
          <w:rFonts w:ascii="標楷體" w:eastAsia="標楷體" w:hAnsi="標楷體"/>
          <w:sz w:val="22"/>
          <w:szCs w:val="22"/>
        </w:rPr>
        <w:t>經十二年</w:t>
      </w:r>
      <w:r w:rsidRPr="006B6961">
        <w:rPr>
          <w:rFonts w:ascii="標楷體" w:eastAsia="標楷體" w:hAnsi="標楷體" w:hint="eastAsia"/>
          <w:sz w:val="22"/>
          <w:szCs w:val="22"/>
        </w:rPr>
        <w:t>，</w:t>
      </w:r>
      <w:r w:rsidRPr="006B6961">
        <w:rPr>
          <w:rFonts w:ascii="標楷體" w:eastAsia="標楷體" w:hAnsi="標楷體"/>
          <w:sz w:val="22"/>
          <w:szCs w:val="22"/>
        </w:rPr>
        <w:t>造毘婆沙方竟</w:t>
      </w:r>
      <w:r w:rsidRPr="006B6961">
        <w:rPr>
          <w:rFonts w:ascii="標楷體" w:eastAsia="標楷體" w:hAnsi="標楷體" w:hint="eastAsia"/>
          <w:sz w:val="22"/>
          <w:szCs w:val="22"/>
        </w:rPr>
        <w:t>，</w:t>
      </w:r>
      <w:r w:rsidRPr="006B6961">
        <w:rPr>
          <w:rFonts w:ascii="標楷體" w:eastAsia="標楷體" w:hAnsi="標楷體"/>
          <w:sz w:val="22"/>
          <w:szCs w:val="22"/>
        </w:rPr>
        <w:t>凡百萬偈</w:t>
      </w:r>
      <w:r w:rsidRPr="006B6961">
        <w:rPr>
          <w:rFonts w:ascii="標楷體" w:eastAsia="標楷體" w:hAnsi="標楷體" w:hint="eastAsia"/>
          <w:sz w:val="22"/>
          <w:szCs w:val="22"/>
        </w:rPr>
        <w:t>。「</w:t>
      </w:r>
      <w:r w:rsidRPr="006B6961">
        <w:rPr>
          <w:rFonts w:ascii="標楷體" w:eastAsia="標楷體" w:hAnsi="標楷體"/>
          <w:sz w:val="22"/>
          <w:szCs w:val="22"/>
        </w:rPr>
        <w:t>毘婆沙</w:t>
      </w:r>
      <w:r w:rsidRPr="006B6961">
        <w:rPr>
          <w:rFonts w:ascii="標楷體" w:eastAsia="標楷體" w:hAnsi="標楷體" w:hint="eastAsia"/>
          <w:sz w:val="22"/>
          <w:szCs w:val="22"/>
        </w:rPr>
        <w:t>」</w:t>
      </w:r>
      <w:r w:rsidRPr="006B6961">
        <w:rPr>
          <w:rFonts w:ascii="標楷體" w:eastAsia="標楷體" w:hAnsi="標楷體"/>
          <w:sz w:val="22"/>
          <w:szCs w:val="22"/>
        </w:rPr>
        <w:t>譯為</w:t>
      </w:r>
      <w:r w:rsidRPr="006B6961">
        <w:rPr>
          <w:rFonts w:ascii="標楷體" w:eastAsia="標楷體" w:hAnsi="標楷體" w:hint="eastAsia"/>
          <w:sz w:val="22"/>
          <w:szCs w:val="22"/>
        </w:rPr>
        <w:t>「</w:t>
      </w:r>
      <w:r w:rsidRPr="006B6961">
        <w:rPr>
          <w:rFonts w:ascii="標楷體" w:eastAsia="標楷體" w:hAnsi="標楷體"/>
          <w:sz w:val="22"/>
          <w:szCs w:val="22"/>
        </w:rPr>
        <w:t>廣解</w:t>
      </w:r>
      <w:r w:rsidRPr="006B6961">
        <w:rPr>
          <w:rFonts w:ascii="標楷體" w:eastAsia="標楷體" w:hAnsi="標楷體" w:hint="eastAsia"/>
          <w:sz w:val="22"/>
          <w:szCs w:val="22"/>
        </w:rPr>
        <w:t>」</w:t>
      </w:r>
      <w:r w:rsidRPr="006B6961">
        <w:rPr>
          <w:rFonts w:ascii="標楷體" w:eastAsia="標楷體" w:hAnsi="標楷體"/>
          <w:sz w:val="22"/>
          <w:szCs w:val="22"/>
        </w:rPr>
        <w:t>。</w:t>
      </w:r>
    </w:p>
  </w:footnote>
  <w:footnote w:id="122">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潤文：</w:t>
      </w:r>
      <w:r w:rsidRPr="006B6961">
        <w:rPr>
          <w:sz w:val="22"/>
          <w:szCs w:val="22"/>
        </w:rPr>
        <w:t>1.</w:t>
      </w:r>
      <w:r w:rsidRPr="006B6961">
        <w:rPr>
          <w:rFonts w:hAnsi="新細明體"/>
          <w:sz w:val="22"/>
          <w:szCs w:val="22"/>
        </w:rPr>
        <w:t>修飾文字。特指為翻譯的經文潤色。（《漢語大詞典》（六），</w:t>
      </w:r>
      <w:r w:rsidRPr="006B6961">
        <w:rPr>
          <w:sz w:val="22"/>
          <w:szCs w:val="22"/>
        </w:rPr>
        <w:t>p.147</w:t>
      </w:r>
      <w:r w:rsidRPr="006B6961">
        <w:rPr>
          <w:rFonts w:hAnsi="新細明體"/>
          <w:sz w:val="22"/>
          <w:szCs w:val="22"/>
        </w:rPr>
        <w:t>）</w:t>
      </w:r>
    </w:p>
  </w:footnote>
  <w:footnote w:id="123">
    <w:p w:rsidR="00A72900" w:rsidRPr="006B6961" w:rsidRDefault="00A72900" w:rsidP="00B765E0">
      <w:pPr>
        <w:pStyle w:val="a3"/>
        <w:ind w:left="330" w:hangingChars="150" w:hanging="330"/>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印順導師，《說一切有部為主的論書與論師之研究》第七章〈大毘婆沙論的諸大論師〉（</w:t>
      </w:r>
      <w:r w:rsidRPr="006B6961">
        <w:rPr>
          <w:sz w:val="22"/>
          <w:szCs w:val="22"/>
        </w:rPr>
        <w:t>pp.334-335</w:t>
      </w:r>
      <w:r w:rsidRPr="006B6961">
        <w:rPr>
          <w:rFonts w:hAnsi="新細明體"/>
          <w:sz w:val="22"/>
          <w:szCs w:val="22"/>
        </w:rPr>
        <w:t>）：</w:t>
      </w:r>
    </w:p>
    <w:p w:rsidR="00A72900" w:rsidRPr="006B6961" w:rsidRDefault="00A72900" w:rsidP="00B765E0">
      <w:pPr>
        <w:pStyle w:val="a3"/>
        <w:ind w:leftChars="150" w:left="360"/>
        <w:jc w:val="both"/>
        <w:rPr>
          <w:rFonts w:eastAsia="標楷體"/>
          <w:sz w:val="22"/>
          <w:szCs w:val="22"/>
        </w:rPr>
      </w:pPr>
      <w:r w:rsidRPr="006B6961">
        <w:rPr>
          <w:rFonts w:eastAsia="標楷體" w:hAnsi="標楷體"/>
          <w:sz w:val="22"/>
          <w:szCs w:val="22"/>
        </w:rPr>
        <w:t>《婆藪盤豆法師傳》說：馬鳴受請，十二年中為《大毘婆沙論》潤文。</w:t>
      </w:r>
      <w:r w:rsidRPr="006B6961">
        <w:rPr>
          <w:rFonts w:eastAsia="標楷體"/>
          <w:sz w:val="22"/>
          <w:szCs w:val="22"/>
        </w:rPr>
        <w:t>Tāranātha</w:t>
      </w:r>
      <w:r w:rsidRPr="006B6961">
        <w:rPr>
          <w:rFonts w:eastAsia="標楷體" w:hAnsi="標楷體"/>
          <w:sz w:val="22"/>
          <w:szCs w:val="22"/>
        </w:rPr>
        <w:t>《印度佛教史》說：馬鳴不願北上，命弟子代行，因而傳有致迦尼迦王書。然《大毘婆沙論》，引有法善現頌，及迦膩色迦王的事。《大毘婆沙論》編集在後，馬鳴是不可能為之潤文的。</w:t>
      </w:r>
      <w:r w:rsidRPr="006B6961">
        <w:rPr>
          <w:rFonts w:eastAsia="標楷體"/>
          <w:sz w:val="22"/>
          <w:szCs w:val="22"/>
        </w:rPr>
        <w:t xml:space="preserve"> </w:t>
      </w:r>
    </w:p>
  </w:footnote>
  <w:footnote w:id="124">
    <w:p w:rsidR="00A72900" w:rsidRPr="006B6961" w:rsidRDefault="00A72900" w:rsidP="0070435F">
      <w:pPr>
        <w:pStyle w:val="a3"/>
        <w:ind w:left="110" w:hangingChars="50" w:hanging="110"/>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原書</w:t>
      </w:r>
      <w:r w:rsidRPr="006B6961">
        <w:rPr>
          <w:sz w:val="22"/>
          <w:szCs w:val="22"/>
        </w:rPr>
        <w:t>p.1</w:t>
      </w:r>
      <w:r w:rsidRPr="006B6961">
        <w:rPr>
          <w:rFonts w:hint="eastAsia"/>
          <w:sz w:val="22"/>
          <w:szCs w:val="22"/>
        </w:rPr>
        <w:t>78</w:t>
      </w:r>
      <w:r w:rsidRPr="006B6961">
        <w:rPr>
          <w:sz w:val="22"/>
          <w:szCs w:val="22"/>
        </w:rPr>
        <w:t>，</w:t>
      </w:r>
      <w:r w:rsidRPr="006B6961">
        <w:rPr>
          <w:rFonts w:hAnsi="新細明體" w:hint="eastAsia"/>
          <w:sz w:val="22"/>
          <w:szCs w:val="22"/>
        </w:rPr>
        <w:t>註</w:t>
      </w:r>
      <w:r w:rsidRPr="006B6961">
        <w:rPr>
          <w:sz w:val="22"/>
          <w:szCs w:val="22"/>
        </w:rPr>
        <w:t>2</w:t>
      </w:r>
      <w:r w:rsidRPr="006B6961">
        <w:rPr>
          <w:rFonts w:hAnsi="新細明體" w:hint="eastAsia"/>
          <w:sz w:val="22"/>
          <w:szCs w:val="22"/>
        </w:rPr>
        <w:t>]</w:t>
      </w:r>
      <w:r w:rsidRPr="006B6961">
        <w:rPr>
          <w:rFonts w:ascii="SimSun" w:eastAsia="SimSun" w:hAnsi="SimSun" w:hint="eastAsia"/>
          <w:sz w:val="22"/>
          <w:szCs w:val="22"/>
        </w:rPr>
        <w:t>參</w:t>
      </w:r>
      <w:r w:rsidRPr="006B6961">
        <w:rPr>
          <w:rFonts w:ascii="新細明體" w:hAnsi="新細明體" w:hint="eastAsia"/>
          <w:sz w:val="22"/>
          <w:szCs w:val="22"/>
        </w:rPr>
        <w:t>閲</w:t>
      </w:r>
      <w:r w:rsidRPr="006B6961">
        <w:rPr>
          <w:rFonts w:hAnsi="新細明體"/>
          <w:sz w:val="22"/>
          <w:szCs w:val="22"/>
        </w:rPr>
        <w:t>《說一切有部為主的論書與論師之研究》第</w:t>
      </w:r>
      <w:r w:rsidRPr="006B6961">
        <w:rPr>
          <w:rFonts w:ascii="SimSun" w:eastAsia="SimSun" w:hAnsi="SimSun" w:hint="eastAsia"/>
          <w:sz w:val="22"/>
          <w:szCs w:val="22"/>
        </w:rPr>
        <w:t>五</w:t>
      </w:r>
      <w:r w:rsidRPr="006B6961">
        <w:rPr>
          <w:rFonts w:hAnsi="新細明體"/>
          <w:sz w:val="22"/>
          <w:szCs w:val="22"/>
        </w:rPr>
        <w:t>章</w:t>
      </w:r>
      <w:r w:rsidRPr="006B6961">
        <w:rPr>
          <w:sz w:val="22"/>
          <w:szCs w:val="22"/>
        </w:rPr>
        <w:t>（</w:t>
      </w:r>
      <w:r w:rsidRPr="006B6961">
        <w:rPr>
          <w:sz w:val="22"/>
          <w:szCs w:val="22"/>
        </w:rPr>
        <w:t>pp.</w:t>
      </w:r>
      <w:r w:rsidRPr="006B6961">
        <w:rPr>
          <w:rFonts w:eastAsia="SimSun"/>
          <w:sz w:val="22"/>
          <w:szCs w:val="22"/>
        </w:rPr>
        <w:t>204</w:t>
      </w:r>
      <w:r w:rsidRPr="006B6961">
        <w:rPr>
          <w:sz w:val="22"/>
          <w:szCs w:val="22"/>
        </w:rPr>
        <w:t>-</w:t>
      </w:r>
      <w:r w:rsidRPr="006B6961">
        <w:rPr>
          <w:rFonts w:eastAsia="SimSun"/>
          <w:sz w:val="22"/>
          <w:szCs w:val="22"/>
        </w:rPr>
        <w:t>24</w:t>
      </w:r>
      <w:r w:rsidRPr="006B6961">
        <w:rPr>
          <w:sz w:val="22"/>
          <w:szCs w:val="22"/>
        </w:rPr>
        <w:t>3</w:t>
      </w:r>
      <w:r w:rsidRPr="006B6961">
        <w:rPr>
          <w:rFonts w:hAnsi="新細明體"/>
          <w:sz w:val="22"/>
          <w:szCs w:val="22"/>
        </w:rPr>
        <w:t>）</w:t>
      </w:r>
      <w:r w:rsidRPr="006B6961">
        <w:rPr>
          <w:rFonts w:ascii="新細明體" w:hAnsi="新細明體" w:hint="eastAsia"/>
          <w:sz w:val="22"/>
          <w:szCs w:val="22"/>
        </w:rPr>
        <w:t>。</w:t>
      </w:r>
    </w:p>
  </w:footnote>
  <w:footnote w:id="125">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泊然：恬淡無欲貌。（《漢語大詞典》（五），</w:t>
      </w:r>
      <w:r w:rsidRPr="006B6961">
        <w:rPr>
          <w:sz w:val="22"/>
          <w:szCs w:val="22"/>
        </w:rPr>
        <w:t>p.1086</w:t>
      </w:r>
      <w:r w:rsidRPr="006B6961">
        <w:rPr>
          <w:rFonts w:hAnsi="新細明體"/>
          <w:sz w:val="22"/>
          <w:szCs w:val="22"/>
        </w:rPr>
        <w:t>）</w:t>
      </w:r>
    </w:p>
  </w:footnote>
  <w:footnote w:id="126">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吟哦：</w:t>
      </w:r>
      <w:r w:rsidRPr="006B6961">
        <w:rPr>
          <w:sz w:val="22"/>
          <w:szCs w:val="22"/>
        </w:rPr>
        <w:t>1.</w:t>
      </w:r>
      <w:r w:rsidRPr="006B6961">
        <w:rPr>
          <w:rFonts w:hAnsi="新細明體"/>
          <w:sz w:val="22"/>
          <w:szCs w:val="22"/>
        </w:rPr>
        <w:t>寫作詩詞；推敲詩句。（《漢語大詞典》（三），</w:t>
      </w:r>
      <w:r w:rsidRPr="006B6961">
        <w:rPr>
          <w:sz w:val="22"/>
          <w:szCs w:val="22"/>
        </w:rPr>
        <w:t>p.220</w:t>
      </w:r>
      <w:r w:rsidRPr="006B6961">
        <w:rPr>
          <w:rFonts w:hAnsi="新細明體"/>
          <w:sz w:val="22"/>
          <w:szCs w:val="22"/>
        </w:rPr>
        <w:t>）</w:t>
      </w:r>
    </w:p>
  </w:footnote>
  <w:footnote w:id="127">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質〔</w:t>
      </w:r>
      <w:r w:rsidRPr="006B6961">
        <w:rPr>
          <w:sz w:val="22"/>
          <w:szCs w:val="22"/>
        </w:rPr>
        <w:t xml:space="preserve">zhì </w:t>
      </w:r>
      <w:r w:rsidRPr="006B6961">
        <w:rPr>
          <w:rFonts w:hAnsi="新細明體"/>
          <w:sz w:val="22"/>
          <w:szCs w:val="22"/>
        </w:rPr>
        <w:t>ㄓ</w:t>
      </w:r>
      <w:r w:rsidRPr="006B6961">
        <w:rPr>
          <w:sz w:val="22"/>
          <w:szCs w:val="22"/>
        </w:rPr>
        <w:t>ˋ</w:t>
      </w:r>
      <w:r w:rsidRPr="006B6961">
        <w:rPr>
          <w:rFonts w:hAnsi="新細明體"/>
          <w:sz w:val="22"/>
          <w:szCs w:val="22"/>
        </w:rPr>
        <w:t>〕：</w:t>
      </w:r>
      <w:r w:rsidRPr="006B6961">
        <w:rPr>
          <w:rFonts w:ascii="新細明體" w:hAnsi="新細明體" w:hint="eastAsia"/>
          <w:sz w:val="22"/>
          <w:szCs w:val="22"/>
        </w:rPr>
        <w:t>形容詞。</w:t>
      </w:r>
      <w:r w:rsidRPr="006B6961">
        <w:rPr>
          <w:sz w:val="22"/>
          <w:szCs w:val="22"/>
        </w:rPr>
        <w:t>10.</w:t>
      </w:r>
      <w:r w:rsidRPr="006B6961">
        <w:rPr>
          <w:rFonts w:hAnsi="新細明體"/>
          <w:sz w:val="22"/>
          <w:szCs w:val="22"/>
        </w:rPr>
        <w:t>樸實；淳樸。（《漢語大詞典》（</w:t>
      </w:r>
      <w:r w:rsidRPr="006B6961">
        <w:rPr>
          <w:rFonts w:ascii="SimSun" w:eastAsia="SimSun" w:hAnsi="SimSun" w:hint="eastAsia"/>
          <w:sz w:val="22"/>
          <w:szCs w:val="22"/>
        </w:rPr>
        <w:t>十</w:t>
      </w:r>
      <w:r w:rsidRPr="006B6961">
        <w:rPr>
          <w:rFonts w:hAnsi="新細明體"/>
          <w:sz w:val="22"/>
          <w:szCs w:val="22"/>
        </w:rPr>
        <w:t>），</w:t>
      </w:r>
      <w:r w:rsidRPr="006B6961">
        <w:rPr>
          <w:sz w:val="22"/>
          <w:szCs w:val="22"/>
        </w:rPr>
        <w:t>p.</w:t>
      </w:r>
      <w:r w:rsidRPr="006B6961">
        <w:rPr>
          <w:rFonts w:eastAsia="SimSun" w:hint="eastAsia"/>
          <w:sz w:val="22"/>
          <w:szCs w:val="22"/>
        </w:rPr>
        <w:t>265</w:t>
      </w:r>
      <w:r w:rsidRPr="006B6961">
        <w:rPr>
          <w:rFonts w:hAnsi="新細明體"/>
          <w:sz w:val="22"/>
          <w:szCs w:val="22"/>
        </w:rPr>
        <w:t>）</w:t>
      </w:r>
    </w:p>
  </w:footnote>
  <w:footnote w:id="128">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文〔</w:t>
      </w:r>
      <w:r w:rsidRPr="006B6961">
        <w:rPr>
          <w:sz w:val="22"/>
          <w:szCs w:val="22"/>
        </w:rPr>
        <w:t xml:space="preserve">wén </w:t>
      </w:r>
      <w:r w:rsidRPr="006B6961">
        <w:rPr>
          <w:rFonts w:hAnsi="新細明體"/>
          <w:sz w:val="22"/>
          <w:szCs w:val="22"/>
        </w:rPr>
        <w:t>ㄨㄣ</w:t>
      </w:r>
      <w:r w:rsidRPr="006B6961">
        <w:rPr>
          <w:sz w:val="22"/>
          <w:szCs w:val="22"/>
        </w:rPr>
        <w:t>ˊ</w:t>
      </w:r>
      <w:r w:rsidRPr="006B6961">
        <w:rPr>
          <w:rFonts w:hAnsi="新細明體"/>
          <w:sz w:val="22"/>
          <w:szCs w:val="22"/>
        </w:rPr>
        <w:t>〕：</w:t>
      </w:r>
      <w:r w:rsidRPr="006B6961">
        <w:rPr>
          <w:rFonts w:ascii="新細明體" w:hAnsi="新細明體" w:hint="eastAsia"/>
          <w:sz w:val="22"/>
          <w:szCs w:val="22"/>
        </w:rPr>
        <w:t>動詞。</w:t>
      </w:r>
      <w:r w:rsidRPr="006B6961">
        <w:rPr>
          <w:sz w:val="22"/>
          <w:szCs w:val="22"/>
        </w:rPr>
        <w:t>1.</w:t>
      </w:r>
      <w:r w:rsidRPr="006B6961">
        <w:rPr>
          <w:rFonts w:hAnsi="新細明體"/>
          <w:sz w:val="22"/>
          <w:szCs w:val="22"/>
        </w:rPr>
        <w:t>修飾；文飾。（《漢語大詞典》（六），</w:t>
      </w:r>
      <w:r w:rsidRPr="006B6961">
        <w:rPr>
          <w:sz w:val="22"/>
          <w:szCs w:val="22"/>
        </w:rPr>
        <w:t>p. 1513</w:t>
      </w:r>
      <w:r w:rsidRPr="006B6961">
        <w:rPr>
          <w:rFonts w:hAnsi="新細明體"/>
          <w:sz w:val="22"/>
          <w:szCs w:val="22"/>
        </w:rPr>
        <w:t>）</w:t>
      </w:r>
    </w:p>
  </w:footnote>
  <w:footnote w:id="129">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印順導師，《學佛三要》〈一、學佛之根本意趣〉（</w:t>
      </w:r>
      <w:r w:rsidRPr="006B6961">
        <w:rPr>
          <w:sz w:val="22"/>
          <w:szCs w:val="22"/>
        </w:rPr>
        <w:t>p.13</w:t>
      </w:r>
      <w:r w:rsidRPr="006B6961">
        <w:rPr>
          <w:rFonts w:hAnsi="新細明體"/>
          <w:sz w:val="22"/>
          <w:szCs w:val="22"/>
        </w:rPr>
        <w:t>）：</w:t>
      </w:r>
    </w:p>
    <w:p w:rsidR="00A72900" w:rsidRPr="006B6961" w:rsidRDefault="00A72900" w:rsidP="00B765E0">
      <w:pPr>
        <w:pStyle w:val="a3"/>
        <w:ind w:leftChars="140" w:left="336"/>
        <w:jc w:val="both"/>
        <w:rPr>
          <w:rFonts w:eastAsia="標楷體"/>
          <w:sz w:val="22"/>
          <w:szCs w:val="22"/>
        </w:rPr>
      </w:pPr>
      <w:r w:rsidRPr="006B6961">
        <w:rPr>
          <w:rFonts w:ascii="標楷體" w:eastAsia="標楷體" w:hAnsi="標楷體"/>
          <w:sz w:val="22"/>
          <w:szCs w:val="22"/>
        </w:rPr>
        <w:t>道家</w:t>
      </w:r>
      <w:r w:rsidRPr="006B6961">
        <w:rPr>
          <w:rFonts w:eastAsia="標楷體" w:hAnsi="標楷體"/>
          <w:sz w:val="22"/>
          <w:szCs w:val="22"/>
        </w:rPr>
        <w:t>也有一套理想的目標，所謂：「天法道，道法自然」。「道法自然」者，即是依據宇宙萬有的自然法則，不用矯揉造作，任性無為，便是他們做人向上的目標。人世間的一切，立身處世，若不遵循自然法則的發展，就會顛倒錯亂，治絲益紊，一切的痛苦困難就接踵而來</w:t>
      </w:r>
      <w:r w:rsidRPr="006B6961">
        <w:rPr>
          <w:rFonts w:ascii="新細明體" w:hAnsi="新細明體"/>
          <w:sz w:val="22"/>
          <w:szCs w:val="22"/>
        </w:rPr>
        <w:t>……</w:t>
      </w:r>
      <w:r w:rsidRPr="006B6961">
        <w:rPr>
          <w:rFonts w:eastAsia="標楷體" w:hAnsi="標楷體"/>
          <w:sz w:val="22"/>
          <w:szCs w:val="22"/>
        </w:rPr>
        <w:t>道家是崇尚宇宙間自然的真理法則。</w:t>
      </w:r>
    </w:p>
  </w:footnote>
  <w:footnote w:id="130">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印順導師，《佛在人間》〈十、佛教的知識觀〉（</w:t>
      </w:r>
      <w:r w:rsidRPr="006B6961">
        <w:rPr>
          <w:sz w:val="22"/>
          <w:szCs w:val="22"/>
        </w:rPr>
        <w:t>pp.268-269</w:t>
      </w:r>
      <w:r w:rsidRPr="006B6961">
        <w:rPr>
          <w:rFonts w:hAnsi="新細明體"/>
          <w:sz w:val="22"/>
          <w:szCs w:val="22"/>
        </w:rPr>
        <w:t>）：</w:t>
      </w:r>
    </w:p>
    <w:p w:rsidR="00A72900" w:rsidRPr="006B6961" w:rsidRDefault="00A72900" w:rsidP="00B765E0">
      <w:pPr>
        <w:pStyle w:val="a3"/>
        <w:ind w:leftChars="140" w:left="336"/>
        <w:jc w:val="both"/>
        <w:rPr>
          <w:rFonts w:eastAsia="標楷體"/>
          <w:sz w:val="22"/>
          <w:szCs w:val="22"/>
        </w:rPr>
      </w:pPr>
      <w:r w:rsidRPr="006B6961">
        <w:rPr>
          <w:rFonts w:eastAsia="標楷體" w:hAnsi="標楷體"/>
          <w:sz w:val="22"/>
          <w:szCs w:val="22"/>
        </w:rPr>
        <w:t>墨子是從儒家中流出，發揚比儒家較樸實而實用的思想。他非常重視知識，因此，墨家的論理學極發達；同時，物理、數學等，在墨子的學說中，也有發揚，墨家還是精於器械製造的。</w:t>
      </w:r>
    </w:p>
  </w:footnote>
  <w:footnote w:id="131">
    <w:p w:rsidR="00A72900" w:rsidRPr="006B6961" w:rsidRDefault="00A72900" w:rsidP="0070435F">
      <w:pPr>
        <w:pStyle w:val="a3"/>
        <w:ind w:left="110" w:hangingChars="50" w:hanging="110"/>
        <w:jc w:val="both"/>
        <w:rPr>
          <w:sz w:val="22"/>
          <w:szCs w:val="22"/>
        </w:rPr>
      </w:pPr>
      <w:r w:rsidRPr="006B6961">
        <w:rPr>
          <w:rStyle w:val="a5"/>
          <w:sz w:val="22"/>
          <w:szCs w:val="22"/>
        </w:rPr>
        <w:footnoteRef/>
      </w:r>
      <w:r w:rsidRPr="006B6961">
        <w:rPr>
          <w:rFonts w:hAnsi="新細明體"/>
          <w:sz w:val="22"/>
          <w:szCs w:val="22"/>
        </w:rPr>
        <w:t>《根本說一切有部毘奈耶雜事》卷</w:t>
      </w:r>
      <w:r w:rsidRPr="006B6961">
        <w:rPr>
          <w:sz w:val="22"/>
          <w:szCs w:val="22"/>
        </w:rPr>
        <w:t>17</w:t>
      </w:r>
      <w:r w:rsidRPr="006B6961">
        <w:rPr>
          <w:rFonts w:eastAsia="標楷體" w:hint="eastAsia"/>
          <w:sz w:val="22"/>
          <w:szCs w:val="22"/>
        </w:rPr>
        <w:t>（</w:t>
      </w:r>
      <w:r w:rsidRPr="006B6961">
        <w:rPr>
          <w:rFonts w:ascii="新細明體" w:hAnsi="新細明體"/>
          <w:sz w:val="22"/>
          <w:szCs w:val="22"/>
        </w:rPr>
        <w:t>大正</w:t>
      </w:r>
      <w:r w:rsidRPr="006B6961">
        <w:rPr>
          <w:rFonts w:eastAsia="標楷體"/>
          <w:sz w:val="22"/>
          <w:szCs w:val="22"/>
        </w:rPr>
        <w:t>24</w:t>
      </w:r>
      <w:r w:rsidRPr="006B6961">
        <w:rPr>
          <w:rFonts w:eastAsia="標楷體" w:hAnsi="標楷體"/>
          <w:sz w:val="22"/>
          <w:szCs w:val="22"/>
        </w:rPr>
        <w:t>，</w:t>
      </w:r>
      <w:r w:rsidRPr="006B6961">
        <w:rPr>
          <w:rFonts w:eastAsia="標楷體"/>
          <w:sz w:val="22"/>
          <w:szCs w:val="22"/>
        </w:rPr>
        <w:t>283a26-b1</w:t>
      </w:r>
      <w:r w:rsidRPr="006B6961">
        <w:rPr>
          <w:rFonts w:eastAsia="標楷體" w:hint="eastAsia"/>
          <w:sz w:val="22"/>
          <w:szCs w:val="22"/>
        </w:rPr>
        <w:t>1</w:t>
      </w:r>
      <w:r w:rsidRPr="006B6961">
        <w:rPr>
          <w:rFonts w:eastAsia="標楷體" w:hint="eastAsia"/>
          <w:sz w:val="22"/>
          <w:szCs w:val="22"/>
        </w:rPr>
        <w:t>）</w:t>
      </w:r>
      <w:r w:rsidRPr="006B6961">
        <w:rPr>
          <w:rFonts w:hAnsi="新細明體"/>
          <w:sz w:val="22"/>
          <w:szCs w:val="22"/>
        </w:rPr>
        <w:t>：</w:t>
      </w:r>
    </w:p>
    <w:p w:rsidR="00A72900" w:rsidRPr="006B6961" w:rsidRDefault="00A72900" w:rsidP="00B765E0">
      <w:pPr>
        <w:pStyle w:val="a3"/>
        <w:ind w:leftChars="140" w:left="336"/>
        <w:jc w:val="both"/>
        <w:rPr>
          <w:rFonts w:eastAsia="SimSun"/>
          <w:sz w:val="22"/>
          <w:szCs w:val="22"/>
        </w:rPr>
      </w:pPr>
      <w:r w:rsidRPr="006B6961">
        <w:rPr>
          <w:rFonts w:eastAsia="標楷體" w:hAnsi="標楷體"/>
          <w:sz w:val="22"/>
          <w:szCs w:val="22"/>
        </w:rPr>
        <w:t>給孤長者施園之後作如是念：「若不彩畫便不端嚴，佛若許者</w:t>
      </w:r>
      <w:r w:rsidRPr="006B6961">
        <w:rPr>
          <w:rFonts w:eastAsia="標楷體" w:hAnsi="標楷體" w:hint="eastAsia"/>
          <w:sz w:val="22"/>
          <w:szCs w:val="22"/>
        </w:rPr>
        <w:t>，</w:t>
      </w:r>
      <w:r w:rsidRPr="006B6961">
        <w:rPr>
          <w:rFonts w:eastAsia="標楷體" w:hAnsi="標楷體"/>
          <w:sz w:val="22"/>
          <w:szCs w:val="22"/>
        </w:rPr>
        <w:t>我欲莊飾。」即往白佛</w:t>
      </w:r>
      <w:r w:rsidRPr="006B6961">
        <w:rPr>
          <w:rFonts w:eastAsia="標楷體" w:hAnsi="標楷體" w:hint="eastAsia"/>
          <w:sz w:val="22"/>
          <w:szCs w:val="22"/>
        </w:rPr>
        <w:t>。</w:t>
      </w:r>
      <w:r w:rsidRPr="006B6961">
        <w:rPr>
          <w:rFonts w:eastAsia="標楷體" w:hAnsi="標楷體"/>
          <w:sz w:val="22"/>
          <w:szCs w:val="22"/>
        </w:rPr>
        <w:t>佛言：「隨意當畫。」聞佛聽已，集諸彩色</w:t>
      </w:r>
      <w:r w:rsidRPr="006B6961">
        <w:rPr>
          <w:rFonts w:eastAsia="標楷體" w:hAnsi="標楷體" w:hint="eastAsia"/>
          <w:sz w:val="22"/>
          <w:szCs w:val="22"/>
        </w:rPr>
        <w:t>，</w:t>
      </w:r>
      <w:r w:rsidRPr="006B6961">
        <w:rPr>
          <w:rFonts w:eastAsia="標楷體" w:hAnsi="標楷體"/>
          <w:sz w:val="22"/>
          <w:szCs w:val="22"/>
        </w:rPr>
        <w:t>并喚畫工，報言：「此是彩色，可畫寺中。」答曰：「從何處作？欲畫何物？」報言：「我亦未知，當往問佛。」佛言：「長者！於門兩頰應作執杖藥叉，次傍一面作大神通變，又於一面畫作五趣生死之輪，簷下畫作本生事</w:t>
      </w:r>
      <w:r w:rsidRPr="006B6961">
        <w:rPr>
          <w:rFonts w:eastAsia="標楷體" w:hAnsi="標楷體" w:hint="eastAsia"/>
          <w:sz w:val="22"/>
          <w:szCs w:val="22"/>
        </w:rPr>
        <w:t>，</w:t>
      </w:r>
      <w:r w:rsidRPr="006B6961">
        <w:rPr>
          <w:rFonts w:eastAsia="標楷體" w:hAnsi="標楷體"/>
          <w:sz w:val="22"/>
          <w:szCs w:val="22"/>
        </w:rPr>
        <w:t>佛殿門傍畫持鬘藥叉，於講堂處畫老宿苾芻宣揚法要，於食堂處畫持餅藥叉，於庫門傍畫執寶藥叉，安水堂處畫龍持水瓶著妙瓔珞，浴室火堂依天使經法式畫之，并畫少多地獄變，於瞻病堂畫如來像躬自看病，大小行處畫作死屍形容可畏，若於房內應畫白骨髑髏。」是時長者從佛聞已</w:t>
      </w:r>
      <w:r w:rsidRPr="006B6961">
        <w:rPr>
          <w:rFonts w:eastAsia="標楷體" w:hAnsi="標楷體" w:hint="eastAsia"/>
          <w:sz w:val="22"/>
          <w:szCs w:val="22"/>
        </w:rPr>
        <w:t>，</w:t>
      </w:r>
      <w:r w:rsidRPr="006B6961">
        <w:rPr>
          <w:rFonts w:eastAsia="標楷體" w:hAnsi="標楷體"/>
          <w:sz w:val="22"/>
          <w:szCs w:val="22"/>
        </w:rPr>
        <w:t>禮足而去，依教畫飾</w:t>
      </w:r>
      <w:r w:rsidRPr="006B6961">
        <w:rPr>
          <w:rFonts w:eastAsia="標楷體" w:hAnsi="標楷體" w:hint="eastAsia"/>
          <w:sz w:val="22"/>
          <w:szCs w:val="22"/>
        </w:rPr>
        <w:t>。</w:t>
      </w:r>
    </w:p>
  </w:footnote>
  <w:footnote w:id="132">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）印順導師，《佛教史地考論》，〈一一、從一切世間樂見比丘說到真常論〉，（</w:t>
      </w:r>
      <w:r w:rsidRPr="006B6961">
        <w:rPr>
          <w:sz w:val="22"/>
          <w:szCs w:val="22"/>
        </w:rPr>
        <w:t>p.273</w:t>
      </w:r>
      <w:r w:rsidRPr="006B6961">
        <w:rPr>
          <w:rFonts w:hAnsi="新細明體"/>
          <w:sz w:val="22"/>
          <w:szCs w:val="22"/>
        </w:rPr>
        <w:t>）：</w:t>
      </w:r>
    </w:p>
    <w:p w:rsidR="00A72900" w:rsidRPr="006B6961" w:rsidRDefault="00A72900" w:rsidP="00B765E0">
      <w:pPr>
        <w:pStyle w:val="a3"/>
        <w:ind w:leftChars="320" w:left="768"/>
        <w:jc w:val="both"/>
        <w:rPr>
          <w:rFonts w:ascii="標楷體" w:eastAsia="SimSun" w:hAnsi="標楷體"/>
          <w:sz w:val="22"/>
          <w:szCs w:val="22"/>
        </w:rPr>
      </w:pPr>
      <w:r w:rsidRPr="006B6961">
        <w:rPr>
          <w:rFonts w:ascii="標楷體" w:eastAsia="標楷體" w:hAnsi="標楷體"/>
          <w:sz w:val="22"/>
          <w:szCs w:val="22"/>
        </w:rPr>
        <w:t>《西域記》中的秣羅矩吒，也就是現在印度的馬德拉。</w:t>
      </w:r>
    </w:p>
    <w:p w:rsidR="00A72900" w:rsidRPr="006B6961" w:rsidRDefault="00A72900" w:rsidP="0070435F">
      <w:pPr>
        <w:pStyle w:val="a3"/>
        <w:ind w:leftChars="100" w:left="240"/>
        <w:jc w:val="both"/>
        <w:rPr>
          <w:rFonts w:eastAsia="SimSun" w:hAnsi="新細明體"/>
          <w:sz w:val="22"/>
          <w:szCs w:val="22"/>
        </w:rPr>
      </w:pPr>
      <w:r w:rsidRPr="006B6961">
        <w:rPr>
          <w:rFonts w:hAnsi="新細明體"/>
          <w:sz w:val="22"/>
          <w:szCs w:val="22"/>
        </w:rPr>
        <w:t>（</w:t>
      </w:r>
      <w:r w:rsidRPr="006B6961">
        <w:rPr>
          <w:sz w:val="22"/>
          <w:szCs w:val="22"/>
        </w:rPr>
        <w:t>2</w:t>
      </w:r>
      <w:r w:rsidRPr="006B6961">
        <w:rPr>
          <w:rFonts w:hAnsi="新細明體"/>
          <w:sz w:val="22"/>
          <w:szCs w:val="22"/>
        </w:rPr>
        <w:t>）印順導師，《</w:t>
      </w:r>
      <w:r w:rsidRPr="006B6961">
        <w:rPr>
          <w:rFonts w:ascii="標楷體" w:eastAsia="SimSun" w:hAnsi="標楷體" w:hint="eastAsia"/>
          <w:sz w:val="22"/>
          <w:szCs w:val="22"/>
        </w:rPr>
        <w:t>青年的佛教</w:t>
      </w:r>
      <w:r w:rsidRPr="006B6961">
        <w:rPr>
          <w:rFonts w:hAnsi="新細明體"/>
          <w:sz w:val="22"/>
          <w:szCs w:val="22"/>
        </w:rPr>
        <w:t>》，〈七、</w:t>
      </w:r>
      <w:r w:rsidRPr="006B6961">
        <w:rPr>
          <w:rFonts w:hAnsi="新細明體" w:hint="eastAsia"/>
          <w:sz w:val="22"/>
          <w:szCs w:val="22"/>
        </w:rPr>
        <w:t>理想的人生</w:t>
      </w:r>
      <w:r w:rsidRPr="006B6961">
        <w:rPr>
          <w:rFonts w:hAnsi="新細明體"/>
          <w:sz w:val="22"/>
          <w:szCs w:val="22"/>
        </w:rPr>
        <w:t>〉，（</w:t>
      </w:r>
      <w:r w:rsidRPr="006B6961">
        <w:rPr>
          <w:sz w:val="22"/>
          <w:szCs w:val="22"/>
        </w:rPr>
        <w:t>p.</w:t>
      </w:r>
      <w:r w:rsidRPr="006B6961">
        <w:rPr>
          <w:rFonts w:eastAsia="SimSun" w:hint="eastAsia"/>
          <w:sz w:val="22"/>
          <w:szCs w:val="22"/>
        </w:rPr>
        <w:t>46</w:t>
      </w:r>
      <w:r w:rsidRPr="006B6961">
        <w:rPr>
          <w:rFonts w:hAnsi="新細明體"/>
          <w:sz w:val="22"/>
          <w:szCs w:val="22"/>
        </w:rPr>
        <w:t>）：</w:t>
      </w:r>
    </w:p>
    <w:p w:rsidR="00A72900" w:rsidRPr="006B6961" w:rsidRDefault="00A72900" w:rsidP="00B765E0">
      <w:pPr>
        <w:pStyle w:val="a3"/>
        <w:ind w:leftChars="320" w:left="768"/>
        <w:jc w:val="both"/>
        <w:rPr>
          <w:rFonts w:eastAsia="標楷體"/>
          <w:sz w:val="22"/>
          <w:szCs w:val="22"/>
        </w:rPr>
      </w:pPr>
      <w:r w:rsidRPr="006B6961">
        <w:rPr>
          <w:rFonts w:eastAsia="標楷體" w:hAnsi="標楷體"/>
          <w:sz w:val="22"/>
          <w:szCs w:val="22"/>
        </w:rPr>
        <w:t>摩利伽羅國在南閻浮提的南端，就是現在南印的馬都拉，也有譯作摩利矩吒的。</w:t>
      </w:r>
    </w:p>
  </w:footnote>
  <w:footnote w:id="133">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印順導師，《藥師經講記》，〈甲二、正宗分〉，（</w:t>
      </w:r>
      <w:r w:rsidRPr="006B6961">
        <w:rPr>
          <w:sz w:val="22"/>
          <w:szCs w:val="22"/>
        </w:rPr>
        <w:t>p.113</w:t>
      </w:r>
      <w:r w:rsidRPr="006B6961">
        <w:rPr>
          <w:rFonts w:hAnsi="新細明體"/>
          <w:sz w:val="22"/>
          <w:szCs w:val="22"/>
        </w:rPr>
        <w:t>）：</w:t>
      </w:r>
    </w:p>
    <w:p w:rsidR="00A72900" w:rsidRPr="006B6961" w:rsidRDefault="00A72900" w:rsidP="004E2DDF">
      <w:pPr>
        <w:pStyle w:val="a3"/>
        <w:ind w:leftChars="130" w:left="312"/>
        <w:jc w:val="both"/>
        <w:rPr>
          <w:rFonts w:ascii="標楷體" w:eastAsia="標楷體" w:hAnsi="標楷體"/>
          <w:sz w:val="22"/>
          <w:szCs w:val="22"/>
        </w:rPr>
      </w:pPr>
      <w:r w:rsidRPr="006B6961">
        <w:rPr>
          <w:rFonts w:ascii="標楷體" w:eastAsia="標楷體" w:hAnsi="標楷體" w:hint="eastAsia"/>
          <w:sz w:val="22"/>
          <w:szCs w:val="22"/>
        </w:rPr>
        <w:t>頭頂上的肉髻，為佛的三十二相之一，名無見頂相。</w:t>
      </w:r>
      <w:r w:rsidRPr="006B6961">
        <w:rPr>
          <w:rFonts w:ascii="標楷體" w:eastAsia="標楷體" w:hAnsi="標楷體"/>
          <w:sz w:val="22"/>
          <w:szCs w:val="22"/>
        </w:rPr>
        <w:t xml:space="preserve"> </w:t>
      </w:r>
    </w:p>
  </w:footnote>
  <w:footnote w:id="134">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際〔</w:t>
      </w:r>
      <w:r w:rsidRPr="006B6961">
        <w:rPr>
          <w:sz w:val="22"/>
          <w:szCs w:val="22"/>
        </w:rPr>
        <w:t xml:space="preserve">jì </w:t>
      </w:r>
      <w:r w:rsidRPr="006B6961">
        <w:rPr>
          <w:rFonts w:hAnsi="新細明體"/>
          <w:sz w:val="22"/>
          <w:szCs w:val="22"/>
        </w:rPr>
        <w:t>ㄐ</w:t>
      </w:r>
      <w:r w:rsidRPr="006B6961">
        <w:rPr>
          <w:rFonts w:hAnsi="新細明體" w:hint="eastAsia"/>
          <w:sz w:val="22"/>
          <w:szCs w:val="22"/>
        </w:rPr>
        <w:t>ㄧ</w:t>
      </w:r>
      <w:r w:rsidRPr="006B6961">
        <w:rPr>
          <w:sz w:val="22"/>
          <w:szCs w:val="22"/>
        </w:rPr>
        <w:t>ˋ</w:t>
      </w:r>
      <w:r w:rsidRPr="006B6961">
        <w:rPr>
          <w:rFonts w:hAnsi="新細明體"/>
          <w:sz w:val="22"/>
          <w:szCs w:val="22"/>
        </w:rPr>
        <w:t>〕：</w:t>
      </w:r>
      <w:r w:rsidRPr="006B6961">
        <w:rPr>
          <w:rFonts w:ascii="新細明體" w:hAnsi="新細明體" w:hint="eastAsia"/>
          <w:sz w:val="22"/>
          <w:szCs w:val="22"/>
        </w:rPr>
        <w:t>動詞。</w:t>
      </w:r>
      <w:r w:rsidRPr="006B6961">
        <w:rPr>
          <w:sz w:val="22"/>
          <w:szCs w:val="22"/>
        </w:rPr>
        <w:t>14.</w:t>
      </w:r>
      <w:r w:rsidRPr="006B6961">
        <w:rPr>
          <w:rFonts w:hAnsi="新細明體"/>
          <w:sz w:val="22"/>
          <w:szCs w:val="22"/>
        </w:rPr>
        <w:t>適逢；恰遇。（《漢語大詞典》（十一），</w:t>
      </w:r>
      <w:r w:rsidRPr="006B6961">
        <w:rPr>
          <w:sz w:val="22"/>
          <w:szCs w:val="22"/>
        </w:rPr>
        <w:t>p.1097</w:t>
      </w:r>
      <w:r w:rsidRPr="006B6961">
        <w:rPr>
          <w:rFonts w:hAnsi="新細明體"/>
          <w:sz w:val="22"/>
          <w:szCs w:val="22"/>
        </w:rPr>
        <w:t>）</w:t>
      </w:r>
    </w:p>
  </w:footnote>
  <w:footnote w:id="135">
    <w:p w:rsidR="00A72900" w:rsidRPr="006B6961" w:rsidRDefault="00A72900" w:rsidP="0070435F">
      <w:pPr>
        <w:pStyle w:val="a3"/>
        <w:jc w:val="both"/>
        <w:rPr>
          <w:sz w:val="22"/>
          <w:szCs w:val="22"/>
        </w:rPr>
      </w:pPr>
      <w:r w:rsidRPr="006B6961">
        <w:rPr>
          <w:rStyle w:val="a5"/>
        </w:rPr>
        <w:footnoteRef/>
      </w:r>
      <w:r w:rsidRPr="006B6961">
        <w:rPr>
          <w:rFonts w:hAnsi="新細明體" w:hint="eastAsia"/>
          <w:sz w:val="22"/>
          <w:szCs w:val="22"/>
        </w:rPr>
        <w:t xml:space="preserve"> </w:t>
      </w:r>
      <w:r w:rsidRPr="006B6961">
        <w:rPr>
          <w:rFonts w:hAnsi="新細明體"/>
          <w:sz w:val="22"/>
          <w:szCs w:val="22"/>
        </w:rPr>
        <w:t>印順導師，《印度佛教思想史》第十章〈秘密大乘佛法〉（</w:t>
      </w:r>
      <w:r w:rsidRPr="006B6961">
        <w:rPr>
          <w:sz w:val="22"/>
          <w:szCs w:val="22"/>
        </w:rPr>
        <w:t>p.396</w:t>
      </w:r>
      <w:r w:rsidRPr="006B6961">
        <w:rPr>
          <w:rFonts w:hAnsi="新細明體"/>
          <w:sz w:val="22"/>
          <w:szCs w:val="22"/>
        </w:rPr>
        <w:t>）：</w:t>
      </w:r>
    </w:p>
    <w:p w:rsidR="00A72900" w:rsidRPr="006B6961" w:rsidRDefault="00A72900" w:rsidP="004E2DDF">
      <w:pPr>
        <w:pStyle w:val="a3"/>
        <w:ind w:leftChars="130" w:left="312"/>
        <w:jc w:val="both"/>
        <w:rPr>
          <w:rFonts w:eastAsia="標楷體"/>
          <w:sz w:val="22"/>
          <w:szCs w:val="22"/>
        </w:rPr>
      </w:pPr>
      <w:r w:rsidRPr="006B6961">
        <w:rPr>
          <w:rFonts w:ascii="標楷體" w:eastAsia="標楷體" w:hAnsi="標楷體"/>
          <w:sz w:val="22"/>
          <w:szCs w:val="22"/>
        </w:rPr>
        <w:t>鐵塔</w:t>
      </w:r>
      <w:r w:rsidRPr="006B6961">
        <w:rPr>
          <w:rFonts w:eastAsia="標楷體" w:hAnsi="標楷體"/>
          <w:sz w:val="22"/>
          <w:szCs w:val="22"/>
        </w:rPr>
        <w:t>，古稱馱那羯磔迦</w:t>
      </w:r>
      <w:r w:rsidRPr="006B6961">
        <w:rPr>
          <w:rFonts w:eastAsia="標楷體" w:hint="eastAsia"/>
          <w:sz w:val="22"/>
          <w:szCs w:val="22"/>
        </w:rPr>
        <w:t>（</w:t>
      </w:r>
      <w:r w:rsidRPr="006B6961">
        <w:rPr>
          <w:rFonts w:eastAsia="標楷體"/>
          <w:sz w:val="22"/>
          <w:szCs w:val="22"/>
        </w:rPr>
        <w:t>Dhānyakaṭaka</w:t>
      </w:r>
      <w:r w:rsidRPr="006B6961">
        <w:rPr>
          <w:rFonts w:eastAsia="標楷體" w:hint="eastAsia"/>
          <w:sz w:val="22"/>
          <w:szCs w:val="22"/>
        </w:rPr>
        <w:t>）</w:t>
      </w:r>
      <w:r w:rsidRPr="006B6961">
        <w:rPr>
          <w:rFonts w:eastAsia="標楷體" w:hAnsi="標楷體"/>
          <w:sz w:val="22"/>
          <w:szCs w:val="22"/>
        </w:rPr>
        <w:t>大塔，就是</w:t>
      </w:r>
      <w:r w:rsidRPr="006B6961">
        <w:rPr>
          <w:rFonts w:eastAsia="標楷體"/>
          <w:sz w:val="22"/>
          <w:szCs w:val="22"/>
        </w:rPr>
        <w:t>Krishnā</w:t>
      </w:r>
      <w:r w:rsidRPr="006B6961">
        <w:rPr>
          <w:rFonts w:eastAsia="標楷體" w:hAnsi="標楷體"/>
          <w:sz w:val="22"/>
          <w:szCs w:val="22"/>
        </w:rPr>
        <w:t>河南岸的阿摩羅婆底</w:t>
      </w:r>
      <w:r w:rsidRPr="006B6961">
        <w:rPr>
          <w:rFonts w:eastAsia="標楷體" w:hint="eastAsia"/>
          <w:sz w:val="22"/>
          <w:szCs w:val="22"/>
        </w:rPr>
        <w:t>（</w:t>
      </w:r>
      <w:r w:rsidRPr="006B6961">
        <w:rPr>
          <w:rFonts w:eastAsia="標楷體"/>
          <w:sz w:val="22"/>
          <w:szCs w:val="22"/>
        </w:rPr>
        <w:t>Amarāvatī</w:t>
      </w:r>
      <w:r w:rsidRPr="006B6961">
        <w:rPr>
          <w:rFonts w:eastAsia="標楷體" w:hint="eastAsia"/>
          <w:sz w:val="22"/>
          <w:szCs w:val="22"/>
        </w:rPr>
        <w:t>）</w:t>
      </w:r>
      <w:r w:rsidRPr="006B6961">
        <w:rPr>
          <w:rFonts w:eastAsia="標楷體" w:hAnsi="標楷體"/>
          <w:sz w:val="22"/>
          <w:szCs w:val="22"/>
        </w:rPr>
        <w:t>大塔。據近代考證，這是</w:t>
      </w:r>
      <w:r w:rsidRPr="006B6961">
        <w:rPr>
          <w:rFonts w:ascii="SimSun" w:eastAsia="SimSun" w:hAnsi="SimSun" w:hint="eastAsia"/>
          <w:sz w:val="22"/>
          <w:szCs w:val="22"/>
        </w:rPr>
        <w:t>《</w:t>
      </w:r>
      <w:r w:rsidRPr="006B6961">
        <w:rPr>
          <w:rFonts w:eastAsia="標楷體" w:hAnsi="標楷體"/>
          <w:sz w:val="22"/>
          <w:szCs w:val="22"/>
        </w:rPr>
        <w:t>大唐西域記</w:t>
      </w:r>
      <w:r w:rsidRPr="006B6961">
        <w:rPr>
          <w:rFonts w:ascii="SimSun" w:eastAsia="SimSun" w:hAnsi="SimSun" w:hint="eastAsia"/>
          <w:sz w:val="22"/>
          <w:szCs w:val="22"/>
        </w:rPr>
        <w:t>》</w:t>
      </w:r>
      <w:r w:rsidRPr="006B6961">
        <w:rPr>
          <w:rFonts w:eastAsia="標楷體" w:hAnsi="標楷體"/>
          <w:sz w:val="22"/>
          <w:szCs w:val="22"/>
        </w:rPr>
        <w:t>中，馱那羯磔迦國的西山</w:t>
      </w:r>
      <w:r w:rsidRPr="006B6961">
        <w:rPr>
          <w:rFonts w:eastAsia="標楷體"/>
          <w:sz w:val="22"/>
          <w:szCs w:val="22"/>
        </w:rPr>
        <w:t>──</w:t>
      </w:r>
      <w:r w:rsidRPr="006B6961">
        <w:rPr>
          <w:rFonts w:eastAsia="標楷體" w:hAnsi="標楷體"/>
          <w:sz w:val="22"/>
          <w:szCs w:val="22"/>
        </w:rPr>
        <w:t>阿伐羅勢羅</w:t>
      </w:r>
      <w:r w:rsidRPr="006B6961">
        <w:rPr>
          <w:rFonts w:eastAsia="標楷體" w:hint="eastAsia"/>
          <w:sz w:val="22"/>
          <w:szCs w:val="22"/>
        </w:rPr>
        <w:t>（</w:t>
      </w:r>
      <w:r w:rsidRPr="006B6961">
        <w:rPr>
          <w:rFonts w:eastAsia="標楷體"/>
          <w:sz w:val="22"/>
          <w:szCs w:val="22"/>
        </w:rPr>
        <w:t>Aparaśaila</w:t>
      </w:r>
      <w:r w:rsidRPr="006B6961">
        <w:rPr>
          <w:rFonts w:eastAsia="標楷體" w:hint="eastAsia"/>
          <w:sz w:val="22"/>
          <w:szCs w:val="22"/>
        </w:rPr>
        <w:t>）</w:t>
      </w:r>
      <w:r w:rsidRPr="006B6961">
        <w:rPr>
          <w:rFonts w:eastAsia="標楷體" w:hAnsi="標楷體"/>
          <w:sz w:val="22"/>
          <w:szCs w:val="22"/>
        </w:rPr>
        <w:t>寺的大塔。</w:t>
      </w:r>
    </w:p>
  </w:footnote>
  <w:footnote w:id="136">
    <w:p w:rsidR="00A72900" w:rsidRPr="006B6961" w:rsidRDefault="00A72900" w:rsidP="00F53235">
      <w:pPr>
        <w:pStyle w:val="a3"/>
        <w:ind w:left="176" w:hangingChars="80" w:hanging="176"/>
        <w:jc w:val="both"/>
        <w:rPr>
          <w:rFonts w:eastAsia="SimSun" w:hAnsi="新細明體"/>
          <w:sz w:val="22"/>
          <w:szCs w:val="22"/>
        </w:rPr>
      </w:pPr>
      <w:r w:rsidRPr="006B6961">
        <w:rPr>
          <w:rStyle w:val="a5"/>
          <w:sz w:val="22"/>
          <w:szCs w:val="22"/>
        </w:rPr>
        <w:footnoteRef/>
      </w:r>
      <w:r w:rsidRPr="006B6961">
        <w:rPr>
          <w:rFonts w:hAnsi="新細明體"/>
          <w:sz w:val="22"/>
          <w:szCs w:val="22"/>
        </w:rPr>
        <w:t>（</w:t>
      </w:r>
      <w:r w:rsidR="00F53235" w:rsidRPr="006B6961">
        <w:rPr>
          <w:rFonts w:eastAsia="SimSun" w:hAnsi="新細明體" w:hint="eastAsia"/>
          <w:sz w:val="22"/>
          <w:szCs w:val="22"/>
        </w:rPr>
        <w:t>1</w:t>
      </w:r>
      <w:r w:rsidRPr="006B6961">
        <w:rPr>
          <w:rFonts w:hAnsi="新細明體"/>
          <w:sz w:val="22"/>
          <w:szCs w:val="22"/>
        </w:rPr>
        <w:t>）《華雨集》</w:t>
      </w:r>
      <w:r w:rsidRPr="006B6961">
        <w:rPr>
          <w:rFonts w:hAnsi="新細明體" w:hint="eastAsia"/>
          <w:sz w:val="22"/>
          <w:szCs w:val="22"/>
        </w:rPr>
        <w:t>（</w:t>
      </w:r>
      <w:r w:rsidRPr="006B6961">
        <w:rPr>
          <w:rFonts w:hAnsi="新細明體"/>
          <w:sz w:val="22"/>
          <w:szCs w:val="22"/>
        </w:rPr>
        <w:t>第四冊</w:t>
      </w:r>
      <w:r w:rsidRPr="006B6961">
        <w:rPr>
          <w:rFonts w:hAnsi="新細明體" w:hint="eastAsia"/>
          <w:sz w:val="22"/>
          <w:szCs w:val="22"/>
        </w:rPr>
        <w:t>）</w:t>
      </w:r>
      <w:r w:rsidRPr="006B6961">
        <w:rPr>
          <w:rFonts w:hAnsi="新細明體"/>
          <w:sz w:val="22"/>
          <w:szCs w:val="22"/>
        </w:rPr>
        <w:t>〈一、契理契機之人間佛教〉（</w:t>
      </w:r>
      <w:r w:rsidRPr="006B6961">
        <w:rPr>
          <w:sz w:val="22"/>
          <w:szCs w:val="22"/>
        </w:rPr>
        <w:t>p.25</w:t>
      </w:r>
      <w:r w:rsidRPr="006B6961">
        <w:rPr>
          <w:rFonts w:hAnsi="新細明體"/>
          <w:sz w:val="22"/>
          <w:szCs w:val="22"/>
        </w:rPr>
        <w:t>）：</w:t>
      </w:r>
    </w:p>
    <w:p w:rsidR="00A72900" w:rsidRPr="006B6961" w:rsidRDefault="00A72900" w:rsidP="00B765E0">
      <w:pPr>
        <w:pStyle w:val="a3"/>
        <w:ind w:leftChars="300" w:left="720"/>
        <w:jc w:val="both"/>
        <w:rPr>
          <w:rFonts w:eastAsia="標楷體"/>
          <w:sz w:val="22"/>
          <w:szCs w:val="22"/>
        </w:rPr>
      </w:pPr>
      <w:r w:rsidRPr="006B6961">
        <w:rPr>
          <w:rFonts w:eastAsia="標楷體" w:hAnsi="標楷體"/>
          <w:sz w:val="22"/>
          <w:szCs w:val="22"/>
        </w:rPr>
        <w:t>（西元一世紀起）造佛像，供養、禮拜佛塔與佛像。</w:t>
      </w:r>
    </w:p>
    <w:p w:rsidR="00A72900" w:rsidRPr="006B6961" w:rsidRDefault="00A72900" w:rsidP="0070435F">
      <w:pPr>
        <w:pStyle w:val="a3"/>
        <w:ind w:leftChars="80" w:left="192"/>
        <w:jc w:val="both"/>
        <w:rPr>
          <w:sz w:val="22"/>
          <w:szCs w:val="22"/>
        </w:rPr>
      </w:pPr>
      <w:r w:rsidRPr="006B6961">
        <w:rPr>
          <w:rFonts w:hAnsi="新細明體"/>
          <w:sz w:val="22"/>
          <w:szCs w:val="22"/>
        </w:rPr>
        <w:t>（</w:t>
      </w:r>
      <w:r w:rsidR="00F53235" w:rsidRPr="006B6961">
        <w:rPr>
          <w:rFonts w:eastAsia="SimSun" w:hint="eastAsia"/>
          <w:sz w:val="22"/>
          <w:szCs w:val="22"/>
        </w:rPr>
        <w:t>2</w:t>
      </w:r>
      <w:r w:rsidRPr="006B6961">
        <w:rPr>
          <w:rFonts w:hAnsi="新細明體"/>
          <w:sz w:val="22"/>
          <w:szCs w:val="22"/>
        </w:rPr>
        <w:t>）《華雨集》</w:t>
      </w:r>
      <w:r w:rsidRPr="006B6961">
        <w:rPr>
          <w:rFonts w:hAnsi="新細明體" w:hint="eastAsia"/>
          <w:sz w:val="22"/>
          <w:szCs w:val="22"/>
        </w:rPr>
        <w:t>（</w:t>
      </w:r>
      <w:r w:rsidRPr="006B6961">
        <w:rPr>
          <w:rFonts w:hAnsi="新細明體"/>
          <w:sz w:val="22"/>
          <w:szCs w:val="22"/>
        </w:rPr>
        <w:t>第五冊</w:t>
      </w:r>
      <w:r w:rsidRPr="006B6961">
        <w:rPr>
          <w:rFonts w:hAnsi="新細明體" w:hint="eastAsia"/>
          <w:sz w:val="22"/>
          <w:szCs w:val="22"/>
        </w:rPr>
        <w:t>）</w:t>
      </w:r>
      <w:r w:rsidRPr="006B6961">
        <w:rPr>
          <w:rFonts w:hAnsi="新細明體"/>
          <w:sz w:val="22"/>
          <w:szCs w:val="22"/>
        </w:rPr>
        <w:t>〈三三、『中國古佛雕』序〉（</w:t>
      </w:r>
      <w:r w:rsidRPr="006B6961">
        <w:rPr>
          <w:sz w:val="22"/>
          <w:szCs w:val="22"/>
        </w:rPr>
        <w:t>p.227</w:t>
      </w:r>
      <w:r w:rsidRPr="006B6961">
        <w:rPr>
          <w:rFonts w:hAnsi="新細明體"/>
          <w:sz w:val="22"/>
          <w:szCs w:val="22"/>
        </w:rPr>
        <w:t>）：</w:t>
      </w:r>
    </w:p>
    <w:p w:rsidR="00A72900" w:rsidRPr="006B6961" w:rsidRDefault="00A72900" w:rsidP="00B765E0">
      <w:pPr>
        <w:pStyle w:val="a3"/>
        <w:ind w:leftChars="300" w:left="720"/>
        <w:jc w:val="both"/>
        <w:rPr>
          <w:rFonts w:eastAsia="SimSun" w:hAnsi="標楷體"/>
          <w:sz w:val="22"/>
          <w:szCs w:val="22"/>
        </w:rPr>
      </w:pPr>
      <w:r w:rsidRPr="006B6961">
        <w:rPr>
          <w:rFonts w:eastAsia="標楷體" w:hAnsi="標楷體" w:hint="eastAsia"/>
          <w:sz w:val="22"/>
          <w:szCs w:val="22"/>
        </w:rPr>
        <w:t>佛是最高真理的體現者，絕對（「不二」）完善（「圓滿」），是相對界的形相所無法表示的，所以「法身無相」，初期佛教是沒有佛像的。為了適應一般人心，起初以菩提樹、法輪等，間接的表徵佛的成佛與說法。漸漸的，佛在過去生中（菩薩）的事跡，天神的誠信護持，圖繪或浮雕的，在西元前三世紀，已經出現於印度了。</w:t>
      </w:r>
      <w:r w:rsidRPr="006B6961">
        <w:rPr>
          <w:rFonts w:eastAsia="標楷體" w:hAnsi="標楷體"/>
          <w:sz w:val="22"/>
          <w:szCs w:val="22"/>
        </w:rPr>
        <w:t>一世紀中，佛（及菩薩、天神）像在印度流行起來。因時因地而發展演化，佛教的造形藝術便成為藝術界的重要一環。</w:t>
      </w:r>
    </w:p>
  </w:footnote>
  <w:footnote w:id="137">
    <w:p w:rsidR="00A72900" w:rsidRPr="006B6961" w:rsidRDefault="00A72900" w:rsidP="0070435F">
      <w:pPr>
        <w:pStyle w:val="a3"/>
        <w:jc w:val="both"/>
        <w:rPr>
          <w:rFonts w:eastAsia="SimSun" w:hAnsi="新細明體"/>
          <w:sz w:val="22"/>
          <w:szCs w:val="22"/>
        </w:rPr>
      </w:pPr>
      <w:r w:rsidRPr="006B6961">
        <w:rPr>
          <w:rStyle w:val="a5"/>
          <w:sz w:val="22"/>
          <w:szCs w:val="22"/>
        </w:rPr>
        <w:footnoteRef/>
      </w:r>
      <w:r w:rsidRPr="006B6961">
        <w:rPr>
          <w:rFonts w:hAnsi="新細明體"/>
          <w:sz w:val="22"/>
          <w:szCs w:val="22"/>
        </w:rPr>
        <w:t>《增壹阿含經》〈聽法品</w:t>
      </w:r>
      <w:r w:rsidRPr="006B6961">
        <w:rPr>
          <w:sz w:val="22"/>
          <w:szCs w:val="22"/>
        </w:rPr>
        <w:t>36</w:t>
      </w:r>
      <w:r w:rsidRPr="006B6961">
        <w:rPr>
          <w:rFonts w:hAnsi="新細明體"/>
          <w:sz w:val="22"/>
          <w:szCs w:val="22"/>
        </w:rPr>
        <w:t>〉（大正</w:t>
      </w:r>
      <w:r w:rsidRPr="006B6961">
        <w:rPr>
          <w:sz w:val="22"/>
          <w:szCs w:val="22"/>
        </w:rPr>
        <w:t>2</w:t>
      </w:r>
      <w:r w:rsidRPr="006B6961">
        <w:rPr>
          <w:rFonts w:hAnsi="新細明體"/>
          <w:sz w:val="22"/>
          <w:szCs w:val="22"/>
        </w:rPr>
        <w:t>，</w:t>
      </w:r>
      <w:r w:rsidRPr="006B6961">
        <w:rPr>
          <w:sz w:val="22"/>
          <w:szCs w:val="22"/>
        </w:rPr>
        <w:t>706a2-14</w:t>
      </w:r>
      <w:r w:rsidRPr="006B6961">
        <w:rPr>
          <w:rFonts w:hAnsi="新細明體"/>
          <w:sz w:val="22"/>
          <w:szCs w:val="22"/>
        </w:rPr>
        <w:t>）：</w:t>
      </w:r>
    </w:p>
    <w:p w:rsidR="00A72900" w:rsidRPr="006B6961" w:rsidRDefault="00A72900" w:rsidP="00B765E0">
      <w:pPr>
        <w:pStyle w:val="a3"/>
        <w:ind w:leftChars="150" w:left="360"/>
        <w:jc w:val="both"/>
        <w:rPr>
          <w:rFonts w:ascii="標楷體" w:eastAsia="標楷體" w:hAnsi="標楷體"/>
          <w:sz w:val="22"/>
          <w:szCs w:val="22"/>
        </w:rPr>
      </w:pPr>
      <w:r w:rsidRPr="006B6961">
        <w:rPr>
          <w:rFonts w:ascii="標楷體" w:eastAsia="標楷體" w:hAnsi="標楷體"/>
          <w:sz w:val="22"/>
          <w:szCs w:val="22"/>
        </w:rPr>
        <w:t>波斯匿王、優填王至阿難所，問阿難曰：「如來今日竟為所在？」</w:t>
      </w:r>
    </w:p>
    <w:p w:rsidR="00A72900" w:rsidRPr="006B6961" w:rsidRDefault="00A72900" w:rsidP="00B765E0">
      <w:pPr>
        <w:pStyle w:val="a3"/>
        <w:ind w:leftChars="150" w:left="360"/>
        <w:jc w:val="both"/>
        <w:rPr>
          <w:rFonts w:ascii="標楷體" w:eastAsia="標楷體" w:hAnsi="標楷體"/>
          <w:sz w:val="22"/>
          <w:szCs w:val="22"/>
        </w:rPr>
      </w:pPr>
      <w:r w:rsidRPr="006B6961">
        <w:rPr>
          <w:rFonts w:ascii="標楷體" w:eastAsia="標楷體" w:hAnsi="標楷體" w:hint="eastAsia"/>
          <w:sz w:val="22"/>
          <w:szCs w:val="22"/>
        </w:rPr>
        <w:t>阿難報曰：「大王！我亦不知如來所在。」</w:t>
      </w:r>
    </w:p>
    <w:p w:rsidR="00A72900" w:rsidRPr="006B6961" w:rsidRDefault="00A72900" w:rsidP="00B765E0">
      <w:pPr>
        <w:pStyle w:val="a3"/>
        <w:ind w:leftChars="150" w:left="360"/>
        <w:jc w:val="both"/>
        <w:rPr>
          <w:rFonts w:ascii="標楷體" w:eastAsia="標楷體" w:hAnsi="標楷體"/>
          <w:sz w:val="22"/>
          <w:szCs w:val="22"/>
        </w:rPr>
      </w:pPr>
      <w:r w:rsidRPr="006B6961">
        <w:rPr>
          <w:rFonts w:ascii="標楷體" w:eastAsia="標楷體" w:hAnsi="標楷體" w:hint="eastAsia"/>
          <w:sz w:val="22"/>
          <w:szCs w:val="22"/>
        </w:rPr>
        <w:t>是時，二王思覩如來，遂得苦患。爾時，群臣至優填王所，白優填王曰：「今為所患？」</w:t>
      </w:r>
    </w:p>
    <w:p w:rsidR="00A72900" w:rsidRPr="006B6961" w:rsidRDefault="00A72900" w:rsidP="00B765E0">
      <w:pPr>
        <w:pStyle w:val="a3"/>
        <w:ind w:leftChars="150" w:left="360"/>
        <w:jc w:val="both"/>
        <w:rPr>
          <w:rFonts w:ascii="標楷體" w:eastAsia="標楷體" w:hAnsi="標楷體"/>
          <w:sz w:val="22"/>
          <w:szCs w:val="22"/>
        </w:rPr>
      </w:pPr>
      <w:r w:rsidRPr="006B6961">
        <w:rPr>
          <w:rFonts w:ascii="標楷體" w:eastAsia="標楷體" w:hAnsi="標楷體" w:hint="eastAsia"/>
          <w:sz w:val="22"/>
          <w:szCs w:val="22"/>
        </w:rPr>
        <w:t>時王報曰：「我今以愁憂成患。」</w:t>
      </w:r>
    </w:p>
    <w:p w:rsidR="00A72900" w:rsidRPr="006B6961" w:rsidRDefault="00A72900" w:rsidP="00B765E0">
      <w:pPr>
        <w:pStyle w:val="a3"/>
        <w:ind w:leftChars="150" w:left="360"/>
        <w:jc w:val="both"/>
        <w:rPr>
          <w:rFonts w:ascii="標楷體" w:eastAsia="標楷體" w:hAnsi="標楷體"/>
          <w:sz w:val="22"/>
          <w:szCs w:val="22"/>
        </w:rPr>
      </w:pPr>
      <w:r w:rsidRPr="006B6961">
        <w:rPr>
          <w:rFonts w:ascii="標楷體" w:eastAsia="標楷體" w:hAnsi="標楷體" w:hint="eastAsia"/>
          <w:sz w:val="22"/>
          <w:szCs w:val="22"/>
        </w:rPr>
        <w:t>群臣白王：「云何以愁憂成患？」</w:t>
      </w:r>
    </w:p>
    <w:p w:rsidR="00A72900" w:rsidRPr="006B6961" w:rsidRDefault="00A72900" w:rsidP="00B765E0">
      <w:pPr>
        <w:pStyle w:val="a3"/>
        <w:ind w:leftChars="150" w:left="360"/>
        <w:jc w:val="both"/>
        <w:rPr>
          <w:rFonts w:ascii="標楷體" w:eastAsia="標楷體" w:hAnsi="標楷體"/>
          <w:sz w:val="22"/>
          <w:szCs w:val="22"/>
        </w:rPr>
      </w:pPr>
      <w:r w:rsidRPr="006B6961">
        <w:rPr>
          <w:rFonts w:ascii="標楷體" w:eastAsia="標楷體" w:hAnsi="標楷體" w:hint="eastAsia"/>
          <w:sz w:val="22"/>
          <w:szCs w:val="22"/>
        </w:rPr>
        <w:t>其王報曰：「由不見如來故也。設我不見如來者，便當命終。」</w:t>
      </w:r>
    </w:p>
    <w:p w:rsidR="00A72900" w:rsidRPr="006B6961" w:rsidRDefault="00A72900" w:rsidP="00B765E0">
      <w:pPr>
        <w:pStyle w:val="a3"/>
        <w:ind w:leftChars="150" w:left="360"/>
        <w:jc w:val="both"/>
        <w:rPr>
          <w:rFonts w:ascii="標楷體" w:eastAsia="標楷體" w:hAnsi="標楷體"/>
          <w:sz w:val="22"/>
          <w:szCs w:val="22"/>
        </w:rPr>
      </w:pPr>
      <w:r w:rsidRPr="006B6961">
        <w:rPr>
          <w:rFonts w:ascii="標楷體" w:eastAsia="標楷體" w:hAnsi="標楷體" w:hint="eastAsia"/>
          <w:sz w:val="22"/>
          <w:szCs w:val="22"/>
        </w:rPr>
        <w:t>是時，群臣便作是念：「當以何方便，使優填王不令命終？我等宜作如來形像。」是時，群臣白王言：「我等欲作形像，亦可恭敬承事作禮。」</w:t>
      </w:r>
    </w:p>
    <w:p w:rsidR="00A72900" w:rsidRPr="006B6961" w:rsidRDefault="00A72900" w:rsidP="0070435F">
      <w:pPr>
        <w:pStyle w:val="a3"/>
        <w:ind w:leftChars="200" w:left="480"/>
        <w:jc w:val="both"/>
        <w:rPr>
          <w:rFonts w:eastAsia="SimSun"/>
        </w:rPr>
      </w:pPr>
      <w:r w:rsidRPr="006B6961">
        <w:rPr>
          <w:rFonts w:ascii="標楷體" w:eastAsia="標楷體" w:hAnsi="標楷體" w:hint="eastAsia"/>
          <w:sz w:val="22"/>
          <w:szCs w:val="22"/>
        </w:rPr>
        <w:t>時，王聞此語已，歡喜踊躍，不能自勝，告群臣曰：「善哉！卿等所說至妙。」</w:t>
      </w:r>
    </w:p>
  </w:footnote>
  <w:footnote w:id="138">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教令：</w:t>
      </w:r>
      <w:r w:rsidRPr="006B6961">
        <w:rPr>
          <w:sz w:val="22"/>
          <w:szCs w:val="22"/>
        </w:rPr>
        <w:t>1.</w:t>
      </w:r>
      <w:r w:rsidRPr="006B6961">
        <w:rPr>
          <w:rFonts w:hAnsi="新細明體"/>
          <w:sz w:val="22"/>
          <w:szCs w:val="22"/>
        </w:rPr>
        <w:t>教化，命令。（《漢語大詞典》（五），</w:t>
      </w:r>
      <w:r w:rsidRPr="006B6961">
        <w:rPr>
          <w:sz w:val="22"/>
          <w:szCs w:val="22"/>
        </w:rPr>
        <w:t>p.446</w:t>
      </w:r>
      <w:r w:rsidRPr="006B6961">
        <w:rPr>
          <w:rFonts w:hAnsi="新細明體"/>
          <w:sz w:val="22"/>
          <w:szCs w:val="22"/>
        </w:rPr>
        <w:t>）</w:t>
      </w:r>
    </w:p>
  </w:footnote>
  <w:footnote w:id="139">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sz w:val="22"/>
          <w:szCs w:val="22"/>
        </w:rPr>
        <w:t>（</w:t>
      </w:r>
      <w:r w:rsidRPr="006B6961">
        <w:rPr>
          <w:sz w:val="22"/>
          <w:szCs w:val="22"/>
        </w:rPr>
        <w:t>1</w:t>
      </w:r>
      <w:r w:rsidRPr="006B6961">
        <w:rPr>
          <w:rFonts w:hAnsi="新細明體"/>
          <w:sz w:val="22"/>
          <w:szCs w:val="22"/>
        </w:rPr>
        <w:t>）印順導師，《以佛法研究佛法》〈二、佛教之興起與東方印度〉（</w:t>
      </w:r>
      <w:r w:rsidRPr="006B6961">
        <w:rPr>
          <w:sz w:val="22"/>
          <w:szCs w:val="22"/>
        </w:rPr>
        <w:t>pp.27-28</w:t>
      </w:r>
      <w:r w:rsidRPr="006B6961">
        <w:rPr>
          <w:rFonts w:hAnsi="新細明體"/>
          <w:sz w:val="22"/>
          <w:szCs w:val="22"/>
        </w:rPr>
        <w:t>）：</w:t>
      </w:r>
    </w:p>
    <w:p w:rsidR="00A72900" w:rsidRPr="006B6961" w:rsidRDefault="00A72900" w:rsidP="00B765E0">
      <w:pPr>
        <w:pStyle w:val="a3"/>
        <w:ind w:leftChars="300" w:left="720"/>
        <w:jc w:val="both"/>
        <w:rPr>
          <w:rFonts w:eastAsia="SimSun" w:hAnsi="標楷體"/>
          <w:sz w:val="22"/>
          <w:szCs w:val="22"/>
        </w:rPr>
      </w:pPr>
      <w:r w:rsidRPr="006B6961">
        <w:rPr>
          <w:rFonts w:eastAsia="標楷體" w:hAnsi="標楷體"/>
          <w:sz w:val="22"/>
          <w:szCs w:val="22"/>
        </w:rPr>
        <w:t>優闍耶那即優禪耶尼，是阿槃提的王都，地點在頻陀山以北。優闍耶那，或譯作優禪尼，優善那。蓮華色比丘尼的故鄉，也是在那邊。他與迦旃延同樣的從那邊先到波羅奈，再到王舍城。《增一阿含經‧五王品》（卷二五），說五王共論五欲的勝劣，其中有優陀延王。〈聽法品〉（卷二八）也說到五王，有「南海之主優陀延」，優陀延王，就是南方優禪尼城的王。《大唐西域記》（卷一一）中，南印度有鄔闍衍那國，這是以都城為國名，即是阿槃提鄔闍衍城，即現在的</w:t>
      </w:r>
      <w:r w:rsidRPr="006B6961">
        <w:rPr>
          <w:rFonts w:eastAsia="標楷體"/>
          <w:sz w:val="22"/>
          <w:szCs w:val="22"/>
        </w:rPr>
        <w:t>Ujjenī</w:t>
      </w:r>
      <w:r w:rsidRPr="006B6961">
        <w:rPr>
          <w:rFonts w:eastAsia="標楷體" w:hAnsi="標楷體"/>
          <w:sz w:val="22"/>
          <w:szCs w:val="22"/>
        </w:rPr>
        <w:t>。這就是釋迦時代的阿槃提與優闍耶尼城了。從方位看，他在頻陀山北麓，在南印度，在波羅奈的西南。</w:t>
      </w:r>
    </w:p>
    <w:p w:rsidR="00A72900" w:rsidRPr="006B6961" w:rsidRDefault="00A72900" w:rsidP="0070435F">
      <w:pPr>
        <w:pStyle w:val="a3"/>
        <w:ind w:leftChars="100" w:left="240"/>
        <w:jc w:val="both"/>
        <w:rPr>
          <w:sz w:val="22"/>
          <w:szCs w:val="22"/>
        </w:rPr>
      </w:pPr>
      <w:r w:rsidRPr="006B6961">
        <w:rPr>
          <w:rFonts w:hAnsi="新細明體"/>
          <w:sz w:val="22"/>
          <w:szCs w:val="22"/>
        </w:rPr>
        <w:t>（</w:t>
      </w:r>
      <w:r w:rsidRPr="006B6961">
        <w:rPr>
          <w:sz w:val="22"/>
          <w:szCs w:val="22"/>
        </w:rPr>
        <w:t>2</w:t>
      </w:r>
      <w:r w:rsidRPr="006B6961">
        <w:rPr>
          <w:rFonts w:hAnsi="新細明體"/>
          <w:sz w:val="22"/>
          <w:szCs w:val="22"/>
        </w:rPr>
        <w:t>）印順導師，《初期大乘佛教之起源與開展》第七章〈邊地佛教之發展〉（</w:t>
      </w:r>
      <w:r w:rsidRPr="006B6961">
        <w:rPr>
          <w:sz w:val="22"/>
          <w:szCs w:val="22"/>
        </w:rPr>
        <w:t>p.414</w:t>
      </w:r>
      <w:r w:rsidRPr="006B6961">
        <w:rPr>
          <w:rFonts w:hAnsi="新細明體"/>
          <w:sz w:val="22"/>
          <w:szCs w:val="22"/>
        </w:rPr>
        <w:t>）：</w:t>
      </w:r>
    </w:p>
    <w:p w:rsidR="00A72900" w:rsidRPr="006B6961" w:rsidRDefault="00A72900" w:rsidP="00B765E0">
      <w:pPr>
        <w:pStyle w:val="a3"/>
        <w:ind w:leftChars="300" w:left="720"/>
        <w:jc w:val="both"/>
        <w:rPr>
          <w:rFonts w:eastAsia="SimSun"/>
          <w:sz w:val="22"/>
          <w:szCs w:val="22"/>
        </w:rPr>
      </w:pPr>
      <w:r w:rsidRPr="006B6961">
        <w:rPr>
          <w:rFonts w:eastAsia="標楷體" w:hAnsi="標楷體"/>
          <w:sz w:val="22"/>
          <w:szCs w:val="22"/>
        </w:rPr>
        <w:t>西南佛教中心的優禪尼，是西方</w:t>
      </w:r>
      <w:r w:rsidRPr="006B6961">
        <w:rPr>
          <w:rFonts w:eastAsia="標楷體"/>
          <w:sz w:val="22"/>
          <w:szCs w:val="22"/>
        </w:rPr>
        <w:t>──</w:t>
      </w:r>
      <w:r w:rsidRPr="006B6961">
        <w:rPr>
          <w:rFonts w:eastAsia="標楷體" w:hAnsi="標楷體"/>
          <w:sz w:val="22"/>
          <w:szCs w:val="22"/>
        </w:rPr>
        <w:t>南北交通的要道。這裡近西海岸，與西方臾那人間，文化、經濟有較多接觸的地方。</w:t>
      </w:r>
    </w:p>
  </w:footnote>
  <w:footnote w:id="140">
    <w:p w:rsidR="00A72900" w:rsidRPr="006B6961" w:rsidRDefault="00A72900" w:rsidP="00852F86">
      <w:pPr>
        <w:pStyle w:val="a3"/>
        <w:ind w:left="176" w:hangingChars="80" w:hanging="176"/>
        <w:jc w:val="both"/>
        <w:rPr>
          <w:sz w:val="22"/>
          <w:szCs w:val="22"/>
        </w:rPr>
      </w:pPr>
      <w:r w:rsidRPr="006B6961">
        <w:rPr>
          <w:rStyle w:val="a5"/>
          <w:sz w:val="22"/>
          <w:szCs w:val="22"/>
        </w:rPr>
        <w:footnoteRef/>
      </w:r>
      <w:r w:rsidR="00F53235" w:rsidRPr="006B6961">
        <w:rPr>
          <w:rFonts w:ascii="SimSun" w:eastAsia="SimSun" w:hAnsi="SimSun" w:hint="eastAsia"/>
          <w:sz w:val="22"/>
          <w:szCs w:val="22"/>
        </w:rPr>
        <w:t xml:space="preserve"> </w:t>
      </w:r>
      <w:r w:rsidR="00F53235" w:rsidRPr="006B6961">
        <w:rPr>
          <w:rFonts w:hAnsi="新細明體"/>
          <w:sz w:val="22"/>
          <w:szCs w:val="22"/>
        </w:rPr>
        <w:t>（</w:t>
      </w:r>
      <w:r w:rsidR="00852F86" w:rsidRPr="006B6961">
        <w:rPr>
          <w:rFonts w:eastAsiaTheme="minorEastAsia" w:hint="eastAsia"/>
          <w:sz w:val="22"/>
          <w:szCs w:val="22"/>
        </w:rPr>
        <w:t>1</w:t>
      </w:r>
      <w:r w:rsidR="00F53235" w:rsidRPr="006B6961">
        <w:rPr>
          <w:rFonts w:hAnsi="新細明體"/>
          <w:sz w:val="22"/>
          <w:szCs w:val="22"/>
        </w:rPr>
        <w:t>）</w:t>
      </w:r>
      <w:r w:rsidRPr="006B6961">
        <w:rPr>
          <w:rFonts w:hAnsi="新細明體" w:hint="eastAsia"/>
          <w:sz w:val="22"/>
          <w:szCs w:val="22"/>
        </w:rPr>
        <w:t>唐</w:t>
      </w:r>
      <w:r w:rsidRPr="006B6961">
        <w:rPr>
          <w:rFonts w:hAnsi="新細明體" w:hint="eastAsia"/>
          <w:sz w:val="22"/>
          <w:szCs w:val="22"/>
        </w:rPr>
        <w:t xml:space="preserve"> </w:t>
      </w:r>
      <w:r w:rsidRPr="006B6961">
        <w:rPr>
          <w:rFonts w:hAnsi="新細明體" w:hint="eastAsia"/>
          <w:sz w:val="22"/>
          <w:szCs w:val="22"/>
        </w:rPr>
        <w:t>玄奘奉詔譯，辯機撰，</w:t>
      </w:r>
      <w:r w:rsidRPr="006B6961">
        <w:rPr>
          <w:rFonts w:hAnsi="新細明體"/>
          <w:sz w:val="22"/>
          <w:szCs w:val="22"/>
        </w:rPr>
        <w:t>《大唐西域記》卷</w:t>
      </w:r>
      <w:r w:rsidRPr="006B6961">
        <w:rPr>
          <w:sz w:val="22"/>
          <w:szCs w:val="22"/>
        </w:rPr>
        <w:t>5</w:t>
      </w:r>
      <w:r w:rsidRPr="006B6961">
        <w:rPr>
          <w:rFonts w:hint="eastAsia"/>
          <w:sz w:val="22"/>
          <w:szCs w:val="22"/>
        </w:rPr>
        <w:t>（大正</w:t>
      </w:r>
      <w:r w:rsidRPr="006B6961">
        <w:rPr>
          <w:rFonts w:hint="eastAsia"/>
          <w:sz w:val="22"/>
          <w:szCs w:val="22"/>
        </w:rPr>
        <w:t>51</w:t>
      </w:r>
      <w:r w:rsidRPr="006B6961">
        <w:rPr>
          <w:rFonts w:hint="eastAsia"/>
          <w:sz w:val="22"/>
          <w:szCs w:val="22"/>
        </w:rPr>
        <w:t>，</w:t>
      </w:r>
      <w:r w:rsidRPr="006B6961">
        <w:rPr>
          <w:rFonts w:hint="eastAsia"/>
          <w:sz w:val="22"/>
          <w:szCs w:val="22"/>
        </w:rPr>
        <w:t>898a1-18</w:t>
      </w:r>
      <w:r w:rsidRPr="006B6961">
        <w:rPr>
          <w:rFonts w:hint="eastAsia"/>
          <w:sz w:val="22"/>
          <w:szCs w:val="22"/>
        </w:rPr>
        <w:t>）</w:t>
      </w:r>
      <w:r w:rsidRPr="006B6961">
        <w:rPr>
          <w:sz w:val="22"/>
          <w:szCs w:val="22"/>
        </w:rPr>
        <w:t>：</w:t>
      </w:r>
    </w:p>
    <w:p w:rsidR="00A72900" w:rsidRPr="006B6961" w:rsidRDefault="00A72900" w:rsidP="00852F86">
      <w:pPr>
        <w:pStyle w:val="a3"/>
        <w:ind w:leftChars="400" w:left="960"/>
        <w:jc w:val="both"/>
        <w:rPr>
          <w:rFonts w:ascii="標楷體" w:eastAsia="標楷體" w:hAnsi="標楷體"/>
          <w:sz w:val="22"/>
          <w:szCs w:val="22"/>
        </w:rPr>
      </w:pPr>
      <w:r w:rsidRPr="006B6961">
        <w:rPr>
          <w:rFonts w:ascii="標楷體" w:eastAsia="標楷體" w:hAnsi="標楷體" w:hint="eastAsia"/>
          <w:sz w:val="22"/>
          <w:szCs w:val="22"/>
        </w:rPr>
        <w:t>憍賞彌國，周六千餘里，國大都城周三十餘里，土稱沃壤，地利豐植，粳稻多，甘蔗茂，氣序暑熱，風俗剛猛，好學典藝，崇樹福善。伽藍十餘所，傾頓荒蕪，僧徒三百餘人，學小乘教。天祠五十餘所，外道寔多。城內故宮中有大精舍，高六十餘尺，有刻檀佛像，上懸石蓋，鄔陀衍那王(唐言「出愛」；舊云「優填王」，訛也)之所作也，靈相間起，神光時照。諸國君王恃力欲舉，雖多人眾，莫能轉移，遂圖供養，俱言得真，語其源迹，即此像也。初，如來成正覺已，上昇天宮，為母說法，三月不還；其王思慕，願圖形像，乃請尊者沒特伽羅子以神通力接工人上天宮，親觀妙相，雕刻栴檀。如來自天宮還也，刻檀之像起迎世尊，世尊慰曰：「教化勞耶？開導末世，寔此為冀。」精舍東百餘步，有過去四佛坐及經行遺迹之所。</w:t>
      </w:r>
    </w:p>
    <w:p w:rsidR="00852F86" w:rsidRPr="006B6961" w:rsidRDefault="00852F86" w:rsidP="00852F86">
      <w:pPr>
        <w:pStyle w:val="a3"/>
        <w:ind w:leftChars="150" w:left="800" w:hangingChars="200" w:hanging="440"/>
        <w:jc w:val="both"/>
        <w:rPr>
          <w:rFonts w:eastAsia="SimSun"/>
        </w:rPr>
      </w:pPr>
      <w:r w:rsidRPr="006B6961">
        <w:rPr>
          <w:rFonts w:hAnsi="新細明體"/>
          <w:sz w:val="22"/>
          <w:szCs w:val="22"/>
        </w:rPr>
        <w:t>（</w:t>
      </w:r>
      <w:r w:rsidRPr="006B6961">
        <w:rPr>
          <w:rFonts w:hAnsi="新細明體" w:hint="eastAsia"/>
          <w:sz w:val="22"/>
          <w:szCs w:val="22"/>
        </w:rPr>
        <w:t>2</w:t>
      </w:r>
      <w:r w:rsidRPr="006B6961">
        <w:rPr>
          <w:rFonts w:hAnsi="新細明體"/>
          <w:sz w:val="22"/>
          <w:szCs w:val="22"/>
        </w:rPr>
        <w:t>）</w:t>
      </w:r>
      <w:r w:rsidRPr="006B6961">
        <w:rPr>
          <w:rFonts w:hAnsi="新細明體" w:hint="eastAsia"/>
          <w:sz w:val="22"/>
          <w:szCs w:val="22"/>
        </w:rPr>
        <w:t>關於佛像之始，印順導師於較晚期的著作有說</w:t>
      </w:r>
      <w:r w:rsidRPr="006B6961">
        <w:rPr>
          <w:rFonts w:ascii="新細明體" w:hAnsi="新細明體" w:hint="eastAsia"/>
          <w:sz w:val="22"/>
          <w:szCs w:val="22"/>
        </w:rPr>
        <w:t>明</w:t>
      </w:r>
      <w:r w:rsidRPr="006B6961">
        <w:rPr>
          <w:rFonts w:hAnsi="新細明體"/>
          <w:sz w:val="22"/>
          <w:szCs w:val="22"/>
        </w:rPr>
        <w:t>，</w:t>
      </w:r>
      <w:r w:rsidRPr="006B6961">
        <w:rPr>
          <w:rFonts w:hAnsi="新細明體" w:hint="eastAsia"/>
          <w:sz w:val="22"/>
          <w:szCs w:val="22"/>
        </w:rPr>
        <w:t>如：《初期大乘佛教之起源與開展》（</w:t>
      </w:r>
      <w:r w:rsidRPr="006B6961">
        <w:rPr>
          <w:rFonts w:hAnsi="新細明體" w:hint="eastAsia"/>
          <w:sz w:val="22"/>
          <w:szCs w:val="22"/>
        </w:rPr>
        <w:t>p.a4-5</w:t>
      </w:r>
      <w:r w:rsidRPr="006B6961">
        <w:rPr>
          <w:rFonts w:hAnsi="新細明體" w:hint="eastAsia"/>
          <w:sz w:val="22"/>
          <w:szCs w:val="22"/>
        </w:rPr>
        <w:t>）：「</w:t>
      </w:r>
      <w:r w:rsidRPr="006B6961">
        <w:rPr>
          <w:rFonts w:eastAsia="標楷體" w:hint="eastAsia"/>
          <w:sz w:val="22"/>
          <w:szCs w:val="22"/>
        </w:rPr>
        <w:t>西元一世紀起，佛像大大的流行起來；觀佛（或佛像）的色身相好，也日漸流行。「唯心所現」；（色身相好的）佛入自身，經「佛在我中，我在佛中」，而到達「我即是佛」。這對於後期大乘的「唯心」說，「如來藏」說；「祕密大乘佛教」的「天慢」，給以最重要的影響！</w:t>
      </w:r>
      <w:r w:rsidRPr="006B6961">
        <w:rPr>
          <w:rFonts w:hAnsi="新細明體" w:hint="eastAsia"/>
          <w:sz w:val="22"/>
          <w:szCs w:val="22"/>
        </w:rPr>
        <w:t>」</w:t>
      </w:r>
      <w:r w:rsidRPr="006B6961">
        <w:rPr>
          <w:rFonts w:hAnsi="新細明體"/>
          <w:sz w:val="22"/>
          <w:szCs w:val="22"/>
        </w:rPr>
        <w:t>（</w:t>
      </w:r>
      <w:r w:rsidRPr="006B6961">
        <w:rPr>
          <w:rFonts w:eastAsia="SimSun" w:hint="eastAsia"/>
          <w:sz w:val="22"/>
          <w:szCs w:val="22"/>
        </w:rPr>
        <w:t>p</w:t>
      </w:r>
      <w:r w:rsidRPr="006B6961">
        <w:rPr>
          <w:sz w:val="22"/>
          <w:szCs w:val="22"/>
        </w:rPr>
        <w:t>.1142</w:t>
      </w:r>
      <w:r w:rsidRPr="006B6961">
        <w:rPr>
          <w:rFonts w:hAnsi="新細明體"/>
          <w:sz w:val="22"/>
          <w:szCs w:val="22"/>
        </w:rPr>
        <w:t>）</w:t>
      </w:r>
      <w:r w:rsidRPr="006B6961">
        <w:rPr>
          <w:rFonts w:hAnsi="新細明體" w:hint="eastAsia"/>
          <w:sz w:val="22"/>
          <w:szCs w:val="22"/>
        </w:rPr>
        <w:t>：「</w:t>
      </w:r>
      <w:r w:rsidRPr="006B6961">
        <w:rPr>
          <w:rFonts w:eastAsia="標楷體" w:hint="eastAsia"/>
          <w:sz w:val="22"/>
          <w:szCs w:val="22"/>
        </w:rPr>
        <w:t>西元一世紀以來，佛像流行，這對於念佛色身相好的見佛法門，有重大的啟發性。</w:t>
      </w:r>
      <w:r w:rsidRPr="006B6961">
        <w:rPr>
          <w:rFonts w:hAnsi="新細明體" w:hint="eastAsia"/>
          <w:sz w:val="22"/>
          <w:szCs w:val="22"/>
        </w:rPr>
        <w:t>」</w:t>
      </w:r>
      <w:r w:rsidRPr="006B6961">
        <w:rPr>
          <w:rFonts w:hAnsi="新細明體"/>
          <w:sz w:val="22"/>
          <w:szCs w:val="22"/>
        </w:rPr>
        <w:t>（</w:t>
      </w:r>
      <w:r w:rsidRPr="006B6961">
        <w:rPr>
          <w:rFonts w:eastAsia="SimSun" w:hint="eastAsia"/>
          <w:sz w:val="22"/>
          <w:szCs w:val="22"/>
        </w:rPr>
        <w:t>p</w:t>
      </w:r>
      <w:r w:rsidRPr="006B6961">
        <w:rPr>
          <w:sz w:val="22"/>
          <w:szCs w:val="22"/>
        </w:rPr>
        <w:t>.1292</w:t>
      </w:r>
      <w:r w:rsidRPr="006B6961">
        <w:rPr>
          <w:rFonts w:hAnsi="新細明體"/>
          <w:sz w:val="22"/>
          <w:szCs w:val="22"/>
        </w:rPr>
        <w:t>）</w:t>
      </w:r>
      <w:r w:rsidRPr="006B6961">
        <w:rPr>
          <w:rFonts w:hAnsi="新細明體" w:hint="eastAsia"/>
          <w:sz w:val="22"/>
          <w:szCs w:val="22"/>
        </w:rPr>
        <w:t>：「</w:t>
      </w:r>
      <w:r w:rsidRPr="006B6961">
        <w:rPr>
          <w:rFonts w:ascii="標楷體" w:eastAsia="標楷體" w:hAnsi="標楷體" w:hint="eastAsia"/>
          <w:sz w:val="22"/>
          <w:szCs w:val="22"/>
        </w:rPr>
        <w:t>一般的說，塔與塔寺的佛教，多少是重於事相的，誘發一般人的信心。大乘所特有的，是佛像。西元一世紀，佛像在佛教界流傳起來；佛塔與佛像，為大乘信者所重視。</w:t>
      </w:r>
      <w:r w:rsidRPr="006B6961">
        <w:rPr>
          <w:rFonts w:hAnsi="新細明體" w:hint="eastAsia"/>
          <w:sz w:val="22"/>
          <w:szCs w:val="22"/>
        </w:rPr>
        <w:t>」</w:t>
      </w:r>
    </w:p>
  </w:footnote>
  <w:footnote w:id="141">
    <w:p w:rsidR="00A72900" w:rsidRPr="006B6961" w:rsidRDefault="00A72900" w:rsidP="00DD529C">
      <w:pPr>
        <w:pStyle w:val="a3"/>
        <w:jc w:val="both"/>
        <w:rPr>
          <w:color w:val="000000" w:themeColor="text1"/>
        </w:rPr>
      </w:pPr>
      <w:r w:rsidRPr="006B6961">
        <w:rPr>
          <w:rStyle w:val="a5"/>
          <w:color w:val="000000" w:themeColor="text1"/>
          <w:sz w:val="22"/>
        </w:rPr>
        <w:footnoteRef/>
      </w:r>
      <w:r w:rsidRPr="006B6961">
        <w:rPr>
          <w:color w:val="000000" w:themeColor="text1"/>
          <w:sz w:val="22"/>
        </w:rPr>
        <w:t xml:space="preserve"> </w:t>
      </w:r>
      <w:r w:rsidRPr="006B6961">
        <w:rPr>
          <w:rFonts w:hAnsi="新細明體"/>
          <w:sz w:val="22"/>
          <w:szCs w:val="22"/>
        </w:rPr>
        <w:t>格：</w:t>
      </w:r>
      <w:r w:rsidRPr="006B6961">
        <w:rPr>
          <w:rFonts w:hAnsi="新細明體"/>
          <w:color w:val="000000" w:themeColor="text1"/>
          <w:sz w:val="22"/>
        </w:rPr>
        <w:t>動詞。</w:t>
      </w:r>
      <w:r w:rsidRPr="006B6961">
        <w:rPr>
          <w:color w:val="000000" w:themeColor="text1"/>
          <w:sz w:val="22"/>
        </w:rPr>
        <w:t>2.</w:t>
      </w:r>
      <w:r w:rsidRPr="006B6961">
        <w:rPr>
          <w:rFonts w:hAnsi="新細明體"/>
          <w:color w:val="000000" w:themeColor="text1"/>
          <w:sz w:val="22"/>
        </w:rPr>
        <w:t>感通；感動</w:t>
      </w:r>
      <w:r w:rsidRPr="006B6961">
        <w:rPr>
          <w:rFonts w:ascii="新細明體" w:hAnsi="新細明體" w:hint="eastAsia"/>
          <w:color w:val="000000" w:themeColor="text1"/>
          <w:sz w:val="22"/>
        </w:rPr>
        <w:t>。</w:t>
      </w:r>
      <w:r w:rsidRPr="006B6961">
        <w:rPr>
          <w:rFonts w:hAnsi="新細明體"/>
          <w:color w:val="000000" w:themeColor="text1"/>
          <w:sz w:val="22"/>
        </w:rPr>
        <w:t>名詞。</w:t>
      </w:r>
      <w:r w:rsidRPr="006B6961">
        <w:rPr>
          <w:color w:val="000000" w:themeColor="text1"/>
          <w:sz w:val="22"/>
        </w:rPr>
        <w:t>18.</w:t>
      </w:r>
      <w:r w:rsidRPr="006B6961">
        <w:rPr>
          <w:rFonts w:hAnsi="新細明體"/>
          <w:color w:val="000000" w:themeColor="text1"/>
          <w:sz w:val="22"/>
        </w:rPr>
        <w:t>品格，格調</w:t>
      </w:r>
      <w:r w:rsidRPr="006B6961">
        <w:rPr>
          <w:rFonts w:hAnsi="新細明體"/>
          <w:sz w:val="22"/>
          <w:szCs w:val="22"/>
        </w:rPr>
        <w:t>。（《漢語大詞典》（</w:t>
      </w:r>
      <w:r w:rsidRPr="006B6961">
        <w:rPr>
          <w:rFonts w:ascii="新細明體" w:hAnsi="新細明體" w:hint="eastAsia"/>
          <w:sz w:val="22"/>
          <w:szCs w:val="22"/>
        </w:rPr>
        <w:t>四</w:t>
      </w:r>
      <w:r w:rsidRPr="006B6961">
        <w:rPr>
          <w:rFonts w:hAnsi="新細明體"/>
          <w:sz w:val="22"/>
          <w:szCs w:val="22"/>
        </w:rPr>
        <w:t>），</w:t>
      </w:r>
      <w:r w:rsidRPr="006B6961">
        <w:rPr>
          <w:sz w:val="22"/>
          <w:szCs w:val="22"/>
        </w:rPr>
        <w:t>p.</w:t>
      </w:r>
      <w:r w:rsidRPr="006B6961">
        <w:rPr>
          <w:rFonts w:eastAsia="SimSun" w:hint="eastAsia"/>
          <w:sz w:val="22"/>
          <w:szCs w:val="22"/>
        </w:rPr>
        <w:t>989</w:t>
      </w:r>
      <w:r w:rsidRPr="006B6961">
        <w:rPr>
          <w:rFonts w:hAnsi="新細明體"/>
          <w:sz w:val="22"/>
          <w:szCs w:val="22"/>
        </w:rPr>
        <w:t>）</w:t>
      </w:r>
    </w:p>
  </w:footnote>
  <w:footnote w:id="142">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喻〔</w:t>
      </w:r>
      <w:r w:rsidRPr="006B6961">
        <w:rPr>
          <w:sz w:val="22"/>
          <w:szCs w:val="22"/>
        </w:rPr>
        <w:t xml:space="preserve">yù </w:t>
      </w:r>
      <w:r w:rsidRPr="006B6961">
        <w:rPr>
          <w:rFonts w:hAnsi="新細明體"/>
          <w:sz w:val="22"/>
          <w:szCs w:val="22"/>
        </w:rPr>
        <w:t>ㄩ</w:t>
      </w:r>
      <w:r w:rsidRPr="006B6961">
        <w:rPr>
          <w:sz w:val="22"/>
          <w:szCs w:val="22"/>
        </w:rPr>
        <w:t>ˋ</w:t>
      </w:r>
      <w:r w:rsidRPr="006B6961">
        <w:rPr>
          <w:rFonts w:hAnsi="新細明體"/>
          <w:sz w:val="22"/>
          <w:szCs w:val="22"/>
        </w:rPr>
        <w:t>〕：動詞。</w:t>
      </w:r>
      <w:r w:rsidRPr="006B6961">
        <w:rPr>
          <w:sz w:val="22"/>
          <w:szCs w:val="22"/>
        </w:rPr>
        <w:t>2.</w:t>
      </w:r>
      <w:r w:rsidRPr="006B6961">
        <w:rPr>
          <w:rFonts w:hAnsi="新細明體"/>
          <w:sz w:val="22"/>
          <w:szCs w:val="22"/>
        </w:rPr>
        <w:t>知曉；明白。（《漢語大詞典》（三），</w:t>
      </w:r>
      <w:r w:rsidRPr="006B6961">
        <w:rPr>
          <w:sz w:val="22"/>
          <w:szCs w:val="22"/>
        </w:rPr>
        <w:t>p.433</w:t>
      </w:r>
      <w:r w:rsidRPr="006B6961">
        <w:rPr>
          <w:rFonts w:hAnsi="新細明體"/>
          <w:sz w:val="22"/>
          <w:szCs w:val="22"/>
        </w:rPr>
        <w:t>）</w:t>
      </w:r>
    </w:p>
  </w:footnote>
  <w:footnote w:id="143">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印順導師，《印度佛教思想史》第三章〈初期「大乘佛法」〉（</w:t>
      </w:r>
      <w:r w:rsidRPr="006B6961">
        <w:rPr>
          <w:sz w:val="22"/>
          <w:szCs w:val="22"/>
        </w:rPr>
        <w:t>pp.113-114</w:t>
      </w:r>
      <w:r w:rsidRPr="006B6961">
        <w:rPr>
          <w:rFonts w:hAnsi="新細明體"/>
          <w:sz w:val="22"/>
          <w:szCs w:val="22"/>
        </w:rPr>
        <w:t>）：</w:t>
      </w:r>
      <w:r w:rsidRPr="006B6961">
        <w:rPr>
          <w:sz w:val="22"/>
          <w:szCs w:val="22"/>
        </w:rPr>
        <w:t xml:space="preserve"> </w:t>
      </w:r>
    </w:p>
    <w:p w:rsidR="00A72900" w:rsidRPr="006B6961" w:rsidRDefault="00A72900" w:rsidP="000B0D1A">
      <w:pPr>
        <w:pStyle w:val="a3"/>
        <w:ind w:leftChars="130" w:left="312"/>
        <w:jc w:val="both"/>
        <w:rPr>
          <w:rFonts w:eastAsia="SimSun"/>
        </w:rPr>
      </w:pPr>
      <w:r w:rsidRPr="006B6961">
        <w:rPr>
          <w:rFonts w:eastAsia="標楷體" w:hAnsi="標楷體"/>
          <w:sz w:val="22"/>
          <w:szCs w:val="22"/>
        </w:rPr>
        <w:t>西元前後，「大乘佛法」開始流行，恰好佛教界出現了新的情況，造像與寫經。一、「佛法」本來是不許造像的，如《十誦律》說：「如佛身像不應作，願佛聽我作菩薩侍像」！</w:t>
      </w:r>
      <w:r w:rsidR="000B0D1A" w:rsidRPr="006B6961">
        <w:rPr>
          <w:rFonts w:ascii="標楷體" w:eastAsia="標楷體" w:hAnsi="標楷體" w:hint="eastAsia"/>
          <w:sz w:val="22"/>
          <w:szCs w:val="22"/>
        </w:rPr>
        <w:t>【</w:t>
      </w:r>
      <w:r w:rsidR="000B0D1A" w:rsidRPr="006B6961">
        <w:rPr>
          <w:rFonts w:ascii="新細明體" w:hAnsi="新細明體" w:hint="eastAsia"/>
          <w:sz w:val="22"/>
          <w:szCs w:val="22"/>
        </w:rPr>
        <w:t>原書註</w:t>
      </w:r>
      <w:r w:rsidR="000B0D1A" w:rsidRPr="006B6961">
        <w:rPr>
          <w:rFonts w:eastAsia="標楷體" w:hint="eastAsia"/>
          <w:sz w:val="22"/>
          <w:szCs w:val="22"/>
        </w:rPr>
        <w:t>8</w:t>
      </w:r>
      <w:r w:rsidR="000B0D1A" w:rsidRPr="006B6961">
        <w:rPr>
          <w:rFonts w:ascii="新細明體" w:hAnsi="新細明體" w:hint="eastAsia"/>
          <w:sz w:val="22"/>
          <w:szCs w:val="22"/>
        </w:rPr>
        <w:t>：《十誦律》卷</w:t>
      </w:r>
      <w:r w:rsidR="000B0D1A" w:rsidRPr="006B6961">
        <w:rPr>
          <w:rFonts w:eastAsia="標楷體" w:hint="eastAsia"/>
          <w:sz w:val="22"/>
          <w:szCs w:val="22"/>
        </w:rPr>
        <w:t>48</w:t>
      </w:r>
      <w:r w:rsidR="000B0D1A" w:rsidRPr="006B6961">
        <w:rPr>
          <w:rFonts w:eastAsia="標楷體" w:hint="eastAsia"/>
          <w:sz w:val="22"/>
          <w:szCs w:val="22"/>
        </w:rPr>
        <w:t>（</w:t>
      </w:r>
      <w:r w:rsidR="000B0D1A" w:rsidRPr="006B6961">
        <w:rPr>
          <w:rFonts w:ascii="新細明體" w:hAnsi="新細明體" w:hint="eastAsia"/>
          <w:sz w:val="22"/>
          <w:szCs w:val="22"/>
        </w:rPr>
        <w:t>大正</w:t>
      </w:r>
      <w:r w:rsidR="000B0D1A" w:rsidRPr="006B6961">
        <w:rPr>
          <w:rFonts w:eastAsia="標楷體" w:hint="eastAsia"/>
          <w:sz w:val="22"/>
          <w:szCs w:val="22"/>
        </w:rPr>
        <w:t>23</w:t>
      </w:r>
      <w:r w:rsidR="006B6961" w:rsidRPr="006B6961">
        <w:rPr>
          <w:rFonts w:eastAsia="標楷體" w:hint="eastAsia"/>
          <w:sz w:val="22"/>
          <w:szCs w:val="22"/>
        </w:rPr>
        <w:t>，</w:t>
      </w:r>
      <w:r w:rsidR="000B0D1A" w:rsidRPr="006B6961">
        <w:rPr>
          <w:rFonts w:eastAsia="標楷體" w:hint="eastAsia"/>
          <w:sz w:val="22"/>
          <w:szCs w:val="22"/>
        </w:rPr>
        <w:t>352a</w:t>
      </w:r>
      <w:r w:rsidR="000B0D1A" w:rsidRPr="006B6961">
        <w:rPr>
          <w:rFonts w:eastAsia="標楷體" w:hint="eastAsia"/>
          <w:sz w:val="22"/>
          <w:szCs w:val="22"/>
        </w:rPr>
        <w:t>）</w:t>
      </w:r>
      <w:r w:rsidR="000B0D1A" w:rsidRPr="006B6961">
        <w:rPr>
          <w:rFonts w:ascii="標楷體" w:eastAsia="標楷體" w:hAnsi="標楷體" w:hint="eastAsia"/>
          <w:sz w:val="22"/>
          <w:szCs w:val="22"/>
        </w:rPr>
        <w:t>】</w:t>
      </w:r>
      <w:r w:rsidRPr="006B6961">
        <w:rPr>
          <w:rFonts w:eastAsia="標楷體" w:hAnsi="標楷體"/>
          <w:sz w:val="22"/>
          <w:szCs w:val="22"/>
        </w:rPr>
        <w:t>所以當初的佛教界，以佛的遺體</w:t>
      </w:r>
      <w:r w:rsidRPr="006B6961">
        <w:rPr>
          <w:rFonts w:eastAsia="標楷體"/>
          <w:sz w:val="22"/>
          <w:szCs w:val="22"/>
        </w:rPr>
        <w:t>──</w:t>
      </w:r>
      <w:r w:rsidRPr="006B6961">
        <w:rPr>
          <w:rFonts w:eastAsia="標楷體" w:hAnsi="標楷體"/>
          <w:sz w:val="22"/>
          <w:szCs w:val="22"/>
        </w:rPr>
        <w:t>舍利造塔供養外，只雕刻菩提樹、法輪、佛足跡等，以象徵釋尊的成道、說法與遊行。念佛也只憶念佛的功德（法身），因為佛是不能從色身相好中見的。如偈說：「若以色量我，以音聲尋我，欲貪所執持，彼不能知我」。但西元前後，犍陀羅（</w:t>
      </w:r>
      <w:r w:rsidRPr="006B6961">
        <w:rPr>
          <w:rFonts w:eastAsia="標楷體"/>
          <w:sz w:val="22"/>
          <w:szCs w:val="22"/>
        </w:rPr>
        <w:t>Gandhāra</w:t>
      </w:r>
      <w:r w:rsidRPr="006B6961">
        <w:rPr>
          <w:rFonts w:eastAsia="標楷體" w:hAnsi="標楷體"/>
          <w:sz w:val="22"/>
          <w:szCs w:val="22"/>
        </w:rPr>
        <w:t>）式、摩偷羅（</w:t>
      </w:r>
      <w:r w:rsidRPr="006B6961">
        <w:rPr>
          <w:rFonts w:eastAsia="標楷體"/>
          <w:sz w:val="22"/>
          <w:szCs w:val="22"/>
        </w:rPr>
        <w:t>Mathurā</w:t>
      </w:r>
      <w:r w:rsidRPr="006B6961">
        <w:rPr>
          <w:rFonts w:eastAsia="標楷體" w:hAnsi="標楷體"/>
          <w:sz w:val="22"/>
          <w:szCs w:val="22"/>
        </w:rPr>
        <w:t>）式的佛像</w:t>
      </w:r>
      <w:r w:rsidRPr="006B6961">
        <w:rPr>
          <w:rFonts w:eastAsia="標楷體"/>
          <w:sz w:val="22"/>
          <w:szCs w:val="22"/>
        </w:rPr>
        <w:t>──</w:t>
      </w:r>
      <w:r w:rsidRPr="006B6961">
        <w:rPr>
          <w:rFonts w:eastAsia="標楷體" w:hAnsi="標楷體"/>
          <w:sz w:val="22"/>
          <w:szCs w:val="22"/>
        </w:rPr>
        <w:t>畫像、雕刻像等，漸漸流行起來。這可能由於大眾部（</w:t>
      </w:r>
      <w:r w:rsidRPr="006B6961">
        <w:rPr>
          <w:rFonts w:eastAsia="標楷體"/>
          <w:sz w:val="22"/>
          <w:szCs w:val="22"/>
        </w:rPr>
        <w:t>Mahāsāṃghika</w:t>
      </w:r>
      <w:r w:rsidRPr="006B6961">
        <w:rPr>
          <w:rFonts w:eastAsia="標楷體" w:hAnsi="標楷體"/>
          <w:sz w:val="22"/>
          <w:szCs w:val="22"/>
        </w:rPr>
        <w:t>）的「佛身無漏」，相好莊嚴，影響大乘經（成為「法身有色」說）；也可能由於西北印度，受異族（希臘人，波斯人，塞迦人，月氏人）侵入，受到外來文化的影響，適應一般信眾而造佛像（菩薩像）。佛像的興起，終於取代了舍利塔，表示佛的具體形象。二、寫經：結集的聖典，一直在口口相傳的傳授中。錫蘭傳說：西元前四二</w:t>
      </w:r>
      <w:r w:rsidRPr="006B6961">
        <w:rPr>
          <w:rFonts w:eastAsia="標楷體"/>
          <w:sz w:val="22"/>
          <w:szCs w:val="22"/>
        </w:rPr>
        <w:t>──</w:t>
      </w:r>
      <w:r w:rsidRPr="006B6961">
        <w:rPr>
          <w:rFonts w:eastAsia="標楷體" w:hAnsi="標楷體"/>
          <w:sz w:val="22"/>
          <w:szCs w:val="22"/>
        </w:rPr>
        <w:t>二九年間，比丘們在中部摩多利（</w:t>
      </w:r>
      <w:r w:rsidRPr="006B6961">
        <w:rPr>
          <w:rFonts w:eastAsia="標楷體"/>
          <w:sz w:val="22"/>
          <w:szCs w:val="22"/>
        </w:rPr>
        <w:t>Mātale</w:t>
      </w:r>
      <w:r w:rsidRPr="006B6961">
        <w:rPr>
          <w:rFonts w:eastAsia="標楷體" w:hAnsi="標楷體"/>
          <w:sz w:val="22"/>
          <w:szCs w:val="22"/>
        </w:rPr>
        <w:t>）的阿盧精舍（</w:t>
      </w:r>
      <w:r w:rsidRPr="006B6961">
        <w:rPr>
          <w:rFonts w:eastAsia="標楷體"/>
          <w:sz w:val="22"/>
          <w:szCs w:val="22"/>
        </w:rPr>
        <w:t>Aluvihāra</w:t>
      </w:r>
      <w:r w:rsidRPr="006B6961">
        <w:rPr>
          <w:rFonts w:eastAsia="標楷體" w:hAnsi="標楷體"/>
          <w:sz w:val="22"/>
          <w:szCs w:val="22"/>
        </w:rPr>
        <w:t>），誦出三藏及注釋，書寫在貝葉上，以免聖典的散失遺忘。這是錫蘭的傳說，而在「大乘佛法」初期傳出中，如《般若經》，《法華經》，《阿閦佛國經》等，都說到了書寫經卷，可見「寫經」成為這一時期的學風。佛法本是正法（</w:t>
      </w:r>
      <w:r w:rsidRPr="006B6961">
        <w:rPr>
          <w:rFonts w:eastAsia="SimSun" w:hint="eastAsia"/>
          <w:sz w:val="22"/>
          <w:szCs w:val="22"/>
        </w:rPr>
        <w:t>S</w:t>
      </w:r>
      <w:r w:rsidRPr="006B6961">
        <w:rPr>
          <w:rFonts w:eastAsia="標楷體"/>
          <w:sz w:val="22"/>
          <w:szCs w:val="22"/>
        </w:rPr>
        <w:t>addharma</w:t>
      </w:r>
      <w:r w:rsidRPr="006B6961">
        <w:rPr>
          <w:rFonts w:eastAsia="標楷體" w:hAnsi="標楷體"/>
          <w:sz w:val="22"/>
          <w:szCs w:val="22"/>
        </w:rPr>
        <w:t>）中心的，但在三寶中，正法缺少具體的形象。自書寫經典流行，經典的書寫（</w:t>
      </w:r>
      <w:r w:rsidRPr="006B6961">
        <w:rPr>
          <w:rFonts w:eastAsia="SimSun" w:hint="eastAsia"/>
          <w:sz w:val="22"/>
          <w:szCs w:val="22"/>
        </w:rPr>
        <w:t>L</w:t>
      </w:r>
      <w:r w:rsidRPr="006B6961">
        <w:rPr>
          <w:rFonts w:eastAsia="標楷體"/>
          <w:sz w:val="22"/>
          <w:szCs w:val="22"/>
        </w:rPr>
        <w:t>ekhana</w:t>
      </w:r>
      <w:r w:rsidRPr="006B6961">
        <w:rPr>
          <w:rFonts w:eastAsia="標楷體" w:hAnsi="標楷體"/>
          <w:sz w:val="22"/>
          <w:szCs w:val="22"/>
        </w:rPr>
        <w:t>），經書的莊嚴供養（</w:t>
      </w:r>
      <w:r w:rsidRPr="006B6961">
        <w:rPr>
          <w:rFonts w:eastAsia="SimSun" w:hint="eastAsia"/>
          <w:sz w:val="22"/>
          <w:szCs w:val="22"/>
        </w:rPr>
        <w:t>P</w:t>
      </w:r>
      <w:r w:rsidRPr="006B6961">
        <w:rPr>
          <w:rFonts w:eastAsia="標楷體"/>
          <w:sz w:val="22"/>
          <w:szCs w:val="22"/>
        </w:rPr>
        <w:t>ūjana</w:t>
      </w:r>
      <w:r w:rsidRPr="006B6961">
        <w:rPr>
          <w:rFonts w:eastAsia="標楷體" w:hAnsi="標楷體"/>
          <w:sz w:val="22"/>
          <w:szCs w:val="22"/>
        </w:rPr>
        <w:t>），寫經來布施（</w:t>
      </w:r>
      <w:r w:rsidRPr="006B6961">
        <w:rPr>
          <w:rFonts w:eastAsia="SimSun" w:hint="eastAsia"/>
          <w:sz w:val="22"/>
          <w:szCs w:val="22"/>
        </w:rPr>
        <w:t>D</w:t>
      </w:r>
      <w:r w:rsidRPr="006B6961">
        <w:rPr>
          <w:rFonts w:eastAsia="標楷體"/>
          <w:sz w:val="22"/>
          <w:szCs w:val="22"/>
        </w:rPr>
        <w:t>āna</w:t>
      </w:r>
      <w:r w:rsidRPr="006B6961">
        <w:rPr>
          <w:rFonts w:eastAsia="標楷體" w:hAnsi="標楷體"/>
          <w:sz w:val="22"/>
          <w:szCs w:val="22"/>
        </w:rPr>
        <w:t>）他人，成為「十法行」的三項。寫經等功德，給以高度的讚歎。對經書「敬視如佛」；「則為是塔」，以法為中心的大乘行者，幾乎要以經書（莊嚴供養）來代替舍利塔了！佛弟子</w:t>
      </w:r>
      <w:r w:rsidRPr="006B6961">
        <w:rPr>
          <w:rFonts w:eastAsia="標楷體"/>
          <w:sz w:val="22"/>
          <w:szCs w:val="22"/>
        </w:rPr>
        <w:t>──</w:t>
      </w:r>
      <w:r w:rsidRPr="006B6961">
        <w:rPr>
          <w:rFonts w:eastAsia="標楷體" w:hAnsi="標楷體"/>
          <w:sz w:val="22"/>
          <w:szCs w:val="22"/>
        </w:rPr>
        <w:t>善男子、善女人們，讀、誦、受持、解說、書寫大乘經的，稱為「法師」（</w:t>
      </w:r>
      <w:r w:rsidRPr="006B6961">
        <w:rPr>
          <w:rFonts w:eastAsia="SimSun" w:hAnsi="標楷體" w:hint="eastAsia"/>
          <w:sz w:val="22"/>
          <w:szCs w:val="22"/>
        </w:rPr>
        <w:t>D</w:t>
      </w:r>
      <w:r w:rsidRPr="006B6961">
        <w:rPr>
          <w:rFonts w:eastAsia="標楷體"/>
          <w:sz w:val="22"/>
          <w:szCs w:val="22"/>
        </w:rPr>
        <w:t>harma-bhāṇaka</w:t>
      </w:r>
      <w:r w:rsidRPr="006B6961">
        <w:rPr>
          <w:rFonts w:eastAsia="標楷體" w:hAnsi="標楷體"/>
          <w:sz w:val="22"/>
          <w:szCs w:val="22"/>
        </w:rPr>
        <w:t>）</w:t>
      </w:r>
      <w:r w:rsidRPr="006B6961">
        <w:rPr>
          <w:rFonts w:eastAsia="標楷體"/>
          <w:sz w:val="22"/>
          <w:szCs w:val="22"/>
        </w:rPr>
        <w:t>──</w:t>
      </w:r>
      <w:r w:rsidRPr="006B6961">
        <w:rPr>
          <w:rFonts w:eastAsia="標楷體" w:hAnsi="標楷體"/>
          <w:sz w:val="22"/>
          <w:szCs w:val="22"/>
        </w:rPr>
        <w:t>法唄口匿，這是甚深經法的通俗化，「唄口匿者」是以音聲作佛事的。讀、誦、書寫的功德，更有種種的現生利益，那是適應世俗，類似一般低級的神教了！佛像的塑造，當然是使信者禮拜，得種種功德，而重要的是，激發念佛三昧的修行。</w:t>
      </w:r>
      <w:r w:rsidRPr="006B6961">
        <w:rPr>
          <w:rFonts w:eastAsia="SimSun" w:hAnsi="標楷體" w:hint="eastAsia"/>
          <w:sz w:val="22"/>
          <w:szCs w:val="22"/>
        </w:rPr>
        <w:t>《</w:t>
      </w:r>
      <w:r w:rsidRPr="006B6961">
        <w:rPr>
          <w:rFonts w:eastAsia="標楷體" w:hAnsi="標楷體"/>
          <w:sz w:val="22"/>
          <w:szCs w:val="22"/>
        </w:rPr>
        <w:t>般舟三昧經</w:t>
      </w:r>
      <w:r w:rsidRPr="006B6961">
        <w:rPr>
          <w:rFonts w:ascii="SimSun" w:eastAsia="SimSun" w:hAnsi="SimSun" w:hint="eastAsia"/>
          <w:sz w:val="22"/>
          <w:szCs w:val="22"/>
        </w:rPr>
        <w:t>》</w:t>
      </w:r>
      <w:r w:rsidRPr="006B6961">
        <w:rPr>
          <w:rFonts w:eastAsia="標楷體" w:hAnsi="標楷體"/>
          <w:sz w:val="22"/>
          <w:szCs w:val="22"/>
        </w:rPr>
        <w:t>也說：「作佛形像，用成是（般舟）三昧故」。修念佛三昧，依《坐禪三昧經》，《思惟略要法》，《觀佛三昧海經》等說，都是先取像相，憶念不忘，然後正修念佛三昧的。如修般舟三昧（</w:t>
      </w:r>
      <w:r w:rsidRPr="006B6961">
        <w:rPr>
          <w:rFonts w:eastAsia="SimSun"/>
          <w:sz w:val="22"/>
          <w:szCs w:val="22"/>
        </w:rPr>
        <w:t>P</w:t>
      </w:r>
      <w:r w:rsidRPr="006B6961">
        <w:rPr>
          <w:rFonts w:eastAsia="標楷體"/>
          <w:sz w:val="22"/>
          <w:szCs w:val="22"/>
        </w:rPr>
        <w:t>ratyutpanna-buddha-saṃmukhâvasthita-samādhi</w:t>
      </w:r>
      <w:r w:rsidRPr="006B6961">
        <w:rPr>
          <w:rFonts w:eastAsia="標楷體" w:hAnsi="標楷體"/>
          <w:sz w:val="22"/>
          <w:szCs w:val="22"/>
        </w:rPr>
        <w:t>）成就的，佛現在</w:t>
      </w:r>
      <w:r w:rsidRPr="006B6961">
        <w:rPr>
          <w:rFonts w:ascii="標楷體" w:eastAsia="標楷體" w:hAnsi="標楷體"/>
          <w:sz w:val="22"/>
          <w:szCs w:val="22"/>
        </w:rPr>
        <w:t>其前，能為行者說法，答行者的疑問。修行[瑜伽]者因此理解到：佛是自心所作，三界也是</w:t>
      </w:r>
      <w:r w:rsidRPr="006B6961">
        <w:rPr>
          <w:rFonts w:eastAsia="標楷體" w:hAnsi="標楷體"/>
          <w:sz w:val="22"/>
          <w:szCs w:val="22"/>
        </w:rPr>
        <w:t>自心所作的。自心是佛，唯心（</w:t>
      </w:r>
      <w:r w:rsidRPr="006B6961">
        <w:rPr>
          <w:rFonts w:eastAsia="標楷體"/>
          <w:sz w:val="22"/>
          <w:szCs w:val="22"/>
        </w:rPr>
        <w:t>Cittamātratā</w:t>
      </w:r>
      <w:r w:rsidRPr="006B6961">
        <w:rPr>
          <w:rFonts w:eastAsia="標楷體" w:hAnsi="標楷體"/>
          <w:sz w:val="22"/>
          <w:szCs w:val="22"/>
        </w:rPr>
        <w:t>）所現，將在「後期大乘」、「秘密大乘」中發揚起來。</w:t>
      </w:r>
    </w:p>
  </w:footnote>
  <w:footnote w:id="144">
    <w:p w:rsidR="00A72900" w:rsidRPr="006B6961"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印順導師，《初期大乘佛教之起源與開展》，第十一章〈淨土與念佛法門〉，（</w:t>
      </w:r>
      <w:r w:rsidRPr="006B6961">
        <w:rPr>
          <w:sz w:val="22"/>
          <w:szCs w:val="22"/>
        </w:rPr>
        <w:t>p.867</w:t>
      </w:r>
      <w:r w:rsidRPr="006B6961">
        <w:rPr>
          <w:rFonts w:hAnsi="新細明體"/>
          <w:sz w:val="22"/>
          <w:szCs w:val="22"/>
        </w:rPr>
        <w:t>）：</w:t>
      </w:r>
      <w:r w:rsidRPr="006B6961">
        <w:rPr>
          <w:sz w:val="22"/>
          <w:szCs w:val="22"/>
        </w:rPr>
        <w:t xml:space="preserve"> </w:t>
      </w:r>
    </w:p>
    <w:p w:rsidR="00A72900" w:rsidRPr="006B6961" w:rsidRDefault="00A72900" w:rsidP="004E2DDF">
      <w:pPr>
        <w:pStyle w:val="a3"/>
        <w:ind w:leftChars="130" w:left="312"/>
        <w:jc w:val="both"/>
        <w:rPr>
          <w:rFonts w:eastAsia="標楷體"/>
          <w:sz w:val="22"/>
          <w:szCs w:val="22"/>
        </w:rPr>
      </w:pPr>
      <w:r w:rsidRPr="006B6961">
        <w:rPr>
          <w:rFonts w:eastAsia="標楷體" w:hAnsi="標楷體" w:hint="eastAsia"/>
          <w:sz w:val="22"/>
          <w:szCs w:val="22"/>
        </w:rPr>
        <w:t>起初，佛舍利塔的起造供養，及釋尊本生、本行的傳說，在西元前後，引發大乘佛教的興起。</w:t>
      </w:r>
      <w:r w:rsidRPr="006B6961">
        <w:rPr>
          <w:rFonts w:eastAsia="標楷體" w:hAnsi="標楷體"/>
          <w:sz w:val="22"/>
          <w:szCs w:val="22"/>
        </w:rPr>
        <w:t>佛法原是不准設立佛像的，但那時的北印度，恰好出現了佛像；佛像逐漸取代舍利塔的地位，佛教才被稱為「象教」。</w:t>
      </w:r>
    </w:p>
  </w:footnote>
  <w:footnote w:id="145">
    <w:p w:rsidR="00A72900" w:rsidRPr="00B710F5" w:rsidRDefault="00A72900" w:rsidP="0070435F">
      <w:pPr>
        <w:pStyle w:val="a3"/>
        <w:jc w:val="both"/>
        <w:rPr>
          <w:sz w:val="22"/>
          <w:szCs w:val="22"/>
        </w:rPr>
      </w:pPr>
      <w:r w:rsidRPr="006B6961">
        <w:rPr>
          <w:rStyle w:val="a5"/>
          <w:sz w:val="22"/>
          <w:szCs w:val="22"/>
        </w:rPr>
        <w:footnoteRef/>
      </w:r>
      <w:r w:rsidRPr="006B6961">
        <w:rPr>
          <w:rFonts w:hAnsi="新細明體" w:hint="eastAsia"/>
          <w:sz w:val="22"/>
          <w:szCs w:val="22"/>
        </w:rPr>
        <w:t xml:space="preserve"> </w:t>
      </w:r>
      <w:r w:rsidRPr="006B6961">
        <w:rPr>
          <w:rFonts w:hAnsi="新細明體"/>
          <w:sz w:val="22"/>
          <w:szCs w:val="22"/>
        </w:rPr>
        <w:t>陳〔</w:t>
      </w:r>
      <w:r w:rsidRPr="006B6961">
        <w:rPr>
          <w:sz w:val="22"/>
          <w:szCs w:val="22"/>
        </w:rPr>
        <w:t xml:space="preserve">chén </w:t>
      </w:r>
      <w:r w:rsidRPr="006B6961">
        <w:rPr>
          <w:rFonts w:hAnsi="新細明體"/>
          <w:sz w:val="22"/>
          <w:szCs w:val="22"/>
        </w:rPr>
        <w:t>ㄔㄣ</w:t>
      </w:r>
      <w:r w:rsidRPr="006B6961">
        <w:rPr>
          <w:sz w:val="22"/>
          <w:szCs w:val="22"/>
        </w:rPr>
        <w:t>ˊ</w:t>
      </w:r>
      <w:r w:rsidRPr="006B6961">
        <w:rPr>
          <w:rFonts w:hAnsi="新細明體"/>
          <w:sz w:val="22"/>
          <w:szCs w:val="22"/>
        </w:rPr>
        <w:t>〕：動詞。</w:t>
      </w:r>
      <w:r w:rsidRPr="006B6961">
        <w:rPr>
          <w:sz w:val="22"/>
          <w:szCs w:val="22"/>
        </w:rPr>
        <w:t>7.</w:t>
      </w:r>
      <w:r w:rsidRPr="006B6961">
        <w:rPr>
          <w:rFonts w:hAnsi="新細明體"/>
          <w:sz w:val="22"/>
          <w:szCs w:val="22"/>
        </w:rPr>
        <w:t>公布；顯示；呈現。（《漢語大詞典》（十一），</w:t>
      </w:r>
      <w:r w:rsidRPr="006B6961">
        <w:rPr>
          <w:sz w:val="22"/>
          <w:szCs w:val="22"/>
        </w:rPr>
        <w:t>p.1007</w:t>
      </w:r>
      <w:r w:rsidRPr="006B6961">
        <w:rPr>
          <w:rFonts w:hAnsi="新細明體"/>
          <w:sz w:val="22"/>
          <w:szCs w:val="22"/>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900" w:rsidRPr="004A233F" w:rsidRDefault="00A72900" w:rsidP="004A233F">
    <w:pPr>
      <w:pStyle w:val="a6"/>
      <w:jc w:val="right"/>
      <w:rPr>
        <w:rFonts w:ascii="新細明體" w:eastAsia="新細明體" w:hAnsi="新細明體"/>
      </w:rPr>
    </w:pPr>
    <w:r w:rsidRPr="004A233F">
      <w:rPr>
        <w:rFonts w:ascii="新細明體" w:eastAsia="新細明體" w:hAnsi="新細明體" w:hint="eastAsia"/>
      </w:rPr>
      <w:t>《印度之佛教》</w:t>
    </w:r>
  </w:p>
  <w:p w:rsidR="00A72900" w:rsidRPr="004A233F" w:rsidRDefault="00A72900" w:rsidP="004A233F">
    <w:pPr>
      <w:pStyle w:val="a6"/>
      <w:jc w:val="right"/>
      <w:rPr>
        <w:rFonts w:ascii="新細明體" w:eastAsia="新細明體" w:hAnsi="新細明體"/>
      </w:rPr>
    </w:pPr>
    <w:r w:rsidRPr="004A233F">
      <w:rPr>
        <w:rFonts w:ascii="新細明體" w:eastAsia="新細明體" w:hAnsi="新細明體"/>
      </w:rPr>
      <w:t>第</w:t>
    </w:r>
    <w:r w:rsidRPr="004A233F">
      <w:rPr>
        <w:rFonts w:ascii="新細明體" w:eastAsia="新細明體" w:hAnsi="新細明體" w:hint="eastAsia"/>
      </w:rPr>
      <w:t>十</w:t>
    </w:r>
    <w:r w:rsidRPr="004A233F">
      <w:rPr>
        <w:rFonts w:ascii="新細明體" w:eastAsia="新細明體" w:hAnsi="新細明體"/>
      </w:rPr>
      <w:t>章、</w:t>
    </w:r>
    <w:r w:rsidRPr="004A233F">
      <w:rPr>
        <w:rFonts w:ascii="新細明體" w:eastAsia="新細明體" w:hAnsi="新細明體" w:hint="eastAsia"/>
      </w:rPr>
      <w:t>南北朝時代之佛教</w:t>
    </w:r>
  </w:p>
  <w:p w:rsidR="00A72900" w:rsidRDefault="00A72900">
    <w:pPr>
      <w:pStyle w:val="a6"/>
    </w:pPr>
  </w:p>
  <w:p w:rsidR="00A72900" w:rsidRDefault="00A7290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211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0020"/>
    <w:rsid w:val="00000004"/>
    <w:rsid w:val="00002B37"/>
    <w:rsid w:val="00004508"/>
    <w:rsid w:val="00006BB0"/>
    <w:rsid w:val="00006F37"/>
    <w:rsid w:val="0002596E"/>
    <w:rsid w:val="00026D8D"/>
    <w:rsid w:val="00027308"/>
    <w:rsid w:val="00032642"/>
    <w:rsid w:val="00040D4E"/>
    <w:rsid w:val="00042E44"/>
    <w:rsid w:val="000433E6"/>
    <w:rsid w:val="00043E12"/>
    <w:rsid w:val="00045531"/>
    <w:rsid w:val="00046662"/>
    <w:rsid w:val="000478DE"/>
    <w:rsid w:val="000544DA"/>
    <w:rsid w:val="00054B2F"/>
    <w:rsid w:val="000554A2"/>
    <w:rsid w:val="0005740E"/>
    <w:rsid w:val="000621D9"/>
    <w:rsid w:val="00064809"/>
    <w:rsid w:val="000722D1"/>
    <w:rsid w:val="0007279E"/>
    <w:rsid w:val="000730EE"/>
    <w:rsid w:val="00075D49"/>
    <w:rsid w:val="00076663"/>
    <w:rsid w:val="00077C44"/>
    <w:rsid w:val="00081DEC"/>
    <w:rsid w:val="00082185"/>
    <w:rsid w:val="00082BEE"/>
    <w:rsid w:val="00084DFC"/>
    <w:rsid w:val="00091BD3"/>
    <w:rsid w:val="00092480"/>
    <w:rsid w:val="00092999"/>
    <w:rsid w:val="00092DEB"/>
    <w:rsid w:val="00096465"/>
    <w:rsid w:val="000A1278"/>
    <w:rsid w:val="000A240A"/>
    <w:rsid w:val="000A4911"/>
    <w:rsid w:val="000B0162"/>
    <w:rsid w:val="000B0A7A"/>
    <w:rsid w:val="000B0D1A"/>
    <w:rsid w:val="000B1B3F"/>
    <w:rsid w:val="000B39F1"/>
    <w:rsid w:val="000B3BD9"/>
    <w:rsid w:val="000B77FC"/>
    <w:rsid w:val="000C600B"/>
    <w:rsid w:val="000D1809"/>
    <w:rsid w:val="000D36DA"/>
    <w:rsid w:val="000D3BBB"/>
    <w:rsid w:val="000D768C"/>
    <w:rsid w:val="000E2062"/>
    <w:rsid w:val="000E2E3C"/>
    <w:rsid w:val="000E3F91"/>
    <w:rsid w:val="000F11ED"/>
    <w:rsid w:val="000F3FCF"/>
    <w:rsid w:val="00105E01"/>
    <w:rsid w:val="001065A9"/>
    <w:rsid w:val="001163E6"/>
    <w:rsid w:val="00117512"/>
    <w:rsid w:val="00126767"/>
    <w:rsid w:val="001311DA"/>
    <w:rsid w:val="001324EC"/>
    <w:rsid w:val="0013498D"/>
    <w:rsid w:val="001355EA"/>
    <w:rsid w:val="001404CF"/>
    <w:rsid w:val="001431B5"/>
    <w:rsid w:val="001439B2"/>
    <w:rsid w:val="00145C91"/>
    <w:rsid w:val="00146D40"/>
    <w:rsid w:val="00147538"/>
    <w:rsid w:val="00147F33"/>
    <w:rsid w:val="00150926"/>
    <w:rsid w:val="00151742"/>
    <w:rsid w:val="00160E70"/>
    <w:rsid w:val="00161CE2"/>
    <w:rsid w:val="001665C6"/>
    <w:rsid w:val="00173476"/>
    <w:rsid w:val="00175F36"/>
    <w:rsid w:val="00183812"/>
    <w:rsid w:val="00185481"/>
    <w:rsid w:val="00187131"/>
    <w:rsid w:val="001A69FF"/>
    <w:rsid w:val="001B0024"/>
    <w:rsid w:val="001B00F7"/>
    <w:rsid w:val="001B0963"/>
    <w:rsid w:val="001B1042"/>
    <w:rsid w:val="001B3A22"/>
    <w:rsid w:val="001B6F66"/>
    <w:rsid w:val="001C3B07"/>
    <w:rsid w:val="001D1408"/>
    <w:rsid w:val="001D54C0"/>
    <w:rsid w:val="001D794B"/>
    <w:rsid w:val="001E0639"/>
    <w:rsid w:val="001E41BD"/>
    <w:rsid w:val="001F51FE"/>
    <w:rsid w:val="001F7930"/>
    <w:rsid w:val="001F7E0C"/>
    <w:rsid w:val="00201E5B"/>
    <w:rsid w:val="0021282D"/>
    <w:rsid w:val="002153D6"/>
    <w:rsid w:val="00215658"/>
    <w:rsid w:val="00215B49"/>
    <w:rsid w:val="00223280"/>
    <w:rsid w:val="00225668"/>
    <w:rsid w:val="00226EDA"/>
    <w:rsid w:val="00227886"/>
    <w:rsid w:val="00232C56"/>
    <w:rsid w:val="00234AAD"/>
    <w:rsid w:val="0023556D"/>
    <w:rsid w:val="00237739"/>
    <w:rsid w:val="0024501C"/>
    <w:rsid w:val="00250DC5"/>
    <w:rsid w:val="00256248"/>
    <w:rsid w:val="00256D69"/>
    <w:rsid w:val="00262B1B"/>
    <w:rsid w:val="00266ADF"/>
    <w:rsid w:val="0027061A"/>
    <w:rsid w:val="00272773"/>
    <w:rsid w:val="00273946"/>
    <w:rsid w:val="002758CC"/>
    <w:rsid w:val="00276AFE"/>
    <w:rsid w:val="00280A39"/>
    <w:rsid w:val="00282333"/>
    <w:rsid w:val="00282980"/>
    <w:rsid w:val="00283154"/>
    <w:rsid w:val="0029006D"/>
    <w:rsid w:val="002909F5"/>
    <w:rsid w:val="00290AED"/>
    <w:rsid w:val="00293651"/>
    <w:rsid w:val="00296222"/>
    <w:rsid w:val="00296883"/>
    <w:rsid w:val="002A48C6"/>
    <w:rsid w:val="002A4DE0"/>
    <w:rsid w:val="002A6860"/>
    <w:rsid w:val="002A7A1C"/>
    <w:rsid w:val="002B14BE"/>
    <w:rsid w:val="002B1D12"/>
    <w:rsid w:val="002B2497"/>
    <w:rsid w:val="002C49AF"/>
    <w:rsid w:val="002D19D9"/>
    <w:rsid w:val="002D644F"/>
    <w:rsid w:val="002D69D6"/>
    <w:rsid w:val="002D6D0E"/>
    <w:rsid w:val="002E4331"/>
    <w:rsid w:val="002E48F1"/>
    <w:rsid w:val="002E5D79"/>
    <w:rsid w:val="002F45D7"/>
    <w:rsid w:val="002F4C71"/>
    <w:rsid w:val="002F67F9"/>
    <w:rsid w:val="002F7703"/>
    <w:rsid w:val="002F7C8C"/>
    <w:rsid w:val="00304B71"/>
    <w:rsid w:val="0031032C"/>
    <w:rsid w:val="0031084C"/>
    <w:rsid w:val="00313B4D"/>
    <w:rsid w:val="003166E9"/>
    <w:rsid w:val="003166FF"/>
    <w:rsid w:val="00320EF2"/>
    <w:rsid w:val="00321766"/>
    <w:rsid w:val="00321EC6"/>
    <w:rsid w:val="003227AB"/>
    <w:rsid w:val="00325090"/>
    <w:rsid w:val="00326DA7"/>
    <w:rsid w:val="00330CFE"/>
    <w:rsid w:val="00331269"/>
    <w:rsid w:val="00333B43"/>
    <w:rsid w:val="00336CB5"/>
    <w:rsid w:val="003372A0"/>
    <w:rsid w:val="00346069"/>
    <w:rsid w:val="00347718"/>
    <w:rsid w:val="00347F16"/>
    <w:rsid w:val="00351377"/>
    <w:rsid w:val="003540DE"/>
    <w:rsid w:val="00355371"/>
    <w:rsid w:val="00357C26"/>
    <w:rsid w:val="003701A4"/>
    <w:rsid w:val="003754D0"/>
    <w:rsid w:val="00375E57"/>
    <w:rsid w:val="003763FE"/>
    <w:rsid w:val="003779BA"/>
    <w:rsid w:val="00380CB2"/>
    <w:rsid w:val="003814ED"/>
    <w:rsid w:val="003819E1"/>
    <w:rsid w:val="003834CA"/>
    <w:rsid w:val="00383A7A"/>
    <w:rsid w:val="00396CFF"/>
    <w:rsid w:val="00397CAB"/>
    <w:rsid w:val="003A4835"/>
    <w:rsid w:val="003A72C7"/>
    <w:rsid w:val="003B3632"/>
    <w:rsid w:val="003B4E07"/>
    <w:rsid w:val="003B70F7"/>
    <w:rsid w:val="003C0D9C"/>
    <w:rsid w:val="003C12EB"/>
    <w:rsid w:val="003C37FA"/>
    <w:rsid w:val="003D085F"/>
    <w:rsid w:val="003D12A2"/>
    <w:rsid w:val="003D1604"/>
    <w:rsid w:val="003D1E07"/>
    <w:rsid w:val="003D45D4"/>
    <w:rsid w:val="003D4950"/>
    <w:rsid w:val="003E0B17"/>
    <w:rsid w:val="003E1322"/>
    <w:rsid w:val="003E262D"/>
    <w:rsid w:val="003E27BF"/>
    <w:rsid w:val="003E3B27"/>
    <w:rsid w:val="003E401E"/>
    <w:rsid w:val="003F0296"/>
    <w:rsid w:val="003F03DA"/>
    <w:rsid w:val="003F06A6"/>
    <w:rsid w:val="003F2264"/>
    <w:rsid w:val="003F2BF4"/>
    <w:rsid w:val="0040508B"/>
    <w:rsid w:val="00405A45"/>
    <w:rsid w:val="0040692F"/>
    <w:rsid w:val="004122BB"/>
    <w:rsid w:val="004137E9"/>
    <w:rsid w:val="004147EE"/>
    <w:rsid w:val="004154DA"/>
    <w:rsid w:val="004172B5"/>
    <w:rsid w:val="00417A95"/>
    <w:rsid w:val="00423C84"/>
    <w:rsid w:val="004256FD"/>
    <w:rsid w:val="00430289"/>
    <w:rsid w:val="00431884"/>
    <w:rsid w:val="004348EF"/>
    <w:rsid w:val="00441598"/>
    <w:rsid w:val="004416B0"/>
    <w:rsid w:val="00446D99"/>
    <w:rsid w:val="00447040"/>
    <w:rsid w:val="00456CFE"/>
    <w:rsid w:val="00461957"/>
    <w:rsid w:val="00462346"/>
    <w:rsid w:val="0046678F"/>
    <w:rsid w:val="004712BF"/>
    <w:rsid w:val="00477228"/>
    <w:rsid w:val="0048205A"/>
    <w:rsid w:val="004825D6"/>
    <w:rsid w:val="004916A6"/>
    <w:rsid w:val="00495125"/>
    <w:rsid w:val="00497552"/>
    <w:rsid w:val="004A0E46"/>
    <w:rsid w:val="004A233F"/>
    <w:rsid w:val="004A3D6B"/>
    <w:rsid w:val="004A4AE6"/>
    <w:rsid w:val="004A5331"/>
    <w:rsid w:val="004B0000"/>
    <w:rsid w:val="004B7C1C"/>
    <w:rsid w:val="004C1112"/>
    <w:rsid w:val="004C2C0D"/>
    <w:rsid w:val="004C7CE3"/>
    <w:rsid w:val="004D6CE8"/>
    <w:rsid w:val="004D775E"/>
    <w:rsid w:val="004E2DDF"/>
    <w:rsid w:val="004E309B"/>
    <w:rsid w:val="004F5A4B"/>
    <w:rsid w:val="004F74EF"/>
    <w:rsid w:val="004F7AC9"/>
    <w:rsid w:val="005003D9"/>
    <w:rsid w:val="00502FDE"/>
    <w:rsid w:val="005039AE"/>
    <w:rsid w:val="00504896"/>
    <w:rsid w:val="00511639"/>
    <w:rsid w:val="00514344"/>
    <w:rsid w:val="00516164"/>
    <w:rsid w:val="00520E7F"/>
    <w:rsid w:val="00521617"/>
    <w:rsid w:val="005218EF"/>
    <w:rsid w:val="00531DA3"/>
    <w:rsid w:val="00543D26"/>
    <w:rsid w:val="00545C4C"/>
    <w:rsid w:val="00546D63"/>
    <w:rsid w:val="005475A8"/>
    <w:rsid w:val="00550CA8"/>
    <w:rsid w:val="00550D1E"/>
    <w:rsid w:val="005527B5"/>
    <w:rsid w:val="00552B48"/>
    <w:rsid w:val="00552C77"/>
    <w:rsid w:val="005558CB"/>
    <w:rsid w:val="0055722D"/>
    <w:rsid w:val="00565734"/>
    <w:rsid w:val="005677B3"/>
    <w:rsid w:val="00567AE9"/>
    <w:rsid w:val="00574081"/>
    <w:rsid w:val="005862DC"/>
    <w:rsid w:val="00587504"/>
    <w:rsid w:val="00587CB2"/>
    <w:rsid w:val="005921C0"/>
    <w:rsid w:val="0059381E"/>
    <w:rsid w:val="00594F61"/>
    <w:rsid w:val="00595F1C"/>
    <w:rsid w:val="0059621A"/>
    <w:rsid w:val="005962F8"/>
    <w:rsid w:val="005972C1"/>
    <w:rsid w:val="005A144C"/>
    <w:rsid w:val="005A2588"/>
    <w:rsid w:val="005A4637"/>
    <w:rsid w:val="005A4831"/>
    <w:rsid w:val="005C140F"/>
    <w:rsid w:val="005C4B7F"/>
    <w:rsid w:val="005C6008"/>
    <w:rsid w:val="005D1D54"/>
    <w:rsid w:val="005D613D"/>
    <w:rsid w:val="005E183C"/>
    <w:rsid w:val="005E200C"/>
    <w:rsid w:val="005E6E91"/>
    <w:rsid w:val="005F044D"/>
    <w:rsid w:val="005F0AB0"/>
    <w:rsid w:val="005F1AB5"/>
    <w:rsid w:val="005F3F9C"/>
    <w:rsid w:val="005F616B"/>
    <w:rsid w:val="00601A86"/>
    <w:rsid w:val="006055F0"/>
    <w:rsid w:val="00606A7C"/>
    <w:rsid w:val="00607B07"/>
    <w:rsid w:val="0061059C"/>
    <w:rsid w:val="00611C6F"/>
    <w:rsid w:val="00612C94"/>
    <w:rsid w:val="00615CD0"/>
    <w:rsid w:val="006165F3"/>
    <w:rsid w:val="006169FB"/>
    <w:rsid w:val="00616BBC"/>
    <w:rsid w:val="00617017"/>
    <w:rsid w:val="006214F0"/>
    <w:rsid w:val="00625A3D"/>
    <w:rsid w:val="006260AA"/>
    <w:rsid w:val="00627703"/>
    <w:rsid w:val="006308B6"/>
    <w:rsid w:val="00630FFA"/>
    <w:rsid w:val="006344C0"/>
    <w:rsid w:val="00640509"/>
    <w:rsid w:val="00641D14"/>
    <w:rsid w:val="006425EB"/>
    <w:rsid w:val="006477FF"/>
    <w:rsid w:val="006500A8"/>
    <w:rsid w:val="00653F53"/>
    <w:rsid w:val="006565B9"/>
    <w:rsid w:val="006621B3"/>
    <w:rsid w:val="00664057"/>
    <w:rsid w:val="006642B3"/>
    <w:rsid w:val="00672144"/>
    <w:rsid w:val="0067387A"/>
    <w:rsid w:val="00681C58"/>
    <w:rsid w:val="0068249F"/>
    <w:rsid w:val="00682F8D"/>
    <w:rsid w:val="00683F71"/>
    <w:rsid w:val="00684CAA"/>
    <w:rsid w:val="00695444"/>
    <w:rsid w:val="006957C6"/>
    <w:rsid w:val="00696B11"/>
    <w:rsid w:val="00696E06"/>
    <w:rsid w:val="006A5371"/>
    <w:rsid w:val="006A7DDD"/>
    <w:rsid w:val="006B0163"/>
    <w:rsid w:val="006B12EC"/>
    <w:rsid w:val="006B490D"/>
    <w:rsid w:val="006B6961"/>
    <w:rsid w:val="006C21B6"/>
    <w:rsid w:val="006C27C9"/>
    <w:rsid w:val="006C3321"/>
    <w:rsid w:val="006D0EDF"/>
    <w:rsid w:val="006D6BBA"/>
    <w:rsid w:val="006E1E68"/>
    <w:rsid w:val="006F0B62"/>
    <w:rsid w:val="006F1011"/>
    <w:rsid w:val="006F2580"/>
    <w:rsid w:val="006F35D4"/>
    <w:rsid w:val="006F53DC"/>
    <w:rsid w:val="00700075"/>
    <w:rsid w:val="0070109B"/>
    <w:rsid w:val="00702001"/>
    <w:rsid w:val="0070339C"/>
    <w:rsid w:val="00704314"/>
    <w:rsid w:val="0070435F"/>
    <w:rsid w:val="00705EFD"/>
    <w:rsid w:val="00716DB7"/>
    <w:rsid w:val="00717A4E"/>
    <w:rsid w:val="00737123"/>
    <w:rsid w:val="00737E5E"/>
    <w:rsid w:val="007475BD"/>
    <w:rsid w:val="0075238E"/>
    <w:rsid w:val="00752B36"/>
    <w:rsid w:val="007542E0"/>
    <w:rsid w:val="00755697"/>
    <w:rsid w:val="00756D42"/>
    <w:rsid w:val="00757B9B"/>
    <w:rsid w:val="00761BE6"/>
    <w:rsid w:val="00763308"/>
    <w:rsid w:val="00766D69"/>
    <w:rsid w:val="00766F1C"/>
    <w:rsid w:val="00770CB0"/>
    <w:rsid w:val="00771FE2"/>
    <w:rsid w:val="00772448"/>
    <w:rsid w:val="007726F4"/>
    <w:rsid w:val="00773BA4"/>
    <w:rsid w:val="00774616"/>
    <w:rsid w:val="00776021"/>
    <w:rsid w:val="00777672"/>
    <w:rsid w:val="00781558"/>
    <w:rsid w:val="007941B9"/>
    <w:rsid w:val="00795134"/>
    <w:rsid w:val="007A1CCA"/>
    <w:rsid w:val="007A6F15"/>
    <w:rsid w:val="007B53FD"/>
    <w:rsid w:val="007B56D7"/>
    <w:rsid w:val="007C3441"/>
    <w:rsid w:val="007C4E29"/>
    <w:rsid w:val="007C5FED"/>
    <w:rsid w:val="007C6946"/>
    <w:rsid w:val="007C7C17"/>
    <w:rsid w:val="007D12ED"/>
    <w:rsid w:val="007D3A68"/>
    <w:rsid w:val="007E7FDA"/>
    <w:rsid w:val="007F39B2"/>
    <w:rsid w:val="007F47FF"/>
    <w:rsid w:val="00803BD6"/>
    <w:rsid w:val="00806768"/>
    <w:rsid w:val="00807C7A"/>
    <w:rsid w:val="00813AF6"/>
    <w:rsid w:val="00816515"/>
    <w:rsid w:val="00817401"/>
    <w:rsid w:val="00822E1D"/>
    <w:rsid w:val="00824BB0"/>
    <w:rsid w:val="00826A52"/>
    <w:rsid w:val="00826CF6"/>
    <w:rsid w:val="00830616"/>
    <w:rsid w:val="00830909"/>
    <w:rsid w:val="00831502"/>
    <w:rsid w:val="008317DA"/>
    <w:rsid w:val="00834228"/>
    <w:rsid w:val="00835207"/>
    <w:rsid w:val="00837881"/>
    <w:rsid w:val="00837CBF"/>
    <w:rsid w:val="00840B9C"/>
    <w:rsid w:val="00843DDA"/>
    <w:rsid w:val="00845FC8"/>
    <w:rsid w:val="00852F86"/>
    <w:rsid w:val="00853443"/>
    <w:rsid w:val="00857039"/>
    <w:rsid w:val="00865A4E"/>
    <w:rsid w:val="00873913"/>
    <w:rsid w:val="00880B0A"/>
    <w:rsid w:val="00881AF2"/>
    <w:rsid w:val="00886347"/>
    <w:rsid w:val="00887944"/>
    <w:rsid w:val="00896017"/>
    <w:rsid w:val="00897B63"/>
    <w:rsid w:val="008A2FCB"/>
    <w:rsid w:val="008A312B"/>
    <w:rsid w:val="008B47F5"/>
    <w:rsid w:val="008C0D28"/>
    <w:rsid w:val="008C4170"/>
    <w:rsid w:val="008C4E81"/>
    <w:rsid w:val="008C6E73"/>
    <w:rsid w:val="008D002D"/>
    <w:rsid w:val="008D03EB"/>
    <w:rsid w:val="008D5D9F"/>
    <w:rsid w:val="008D7032"/>
    <w:rsid w:val="008E1D3D"/>
    <w:rsid w:val="008E236A"/>
    <w:rsid w:val="008E4338"/>
    <w:rsid w:val="008E6A21"/>
    <w:rsid w:val="008E6B50"/>
    <w:rsid w:val="008E6CDF"/>
    <w:rsid w:val="008E796B"/>
    <w:rsid w:val="008F188D"/>
    <w:rsid w:val="008F76B2"/>
    <w:rsid w:val="008F7E49"/>
    <w:rsid w:val="00901886"/>
    <w:rsid w:val="0090411F"/>
    <w:rsid w:val="00904CFC"/>
    <w:rsid w:val="00905337"/>
    <w:rsid w:val="009066D5"/>
    <w:rsid w:val="0091202C"/>
    <w:rsid w:val="009132AB"/>
    <w:rsid w:val="009175A7"/>
    <w:rsid w:val="0092485B"/>
    <w:rsid w:val="009317D9"/>
    <w:rsid w:val="009321B6"/>
    <w:rsid w:val="00940E4A"/>
    <w:rsid w:val="00942202"/>
    <w:rsid w:val="00943E57"/>
    <w:rsid w:val="00944834"/>
    <w:rsid w:val="0094483D"/>
    <w:rsid w:val="00947418"/>
    <w:rsid w:val="00952260"/>
    <w:rsid w:val="00954025"/>
    <w:rsid w:val="0095597C"/>
    <w:rsid w:val="00957A47"/>
    <w:rsid w:val="00970C24"/>
    <w:rsid w:val="00977B55"/>
    <w:rsid w:val="00977E04"/>
    <w:rsid w:val="0099209A"/>
    <w:rsid w:val="00992311"/>
    <w:rsid w:val="0099364C"/>
    <w:rsid w:val="00994FDA"/>
    <w:rsid w:val="00996F0A"/>
    <w:rsid w:val="009A557A"/>
    <w:rsid w:val="009B5951"/>
    <w:rsid w:val="009B673B"/>
    <w:rsid w:val="009B77C5"/>
    <w:rsid w:val="009C042B"/>
    <w:rsid w:val="009C08B2"/>
    <w:rsid w:val="009C1352"/>
    <w:rsid w:val="009C16F0"/>
    <w:rsid w:val="009C2C76"/>
    <w:rsid w:val="009C3A33"/>
    <w:rsid w:val="009C4EBE"/>
    <w:rsid w:val="009D092D"/>
    <w:rsid w:val="009D0D90"/>
    <w:rsid w:val="009D6BAF"/>
    <w:rsid w:val="009D7F3C"/>
    <w:rsid w:val="009E1EC1"/>
    <w:rsid w:val="009F39D3"/>
    <w:rsid w:val="009F67CF"/>
    <w:rsid w:val="00A00EDF"/>
    <w:rsid w:val="00A027C5"/>
    <w:rsid w:val="00A04C43"/>
    <w:rsid w:val="00A053D8"/>
    <w:rsid w:val="00A05862"/>
    <w:rsid w:val="00A10E5A"/>
    <w:rsid w:val="00A1454D"/>
    <w:rsid w:val="00A17167"/>
    <w:rsid w:val="00A2091B"/>
    <w:rsid w:val="00A24972"/>
    <w:rsid w:val="00A2574F"/>
    <w:rsid w:val="00A268EC"/>
    <w:rsid w:val="00A36EEF"/>
    <w:rsid w:val="00A37A1A"/>
    <w:rsid w:val="00A405EE"/>
    <w:rsid w:val="00A42C9F"/>
    <w:rsid w:val="00A4468A"/>
    <w:rsid w:val="00A504FD"/>
    <w:rsid w:val="00A5415E"/>
    <w:rsid w:val="00A54DC3"/>
    <w:rsid w:val="00A57956"/>
    <w:rsid w:val="00A60A81"/>
    <w:rsid w:val="00A65F71"/>
    <w:rsid w:val="00A674B3"/>
    <w:rsid w:val="00A72900"/>
    <w:rsid w:val="00A733D4"/>
    <w:rsid w:val="00A73928"/>
    <w:rsid w:val="00A7792B"/>
    <w:rsid w:val="00A807EA"/>
    <w:rsid w:val="00A857FE"/>
    <w:rsid w:val="00A90057"/>
    <w:rsid w:val="00A95DC6"/>
    <w:rsid w:val="00A95E82"/>
    <w:rsid w:val="00AA0F35"/>
    <w:rsid w:val="00AA7A7E"/>
    <w:rsid w:val="00AB1E02"/>
    <w:rsid w:val="00AB3628"/>
    <w:rsid w:val="00AB751C"/>
    <w:rsid w:val="00AC2E17"/>
    <w:rsid w:val="00AC36D1"/>
    <w:rsid w:val="00AC47A6"/>
    <w:rsid w:val="00AC592F"/>
    <w:rsid w:val="00AC630F"/>
    <w:rsid w:val="00AD09CD"/>
    <w:rsid w:val="00AD6053"/>
    <w:rsid w:val="00AD70A3"/>
    <w:rsid w:val="00AE0836"/>
    <w:rsid w:val="00AE6094"/>
    <w:rsid w:val="00AE64E1"/>
    <w:rsid w:val="00AE6F5C"/>
    <w:rsid w:val="00AE7ECB"/>
    <w:rsid w:val="00AF199E"/>
    <w:rsid w:val="00AF29BD"/>
    <w:rsid w:val="00AF3452"/>
    <w:rsid w:val="00AF4B10"/>
    <w:rsid w:val="00AF666B"/>
    <w:rsid w:val="00AF78D7"/>
    <w:rsid w:val="00B0226F"/>
    <w:rsid w:val="00B02CDA"/>
    <w:rsid w:val="00B04B42"/>
    <w:rsid w:val="00B06A8D"/>
    <w:rsid w:val="00B13A51"/>
    <w:rsid w:val="00B14A62"/>
    <w:rsid w:val="00B17493"/>
    <w:rsid w:val="00B24FDD"/>
    <w:rsid w:val="00B31999"/>
    <w:rsid w:val="00B34D6A"/>
    <w:rsid w:val="00B3627F"/>
    <w:rsid w:val="00B40685"/>
    <w:rsid w:val="00B406CA"/>
    <w:rsid w:val="00B4073F"/>
    <w:rsid w:val="00B410E5"/>
    <w:rsid w:val="00B426F8"/>
    <w:rsid w:val="00B43AF2"/>
    <w:rsid w:val="00B44D5F"/>
    <w:rsid w:val="00B4618A"/>
    <w:rsid w:val="00B629A0"/>
    <w:rsid w:val="00B64492"/>
    <w:rsid w:val="00B650D5"/>
    <w:rsid w:val="00B710F5"/>
    <w:rsid w:val="00B71E9B"/>
    <w:rsid w:val="00B72864"/>
    <w:rsid w:val="00B73E51"/>
    <w:rsid w:val="00B765E0"/>
    <w:rsid w:val="00B77CFA"/>
    <w:rsid w:val="00B83237"/>
    <w:rsid w:val="00BA5342"/>
    <w:rsid w:val="00BA54B8"/>
    <w:rsid w:val="00BB0222"/>
    <w:rsid w:val="00BB1730"/>
    <w:rsid w:val="00BB51B8"/>
    <w:rsid w:val="00BB5270"/>
    <w:rsid w:val="00BC1074"/>
    <w:rsid w:val="00BC1AA9"/>
    <w:rsid w:val="00BD1E73"/>
    <w:rsid w:val="00BD3829"/>
    <w:rsid w:val="00BD3EBE"/>
    <w:rsid w:val="00BD72A7"/>
    <w:rsid w:val="00BE6E73"/>
    <w:rsid w:val="00BF1928"/>
    <w:rsid w:val="00BF2853"/>
    <w:rsid w:val="00BF2B70"/>
    <w:rsid w:val="00BF313D"/>
    <w:rsid w:val="00C02CD6"/>
    <w:rsid w:val="00C035C3"/>
    <w:rsid w:val="00C04E2C"/>
    <w:rsid w:val="00C05772"/>
    <w:rsid w:val="00C0644D"/>
    <w:rsid w:val="00C10020"/>
    <w:rsid w:val="00C118EF"/>
    <w:rsid w:val="00C1289F"/>
    <w:rsid w:val="00C14788"/>
    <w:rsid w:val="00C16839"/>
    <w:rsid w:val="00C21D9E"/>
    <w:rsid w:val="00C33AA7"/>
    <w:rsid w:val="00C35F22"/>
    <w:rsid w:val="00C36A83"/>
    <w:rsid w:val="00C43038"/>
    <w:rsid w:val="00C500D6"/>
    <w:rsid w:val="00C52B1D"/>
    <w:rsid w:val="00C52CA7"/>
    <w:rsid w:val="00C542CF"/>
    <w:rsid w:val="00C55B67"/>
    <w:rsid w:val="00C61B91"/>
    <w:rsid w:val="00C61D4C"/>
    <w:rsid w:val="00C651CF"/>
    <w:rsid w:val="00C65641"/>
    <w:rsid w:val="00C65DCE"/>
    <w:rsid w:val="00C72A90"/>
    <w:rsid w:val="00C73618"/>
    <w:rsid w:val="00C74DB8"/>
    <w:rsid w:val="00C76D2D"/>
    <w:rsid w:val="00C803F8"/>
    <w:rsid w:val="00C80463"/>
    <w:rsid w:val="00C818F6"/>
    <w:rsid w:val="00C84AC6"/>
    <w:rsid w:val="00C87068"/>
    <w:rsid w:val="00C87579"/>
    <w:rsid w:val="00C92D18"/>
    <w:rsid w:val="00C94F23"/>
    <w:rsid w:val="00C95B68"/>
    <w:rsid w:val="00C95B9F"/>
    <w:rsid w:val="00C96CE2"/>
    <w:rsid w:val="00C971F4"/>
    <w:rsid w:val="00CA0E61"/>
    <w:rsid w:val="00CB0B10"/>
    <w:rsid w:val="00CB0CA5"/>
    <w:rsid w:val="00CC1D68"/>
    <w:rsid w:val="00CC624E"/>
    <w:rsid w:val="00CC7E99"/>
    <w:rsid w:val="00CD2747"/>
    <w:rsid w:val="00CD5C6A"/>
    <w:rsid w:val="00CE05A5"/>
    <w:rsid w:val="00CE237F"/>
    <w:rsid w:val="00CE4769"/>
    <w:rsid w:val="00CE7437"/>
    <w:rsid w:val="00CF0634"/>
    <w:rsid w:val="00CF37DF"/>
    <w:rsid w:val="00CF419F"/>
    <w:rsid w:val="00CF5F9F"/>
    <w:rsid w:val="00CF7347"/>
    <w:rsid w:val="00D00543"/>
    <w:rsid w:val="00D017EF"/>
    <w:rsid w:val="00D04230"/>
    <w:rsid w:val="00D0731D"/>
    <w:rsid w:val="00D12718"/>
    <w:rsid w:val="00D15CB9"/>
    <w:rsid w:val="00D178B9"/>
    <w:rsid w:val="00D22C0C"/>
    <w:rsid w:val="00D30D5F"/>
    <w:rsid w:val="00D34E96"/>
    <w:rsid w:val="00D36BBA"/>
    <w:rsid w:val="00D428A9"/>
    <w:rsid w:val="00D434DC"/>
    <w:rsid w:val="00D45A67"/>
    <w:rsid w:val="00D46459"/>
    <w:rsid w:val="00D477B5"/>
    <w:rsid w:val="00D54D3E"/>
    <w:rsid w:val="00D577E7"/>
    <w:rsid w:val="00D6205C"/>
    <w:rsid w:val="00D6250B"/>
    <w:rsid w:val="00D63076"/>
    <w:rsid w:val="00D63B19"/>
    <w:rsid w:val="00D641D9"/>
    <w:rsid w:val="00D65BCE"/>
    <w:rsid w:val="00D77BAF"/>
    <w:rsid w:val="00D77E49"/>
    <w:rsid w:val="00D81B6B"/>
    <w:rsid w:val="00D84380"/>
    <w:rsid w:val="00D866A7"/>
    <w:rsid w:val="00D92331"/>
    <w:rsid w:val="00D94391"/>
    <w:rsid w:val="00D97A5C"/>
    <w:rsid w:val="00DA0164"/>
    <w:rsid w:val="00DA0315"/>
    <w:rsid w:val="00DA0FC5"/>
    <w:rsid w:val="00DA4CA2"/>
    <w:rsid w:val="00DA551F"/>
    <w:rsid w:val="00DA751C"/>
    <w:rsid w:val="00DB170D"/>
    <w:rsid w:val="00DC6299"/>
    <w:rsid w:val="00DC70F9"/>
    <w:rsid w:val="00DD469B"/>
    <w:rsid w:val="00DD529C"/>
    <w:rsid w:val="00DD6C32"/>
    <w:rsid w:val="00DE04AE"/>
    <w:rsid w:val="00DE0CEE"/>
    <w:rsid w:val="00DE174B"/>
    <w:rsid w:val="00DE1822"/>
    <w:rsid w:val="00DE18CB"/>
    <w:rsid w:val="00DE34ED"/>
    <w:rsid w:val="00DE53BC"/>
    <w:rsid w:val="00DF63E6"/>
    <w:rsid w:val="00E04C15"/>
    <w:rsid w:val="00E053E0"/>
    <w:rsid w:val="00E073BC"/>
    <w:rsid w:val="00E07774"/>
    <w:rsid w:val="00E123EA"/>
    <w:rsid w:val="00E13779"/>
    <w:rsid w:val="00E145D7"/>
    <w:rsid w:val="00E14CEB"/>
    <w:rsid w:val="00E15309"/>
    <w:rsid w:val="00E16818"/>
    <w:rsid w:val="00E206FA"/>
    <w:rsid w:val="00E21855"/>
    <w:rsid w:val="00E24A79"/>
    <w:rsid w:val="00E25963"/>
    <w:rsid w:val="00E25B8A"/>
    <w:rsid w:val="00E30A6B"/>
    <w:rsid w:val="00E31110"/>
    <w:rsid w:val="00E31BD6"/>
    <w:rsid w:val="00E33676"/>
    <w:rsid w:val="00E350ED"/>
    <w:rsid w:val="00E41AA3"/>
    <w:rsid w:val="00E4309E"/>
    <w:rsid w:val="00E45A23"/>
    <w:rsid w:val="00E45AFE"/>
    <w:rsid w:val="00E45B3F"/>
    <w:rsid w:val="00E50F01"/>
    <w:rsid w:val="00E53070"/>
    <w:rsid w:val="00E555F6"/>
    <w:rsid w:val="00E57C1B"/>
    <w:rsid w:val="00E63114"/>
    <w:rsid w:val="00E644EE"/>
    <w:rsid w:val="00E64A34"/>
    <w:rsid w:val="00E67A66"/>
    <w:rsid w:val="00E708F4"/>
    <w:rsid w:val="00E72188"/>
    <w:rsid w:val="00E73046"/>
    <w:rsid w:val="00E77A45"/>
    <w:rsid w:val="00E81F4A"/>
    <w:rsid w:val="00E82476"/>
    <w:rsid w:val="00E8267A"/>
    <w:rsid w:val="00E82917"/>
    <w:rsid w:val="00E90D59"/>
    <w:rsid w:val="00E94FE5"/>
    <w:rsid w:val="00EA257F"/>
    <w:rsid w:val="00EA522C"/>
    <w:rsid w:val="00EB0C59"/>
    <w:rsid w:val="00EB1998"/>
    <w:rsid w:val="00EB6BAF"/>
    <w:rsid w:val="00EC47DB"/>
    <w:rsid w:val="00EE10DD"/>
    <w:rsid w:val="00EE3E56"/>
    <w:rsid w:val="00EE469E"/>
    <w:rsid w:val="00EE5BFD"/>
    <w:rsid w:val="00EF189A"/>
    <w:rsid w:val="00EF1F2D"/>
    <w:rsid w:val="00EF41E9"/>
    <w:rsid w:val="00EF4315"/>
    <w:rsid w:val="00F05573"/>
    <w:rsid w:val="00F064E7"/>
    <w:rsid w:val="00F0772C"/>
    <w:rsid w:val="00F224A4"/>
    <w:rsid w:val="00F243C1"/>
    <w:rsid w:val="00F268A3"/>
    <w:rsid w:val="00F26F82"/>
    <w:rsid w:val="00F33123"/>
    <w:rsid w:val="00F40F5F"/>
    <w:rsid w:val="00F42515"/>
    <w:rsid w:val="00F42EAE"/>
    <w:rsid w:val="00F5099F"/>
    <w:rsid w:val="00F52296"/>
    <w:rsid w:val="00F53235"/>
    <w:rsid w:val="00F532C3"/>
    <w:rsid w:val="00F536C2"/>
    <w:rsid w:val="00F55363"/>
    <w:rsid w:val="00F5624F"/>
    <w:rsid w:val="00F6413D"/>
    <w:rsid w:val="00F66030"/>
    <w:rsid w:val="00F71040"/>
    <w:rsid w:val="00F718BB"/>
    <w:rsid w:val="00F71A89"/>
    <w:rsid w:val="00F76A70"/>
    <w:rsid w:val="00F779EE"/>
    <w:rsid w:val="00F80FF0"/>
    <w:rsid w:val="00F82C99"/>
    <w:rsid w:val="00F90D04"/>
    <w:rsid w:val="00F939C0"/>
    <w:rsid w:val="00F97D35"/>
    <w:rsid w:val="00FA18CE"/>
    <w:rsid w:val="00FA2E0F"/>
    <w:rsid w:val="00FA46EF"/>
    <w:rsid w:val="00FA5BD0"/>
    <w:rsid w:val="00FA748E"/>
    <w:rsid w:val="00FB041F"/>
    <w:rsid w:val="00FB0EC8"/>
    <w:rsid w:val="00FB4C63"/>
    <w:rsid w:val="00FC0AA1"/>
    <w:rsid w:val="00FC22FD"/>
    <w:rsid w:val="00FC35A3"/>
    <w:rsid w:val="00FC796E"/>
    <w:rsid w:val="00FE09B9"/>
    <w:rsid w:val="00FE6BFC"/>
    <w:rsid w:val="00FE74F8"/>
    <w:rsid w:val="00FE7B72"/>
    <w:rsid w:val="00FF38C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020"/>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註腳文字 字元 字元 字元 字元,註腳文字 字元 字元 字元,註腳文字 字元 字元 字元 字元 字元 字元,註腳文字 字元 字元,註腳文字 字元 字元 字元 字元1 字元,註腳文字 字元 字元 字元 字元 字元 字元 字元 字元 字元 字元 字元 字元 字元,註腳文字 字元 字元 字元 字元 字元 字元 字元 字元 字元,註腳１"/>
    <w:basedOn w:val="a"/>
    <w:link w:val="a4"/>
    <w:uiPriority w:val="99"/>
    <w:rsid w:val="00C10020"/>
    <w:pPr>
      <w:snapToGrid w:val="0"/>
    </w:pPr>
    <w:rPr>
      <w:rFonts w:ascii="Times New Roman" w:eastAsia="新細明體" w:hAnsi="Times New Roman" w:cs="Times New Roman"/>
      <w:sz w:val="20"/>
      <w:szCs w:val="20"/>
    </w:rPr>
  </w:style>
  <w:style w:type="character" w:customStyle="1" w:styleId="a4">
    <w:name w:val="註腳文字 字元"/>
    <w:aliases w:val="註腳文字 字元 字元 字元 字元 字元,註腳文字 字元 字元 字元 字元1,註腳文字 字元 字元 字元 字元 字元 字元 字元,註腳文字 字元 字元 字元1,註腳文字 字元 字元 字元 字元1 字元 字元,註腳文字 字元 字元 字元 字元 字元 字元 字元 字元 字元 字元 字元 字元 字元 字元,註腳文字 字元 字元 字元 字元 字元 字元 字元 字元 字元 字元,註腳１ 字元"/>
    <w:basedOn w:val="a0"/>
    <w:link w:val="a3"/>
    <w:uiPriority w:val="99"/>
    <w:rsid w:val="00C10020"/>
    <w:rPr>
      <w:rFonts w:ascii="Times New Roman" w:eastAsia="新細明體" w:hAnsi="Times New Roman" w:cs="Times New Roman"/>
      <w:sz w:val="20"/>
      <w:szCs w:val="20"/>
    </w:rPr>
  </w:style>
  <w:style w:type="character" w:styleId="a5">
    <w:name w:val="footnote reference"/>
    <w:uiPriority w:val="99"/>
    <w:semiHidden/>
    <w:rsid w:val="00C10020"/>
    <w:rPr>
      <w:vertAlign w:val="superscript"/>
    </w:rPr>
  </w:style>
  <w:style w:type="paragraph" w:styleId="HTML">
    <w:name w:val="HTML Preformatted"/>
    <w:basedOn w:val="a"/>
    <w:link w:val="HTML0"/>
    <w:unhideWhenUsed/>
    <w:rsid w:val="00C100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kern w:val="0"/>
      <w:sz w:val="20"/>
      <w:szCs w:val="20"/>
      <w:lang w:eastAsia="zh-CN"/>
    </w:rPr>
  </w:style>
  <w:style w:type="character" w:customStyle="1" w:styleId="HTML0">
    <w:name w:val="HTML 預設格式 字元"/>
    <w:basedOn w:val="a0"/>
    <w:link w:val="HTML"/>
    <w:rsid w:val="00C10020"/>
    <w:rPr>
      <w:rFonts w:ascii="Courier New" w:eastAsia="Times New Roman" w:hAnsi="Courier New" w:cs="Times New Roman"/>
      <w:kern w:val="0"/>
      <w:sz w:val="20"/>
      <w:szCs w:val="20"/>
      <w:lang w:eastAsia="zh-CN"/>
    </w:rPr>
  </w:style>
  <w:style w:type="paragraph" w:styleId="Web">
    <w:name w:val="Normal (Web)"/>
    <w:basedOn w:val="a"/>
    <w:unhideWhenUsed/>
    <w:rsid w:val="00C10020"/>
    <w:pPr>
      <w:widowControl/>
      <w:spacing w:before="100" w:beforeAutospacing="1" w:after="100" w:afterAutospacing="1"/>
    </w:pPr>
    <w:rPr>
      <w:rFonts w:ascii="Times New Roman" w:eastAsia="Times New Roman" w:hAnsi="Times New Roman" w:cs="Times New Roman"/>
      <w:kern w:val="0"/>
      <w:szCs w:val="24"/>
      <w:lang w:eastAsia="zh-CN"/>
    </w:rPr>
  </w:style>
  <w:style w:type="character" w:customStyle="1" w:styleId="ft">
    <w:name w:val="ft"/>
    <w:rsid w:val="00C10020"/>
  </w:style>
  <w:style w:type="paragraph" w:styleId="a6">
    <w:name w:val="header"/>
    <w:basedOn w:val="a"/>
    <w:link w:val="a7"/>
    <w:uiPriority w:val="99"/>
    <w:unhideWhenUsed/>
    <w:rsid w:val="00AE6F5C"/>
    <w:pPr>
      <w:tabs>
        <w:tab w:val="center" w:pos="4153"/>
        <w:tab w:val="right" w:pos="8306"/>
      </w:tabs>
      <w:snapToGrid w:val="0"/>
    </w:pPr>
    <w:rPr>
      <w:sz w:val="20"/>
      <w:szCs w:val="20"/>
    </w:rPr>
  </w:style>
  <w:style w:type="character" w:customStyle="1" w:styleId="a7">
    <w:name w:val="頁首 字元"/>
    <w:basedOn w:val="a0"/>
    <w:link w:val="a6"/>
    <w:uiPriority w:val="99"/>
    <w:rsid w:val="00AE6F5C"/>
    <w:rPr>
      <w:sz w:val="20"/>
      <w:szCs w:val="20"/>
    </w:rPr>
  </w:style>
  <w:style w:type="paragraph" w:styleId="a8">
    <w:name w:val="footer"/>
    <w:basedOn w:val="a"/>
    <w:link w:val="a9"/>
    <w:uiPriority w:val="99"/>
    <w:unhideWhenUsed/>
    <w:rsid w:val="00AE6F5C"/>
    <w:pPr>
      <w:tabs>
        <w:tab w:val="center" w:pos="4153"/>
        <w:tab w:val="right" w:pos="8306"/>
      </w:tabs>
      <w:snapToGrid w:val="0"/>
    </w:pPr>
    <w:rPr>
      <w:sz w:val="20"/>
      <w:szCs w:val="20"/>
    </w:rPr>
  </w:style>
  <w:style w:type="character" w:customStyle="1" w:styleId="a9">
    <w:name w:val="頁尾 字元"/>
    <w:basedOn w:val="a0"/>
    <w:link w:val="a8"/>
    <w:uiPriority w:val="99"/>
    <w:rsid w:val="00AE6F5C"/>
    <w:rPr>
      <w:sz w:val="20"/>
      <w:szCs w:val="20"/>
    </w:rPr>
  </w:style>
  <w:style w:type="paragraph" w:styleId="aa">
    <w:name w:val="Balloon Text"/>
    <w:basedOn w:val="a"/>
    <w:link w:val="ab"/>
    <w:uiPriority w:val="99"/>
    <w:semiHidden/>
    <w:unhideWhenUsed/>
    <w:rsid w:val="001B00F7"/>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1B00F7"/>
    <w:rPr>
      <w:rFonts w:asciiTheme="majorHAnsi" w:eastAsiaTheme="majorEastAsia" w:hAnsiTheme="majorHAnsi" w:cstheme="majorBidi"/>
      <w:sz w:val="18"/>
      <w:szCs w:val="18"/>
    </w:rPr>
  </w:style>
  <w:style w:type="character" w:styleId="ac">
    <w:name w:val="annotation reference"/>
    <w:basedOn w:val="a0"/>
    <w:uiPriority w:val="99"/>
    <w:semiHidden/>
    <w:unhideWhenUsed/>
    <w:rsid w:val="00574081"/>
    <w:rPr>
      <w:sz w:val="18"/>
      <w:szCs w:val="18"/>
    </w:rPr>
  </w:style>
  <w:style w:type="paragraph" w:styleId="ad">
    <w:name w:val="annotation text"/>
    <w:basedOn w:val="a"/>
    <w:link w:val="ae"/>
    <w:uiPriority w:val="99"/>
    <w:semiHidden/>
    <w:unhideWhenUsed/>
    <w:rsid w:val="00574081"/>
  </w:style>
  <w:style w:type="character" w:customStyle="1" w:styleId="ae">
    <w:name w:val="註解文字 字元"/>
    <w:basedOn w:val="a0"/>
    <w:link w:val="ad"/>
    <w:uiPriority w:val="99"/>
    <w:semiHidden/>
    <w:rsid w:val="00574081"/>
  </w:style>
  <w:style w:type="paragraph" w:styleId="af">
    <w:name w:val="annotation subject"/>
    <w:basedOn w:val="ad"/>
    <w:next w:val="ad"/>
    <w:link w:val="af0"/>
    <w:uiPriority w:val="99"/>
    <w:semiHidden/>
    <w:unhideWhenUsed/>
    <w:rsid w:val="00574081"/>
    <w:rPr>
      <w:b/>
      <w:bCs/>
    </w:rPr>
  </w:style>
  <w:style w:type="character" w:customStyle="1" w:styleId="af0">
    <w:name w:val="註解主旨 字元"/>
    <w:basedOn w:val="ae"/>
    <w:link w:val="af"/>
    <w:uiPriority w:val="99"/>
    <w:semiHidden/>
    <w:rsid w:val="00574081"/>
    <w:rPr>
      <w:b/>
      <w:bCs/>
    </w:rPr>
  </w:style>
  <w:style w:type="character" w:styleId="af1">
    <w:name w:val="Hyperlink"/>
    <w:basedOn w:val="a0"/>
    <w:uiPriority w:val="99"/>
    <w:semiHidden/>
    <w:unhideWhenUsed/>
    <w:rsid w:val="002D69D6"/>
    <w:rPr>
      <w:color w:val="0000FF"/>
      <w:u w:val="single"/>
    </w:rPr>
  </w:style>
  <w:style w:type="character" w:customStyle="1" w:styleId="searchword1">
    <w:name w:val="searchword1"/>
    <w:basedOn w:val="a0"/>
    <w:rsid w:val="002D69D6"/>
    <w:rPr>
      <w:color w:val="0000FF"/>
      <w:shd w:val="clear" w:color="auto" w:fill="FFFF66"/>
    </w:rPr>
  </w:style>
  <w:style w:type="character" w:customStyle="1" w:styleId="juanname1">
    <w:name w:val="juanname1"/>
    <w:basedOn w:val="a0"/>
    <w:rsid w:val="002D69D6"/>
    <w:rPr>
      <w:b/>
      <w:bCs/>
      <w:color w:val="0000FF"/>
      <w:sz w:val="36"/>
      <w:szCs w:val="36"/>
    </w:rPr>
  </w:style>
  <w:style w:type="character" w:customStyle="1" w:styleId="headname1">
    <w:name w:val="headname1"/>
    <w:basedOn w:val="a0"/>
    <w:rsid w:val="001F7930"/>
    <w:rPr>
      <w:b/>
      <w:bCs/>
      <w:color w:val="0000A0"/>
      <w:sz w:val="36"/>
      <w:szCs w:val="36"/>
    </w:rPr>
  </w:style>
  <w:style w:type="character" w:customStyle="1" w:styleId="foot">
    <w:name w:val="foot"/>
    <w:basedOn w:val="a0"/>
    <w:rsid w:val="001F79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02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註腳文字 字元 字元 字元 字元,註腳文字 字元 字元 字元,註腳文字 字元 字元 字元 字元 字元 字元"/>
    <w:basedOn w:val="a"/>
    <w:link w:val="a4"/>
    <w:uiPriority w:val="99"/>
    <w:rsid w:val="00C10020"/>
    <w:pPr>
      <w:snapToGrid w:val="0"/>
    </w:pPr>
    <w:rPr>
      <w:rFonts w:ascii="Times New Roman" w:eastAsia="新細明體" w:hAnsi="Times New Roman" w:cs="Times New Roman"/>
      <w:sz w:val="20"/>
      <w:szCs w:val="20"/>
    </w:rPr>
  </w:style>
  <w:style w:type="character" w:customStyle="1" w:styleId="a4">
    <w:name w:val="註腳文字 字元"/>
    <w:aliases w:val="註腳文字 字元 字元 字元 字元 字元,註腳文字 字元 字元 字元 字元1,註腳文字 字元 字元 字元 字元 字元 字元 字元"/>
    <w:basedOn w:val="a0"/>
    <w:link w:val="a3"/>
    <w:uiPriority w:val="99"/>
    <w:rsid w:val="00C10020"/>
    <w:rPr>
      <w:rFonts w:ascii="Times New Roman" w:eastAsia="新細明體" w:hAnsi="Times New Roman" w:cs="Times New Roman"/>
      <w:sz w:val="20"/>
      <w:szCs w:val="20"/>
    </w:rPr>
  </w:style>
  <w:style w:type="character" w:styleId="a5">
    <w:name w:val="footnote reference"/>
    <w:uiPriority w:val="99"/>
    <w:semiHidden/>
    <w:rsid w:val="00C10020"/>
    <w:rPr>
      <w:vertAlign w:val="superscript"/>
    </w:rPr>
  </w:style>
  <w:style w:type="paragraph" w:styleId="HTML">
    <w:name w:val="HTML Preformatted"/>
    <w:basedOn w:val="a"/>
    <w:link w:val="HTML0"/>
    <w:unhideWhenUsed/>
    <w:rsid w:val="00C100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kern w:val="0"/>
      <w:sz w:val="20"/>
      <w:szCs w:val="20"/>
      <w:lang w:eastAsia="zh-CN"/>
    </w:rPr>
  </w:style>
  <w:style w:type="character" w:customStyle="1" w:styleId="HTML0">
    <w:name w:val="HTML 預設格式 字元"/>
    <w:basedOn w:val="a0"/>
    <w:link w:val="HTML"/>
    <w:rsid w:val="00C10020"/>
    <w:rPr>
      <w:rFonts w:ascii="Courier New" w:eastAsia="Times New Roman" w:hAnsi="Courier New" w:cs="Times New Roman"/>
      <w:kern w:val="0"/>
      <w:sz w:val="20"/>
      <w:szCs w:val="20"/>
      <w:lang w:eastAsia="zh-CN"/>
    </w:rPr>
  </w:style>
  <w:style w:type="paragraph" w:styleId="Web">
    <w:name w:val="Normal (Web)"/>
    <w:basedOn w:val="a"/>
    <w:unhideWhenUsed/>
    <w:rsid w:val="00C10020"/>
    <w:pPr>
      <w:widowControl/>
      <w:spacing w:before="100" w:beforeAutospacing="1" w:after="100" w:afterAutospacing="1"/>
    </w:pPr>
    <w:rPr>
      <w:rFonts w:ascii="Times New Roman" w:eastAsia="Times New Roman" w:hAnsi="Times New Roman" w:cs="Times New Roman"/>
      <w:kern w:val="0"/>
      <w:szCs w:val="24"/>
      <w:lang w:eastAsia="zh-CN"/>
    </w:rPr>
  </w:style>
  <w:style w:type="character" w:customStyle="1" w:styleId="ft">
    <w:name w:val="ft"/>
    <w:rsid w:val="00C10020"/>
  </w:style>
  <w:style w:type="paragraph" w:styleId="a6">
    <w:name w:val="header"/>
    <w:basedOn w:val="a"/>
    <w:link w:val="a7"/>
    <w:uiPriority w:val="99"/>
    <w:unhideWhenUsed/>
    <w:rsid w:val="00AE6F5C"/>
    <w:pPr>
      <w:tabs>
        <w:tab w:val="center" w:pos="4153"/>
        <w:tab w:val="right" w:pos="8306"/>
      </w:tabs>
      <w:snapToGrid w:val="0"/>
    </w:pPr>
    <w:rPr>
      <w:sz w:val="20"/>
      <w:szCs w:val="20"/>
    </w:rPr>
  </w:style>
  <w:style w:type="character" w:customStyle="1" w:styleId="a7">
    <w:name w:val="頁首 字元"/>
    <w:basedOn w:val="a0"/>
    <w:link w:val="a6"/>
    <w:uiPriority w:val="99"/>
    <w:rsid w:val="00AE6F5C"/>
    <w:rPr>
      <w:sz w:val="20"/>
      <w:szCs w:val="20"/>
    </w:rPr>
  </w:style>
  <w:style w:type="paragraph" w:styleId="a8">
    <w:name w:val="footer"/>
    <w:basedOn w:val="a"/>
    <w:link w:val="a9"/>
    <w:uiPriority w:val="99"/>
    <w:unhideWhenUsed/>
    <w:rsid w:val="00AE6F5C"/>
    <w:pPr>
      <w:tabs>
        <w:tab w:val="center" w:pos="4153"/>
        <w:tab w:val="right" w:pos="8306"/>
      </w:tabs>
      <w:snapToGrid w:val="0"/>
    </w:pPr>
    <w:rPr>
      <w:sz w:val="20"/>
      <w:szCs w:val="20"/>
    </w:rPr>
  </w:style>
  <w:style w:type="character" w:customStyle="1" w:styleId="a9">
    <w:name w:val="頁尾 字元"/>
    <w:basedOn w:val="a0"/>
    <w:link w:val="a8"/>
    <w:uiPriority w:val="99"/>
    <w:rsid w:val="00AE6F5C"/>
    <w:rPr>
      <w:sz w:val="20"/>
      <w:szCs w:val="20"/>
    </w:rPr>
  </w:style>
  <w:style w:type="paragraph" w:styleId="aa">
    <w:name w:val="Balloon Text"/>
    <w:basedOn w:val="a"/>
    <w:link w:val="ab"/>
    <w:uiPriority w:val="99"/>
    <w:semiHidden/>
    <w:unhideWhenUsed/>
    <w:rsid w:val="001B00F7"/>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1B00F7"/>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48925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file:///C:\Users\jr\AppData\Local\Temp\cbrtmp_sutra_&amp;T=1611&amp;B=T&amp;V=27&amp;S=1545&amp;J=120&amp;P=&amp;264441.htm" TargetMode="External"/><Relationship Id="rId2" Type="http://schemas.openxmlformats.org/officeDocument/2006/relationships/hyperlink" Target="file:///C:\Users\jr\AppData\Local\Temp\cbrtmp_sutra_&amp;T=1611&amp;B=T&amp;V=27&amp;S=1545&amp;J=120&amp;P=&amp;264441.htm" TargetMode="External"/><Relationship Id="rId1" Type="http://schemas.openxmlformats.org/officeDocument/2006/relationships/hyperlink" Target="file:///C:\Users\jr\AppData\Local\Temp\cbrtmp_sutra_&amp;T=1611&amp;B=T&amp;V=27&amp;S=1545&amp;J=120&amp;P=&amp;264441.htm" TargetMode="External"/><Relationship Id="rId4" Type="http://schemas.openxmlformats.org/officeDocument/2006/relationships/hyperlink" Target="file:///C:\Users\jr\AppData\Local\Temp\cbrtmp_sutra_&amp;T=1611&amp;B=T&amp;V=27&amp;S=1545&amp;J=120&amp;P=&amp;264441.h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00919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4E92A-9286-4906-877C-BEF417AF4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739</Words>
  <Characters>4213</Characters>
  <Application>Microsoft Office Word</Application>
  <DocSecurity>0</DocSecurity>
  <Lines>35</Lines>
  <Paragraphs>9</Paragraphs>
  <ScaleCrop>false</ScaleCrop>
  <Company/>
  <LinksUpToDate>false</LinksUpToDate>
  <CharactersWithSpaces>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Shikairen</dc:creator>
  <cp:lastModifiedBy>User</cp:lastModifiedBy>
  <cp:revision>3</cp:revision>
  <dcterms:created xsi:type="dcterms:W3CDTF">2016-04-01T01:06:00Z</dcterms:created>
  <dcterms:modified xsi:type="dcterms:W3CDTF">2016-04-01T13:32:00Z</dcterms:modified>
</cp:coreProperties>
</file>