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D1ACC" w14:textId="77777777" w:rsidR="003D1C4E" w:rsidRPr="00062CBD" w:rsidRDefault="003D1C4E" w:rsidP="0037544A">
      <w:pPr>
        <w:snapToGrid w:val="0"/>
        <w:jc w:val="center"/>
        <w:rPr>
          <w:rFonts w:ascii="標楷體" w:eastAsia="標楷體" w:hAnsi="標楷體"/>
          <w:sz w:val="36"/>
          <w:szCs w:val="36"/>
        </w:rPr>
      </w:pPr>
      <w:r w:rsidRPr="00062CBD">
        <w:rPr>
          <w:rFonts w:ascii="標楷體" w:eastAsia="標楷體" w:hAnsi="標楷體"/>
          <w:sz w:val="36"/>
          <w:szCs w:val="36"/>
        </w:rPr>
        <w:t>第十五章</w:t>
      </w:r>
      <w:r w:rsidR="0037544A" w:rsidRPr="00062CBD">
        <w:rPr>
          <w:rFonts w:ascii="標楷體" w:eastAsia="標楷體" w:hAnsi="標楷體"/>
          <w:sz w:val="36"/>
          <w:szCs w:val="36"/>
        </w:rPr>
        <w:t>、</w:t>
      </w:r>
      <w:r w:rsidRPr="00062CBD">
        <w:rPr>
          <w:rFonts w:ascii="標楷體" w:eastAsia="標楷體" w:hAnsi="標楷體"/>
          <w:sz w:val="36"/>
          <w:szCs w:val="36"/>
        </w:rPr>
        <w:t>真常唯心論</w:t>
      </w:r>
    </w:p>
    <w:p w14:paraId="4AB9D974" w14:textId="77777777" w:rsidR="003D1C4E" w:rsidRPr="00062CBD" w:rsidRDefault="0037544A" w:rsidP="005834D6">
      <w:pPr>
        <w:snapToGrid w:val="0"/>
        <w:jc w:val="center"/>
        <w:outlineLvl w:val="0"/>
        <w:rPr>
          <w:rFonts w:ascii="標楷體" w:eastAsia="標楷體" w:hAnsi="標楷體"/>
          <w:sz w:val="32"/>
          <w:szCs w:val="32"/>
        </w:rPr>
      </w:pPr>
      <w:r w:rsidRPr="00062CBD">
        <w:rPr>
          <w:rFonts w:ascii="標楷體" w:eastAsia="標楷體" w:hAnsi="標楷體"/>
          <w:sz w:val="32"/>
          <w:szCs w:val="32"/>
        </w:rPr>
        <w:t>第一節、</w:t>
      </w:r>
      <w:r w:rsidR="003D1C4E" w:rsidRPr="00062CBD">
        <w:rPr>
          <w:rFonts w:ascii="標楷體" w:eastAsia="標楷體" w:hAnsi="標楷體"/>
          <w:sz w:val="32"/>
          <w:szCs w:val="32"/>
        </w:rPr>
        <w:t>思想之淵源及成立</w:t>
      </w:r>
    </w:p>
    <w:p w14:paraId="56D80CB5" w14:textId="77777777" w:rsidR="0037544A" w:rsidRPr="00062CBD" w:rsidRDefault="0037544A" w:rsidP="0037544A">
      <w:pPr>
        <w:snapToGrid w:val="0"/>
        <w:jc w:val="center"/>
        <w:rPr>
          <w:b/>
          <w:sz w:val="32"/>
          <w:szCs w:val="32"/>
        </w:rPr>
      </w:pPr>
      <w:r w:rsidRPr="00062CBD">
        <w:t>（</w:t>
      </w:r>
      <w:r w:rsidRPr="00062CBD">
        <w:t>pp.</w:t>
      </w:r>
      <w:r w:rsidR="00F614EC" w:rsidRPr="00062CBD">
        <w:t>267-272</w:t>
      </w:r>
      <w:r w:rsidRPr="00062CBD">
        <w:t>）</w:t>
      </w:r>
    </w:p>
    <w:p w14:paraId="396C663A" w14:textId="77777777" w:rsidR="0037544A" w:rsidRPr="00062CBD" w:rsidRDefault="0037544A" w:rsidP="0037544A">
      <w:pPr>
        <w:adjustRightInd w:val="0"/>
        <w:snapToGrid w:val="0"/>
        <w:jc w:val="right"/>
        <w:rPr>
          <w:sz w:val="20"/>
          <w:szCs w:val="20"/>
        </w:rPr>
      </w:pPr>
      <w:r w:rsidRPr="00062CBD">
        <w:rPr>
          <w:sz w:val="20"/>
          <w:szCs w:val="20"/>
          <w:vertAlign w:val="superscript"/>
        </w:rPr>
        <w:t>上</w:t>
      </w:r>
      <w:r w:rsidRPr="00062CBD">
        <w:rPr>
          <w:sz w:val="20"/>
          <w:szCs w:val="24"/>
        </w:rPr>
        <w:t>開</w:t>
      </w:r>
      <w:r w:rsidRPr="00062CBD">
        <w:rPr>
          <w:sz w:val="20"/>
          <w:szCs w:val="20"/>
          <w:vertAlign w:val="superscript"/>
        </w:rPr>
        <w:t>下</w:t>
      </w:r>
      <w:r w:rsidRPr="00062CBD">
        <w:rPr>
          <w:sz w:val="20"/>
          <w:szCs w:val="20"/>
        </w:rPr>
        <w:t>仁法師</w:t>
      </w:r>
      <w:r w:rsidRPr="00062CBD">
        <w:rPr>
          <w:sz w:val="20"/>
          <w:szCs w:val="20"/>
        </w:rPr>
        <w:t xml:space="preserve"> </w:t>
      </w:r>
      <w:r w:rsidRPr="00062CBD">
        <w:rPr>
          <w:sz w:val="20"/>
          <w:szCs w:val="20"/>
        </w:rPr>
        <w:t>指導</w:t>
      </w:r>
    </w:p>
    <w:p w14:paraId="0E9A9D2F" w14:textId="77777777" w:rsidR="0037544A" w:rsidRPr="00062CBD" w:rsidRDefault="0037544A" w:rsidP="0037544A">
      <w:pPr>
        <w:adjustRightInd w:val="0"/>
        <w:snapToGrid w:val="0"/>
        <w:jc w:val="right"/>
        <w:rPr>
          <w:sz w:val="20"/>
          <w:szCs w:val="20"/>
        </w:rPr>
      </w:pPr>
      <w:r w:rsidRPr="00062CBD">
        <w:rPr>
          <w:sz w:val="20"/>
          <w:szCs w:val="20"/>
        </w:rPr>
        <w:t>釋圓智</w:t>
      </w:r>
      <w:r w:rsidRPr="00062CBD">
        <w:rPr>
          <w:sz w:val="20"/>
          <w:szCs w:val="20"/>
        </w:rPr>
        <w:t xml:space="preserve"> </w:t>
      </w:r>
      <w:r w:rsidRPr="00062CBD">
        <w:rPr>
          <w:sz w:val="20"/>
          <w:szCs w:val="20"/>
        </w:rPr>
        <w:t>敬編</w:t>
      </w:r>
    </w:p>
    <w:p w14:paraId="5C8CCCF2" w14:textId="22221272" w:rsidR="003D1C4E" w:rsidRPr="00062CBD" w:rsidRDefault="0037544A" w:rsidP="0037544A">
      <w:pPr>
        <w:jc w:val="right"/>
        <w:rPr>
          <w:sz w:val="20"/>
          <w:szCs w:val="20"/>
        </w:rPr>
      </w:pPr>
      <w:r w:rsidRPr="00062CBD">
        <w:rPr>
          <w:sz w:val="20"/>
          <w:szCs w:val="20"/>
        </w:rPr>
        <w:t>201</w:t>
      </w:r>
      <w:r w:rsidR="00B03B00" w:rsidRPr="00062CBD">
        <w:rPr>
          <w:rFonts w:hint="eastAsia"/>
          <w:sz w:val="20"/>
          <w:szCs w:val="20"/>
        </w:rPr>
        <w:t>6</w:t>
      </w:r>
      <w:r w:rsidRPr="00062CBD">
        <w:rPr>
          <w:sz w:val="20"/>
          <w:szCs w:val="20"/>
        </w:rPr>
        <w:t>/</w:t>
      </w:r>
      <w:r w:rsidR="001149A7">
        <w:rPr>
          <w:rFonts w:hint="eastAsia"/>
          <w:sz w:val="20"/>
          <w:szCs w:val="20"/>
        </w:rPr>
        <w:t>5</w:t>
      </w:r>
      <w:r w:rsidR="000B05A7" w:rsidRPr="00062CBD">
        <w:rPr>
          <w:sz w:val="20"/>
          <w:szCs w:val="20"/>
        </w:rPr>
        <w:t>/</w:t>
      </w:r>
      <w:r w:rsidR="001149A7">
        <w:rPr>
          <w:rFonts w:hint="eastAsia"/>
          <w:sz w:val="20"/>
          <w:szCs w:val="20"/>
        </w:rPr>
        <w:t>31</w:t>
      </w:r>
      <w:bookmarkStart w:id="0" w:name="_GoBack"/>
      <w:bookmarkEnd w:id="0"/>
    </w:p>
    <w:p w14:paraId="209F3496" w14:textId="77777777" w:rsidR="00513268" w:rsidRPr="00062CBD" w:rsidRDefault="00513268" w:rsidP="00513268">
      <w:pPr>
        <w:outlineLvl w:val="0"/>
        <w:rPr>
          <w:b/>
          <w:sz w:val="20"/>
          <w:szCs w:val="20"/>
          <w:bdr w:val="single" w:sz="4" w:space="0" w:color="auto"/>
        </w:rPr>
      </w:pPr>
      <w:r w:rsidRPr="00062CBD">
        <w:rPr>
          <w:rFonts w:hint="eastAsia"/>
          <w:b/>
          <w:sz w:val="20"/>
          <w:szCs w:val="20"/>
          <w:bdr w:val="single" w:sz="4" w:space="0" w:color="auto"/>
        </w:rPr>
        <w:t>壹、</w:t>
      </w:r>
      <w:r w:rsidRPr="00062CBD">
        <w:rPr>
          <w:b/>
          <w:sz w:val="20"/>
          <w:szCs w:val="20"/>
          <w:bdr w:val="single" w:sz="4" w:space="0" w:color="auto"/>
        </w:rPr>
        <w:t>思想之淵源</w:t>
      </w:r>
    </w:p>
    <w:p w14:paraId="16B11BB6" w14:textId="77777777" w:rsidR="006149DA" w:rsidRPr="00062CBD" w:rsidRDefault="006149DA" w:rsidP="006149DA">
      <w:pPr>
        <w:ind w:leftChars="50" w:left="120"/>
        <w:outlineLvl w:val="1"/>
        <w:rPr>
          <w:b/>
          <w:sz w:val="20"/>
          <w:szCs w:val="20"/>
          <w:bdr w:val="single" w:sz="4" w:space="0" w:color="auto"/>
        </w:rPr>
      </w:pPr>
      <w:r w:rsidRPr="00062CBD">
        <w:rPr>
          <w:rFonts w:hint="eastAsia"/>
          <w:b/>
          <w:sz w:val="20"/>
          <w:szCs w:val="20"/>
          <w:bdr w:val="single" w:sz="4" w:space="0" w:color="auto"/>
        </w:rPr>
        <w:t>（壹）佛弟子興真我之論，有內因及外緣</w:t>
      </w:r>
    </w:p>
    <w:p w14:paraId="2380D7F5" w14:textId="77777777" w:rsidR="00163E16" w:rsidRPr="00062CBD" w:rsidRDefault="00163E16" w:rsidP="007245F7">
      <w:pPr>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內因</w:t>
      </w:r>
    </w:p>
    <w:p w14:paraId="20E98662" w14:textId="77777777" w:rsidR="00864E97" w:rsidRPr="00062CBD" w:rsidRDefault="003D1C4E" w:rsidP="00D4779E">
      <w:pPr>
        <w:ind w:leftChars="100" w:left="240"/>
      </w:pPr>
      <w:r w:rsidRPr="00062CBD">
        <w:t>「真常唯心論」，</w:t>
      </w:r>
      <w:r w:rsidR="00196EC9" w:rsidRPr="00062CBD">
        <w:rPr>
          <w:rStyle w:val="ac"/>
        </w:rPr>
        <w:footnoteReference w:id="1"/>
      </w:r>
      <w:r w:rsidRPr="00062CBD">
        <w:t>乃真常心與真常空之糅合，自真常心來，非即真常心也。</w:t>
      </w:r>
      <w:r w:rsidR="00196EC9" w:rsidRPr="00062CBD">
        <w:rPr>
          <w:rStyle w:val="ac"/>
        </w:rPr>
        <w:footnoteReference w:id="2"/>
      </w:r>
    </w:p>
    <w:p w14:paraId="3818DD8B" w14:textId="031A3CD5" w:rsidR="003D1C4E" w:rsidRPr="00062CBD" w:rsidRDefault="003D1C4E" w:rsidP="00B22C1A">
      <w:pPr>
        <w:ind w:leftChars="100" w:left="240"/>
        <w:jc w:val="both"/>
      </w:pPr>
      <w:r w:rsidRPr="00062CBD">
        <w:t>佛闢外道之常、我，以「諸行無常，諸法無我」說緣起。然剎那滅與無自性，或</w:t>
      </w:r>
      <w:r w:rsidR="00864AEA" w:rsidRPr="00062CBD">
        <w:rPr>
          <w:rStyle w:val="ac"/>
        </w:rPr>
        <w:footnoteReference w:id="3"/>
      </w:r>
      <w:r w:rsidRPr="00062CBD">
        <w:t>有本常、我之舊見，而見其難以成立緣起者；尤以在家佛弟子，信業果輪迴而罕聞無常、無我之解脫道者為甚</w:t>
      </w:r>
      <w:r w:rsidR="004E3B54" w:rsidRPr="00062CBD">
        <w:rPr>
          <w:rStyle w:val="ac"/>
        </w:rPr>
        <w:footnoteReference w:id="4"/>
      </w:r>
      <w:r w:rsidRPr="00062CBD">
        <w:t>。佛教普及大眾而大乘興，在家佛學者輩出</w:t>
      </w:r>
      <w:r w:rsidR="004E3B54" w:rsidRPr="00062CBD">
        <w:rPr>
          <w:rStyle w:val="ac"/>
        </w:rPr>
        <w:footnoteReference w:id="5"/>
      </w:r>
      <w:r w:rsidRPr="00062CBD">
        <w:t>而常、我論起，亦自然之勢也。</w:t>
      </w:r>
    </w:p>
    <w:p w14:paraId="12853093" w14:textId="77777777" w:rsidR="00163E16" w:rsidRPr="00062CBD" w:rsidRDefault="00163E16" w:rsidP="007245F7">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外緣</w:t>
      </w:r>
    </w:p>
    <w:p w14:paraId="41A49769" w14:textId="6BFAFE6F" w:rsidR="008400E6" w:rsidRPr="00062CBD" w:rsidRDefault="003D1C4E" w:rsidP="00AB77B6">
      <w:pPr>
        <w:ind w:leftChars="100" w:left="240"/>
      </w:pPr>
      <w:r w:rsidRPr="00062CBD">
        <w:t>常、我論之根據，內本所見而外依佛說。</w:t>
      </w:r>
    </w:p>
    <w:p w14:paraId="513C1F70" w14:textId="3B6A20C0" w:rsidR="008F1163" w:rsidRPr="00062CBD" w:rsidRDefault="008F1163"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009563FC" w:rsidRPr="00062CBD">
        <w:rPr>
          <w:rFonts w:eastAsiaTheme="majorEastAsia" w:hint="eastAsia"/>
          <w:b/>
          <w:bCs/>
          <w:sz w:val="20"/>
          <w:szCs w:val="20"/>
          <w:bdr w:val="single" w:sz="4" w:space="0" w:color="auto"/>
        </w:rPr>
        <w:t>依</w:t>
      </w:r>
      <w:r w:rsidRPr="00062CBD">
        <w:rPr>
          <w:rFonts w:eastAsiaTheme="majorEastAsia" w:hint="eastAsia"/>
          <w:b/>
          <w:bCs/>
          <w:sz w:val="20"/>
          <w:szCs w:val="20"/>
          <w:bdr w:val="single" w:sz="4" w:space="0" w:color="auto"/>
        </w:rPr>
        <w:t>佛說</w:t>
      </w:r>
      <w:r w:rsidR="009563FC" w:rsidRPr="00062CBD">
        <w:rPr>
          <w:rFonts w:eastAsiaTheme="majorEastAsia" w:hint="eastAsia"/>
          <w:b/>
          <w:bCs/>
          <w:sz w:val="20"/>
          <w:szCs w:val="20"/>
          <w:bdr w:val="single" w:sz="4" w:space="0" w:color="auto"/>
        </w:rPr>
        <w:t>而別解</w:t>
      </w:r>
    </w:p>
    <w:p w14:paraId="0A8EF75D" w14:textId="530397E0" w:rsidR="00117A0E" w:rsidRPr="00062CBD" w:rsidRDefault="00495495" w:rsidP="00495495">
      <w:pPr>
        <w:ind w:leftChars="150" w:left="600" w:hangingChars="100" w:hanging="240"/>
      </w:pPr>
      <w:r w:rsidRPr="00062CBD">
        <w:rPr>
          <w:rFonts w:hint="eastAsia"/>
        </w:rPr>
        <w:t>◎</w:t>
      </w:r>
      <w:r w:rsidR="003D1C4E" w:rsidRPr="00062CBD">
        <w:t>佛說阿羅漢離欲，不復有變悔熱惱之情，或者化之為「</w:t>
      </w:r>
      <w:r w:rsidR="003D1C4E" w:rsidRPr="00062CBD">
        <w:rPr>
          <w:rFonts w:ascii="標楷體" w:eastAsia="標楷體" w:hAnsi="標楷體"/>
        </w:rPr>
        <w:t>無煩無熱，常住不變</w:t>
      </w:r>
      <w:r w:rsidR="003D1C4E" w:rsidRPr="00062CBD">
        <w:t>」</w:t>
      </w:r>
      <w:r w:rsidR="00DF7A0C" w:rsidRPr="00062CBD">
        <w:rPr>
          <w:rStyle w:val="ac"/>
        </w:rPr>
        <w:footnoteReference w:id="6"/>
      </w:r>
      <w:r w:rsidR="003D1C4E" w:rsidRPr="00062CBD">
        <w:t>，</w:t>
      </w:r>
      <w:r w:rsidR="003D1C4E" w:rsidRPr="00062CBD">
        <w:lastRenderedPageBreak/>
        <w:t>則有類凡心變異而聖心常住清涼矣。</w:t>
      </w:r>
    </w:p>
    <w:p w14:paraId="07AAE0DA" w14:textId="2E3239A5" w:rsidR="00AB77B6" w:rsidRPr="00062CBD" w:rsidRDefault="00495495" w:rsidP="008400E6">
      <w:pPr>
        <w:ind w:firstLineChars="150" w:firstLine="360"/>
      </w:pPr>
      <w:r w:rsidRPr="00062CBD">
        <w:rPr>
          <w:rFonts w:hint="eastAsia"/>
        </w:rPr>
        <w:t>◎</w:t>
      </w:r>
      <w:r w:rsidR="003D1C4E" w:rsidRPr="00062CBD">
        <w:t>佛說心、意、識「</w:t>
      </w:r>
      <w:r w:rsidR="003D1C4E" w:rsidRPr="00062CBD">
        <w:rPr>
          <w:rFonts w:ascii="標楷體" w:eastAsia="標楷體" w:hAnsi="標楷體"/>
        </w:rPr>
        <w:t>須臾轉變，異生異滅</w:t>
      </w:r>
      <w:r w:rsidR="003D1C4E" w:rsidRPr="00062CBD">
        <w:t>」</w:t>
      </w:r>
      <w:r w:rsidR="006D66A6" w:rsidRPr="00062CBD">
        <w:rPr>
          <w:rStyle w:val="ac"/>
        </w:rPr>
        <w:footnoteReference w:id="7"/>
      </w:r>
      <w:r w:rsidR="003D1C4E" w:rsidRPr="00062CBD">
        <w:t>，而長夜為施、戒所熏，則生善處。</w:t>
      </w:r>
      <w:r w:rsidR="009C438B" w:rsidRPr="00062CBD">
        <w:rPr>
          <w:rStyle w:val="ac"/>
        </w:rPr>
        <w:footnoteReference w:id="8"/>
      </w:r>
    </w:p>
    <w:p w14:paraId="2C09CAB8" w14:textId="09D62878" w:rsidR="00AB77B6" w:rsidRPr="00062CBD" w:rsidRDefault="003D1C4E" w:rsidP="006A3500">
      <w:pPr>
        <w:ind w:leftChars="250" w:left="600"/>
      </w:pPr>
      <w:r w:rsidRPr="00062CBD">
        <w:t>或者先明色身之「</w:t>
      </w:r>
      <w:r w:rsidRPr="00062CBD">
        <w:rPr>
          <w:rFonts w:ascii="標楷體" w:eastAsia="標楷體" w:hAnsi="標楷體"/>
        </w:rPr>
        <w:t>是滅盡之法，離欲之法</w:t>
      </w:r>
      <w:r w:rsidRPr="00062CBD">
        <w:t>」，次說「</w:t>
      </w:r>
      <w:r w:rsidRPr="00062CBD">
        <w:rPr>
          <w:rFonts w:ascii="標楷體" w:eastAsia="標楷體" w:hAnsi="標楷體"/>
        </w:rPr>
        <w:t>彼心意識常，為信所熏，因</w:t>
      </w:r>
      <w:r w:rsidR="002D5F4B" w:rsidRPr="00062CBD">
        <w:rPr>
          <w:shd w:val="pct15" w:color="auto" w:fill="FFFFFF"/>
        </w:rPr>
        <w:t>（</w:t>
      </w:r>
      <w:r w:rsidR="002D5F4B" w:rsidRPr="00062CBD">
        <w:rPr>
          <w:shd w:val="pct15" w:color="auto" w:fill="FFFFFF"/>
        </w:rPr>
        <w:t>p.268</w:t>
      </w:r>
      <w:r w:rsidR="002D5F4B" w:rsidRPr="00062CBD">
        <w:rPr>
          <w:shd w:val="pct15" w:color="auto" w:fill="FFFFFF"/>
        </w:rPr>
        <w:t>）</w:t>
      </w:r>
      <w:r w:rsidRPr="00062CBD">
        <w:rPr>
          <w:rFonts w:ascii="標楷體" w:eastAsia="標楷體" w:hAnsi="標楷體"/>
        </w:rPr>
        <w:t>此緣此，自然昇上</w:t>
      </w:r>
      <w:r w:rsidRPr="00062CBD">
        <w:t>」，則有似色身無常而心常矣。</w:t>
      </w:r>
      <w:r w:rsidR="00D83D48" w:rsidRPr="00062CBD">
        <w:rPr>
          <w:rStyle w:val="ac"/>
        </w:rPr>
        <w:footnoteReference w:id="9"/>
      </w:r>
    </w:p>
    <w:p w14:paraId="72522281" w14:textId="694CD32D" w:rsidR="006D4740" w:rsidRPr="00062CBD" w:rsidRDefault="00495495" w:rsidP="00495495">
      <w:pPr>
        <w:ind w:leftChars="150" w:left="600" w:hangingChars="100" w:hanging="240"/>
      </w:pPr>
      <w:r w:rsidRPr="00062CBD">
        <w:rPr>
          <w:rFonts w:hint="eastAsia"/>
        </w:rPr>
        <w:t>◎</w:t>
      </w:r>
      <w:r w:rsidR="003D1C4E" w:rsidRPr="00062CBD">
        <w:t>「</w:t>
      </w:r>
      <w:r w:rsidR="003D1C4E" w:rsidRPr="00062CBD">
        <w:rPr>
          <w:rFonts w:ascii="標楷體" w:eastAsia="標楷體" w:hAnsi="標楷體"/>
        </w:rPr>
        <w:t>是心長夜為貪瞋癡所污</w:t>
      </w:r>
      <w:r w:rsidR="003D1C4E" w:rsidRPr="00062CBD">
        <w:t>」，或即本之以立「</w:t>
      </w:r>
      <w:r w:rsidR="003D1C4E" w:rsidRPr="00062CBD">
        <w:rPr>
          <w:rFonts w:ascii="標楷體" w:eastAsia="標楷體" w:hAnsi="標楷體"/>
        </w:rPr>
        <w:t>心性本淨，客塵所染</w:t>
      </w:r>
      <w:r w:rsidR="003D1C4E" w:rsidRPr="00062CBD">
        <w:t>」，則心淨本然而塵染外鑠矣。</w:t>
      </w:r>
      <w:r w:rsidR="00D83D48" w:rsidRPr="00062CBD">
        <w:rPr>
          <w:rStyle w:val="ac"/>
        </w:rPr>
        <w:footnoteReference w:id="10"/>
      </w:r>
    </w:p>
    <w:p w14:paraId="048781FF" w14:textId="77777777" w:rsidR="008F1163" w:rsidRPr="00062CBD" w:rsidRDefault="008F1163"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lastRenderedPageBreak/>
        <w:t>（二）離奇之解</w:t>
      </w:r>
      <w:r w:rsidR="00132884" w:rsidRPr="00062CBD">
        <w:rPr>
          <w:rFonts w:eastAsiaTheme="majorEastAsia" w:hint="eastAsia"/>
          <w:b/>
          <w:bCs/>
          <w:sz w:val="20"/>
          <w:szCs w:val="20"/>
          <w:bdr w:val="single" w:sz="4" w:space="0" w:color="auto"/>
        </w:rPr>
        <w:t>說</w:t>
      </w:r>
    </w:p>
    <w:p w14:paraId="5D92D486" w14:textId="64FC82B7" w:rsidR="00864E97" w:rsidRPr="00062CBD" w:rsidRDefault="00495495" w:rsidP="00495495">
      <w:pPr>
        <w:ind w:leftChars="150" w:left="600" w:hangingChars="100" w:hanging="240"/>
      </w:pPr>
      <w:r w:rsidRPr="00062CBD">
        <w:rPr>
          <w:rFonts w:hint="eastAsia"/>
        </w:rPr>
        <w:t>◎</w:t>
      </w:r>
      <w:r w:rsidR="003D1C4E" w:rsidRPr="00062CBD">
        <w:t>其解說之尤</w:t>
      </w:r>
      <w:r w:rsidR="008E30C6" w:rsidRPr="00062CBD">
        <w:rPr>
          <w:rStyle w:val="ac"/>
        </w:rPr>
        <w:footnoteReference w:id="11"/>
      </w:r>
      <w:r w:rsidR="003D1C4E" w:rsidRPr="00062CBD">
        <w:t>離奇</w:t>
      </w:r>
      <w:r w:rsidR="008E30C6" w:rsidRPr="00062CBD">
        <w:rPr>
          <w:rStyle w:val="ac"/>
        </w:rPr>
        <w:footnoteReference w:id="12"/>
      </w:r>
      <w:r w:rsidR="003D1C4E" w:rsidRPr="00062CBD">
        <w:t>者，如經以心之異生異滅，緣此緣彼，如獼猴之取一枝，捨一枝，乃曰：「</w:t>
      </w:r>
      <w:r w:rsidR="003D1C4E" w:rsidRPr="00062CBD">
        <w:rPr>
          <w:rFonts w:ascii="標楷體" w:eastAsia="標楷體" w:hAnsi="標楷體"/>
        </w:rPr>
        <w:t>獼猴！獼猴！勿謂如故</w:t>
      </w:r>
      <w:r w:rsidR="00247325" w:rsidRPr="00062CBD">
        <w:rPr>
          <w:rStyle w:val="ac"/>
        </w:rPr>
        <w:footnoteReference w:id="13"/>
      </w:r>
      <w:r w:rsidR="003D1C4E" w:rsidRPr="00062CBD">
        <w:t>」！此訓</w:t>
      </w:r>
      <w:r w:rsidR="00CF18BE" w:rsidRPr="00062CBD">
        <w:rPr>
          <w:rStyle w:val="ac"/>
        </w:rPr>
        <w:footnoteReference w:id="14"/>
      </w:r>
      <w:r w:rsidR="003D1C4E" w:rsidRPr="00062CBD">
        <w:t>以無常也。或者釋為「</w:t>
      </w:r>
      <w:r w:rsidR="003D1C4E" w:rsidRPr="00062CBD">
        <w:rPr>
          <w:rFonts w:ascii="標楷體" w:eastAsia="標楷體" w:hAnsi="標楷體"/>
        </w:rPr>
        <w:t>勿謂如故，以即</w:t>
      </w:r>
      <w:r w:rsidR="005172C9" w:rsidRPr="00062CBD">
        <w:rPr>
          <w:rStyle w:val="ac"/>
        </w:rPr>
        <w:footnoteReference w:id="15"/>
      </w:r>
      <w:r w:rsidR="003D1C4E" w:rsidRPr="00062CBD">
        <w:rPr>
          <w:rFonts w:ascii="標楷體" w:eastAsia="標楷體" w:hAnsi="標楷體"/>
        </w:rPr>
        <w:t>故也</w:t>
      </w:r>
      <w:r w:rsidR="003D1C4E" w:rsidRPr="00062CBD">
        <w:t>」</w:t>
      </w:r>
      <w:r w:rsidR="003E2BAE" w:rsidRPr="00062CBD">
        <w:rPr>
          <w:rStyle w:val="ac"/>
        </w:rPr>
        <w:footnoteReference w:id="16"/>
      </w:r>
      <w:r w:rsidR="003D1C4E" w:rsidRPr="00062CBD">
        <w:t>。</w:t>
      </w:r>
    </w:p>
    <w:p w14:paraId="5E30DC32" w14:textId="034D9EB2" w:rsidR="001D7218" w:rsidRPr="00062CBD" w:rsidRDefault="00495495" w:rsidP="00495495">
      <w:pPr>
        <w:ind w:leftChars="150" w:left="600" w:hangingChars="100" w:hanging="240"/>
      </w:pPr>
      <w:r w:rsidRPr="00062CBD">
        <w:rPr>
          <w:rFonts w:hint="eastAsia"/>
        </w:rPr>
        <w:t>◎</w:t>
      </w:r>
      <w:r w:rsidR="003D1C4E" w:rsidRPr="00062CBD">
        <w:t>央掘摩追</w:t>
      </w:r>
      <w:r w:rsidR="00427ABD" w:rsidRPr="00062CBD">
        <w:t>佛不及，呼曰「</w:t>
      </w:r>
      <w:r w:rsidR="00427ABD" w:rsidRPr="00062CBD">
        <w:rPr>
          <w:rFonts w:ascii="標楷體" w:eastAsia="標楷體" w:hAnsi="標楷體"/>
        </w:rPr>
        <w:t>住！住</w:t>
      </w:r>
      <w:r w:rsidR="00427ABD" w:rsidRPr="00062CBD">
        <w:t>」！佛答以「</w:t>
      </w:r>
      <w:r w:rsidR="00427ABD" w:rsidRPr="00062CBD">
        <w:rPr>
          <w:rFonts w:ascii="標楷體" w:eastAsia="標楷體" w:hAnsi="標楷體"/>
        </w:rPr>
        <w:t>我住汝不住</w:t>
      </w:r>
      <w:r w:rsidR="00427ABD" w:rsidRPr="00062CBD">
        <w:t>」</w:t>
      </w:r>
      <w:r w:rsidR="00DB4CDD" w:rsidRPr="00062CBD">
        <w:rPr>
          <w:rStyle w:val="ac"/>
        </w:rPr>
        <w:footnoteReference w:id="17"/>
      </w:r>
      <w:r w:rsidR="00427ABD" w:rsidRPr="00062CBD">
        <w:t>，「</w:t>
      </w:r>
      <w:r w:rsidR="00427ABD" w:rsidRPr="00062CBD">
        <w:rPr>
          <w:rFonts w:ascii="標楷體" w:eastAsia="標楷體" w:hAnsi="標楷體"/>
        </w:rPr>
        <w:t>我常住大悲</w:t>
      </w:r>
      <w:r w:rsidR="00427ABD" w:rsidRPr="00062CBD">
        <w:t>」；《</w:t>
      </w:r>
      <w:r w:rsidR="003D1C4E" w:rsidRPr="00062CBD">
        <w:t>央掘摩羅經</w:t>
      </w:r>
      <w:r w:rsidR="00427ABD" w:rsidRPr="00062CBD">
        <w:t>》</w:t>
      </w:r>
      <w:r w:rsidR="003D1C4E" w:rsidRPr="00062CBD">
        <w:t>即演此「</w:t>
      </w:r>
      <w:r w:rsidR="003D1C4E" w:rsidRPr="00062CBD">
        <w:rPr>
          <w:rFonts w:ascii="標楷體" w:eastAsia="標楷體" w:hAnsi="標楷體"/>
        </w:rPr>
        <w:t>我常住</w:t>
      </w:r>
      <w:r w:rsidR="003D1C4E" w:rsidRPr="00062CBD">
        <w:t>」為「</w:t>
      </w:r>
      <w:r w:rsidR="003D1C4E" w:rsidRPr="00062CBD">
        <w:rPr>
          <w:rFonts w:ascii="標楷體" w:eastAsia="標楷體" w:hAnsi="標楷體"/>
        </w:rPr>
        <w:t>真我常住</w:t>
      </w:r>
      <w:r w:rsidR="003D1C4E" w:rsidRPr="00062CBD">
        <w:t>」</w:t>
      </w:r>
      <w:r w:rsidR="00802AC5" w:rsidRPr="00062CBD">
        <w:rPr>
          <w:rStyle w:val="ac"/>
        </w:rPr>
        <w:footnoteReference w:id="18"/>
      </w:r>
      <w:r w:rsidR="003D1C4E" w:rsidRPr="00062CBD">
        <w:t>，而痛斥無常為外道。</w:t>
      </w:r>
      <w:r w:rsidR="00132F91" w:rsidRPr="00062CBD">
        <w:rPr>
          <w:rStyle w:val="ac"/>
        </w:rPr>
        <w:footnoteReference w:id="19"/>
      </w:r>
    </w:p>
    <w:p w14:paraId="6DF6CFD5" w14:textId="7FE95326" w:rsidR="000E2D0E" w:rsidRPr="00062CBD" w:rsidRDefault="000E2D0E" w:rsidP="0084351C">
      <w:pPr>
        <w:spacing w:beforeLines="20" w:before="72"/>
        <w:ind w:leftChars="50" w:left="120"/>
        <w:outlineLvl w:val="1"/>
        <w:rPr>
          <w:b/>
          <w:sz w:val="20"/>
          <w:szCs w:val="20"/>
          <w:bdr w:val="single" w:sz="4" w:space="0" w:color="auto"/>
        </w:rPr>
      </w:pPr>
      <w:r w:rsidRPr="00062CBD">
        <w:rPr>
          <w:rFonts w:hint="eastAsia"/>
          <w:b/>
          <w:sz w:val="20"/>
          <w:szCs w:val="20"/>
          <w:bdr w:val="single" w:sz="4" w:space="0" w:color="auto"/>
        </w:rPr>
        <w:lastRenderedPageBreak/>
        <w:t>（貳）</w:t>
      </w:r>
      <w:r w:rsidR="00F50FB7" w:rsidRPr="00062CBD">
        <w:rPr>
          <w:rFonts w:hint="eastAsia"/>
          <w:b/>
          <w:sz w:val="20"/>
          <w:szCs w:val="20"/>
          <w:bdr w:val="single" w:sz="4" w:space="0" w:color="auto"/>
        </w:rPr>
        <w:t>部派的常心論與真我論，未達「真常唯心論」</w:t>
      </w:r>
    </w:p>
    <w:p w14:paraId="309005B5" w14:textId="020B8475" w:rsidR="00163E16" w:rsidRPr="00062CBD" w:rsidRDefault="00163E16" w:rsidP="007245F7">
      <w:pPr>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Pr="00062CBD">
        <w:rPr>
          <w:rFonts w:eastAsiaTheme="majorEastAsia"/>
          <w:b/>
          <w:bCs/>
          <w:sz w:val="20"/>
          <w:szCs w:val="20"/>
          <w:bdr w:val="single" w:sz="4" w:space="0" w:color="auto"/>
        </w:rPr>
        <w:t>、</w:t>
      </w:r>
      <w:r w:rsidR="00F50FB7" w:rsidRPr="00062CBD">
        <w:rPr>
          <w:rFonts w:hint="eastAsia"/>
          <w:b/>
          <w:sz w:val="20"/>
          <w:szCs w:val="20"/>
          <w:bdr w:val="single" w:sz="4" w:space="0" w:color="auto"/>
        </w:rPr>
        <w:t>部派的</w:t>
      </w:r>
      <w:r w:rsidR="00FD59DD">
        <w:rPr>
          <w:rFonts w:hint="eastAsia"/>
          <w:b/>
          <w:sz w:val="20"/>
          <w:szCs w:val="20"/>
          <w:bdr w:val="single" w:sz="4" w:space="0" w:color="auto"/>
        </w:rPr>
        <w:t>「依心立我之</w:t>
      </w:r>
      <w:r w:rsidR="00F50FB7" w:rsidRPr="00062CBD">
        <w:rPr>
          <w:rFonts w:hint="eastAsia"/>
          <w:b/>
          <w:sz w:val="20"/>
          <w:szCs w:val="20"/>
          <w:bdr w:val="single" w:sz="4" w:space="0" w:color="auto"/>
        </w:rPr>
        <w:t>常心論</w:t>
      </w:r>
      <w:r w:rsidR="00FD59DD">
        <w:rPr>
          <w:rFonts w:hint="eastAsia"/>
          <w:b/>
          <w:sz w:val="20"/>
          <w:szCs w:val="20"/>
          <w:bdr w:val="single" w:sz="4" w:space="0" w:color="auto"/>
        </w:rPr>
        <w:t>」</w:t>
      </w:r>
      <w:r w:rsidR="00F50FB7" w:rsidRPr="00062CBD">
        <w:rPr>
          <w:rFonts w:hint="eastAsia"/>
          <w:b/>
          <w:sz w:val="20"/>
          <w:szCs w:val="20"/>
          <w:bdr w:val="single" w:sz="4" w:space="0" w:color="auto"/>
        </w:rPr>
        <w:t>與</w:t>
      </w:r>
      <w:r w:rsidR="00FD59DD">
        <w:rPr>
          <w:rFonts w:hint="eastAsia"/>
          <w:b/>
          <w:sz w:val="20"/>
          <w:szCs w:val="20"/>
          <w:bdr w:val="single" w:sz="4" w:space="0" w:color="auto"/>
        </w:rPr>
        <w:t>「依蘊立我之</w:t>
      </w:r>
      <w:r w:rsidR="00F50FB7" w:rsidRPr="00062CBD">
        <w:rPr>
          <w:rFonts w:hint="eastAsia"/>
          <w:b/>
          <w:sz w:val="20"/>
          <w:szCs w:val="20"/>
          <w:bdr w:val="single" w:sz="4" w:space="0" w:color="auto"/>
        </w:rPr>
        <w:t>真我論</w:t>
      </w:r>
      <w:r w:rsidR="00FD59DD">
        <w:rPr>
          <w:rFonts w:hint="eastAsia"/>
          <w:b/>
          <w:sz w:val="20"/>
          <w:szCs w:val="20"/>
          <w:bdr w:val="single" w:sz="4" w:space="0" w:color="auto"/>
        </w:rPr>
        <w:t>」</w:t>
      </w:r>
    </w:p>
    <w:p w14:paraId="2037B6D0" w14:textId="7C8232CA" w:rsidR="00EA0ECA" w:rsidRPr="00062CBD" w:rsidRDefault="001D7218" w:rsidP="009C3056">
      <w:pPr>
        <w:ind w:firstLineChars="100" w:firstLine="240"/>
        <w:rPr>
          <w:b/>
          <w:sz w:val="20"/>
          <w:szCs w:val="20"/>
          <w:bdr w:val="single" w:sz="4" w:space="0" w:color="auto"/>
        </w:rPr>
      </w:pPr>
      <w:r w:rsidRPr="00062CBD">
        <w:rPr>
          <w:rFonts w:hint="eastAsia"/>
        </w:rPr>
        <w:t>◎</w:t>
      </w:r>
      <w:r w:rsidR="00EA0ECA" w:rsidRPr="00062CBD">
        <w:t>真常心之淵源極早，而是否吻合佛意，實有可研究者。</w:t>
      </w:r>
    </w:p>
    <w:p w14:paraId="4CE2B675" w14:textId="77777777" w:rsidR="001D7218" w:rsidRPr="00062CBD" w:rsidRDefault="001D7218" w:rsidP="001D7218">
      <w:pPr>
        <w:ind w:leftChars="100" w:left="480" w:hangingChars="100" w:hanging="240"/>
      </w:pPr>
      <w:r w:rsidRPr="00062CBD">
        <w:rPr>
          <w:rFonts w:hint="eastAsia"/>
        </w:rPr>
        <w:t>◎</w:t>
      </w:r>
      <w:r w:rsidR="003D1C4E" w:rsidRPr="00062CBD">
        <w:t>真常心之初意，即於六識之心心相續中，想見其內在之不變常淨。後分為七心，或以意界為常而六識生滅；或立根本識而六識從之生，則真常淨心，自應為意界及根本識矣。</w:t>
      </w:r>
    </w:p>
    <w:p w14:paraId="6985C360" w14:textId="456B2BB1" w:rsidR="00132B2B" w:rsidRPr="00062CBD" w:rsidRDefault="001D7218" w:rsidP="001D7218">
      <w:pPr>
        <w:ind w:leftChars="100" w:left="480" w:hangingChars="100" w:hanging="240"/>
      </w:pPr>
      <w:r w:rsidRPr="00062CBD">
        <w:rPr>
          <w:rFonts w:hint="eastAsia"/>
        </w:rPr>
        <w:t>◎</w:t>
      </w:r>
      <w:r w:rsidR="003D1C4E" w:rsidRPr="00062CBD">
        <w:t>此真常心，即輪迴之主體，縛脫之連繫，乃漸與真我論合。佛說「本生」，輒</w:t>
      </w:r>
      <w:r w:rsidR="00CA0E06" w:rsidRPr="00062CBD">
        <w:rPr>
          <w:rStyle w:val="ac"/>
        </w:rPr>
        <w:footnoteReference w:id="20"/>
      </w:r>
      <w:r w:rsidR="003D1C4E" w:rsidRPr="00062CBD">
        <w:t>說「</w:t>
      </w:r>
      <w:r w:rsidR="003D1C4E" w:rsidRPr="00062CBD">
        <w:rPr>
          <w:rFonts w:ascii="標楷體" w:eastAsia="標楷體" w:hAnsi="標楷體"/>
        </w:rPr>
        <w:t>彼時某某者，即我身是</w:t>
      </w:r>
      <w:r w:rsidR="003D1C4E" w:rsidRPr="00062CBD">
        <w:t>」</w:t>
      </w:r>
      <w:r w:rsidR="00976F95" w:rsidRPr="00062CBD">
        <w:rPr>
          <w:rStyle w:val="ac"/>
        </w:rPr>
        <w:footnoteReference w:id="21"/>
      </w:r>
      <w:r w:rsidR="003D1C4E" w:rsidRPr="00062CBD">
        <w:t>。「自作自受」，佛亦曾說之。</w:t>
      </w:r>
      <w:r w:rsidR="00643059" w:rsidRPr="00062CBD">
        <w:rPr>
          <w:rStyle w:val="ac"/>
        </w:rPr>
        <w:footnoteReference w:id="22"/>
      </w:r>
      <w:r w:rsidR="003D1C4E" w:rsidRPr="00062CBD">
        <w:t>犢子系乃起而說不可說我；</w:t>
      </w:r>
      <w:r w:rsidR="00D44E2C" w:rsidRPr="00062CBD">
        <w:rPr>
          <w:rStyle w:val="ac"/>
        </w:rPr>
        <w:footnoteReference w:id="23"/>
      </w:r>
      <w:r w:rsidR="003D1C4E" w:rsidRPr="00062CBD">
        <w:t>說轉部立勝義我</w:t>
      </w:r>
      <w:r w:rsidR="00997E43" w:rsidRPr="00062CBD">
        <w:rPr>
          <w:rStyle w:val="ac"/>
        </w:rPr>
        <w:footnoteReference w:id="24"/>
      </w:r>
      <w:r w:rsidR="003D1C4E" w:rsidRPr="00062CBD">
        <w:t>。</w:t>
      </w:r>
      <w:r w:rsidR="00611DB9" w:rsidRPr="00062CBD">
        <w:rPr>
          <w:rStyle w:val="ac"/>
        </w:rPr>
        <w:footnoteReference w:id="25"/>
      </w:r>
    </w:p>
    <w:p w14:paraId="7B1C7363" w14:textId="1E41CA70" w:rsidR="00782305" w:rsidRPr="00062CBD" w:rsidRDefault="001D7218" w:rsidP="009C3056">
      <w:pPr>
        <w:ind w:firstLineChars="100" w:firstLine="240"/>
      </w:pPr>
      <w:r w:rsidRPr="00062CBD">
        <w:rPr>
          <w:rFonts w:hint="eastAsia"/>
        </w:rPr>
        <w:t>◎</w:t>
      </w:r>
      <w:r w:rsidR="003D1C4E" w:rsidRPr="00062CBD">
        <w:t>此依五蘊設施，彼真心唯依心立，然於「真常唯心論」中，不復有分別焉！</w:t>
      </w:r>
      <w:r w:rsidR="000B05A7" w:rsidRPr="00062CBD">
        <w:rPr>
          <w:rStyle w:val="ac"/>
        </w:rPr>
        <w:footnoteReference w:id="26"/>
      </w:r>
      <w:r w:rsidR="004F61B0" w:rsidRPr="00062CBD">
        <w:rPr>
          <w:shd w:val="pct15" w:color="auto" w:fill="FFFFFF"/>
        </w:rPr>
        <w:t>（</w:t>
      </w:r>
      <w:r w:rsidR="004F61B0" w:rsidRPr="00062CBD">
        <w:rPr>
          <w:shd w:val="pct15" w:color="auto" w:fill="FFFFFF"/>
        </w:rPr>
        <w:t>p.269</w:t>
      </w:r>
      <w:r w:rsidR="004F61B0" w:rsidRPr="00062CBD">
        <w:rPr>
          <w:shd w:val="pct15" w:color="auto" w:fill="FFFFFF"/>
        </w:rPr>
        <w:t>）</w:t>
      </w:r>
    </w:p>
    <w:p w14:paraId="0E22C182" w14:textId="70057931" w:rsidR="00163E16" w:rsidRPr="00062CBD" w:rsidRDefault="00163E16" w:rsidP="007245F7">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lastRenderedPageBreak/>
        <w:t>二</w:t>
      </w:r>
      <w:r w:rsidRPr="00062CBD">
        <w:rPr>
          <w:rFonts w:eastAsiaTheme="majorEastAsia"/>
          <w:b/>
          <w:bCs/>
          <w:sz w:val="20"/>
          <w:szCs w:val="20"/>
          <w:bdr w:val="single" w:sz="4" w:space="0" w:color="auto"/>
        </w:rPr>
        <w:t>、</w:t>
      </w:r>
      <w:r w:rsidR="00F50FB7" w:rsidRPr="00062CBD">
        <w:rPr>
          <w:rFonts w:eastAsiaTheme="majorEastAsia" w:hint="eastAsia"/>
          <w:b/>
          <w:bCs/>
          <w:sz w:val="20"/>
          <w:szCs w:val="20"/>
          <w:bdr w:val="single" w:sz="4" w:space="0" w:color="auto"/>
        </w:rPr>
        <w:t>部派之真常心（我），還</w:t>
      </w:r>
      <w:r w:rsidR="00F50FB7" w:rsidRPr="00062CBD">
        <w:rPr>
          <w:rFonts w:hint="eastAsia"/>
          <w:b/>
          <w:sz w:val="20"/>
          <w:szCs w:val="20"/>
          <w:bdr w:val="single" w:sz="4" w:space="0" w:color="auto"/>
        </w:rPr>
        <w:t>未達「真常唯心論」</w:t>
      </w:r>
    </w:p>
    <w:p w14:paraId="66665152" w14:textId="77777777" w:rsidR="0084623C" w:rsidRPr="00062CBD" w:rsidRDefault="003D1C4E" w:rsidP="00782305">
      <w:pPr>
        <w:ind w:leftChars="100" w:left="240"/>
      </w:pPr>
      <w:r w:rsidRPr="00062CBD">
        <w:t>現在實有，無為實有（或五法藏）中，真常心（我）僅其一類。</w:t>
      </w:r>
      <w:r w:rsidR="00D1744C" w:rsidRPr="00062CBD">
        <w:rPr>
          <w:rStyle w:val="ac"/>
        </w:rPr>
        <w:footnoteReference w:id="27"/>
      </w:r>
      <w:r w:rsidRPr="00062CBD">
        <w:t>雖以之為縛脫主體，初非總持、一體而說唯也。</w:t>
      </w:r>
    </w:p>
    <w:p w14:paraId="0FF6E701" w14:textId="5AF6F897" w:rsidR="0084623C" w:rsidRPr="00062CBD" w:rsidRDefault="003D1C4E" w:rsidP="00782305">
      <w:pPr>
        <w:ind w:firstLineChars="100" w:firstLine="240"/>
      </w:pPr>
      <w:r w:rsidRPr="00062CBD">
        <w:t>大眾、分別說者以緣起為無為，亦僅緣生法之必然理則，非即此理則以成事。</w:t>
      </w:r>
      <w:r w:rsidR="001110D7" w:rsidRPr="00062CBD">
        <w:rPr>
          <w:rStyle w:val="ac"/>
        </w:rPr>
        <w:footnoteReference w:id="28"/>
      </w:r>
    </w:p>
    <w:p w14:paraId="0E08D554" w14:textId="77452C1E" w:rsidR="0084623C" w:rsidRPr="00062CBD" w:rsidRDefault="003D1C4E" w:rsidP="00782305">
      <w:pPr>
        <w:ind w:firstLineChars="100" w:firstLine="240"/>
      </w:pPr>
      <w:r w:rsidRPr="00062CBD">
        <w:t>說出世部之出世法真實；</w:t>
      </w:r>
      <w:r w:rsidR="00297FB0" w:rsidRPr="00062CBD">
        <w:rPr>
          <w:rStyle w:val="ac"/>
        </w:rPr>
        <w:footnoteReference w:id="29"/>
      </w:r>
      <w:r w:rsidRPr="00062CBD">
        <w:t>說假部之道不可壞，佛壽無邊。</w:t>
      </w:r>
      <w:r w:rsidR="001110D7" w:rsidRPr="00062CBD">
        <w:rPr>
          <w:rStyle w:val="ac"/>
        </w:rPr>
        <w:footnoteReference w:id="30"/>
      </w:r>
    </w:p>
    <w:p w14:paraId="03ECA154" w14:textId="77777777" w:rsidR="003D1C4E" w:rsidRPr="00062CBD" w:rsidRDefault="003D1C4E" w:rsidP="00782305">
      <w:pPr>
        <w:ind w:firstLineChars="100" w:firstLine="240"/>
      </w:pPr>
      <w:r w:rsidRPr="00062CBD">
        <w:lastRenderedPageBreak/>
        <w:t>充其量，僅為出世之真常論，而非「真常唯心論」。</w:t>
      </w:r>
    </w:p>
    <w:p w14:paraId="27F5D4A1" w14:textId="4B02CEC8" w:rsidR="00F15A6E" w:rsidRPr="00062CBD" w:rsidRDefault="00F15A6E" w:rsidP="009F5691">
      <w:pPr>
        <w:spacing w:beforeLines="20" w:before="72"/>
        <w:ind w:leftChars="50" w:left="120"/>
        <w:outlineLvl w:val="1"/>
        <w:rPr>
          <w:b/>
          <w:sz w:val="20"/>
          <w:szCs w:val="20"/>
          <w:bdr w:val="single" w:sz="4" w:space="0" w:color="auto"/>
        </w:rPr>
      </w:pPr>
      <w:r w:rsidRPr="00062CBD">
        <w:rPr>
          <w:rFonts w:hint="eastAsia"/>
          <w:b/>
          <w:sz w:val="20"/>
          <w:szCs w:val="20"/>
          <w:bdr w:val="single" w:sz="4" w:space="0" w:color="auto"/>
        </w:rPr>
        <w:t>（參）真常心演進為真常</w:t>
      </w:r>
      <w:r w:rsidR="00996FD7" w:rsidRPr="00062CBD">
        <w:rPr>
          <w:rFonts w:hint="eastAsia"/>
          <w:b/>
          <w:sz w:val="20"/>
          <w:szCs w:val="20"/>
          <w:bdr w:val="single" w:sz="4" w:space="0" w:color="auto"/>
        </w:rPr>
        <w:t>唯心</w:t>
      </w:r>
      <w:r w:rsidRPr="00062CBD">
        <w:rPr>
          <w:rFonts w:hint="eastAsia"/>
          <w:b/>
          <w:sz w:val="20"/>
          <w:szCs w:val="20"/>
          <w:bdr w:val="single" w:sz="4" w:space="0" w:color="auto"/>
        </w:rPr>
        <w:t>論，</w:t>
      </w:r>
      <w:r w:rsidRPr="00062CBD">
        <w:rPr>
          <w:b/>
          <w:sz w:val="20"/>
          <w:szCs w:val="20"/>
          <w:bdr w:val="single" w:sz="4" w:space="0" w:color="auto"/>
        </w:rPr>
        <w:t>實賴</w:t>
      </w:r>
      <w:r w:rsidRPr="00062CBD">
        <w:rPr>
          <w:rFonts w:hint="eastAsia"/>
          <w:b/>
          <w:sz w:val="20"/>
          <w:szCs w:val="20"/>
          <w:bdr w:val="single" w:sz="4" w:space="0" w:color="auto"/>
        </w:rPr>
        <w:t>於</w:t>
      </w:r>
      <w:r w:rsidRPr="00062CBD">
        <w:rPr>
          <w:b/>
          <w:sz w:val="20"/>
          <w:szCs w:val="20"/>
          <w:bdr w:val="single" w:sz="4" w:space="0" w:color="auto"/>
        </w:rPr>
        <w:t>性空大乘之啟發</w:t>
      </w:r>
    </w:p>
    <w:p w14:paraId="1CEAF869" w14:textId="225C67DD" w:rsidR="00DF664F" w:rsidRPr="00062CBD" w:rsidRDefault="00DF664F" w:rsidP="007245F7">
      <w:pPr>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性空者</w:t>
      </w:r>
      <w:r w:rsidR="00FD59DD">
        <w:rPr>
          <w:rFonts w:eastAsiaTheme="majorEastAsia" w:hint="eastAsia"/>
          <w:b/>
          <w:bCs/>
          <w:sz w:val="20"/>
          <w:szCs w:val="20"/>
          <w:bdr w:val="single" w:sz="4" w:space="0" w:color="auto"/>
        </w:rPr>
        <w:t>「</w:t>
      </w:r>
      <w:r w:rsidR="00996FD7" w:rsidRPr="00062CBD">
        <w:rPr>
          <w:rFonts w:eastAsiaTheme="majorEastAsia" w:hint="eastAsia"/>
          <w:b/>
          <w:bCs/>
          <w:sz w:val="20"/>
          <w:szCs w:val="20"/>
          <w:bdr w:val="single" w:sz="4" w:space="0" w:color="auto"/>
        </w:rPr>
        <w:t>無自性</w:t>
      </w:r>
      <w:r w:rsidRPr="00062CBD">
        <w:rPr>
          <w:rFonts w:eastAsiaTheme="majorEastAsia" w:hint="eastAsia"/>
          <w:b/>
          <w:bCs/>
          <w:sz w:val="20"/>
          <w:szCs w:val="20"/>
          <w:bdr w:val="single" w:sz="4" w:space="0" w:color="auto"/>
        </w:rPr>
        <w:t>空</w:t>
      </w:r>
      <w:r w:rsidR="00FD59DD">
        <w:rPr>
          <w:rFonts w:eastAsiaTheme="majorEastAsia" w:hint="eastAsia"/>
          <w:b/>
          <w:bCs/>
          <w:sz w:val="20"/>
          <w:szCs w:val="20"/>
          <w:bdr w:val="single" w:sz="4" w:space="0" w:color="auto"/>
        </w:rPr>
        <w:t>」與「諸法實相常淨」</w:t>
      </w:r>
      <w:r w:rsidRPr="00062CBD">
        <w:rPr>
          <w:rFonts w:eastAsiaTheme="majorEastAsia" w:hint="eastAsia"/>
          <w:b/>
          <w:bCs/>
          <w:sz w:val="20"/>
          <w:szCs w:val="20"/>
          <w:bdr w:val="single" w:sz="4" w:space="0" w:color="auto"/>
        </w:rPr>
        <w:t>之意義</w:t>
      </w:r>
    </w:p>
    <w:p w14:paraId="28EE35E3" w14:textId="7756221E" w:rsidR="0086493A" w:rsidRPr="00062CBD" w:rsidRDefault="00996FD7" w:rsidP="007A75B6">
      <w:pPr>
        <w:ind w:leftChars="100" w:left="480" w:hangingChars="100" w:hanging="240"/>
      </w:pPr>
      <w:r w:rsidRPr="00062CBD">
        <w:rPr>
          <w:rFonts w:hint="eastAsia"/>
        </w:rPr>
        <w:t>◎</w:t>
      </w:r>
      <w:r w:rsidR="003D1C4E" w:rsidRPr="00062CBD">
        <w:t>真常心而進為「真常唯心論」，實有賴性空大乘之啟發。性空者之一切皆空，不自無為常住來。</w:t>
      </w:r>
    </w:p>
    <w:p w14:paraId="0E522F0F" w14:textId="77777777" w:rsidR="007A75B6" w:rsidRPr="00062CBD" w:rsidRDefault="00996FD7" w:rsidP="007A75B6">
      <w:pPr>
        <w:ind w:leftChars="100" w:left="480" w:hangingChars="100" w:hanging="240"/>
      </w:pPr>
      <w:r w:rsidRPr="00062CBD">
        <w:rPr>
          <w:rFonts w:hint="eastAsia"/>
        </w:rPr>
        <w:t>◎</w:t>
      </w:r>
      <w:r w:rsidR="003D1C4E" w:rsidRPr="00062CBD">
        <w:t>佛說緣起，常識見其為實在，以理智而觀察之，探其究竟之真實（勝義），則知非三世實有，非現在實有，非無為實有，非出世道實有。一切如幻，唯是因緣和合之存在，觀待之假名。一切無實性，乃曰「</w:t>
      </w:r>
      <w:r w:rsidR="003D1C4E" w:rsidRPr="00062CBD">
        <w:rPr>
          <w:rFonts w:ascii="標楷體" w:eastAsia="標楷體" w:hAnsi="標楷體"/>
        </w:rPr>
        <w:t>勝義諦中，一切皆空</w:t>
      </w:r>
      <w:r w:rsidR="003D1C4E" w:rsidRPr="00062CBD">
        <w:t>」。</w:t>
      </w:r>
      <w:r w:rsidR="008D2A72" w:rsidRPr="00062CBD">
        <w:rPr>
          <w:rStyle w:val="ac"/>
        </w:rPr>
        <w:footnoteReference w:id="31"/>
      </w:r>
    </w:p>
    <w:p w14:paraId="6BC546F1" w14:textId="6FAD6017" w:rsidR="003D1C4E" w:rsidRPr="00062CBD" w:rsidRDefault="007A75B6" w:rsidP="007A75B6">
      <w:pPr>
        <w:ind w:leftChars="100" w:left="480" w:hangingChars="100" w:hanging="240"/>
      </w:pPr>
      <w:r w:rsidRPr="00062CBD">
        <w:rPr>
          <w:rFonts w:hint="eastAsia"/>
        </w:rPr>
        <w:t>◎</w:t>
      </w:r>
      <w:r w:rsidR="003D1C4E" w:rsidRPr="00062CBD">
        <w:t>此無自性空，不如自性之誑惑</w:t>
      </w:r>
      <w:r w:rsidR="00CA0E06" w:rsidRPr="00062CBD">
        <w:rPr>
          <w:rStyle w:val="ac"/>
        </w:rPr>
        <w:footnoteReference w:id="32"/>
      </w:r>
      <w:r w:rsidR="003D1C4E" w:rsidRPr="00062CBD">
        <w:t>，曰諸法實相。自性本來無，非觀之使無，故曰常。不如自性有之染相，以或者</w:t>
      </w:r>
      <w:r w:rsidR="0086493A" w:rsidRPr="00062CBD">
        <w:rPr>
          <w:rStyle w:val="ac"/>
        </w:rPr>
        <w:footnoteReference w:id="33"/>
      </w:r>
      <w:r w:rsidR="003D1C4E" w:rsidRPr="00062CBD">
        <w:t>怖畏空教，乃曰一切清淨（龍樹說）。</w:t>
      </w:r>
      <w:r w:rsidR="00E67009" w:rsidRPr="00062CBD">
        <w:rPr>
          <w:rStyle w:val="ac"/>
        </w:rPr>
        <w:footnoteReference w:id="34"/>
      </w:r>
      <w:r w:rsidR="00673022" w:rsidRPr="00062CBD">
        <w:t>一切空即一切</w:t>
      </w:r>
      <w:r w:rsidR="00673022" w:rsidRPr="00062CBD">
        <w:lastRenderedPageBreak/>
        <w:t>真實、常、淨，然即一切如幻假名，非「真常論」者所見「非幻不滅」之真常也。</w:t>
      </w:r>
      <w:r w:rsidR="00E67009" w:rsidRPr="00062CBD">
        <w:rPr>
          <w:rStyle w:val="ac"/>
        </w:rPr>
        <w:footnoteReference w:id="35"/>
      </w:r>
    </w:p>
    <w:p w14:paraId="3F1E481C" w14:textId="77777777" w:rsidR="00293CB6" w:rsidRPr="00062CBD" w:rsidRDefault="00293CB6" w:rsidP="007245F7">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w:t>
      </w:r>
      <w:r w:rsidRPr="00062CBD">
        <w:rPr>
          <w:rFonts w:eastAsiaTheme="majorEastAsia"/>
          <w:b/>
          <w:bCs/>
          <w:sz w:val="20"/>
          <w:szCs w:val="20"/>
          <w:bdr w:val="single" w:sz="4" w:space="0" w:color="auto"/>
        </w:rPr>
        <w:t>、</w:t>
      </w:r>
      <w:r w:rsidRPr="00062CBD">
        <w:rPr>
          <w:b/>
          <w:sz w:val="20"/>
          <w:szCs w:val="20"/>
          <w:bdr w:val="single" w:sz="4" w:space="0" w:color="auto"/>
        </w:rPr>
        <w:t>真常者</w:t>
      </w:r>
      <w:r w:rsidRPr="00062CBD">
        <w:rPr>
          <w:rFonts w:hint="eastAsia"/>
          <w:b/>
          <w:sz w:val="20"/>
          <w:szCs w:val="20"/>
          <w:bdr w:val="single" w:sz="4" w:space="0" w:color="auto"/>
        </w:rPr>
        <w:t>之錯解空，而建立其</w:t>
      </w:r>
      <w:r w:rsidRPr="00062CBD">
        <w:rPr>
          <w:b/>
          <w:sz w:val="20"/>
          <w:szCs w:val="20"/>
          <w:bdr w:val="single" w:sz="4" w:space="0" w:color="auto"/>
        </w:rPr>
        <w:t>萬有實體之唯心</w:t>
      </w:r>
      <w:r w:rsidRPr="00062CBD">
        <w:rPr>
          <w:rFonts w:hint="eastAsia"/>
          <w:b/>
          <w:sz w:val="20"/>
          <w:szCs w:val="20"/>
          <w:bdr w:val="single" w:sz="4" w:space="0" w:color="auto"/>
        </w:rPr>
        <w:t>論</w:t>
      </w:r>
    </w:p>
    <w:p w14:paraId="07C1330A" w14:textId="210EFA37" w:rsidR="00DC2F52" w:rsidRPr="00062CBD" w:rsidRDefault="003D1C4E" w:rsidP="00DC2F52">
      <w:pPr>
        <w:ind w:leftChars="100" w:left="240"/>
      </w:pPr>
      <w:r w:rsidRPr="00062CBD">
        <w:t>真常者見「性空論」之「非」、「不」、「無」，容或</w:t>
      </w:r>
      <w:r w:rsidR="00CA0E06" w:rsidRPr="00062CBD">
        <w:rPr>
          <w:rStyle w:val="ac"/>
        </w:rPr>
        <w:footnoteReference w:id="36"/>
      </w:r>
      <w:r w:rsidRPr="00062CBD">
        <w:t>想像為同於梵我論之「曰非、曰非」</w:t>
      </w:r>
      <w:r w:rsidR="00CD3A16">
        <w:rPr>
          <w:rStyle w:val="ac"/>
        </w:rPr>
        <w:footnoteReference w:id="37"/>
      </w:r>
      <w:r w:rsidRPr="00062CBD">
        <w:t>，視為萬有實體之真常，然非性空者之意也。以一切</w:t>
      </w:r>
      <w:r w:rsidR="007D34DC" w:rsidRPr="00062CBD">
        <w:rPr>
          <w:shd w:val="pct15" w:color="auto" w:fill="FFFFFF"/>
        </w:rPr>
        <w:t>（</w:t>
      </w:r>
      <w:r w:rsidR="007D34DC" w:rsidRPr="00062CBD">
        <w:rPr>
          <w:shd w:val="pct15" w:color="auto" w:fill="FFFFFF"/>
        </w:rPr>
        <w:t>p.270</w:t>
      </w:r>
      <w:r w:rsidR="007D34DC" w:rsidRPr="00062CBD">
        <w:rPr>
          <w:shd w:val="pct15" w:color="auto" w:fill="FFFFFF"/>
        </w:rPr>
        <w:t>）</w:t>
      </w:r>
      <w:r w:rsidRPr="00062CBD">
        <w:t>空之啟發，真常心乃一變。</w:t>
      </w:r>
    </w:p>
    <w:p w14:paraId="539639A6" w14:textId="77777777" w:rsidR="00C555C1" w:rsidRPr="00062CBD" w:rsidRDefault="003D1C4E" w:rsidP="000D2162">
      <w:pPr>
        <w:ind w:leftChars="100" w:left="240"/>
      </w:pPr>
      <w:r w:rsidRPr="00062CBD">
        <w:t>真常淨者，一切一味相，於一法通達即一切通達；以是而諸法實相之常淨，與心性之真常淨合。常淨之心，一躍而為萬有之實體矣。</w:t>
      </w:r>
    </w:p>
    <w:p w14:paraId="452E8506" w14:textId="77777777" w:rsidR="001D5FC3" w:rsidRPr="00062CBD" w:rsidRDefault="003D1C4E" w:rsidP="00DC2F52">
      <w:pPr>
        <w:ind w:leftChars="100" w:left="240"/>
      </w:pPr>
      <w:r w:rsidRPr="00062CBD">
        <w:t>了了明覺之心性，昔之為客塵所染者，業集所熏者，成生死而與淨心別體；今則客塵業集之熏染淨心，幻現虛妄生死，而淨心則為一切之實體（不一不異）。</w:t>
      </w:r>
    </w:p>
    <w:p w14:paraId="24B20A5A" w14:textId="7EECE1CA" w:rsidR="003D1C4E" w:rsidRPr="00062CBD" w:rsidRDefault="003D1C4E" w:rsidP="00DC2F52">
      <w:pPr>
        <w:ind w:firstLineChars="100" w:firstLine="240"/>
      </w:pPr>
      <w:r w:rsidRPr="00062CBD">
        <w:t>至此，真常心乃可以說「唯心」。</w:t>
      </w:r>
    </w:p>
    <w:p w14:paraId="5D43E9FF" w14:textId="77777777" w:rsidR="00513268" w:rsidRPr="00062CBD" w:rsidRDefault="00513268" w:rsidP="00513268">
      <w:pPr>
        <w:rPr>
          <w:sz w:val="20"/>
          <w:szCs w:val="20"/>
        </w:rPr>
      </w:pPr>
    </w:p>
    <w:p w14:paraId="1174CA89" w14:textId="77777777" w:rsidR="00513268" w:rsidRPr="00062CBD" w:rsidRDefault="00B71A0D" w:rsidP="00513268">
      <w:pPr>
        <w:outlineLvl w:val="0"/>
        <w:rPr>
          <w:b/>
          <w:sz w:val="20"/>
          <w:szCs w:val="20"/>
          <w:bdr w:val="single" w:sz="4" w:space="0" w:color="auto"/>
        </w:rPr>
      </w:pPr>
      <w:r w:rsidRPr="00062CBD">
        <w:rPr>
          <w:rFonts w:hint="eastAsia"/>
          <w:b/>
          <w:sz w:val="20"/>
          <w:szCs w:val="20"/>
          <w:bdr w:val="single" w:sz="4" w:space="0" w:color="auto"/>
        </w:rPr>
        <w:t>貳</w:t>
      </w:r>
      <w:r w:rsidR="00513268" w:rsidRPr="00062CBD">
        <w:rPr>
          <w:rFonts w:hint="eastAsia"/>
          <w:b/>
          <w:sz w:val="20"/>
          <w:szCs w:val="20"/>
          <w:bdr w:val="single" w:sz="4" w:space="0" w:color="auto"/>
        </w:rPr>
        <w:t>、</w:t>
      </w:r>
      <w:r w:rsidR="00513268" w:rsidRPr="00062CBD">
        <w:rPr>
          <w:b/>
          <w:sz w:val="20"/>
          <w:szCs w:val="20"/>
          <w:bdr w:val="single" w:sz="4" w:space="0" w:color="auto"/>
        </w:rPr>
        <w:t>思想之成立</w:t>
      </w:r>
    </w:p>
    <w:p w14:paraId="488A96A7" w14:textId="77777777" w:rsidR="00A57822" w:rsidRPr="00062CBD" w:rsidRDefault="00A57822" w:rsidP="00A57822">
      <w:pPr>
        <w:ind w:leftChars="50" w:left="120"/>
        <w:outlineLvl w:val="1"/>
        <w:rPr>
          <w:b/>
          <w:sz w:val="20"/>
          <w:szCs w:val="20"/>
          <w:bdr w:val="single" w:sz="4" w:space="0" w:color="auto"/>
        </w:rPr>
      </w:pPr>
      <w:r w:rsidRPr="00062CBD">
        <w:rPr>
          <w:rFonts w:hint="eastAsia"/>
          <w:b/>
          <w:sz w:val="20"/>
          <w:szCs w:val="20"/>
          <w:bdr w:val="single" w:sz="4" w:space="0" w:color="auto"/>
        </w:rPr>
        <w:t>（壹）</w:t>
      </w:r>
      <w:r w:rsidRPr="00062CBD">
        <w:rPr>
          <w:b/>
          <w:sz w:val="20"/>
          <w:szCs w:val="20"/>
          <w:bdr w:val="single" w:sz="4" w:space="0" w:color="auto"/>
        </w:rPr>
        <w:t>真常論之興，與笈多王朝之梵文學復興有關</w:t>
      </w:r>
    </w:p>
    <w:p w14:paraId="07C256F1" w14:textId="77777777" w:rsidR="002030D9" w:rsidRPr="00062CBD" w:rsidRDefault="003D1C4E" w:rsidP="00515843">
      <w:pPr>
        <w:ind w:firstLineChars="50" w:firstLine="120"/>
      </w:pPr>
      <w:r w:rsidRPr="00062CBD">
        <w:t>「真常唯心論」之興，與笈多王朝之梵文學復興有關。</w:t>
      </w:r>
    </w:p>
    <w:p w14:paraId="458E1FF6" w14:textId="77777777" w:rsidR="00310008" w:rsidRPr="00062CBD" w:rsidRDefault="003D1C4E" w:rsidP="00310008">
      <w:pPr>
        <w:ind w:leftChars="66" w:left="158"/>
      </w:pPr>
      <w:r w:rsidRPr="00062CBD">
        <w:t>質言</w:t>
      </w:r>
      <w:r w:rsidR="00450BF9" w:rsidRPr="00062CBD">
        <w:rPr>
          <w:rStyle w:val="ac"/>
        </w:rPr>
        <w:footnoteReference w:id="38"/>
      </w:r>
      <w:r w:rsidRPr="00062CBD">
        <w:t>之，梵我論本立梵與無明（幻力）二者，視為無始之存在。釋尊破梵我之實性，取緣生之無明業感說。自緣生無常而達性空無我，離欲入涅槃，即為生生不已存在者之解脫；所謂「</w:t>
      </w:r>
      <w:r w:rsidRPr="00062CBD">
        <w:rPr>
          <w:rFonts w:ascii="標楷體" w:eastAsia="標楷體" w:hAnsi="標楷體"/>
        </w:rPr>
        <w:t>滅者即是不可量，破壞因緣及名相</w:t>
      </w:r>
      <w:r w:rsidRPr="00062CBD">
        <w:t>」也。</w:t>
      </w:r>
      <w:r w:rsidR="000C0316" w:rsidRPr="00062CBD">
        <w:rPr>
          <w:rStyle w:val="ac"/>
        </w:rPr>
        <w:footnoteReference w:id="39"/>
      </w:r>
      <w:r w:rsidRPr="00062CBD">
        <w:t>如以此寂滅不生為真常妙樂之存在，使與無明業感說合，則與梵我論之區別，亦有所難矣。</w:t>
      </w:r>
    </w:p>
    <w:p w14:paraId="4DD4CCA3" w14:textId="6D871D30" w:rsidR="003D1C4E" w:rsidRPr="00062CBD" w:rsidRDefault="003D1C4E" w:rsidP="00310008">
      <w:pPr>
        <w:ind w:leftChars="66" w:left="158"/>
      </w:pPr>
      <w:r w:rsidRPr="00062CBD">
        <w:lastRenderedPageBreak/>
        <w:t>法顯見華氏城之佛教，賴婆羅門學者而住；</w:t>
      </w:r>
      <w:r w:rsidR="00616CCA" w:rsidRPr="00062CBD">
        <w:rPr>
          <w:rStyle w:val="ac"/>
        </w:rPr>
        <w:footnoteReference w:id="40"/>
      </w:r>
      <w:r w:rsidRPr="00062CBD">
        <w:t>玄奘西遊，從長壽婆羅門、某婆羅門、勝軍學。</w:t>
      </w:r>
      <w:r w:rsidR="00616CCA" w:rsidRPr="00062CBD">
        <w:rPr>
          <w:rStyle w:val="ac"/>
        </w:rPr>
        <w:footnoteReference w:id="41"/>
      </w:r>
      <w:r w:rsidRPr="00062CBD">
        <w:t>處梵我論大成之世，而大乘學漸入於婆羅門學者之手，求其不佛梵綜合，詎可</w:t>
      </w:r>
      <w:r w:rsidR="005E4885" w:rsidRPr="00062CBD">
        <w:rPr>
          <w:rStyle w:val="ac"/>
        </w:rPr>
        <w:footnoteReference w:id="42"/>
      </w:r>
      <w:r w:rsidRPr="00062CBD">
        <w:t>得乎！</w:t>
      </w:r>
      <w:r w:rsidR="00B943A9">
        <w:rPr>
          <w:rStyle w:val="ac"/>
        </w:rPr>
        <w:footnoteReference w:id="43"/>
      </w:r>
    </w:p>
    <w:p w14:paraId="5234F1EA" w14:textId="77777777" w:rsidR="00A57822" w:rsidRPr="00062CBD" w:rsidRDefault="00A57822" w:rsidP="005832FE">
      <w:pPr>
        <w:spacing w:beforeLines="20" w:before="72"/>
        <w:ind w:leftChars="50" w:left="120"/>
        <w:outlineLvl w:val="1"/>
        <w:rPr>
          <w:b/>
          <w:sz w:val="20"/>
          <w:szCs w:val="20"/>
          <w:bdr w:val="single" w:sz="4" w:space="0" w:color="auto"/>
        </w:rPr>
      </w:pPr>
      <w:r w:rsidRPr="00062CBD">
        <w:rPr>
          <w:rFonts w:hint="eastAsia"/>
          <w:b/>
          <w:sz w:val="20"/>
          <w:szCs w:val="20"/>
          <w:bdr w:val="single" w:sz="4" w:space="0" w:color="auto"/>
        </w:rPr>
        <w:t>（貳）真常</w:t>
      </w:r>
      <w:r w:rsidR="007B3574" w:rsidRPr="00062CBD">
        <w:rPr>
          <w:rFonts w:hint="eastAsia"/>
          <w:b/>
          <w:sz w:val="20"/>
          <w:szCs w:val="20"/>
          <w:bdr w:val="single" w:sz="4" w:space="0" w:color="auto"/>
        </w:rPr>
        <w:t>論主要說明</w:t>
      </w:r>
      <w:r w:rsidR="007B3574" w:rsidRPr="00062CBD">
        <w:rPr>
          <w:b/>
          <w:sz w:val="20"/>
          <w:szCs w:val="20"/>
          <w:bdr w:val="single" w:sz="4" w:space="0" w:color="auto"/>
        </w:rPr>
        <w:t>雜染、清淨之因</w:t>
      </w:r>
    </w:p>
    <w:p w14:paraId="5D901FBF" w14:textId="550E0A38" w:rsidR="007102CA" w:rsidRPr="00062CBD" w:rsidRDefault="003D1C4E" w:rsidP="007B3574">
      <w:pPr>
        <w:ind w:firstLineChars="50" w:firstLine="120"/>
      </w:pPr>
      <w:r w:rsidRPr="00062CBD">
        <w:t>以真常心建立唯心論，莫</w:t>
      </w:r>
      <w:r w:rsidR="009D4181" w:rsidRPr="00062CBD">
        <w:rPr>
          <w:rStyle w:val="ac"/>
        </w:rPr>
        <w:footnoteReference w:id="44"/>
      </w:r>
      <w:r w:rsidRPr="00062CBD">
        <w:t>急</w:t>
      </w:r>
      <w:r w:rsidR="00F778F6" w:rsidRPr="00062CBD">
        <w:rPr>
          <w:rStyle w:val="ac"/>
        </w:rPr>
        <w:footnoteReference w:id="45"/>
      </w:r>
      <w:r w:rsidRPr="00062CBD">
        <w:t>於雜染、清淨之因。</w:t>
      </w:r>
    </w:p>
    <w:p w14:paraId="0BA9B0A9" w14:textId="77777777" w:rsidR="00082E71" w:rsidRPr="00062CBD" w:rsidRDefault="00082E71" w:rsidP="007245F7">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染因</w:t>
      </w:r>
    </w:p>
    <w:p w14:paraId="07EAEB7C" w14:textId="5B65AA64" w:rsidR="000F124E" w:rsidRPr="00062CBD" w:rsidRDefault="003D1C4E" w:rsidP="004F43A5">
      <w:pPr>
        <w:ind w:firstLineChars="100" w:firstLine="240"/>
        <w:rPr>
          <w:b/>
          <w:sz w:val="20"/>
          <w:szCs w:val="20"/>
          <w:bdr w:val="single" w:sz="4" w:space="0" w:color="auto"/>
        </w:rPr>
      </w:pPr>
      <w:r w:rsidRPr="00062CBD">
        <w:t>為客塵所染之客塵，大眾、</w:t>
      </w:r>
      <w:r w:rsidR="00CA3DFB" w:rsidRPr="00062CBD">
        <w:rPr>
          <w:shd w:val="pct15" w:color="auto" w:fill="FFFFFF"/>
        </w:rPr>
        <w:t>（</w:t>
      </w:r>
      <w:r w:rsidR="00CA3DFB" w:rsidRPr="00062CBD">
        <w:rPr>
          <w:shd w:val="pct15" w:color="auto" w:fill="FFFFFF"/>
        </w:rPr>
        <w:t>p.271</w:t>
      </w:r>
      <w:r w:rsidR="00CA3DFB" w:rsidRPr="00062CBD">
        <w:rPr>
          <w:shd w:val="pct15" w:color="auto" w:fill="FFFFFF"/>
        </w:rPr>
        <w:t>）</w:t>
      </w:r>
      <w:r w:rsidRPr="00062CBD">
        <w:t>分別說者，初以「隨眠」釋之。</w:t>
      </w:r>
      <w:r w:rsidR="00B7780A" w:rsidRPr="00062CBD">
        <w:rPr>
          <w:rStyle w:val="ac"/>
        </w:rPr>
        <w:footnoteReference w:id="46"/>
      </w:r>
    </w:p>
    <w:p w14:paraId="5A58AE57" w14:textId="02ECC1F6" w:rsidR="000F124E" w:rsidRPr="00062CBD" w:rsidRDefault="003D1C4E" w:rsidP="004F43A5">
      <w:pPr>
        <w:ind w:leftChars="100" w:left="240"/>
        <w:rPr>
          <w:b/>
          <w:sz w:val="20"/>
          <w:szCs w:val="20"/>
          <w:bdr w:val="single" w:sz="4" w:space="0" w:color="auto"/>
        </w:rPr>
      </w:pPr>
      <w:r w:rsidRPr="00062CBD">
        <w:t>大乘學興，煩惱氣分為彼羅漢所不斷之「習氣」，演化為大乘不共斷之所知障。此所知障名曰「無明住地」（即習地），為隱覆淨心之客塵，與經量者之熏習說合流。</w:t>
      </w:r>
      <w:r w:rsidR="00235956" w:rsidRPr="00062CBD">
        <w:rPr>
          <w:rStyle w:val="ac"/>
        </w:rPr>
        <w:footnoteReference w:id="47"/>
      </w:r>
    </w:p>
    <w:p w14:paraId="17252596" w14:textId="77777777" w:rsidR="00082E71" w:rsidRPr="00062CBD" w:rsidRDefault="00082E71" w:rsidP="007245F7">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lastRenderedPageBreak/>
        <w:t>二</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淨因</w:t>
      </w:r>
    </w:p>
    <w:p w14:paraId="071FA724" w14:textId="40B613DF" w:rsidR="003D1C4E" w:rsidRPr="00062CBD" w:rsidRDefault="003D1C4E" w:rsidP="004F43A5">
      <w:pPr>
        <w:ind w:leftChars="100" w:left="240"/>
      </w:pPr>
      <w:r w:rsidRPr="00062CBD">
        <w:t>心性本淨，即清淨之因。常住真心中本具之淨能，無始來不離生死之蘊、界、處而流，特</w:t>
      </w:r>
      <w:r w:rsidR="006503C1" w:rsidRPr="00062CBD">
        <w:rPr>
          <w:rStyle w:val="ac"/>
        </w:rPr>
        <w:footnoteReference w:id="48"/>
      </w:r>
      <w:r w:rsidRPr="00062CBD">
        <w:t>未嘗顯發而已。此與非即離蘊之我，性空者之性空糅合，成如來性，如</w:t>
      </w:r>
      <w:r w:rsidR="001C27E5" w:rsidRPr="00062CBD">
        <w:t>《</w:t>
      </w:r>
      <w:r w:rsidRPr="00062CBD">
        <w:t>最勝天王般若經</w:t>
      </w:r>
      <w:r w:rsidR="00A80F64" w:rsidRPr="00062CBD">
        <w:t>》</w:t>
      </w:r>
      <w:r w:rsidRPr="00062CBD">
        <w:t>云：「</w:t>
      </w:r>
      <w:r w:rsidRPr="00062CBD">
        <w:rPr>
          <w:rFonts w:ascii="標楷體" w:eastAsia="標楷體" w:hAnsi="標楷體"/>
        </w:rPr>
        <w:t>如來法性，在有情類蘊、界、處中，從無始來展轉相續，煩惱不染，本性清淨。……說名無相，非所作法，無生無滅</w:t>
      </w:r>
      <w:r w:rsidRPr="00062CBD">
        <w:t>」。</w:t>
      </w:r>
      <w:r w:rsidR="000F1BFB" w:rsidRPr="00062CBD">
        <w:rPr>
          <w:rStyle w:val="ac"/>
        </w:rPr>
        <w:footnoteReference w:id="49"/>
      </w:r>
      <w:r w:rsidRPr="00062CBD">
        <w:t>此「如來法性」，即「如來藏」、</w:t>
      </w:r>
      <w:r w:rsidRPr="00062CBD">
        <w:lastRenderedPageBreak/>
        <w:t>「圓覺」、「常住真心」、「佛性」，以及「菩提心」、「大涅槃」、「法身」、「空性」，真常論者並視為一事，為一切有情所本具，諸佛如來所圓顯者也。</w:t>
      </w:r>
    </w:p>
    <w:p w14:paraId="2D088BAD" w14:textId="77777777" w:rsidR="00A57822" w:rsidRPr="00062CBD" w:rsidRDefault="00A57822" w:rsidP="00001C29">
      <w:pPr>
        <w:spacing w:beforeLines="20" w:before="72"/>
        <w:ind w:leftChars="50" w:left="120"/>
        <w:outlineLvl w:val="1"/>
        <w:rPr>
          <w:b/>
          <w:sz w:val="20"/>
          <w:szCs w:val="20"/>
          <w:bdr w:val="single" w:sz="4" w:space="0" w:color="auto"/>
        </w:rPr>
      </w:pPr>
      <w:r w:rsidRPr="00062CBD">
        <w:rPr>
          <w:rFonts w:hint="eastAsia"/>
          <w:b/>
          <w:sz w:val="20"/>
          <w:szCs w:val="20"/>
          <w:bdr w:val="single" w:sz="4" w:space="0" w:color="auto"/>
        </w:rPr>
        <w:t>（參）辨其成立晚於性空大乘經及龍樹論</w:t>
      </w:r>
    </w:p>
    <w:p w14:paraId="3BE33C8C" w14:textId="77777777" w:rsidR="00767FF6" w:rsidRPr="00062CBD" w:rsidRDefault="00767FF6" w:rsidP="007245F7">
      <w:pPr>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以</w:t>
      </w:r>
      <w:r w:rsidRPr="00062CBD">
        <w:rPr>
          <w:b/>
          <w:sz w:val="20"/>
          <w:szCs w:val="20"/>
          <w:bdr w:val="single" w:sz="4" w:space="0" w:color="auto"/>
        </w:rPr>
        <w:t>真常論</w:t>
      </w:r>
      <w:r w:rsidRPr="00062CBD">
        <w:rPr>
          <w:rFonts w:hint="eastAsia"/>
          <w:b/>
          <w:sz w:val="20"/>
          <w:szCs w:val="20"/>
          <w:bdr w:val="single" w:sz="4" w:space="0" w:color="auto"/>
        </w:rPr>
        <w:t>為</w:t>
      </w:r>
      <w:r w:rsidRPr="00062CBD">
        <w:rPr>
          <w:b/>
          <w:sz w:val="20"/>
          <w:szCs w:val="20"/>
          <w:bdr w:val="single" w:sz="4" w:space="0" w:color="auto"/>
        </w:rPr>
        <w:t>了義</w:t>
      </w:r>
      <w:r w:rsidRPr="00062CBD">
        <w:rPr>
          <w:rFonts w:hint="eastAsia"/>
          <w:b/>
          <w:sz w:val="20"/>
          <w:szCs w:val="20"/>
          <w:bdr w:val="single" w:sz="4" w:space="0" w:color="auto"/>
        </w:rPr>
        <w:t>者</w:t>
      </w:r>
      <w:r w:rsidRPr="00062CBD">
        <w:rPr>
          <w:b/>
          <w:sz w:val="20"/>
          <w:szCs w:val="20"/>
          <w:bdr w:val="single" w:sz="4" w:space="0" w:color="auto"/>
        </w:rPr>
        <w:t>之</w:t>
      </w:r>
      <w:r w:rsidRPr="00062CBD">
        <w:rPr>
          <w:rFonts w:hint="eastAsia"/>
          <w:b/>
          <w:sz w:val="20"/>
          <w:szCs w:val="20"/>
          <w:bdr w:val="single" w:sz="4" w:space="0" w:color="auto"/>
        </w:rPr>
        <w:t>看法</w:t>
      </w:r>
    </w:p>
    <w:p w14:paraId="17969264" w14:textId="48561218" w:rsidR="00601CF1" w:rsidRPr="00062CBD" w:rsidRDefault="003D1C4E" w:rsidP="002474B1">
      <w:pPr>
        <w:ind w:leftChars="100" w:left="240"/>
      </w:pPr>
      <w:r w:rsidRPr="00062CBD">
        <w:t>或有本真常論了義之見，以為馬鳴著</w:t>
      </w:r>
      <w:r w:rsidR="001C27E5" w:rsidRPr="00062CBD">
        <w:t>《</w:t>
      </w:r>
      <w:r w:rsidRPr="00062CBD">
        <w:t>起信論</w:t>
      </w:r>
      <w:r w:rsidR="001C27E5" w:rsidRPr="00062CBD">
        <w:t>》</w:t>
      </w:r>
      <w:r w:rsidRPr="00062CBD">
        <w:t>，廣讚佛德，開「真常唯心論」，遙與佛陀之本懷相合。龍樹、無著出，各就一門而分別空、有。此以不知真常心與「真常唯心論」之別；不知真常心之所以「唯」，有待於性空之「一切」，乃有此說。</w:t>
      </w:r>
    </w:p>
    <w:p w14:paraId="2DC0DF4D" w14:textId="77777777" w:rsidR="00767FF6" w:rsidRPr="00062CBD" w:rsidRDefault="00767FF6" w:rsidP="007245F7">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導師以二義證其不可</w:t>
      </w:r>
    </w:p>
    <w:p w14:paraId="5B43605E" w14:textId="77777777" w:rsidR="00BC265A" w:rsidRPr="00062CBD" w:rsidRDefault="003D1C4E" w:rsidP="004D25B7">
      <w:pPr>
        <w:ind w:firstLineChars="100" w:firstLine="240"/>
      </w:pPr>
      <w:r w:rsidRPr="00062CBD">
        <w:t>今明二義，以證其不可。</w:t>
      </w:r>
    </w:p>
    <w:p w14:paraId="42D4D65B" w14:textId="77777777" w:rsidR="003124CB" w:rsidRPr="00062CBD" w:rsidRDefault="003124CB"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（一）第一義</w:t>
      </w:r>
    </w:p>
    <w:p w14:paraId="7A304396" w14:textId="54635EAB" w:rsidR="00601CF1" w:rsidRDefault="003D1C4E" w:rsidP="002474B1">
      <w:pPr>
        <w:ind w:leftChars="150" w:left="360"/>
        <w:rPr>
          <w:rFonts w:hint="eastAsia"/>
        </w:rPr>
      </w:pPr>
      <w:r w:rsidRPr="00062CBD">
        <w:t>一、凡性空大乘經，但開二教，以空為</w:t>
      </w:r>
      <w:r w:rsidR="00CA3DFB" w:rsidRPr="00062CBD">
        <w:rPr>
          <w:shd w:val="pct15" w:color="auto" w:fill="FFFFFF"/>
        </w:rPr>
        <w:t>（</w:t>
      </w:r>
      <w:r w:rsidR="00CA3DFB" w:rsidRPr="00062CBD">
        <w:rPr>
          <w:shd w:val="pct15" w:color="auto" w:fill="FFFFFF"/>
        </w:rPr>
        <w:t>p.272</w:t>
      </w:r>
      <w:r w:rsidR="00CA3DFB" w:rsidRPr="00062CBD">
        <w:rPr>
          <w:shd w:val="pct15" w:color="auto" w:fill="FFFFFF"/>
        </w:rPr>
        <w:t>）</w:t>
      </w:r>
      <w:r w:rsidRPr="00062CBD">
        <w:t>了義。「真常唯心論」之經論則判三教，以空為不了，以此真常心為我見者（外）、因緣者（小）、空見者（指空宗）所不解。</w:t>
      </w:r>
      <w:r w:rsidR="009A4D81" w:rsidRPr="00062CBD">
        <w:rPr>
          <w:rStyle w:val="ac"/>
        </w:rPr>
        <w:footnoteReference w:id="50"/>
      </w:r>
    </w:p>
    <w:p w14:paraId="289DCC3A" w14:textId="77777777" w:rsidR="003124CB" w:rsidRPr="00062CBD" w:rsidRDefault="003124CB"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（二）第二義</w:t>
      </w:r>
    </w:p>
    <w:p w14:paraId="48B094ED" w14:textId="77777777" w:rsidR="003124CB" w:rsidRPr="00062CBD" w:rsidRDefault="003D1C4E" w:rsidP="004D25B7">
      <w:pPr>
        <w:ind w:firstLineChars="150" w:firstLine="360"/>
      </w:pPr>
      <w:r w:rsidRPr="00062CBD">
        <w:t>二、如來藏、佛性之說，性空大乘經所不明。</w:t>
      </w:r>
    </w:p>
    <w:p w14:paraId="0F105651" w14:textId="77777777" w:rsidR="005F7B13" w:rsidRDefault="003124CB" w:rsidP="006A5A15">
      <w:pPr>
        <w:ind w:leftChars="150" w:left="600" w:hangingChars="100" w:hanging="240"/>
        <w:rPr>
          <w:rFonts w:hint="eastAsia"/>
        </w:rPr>
      </w:pPr>
      <w:r w:rsidRPr="00062CBD">
        <w:rPr>
          <w:rFonts w:ascii="新細明體" w:hAnsi="新細明體" w:cs="新細明體" w:hint="eastAsia"/>
        </w:rPr>
        <w:t>◎</w:t>
      </w:r>
      <w:r w:rsidR="003D1C4E" w:rsidRPr="00062CBD">
        <w:t>不特</w:t>
      </w:r>
      <w:r w:rsidR="00D010FA" w:rsidRPr="00062CBD">
        <w:rPr>
          <w:rStyle w:val="ac"/>
        </w:rPr>
        <w:footnoteReference w:id="51"/>
      </w:r>
      <w:r w:rsidR="001C27E5" w:rsidRPr="00062CBD">
        <w:t>《</w:t>
      </w:r>
      <w:r w:rsidR="003D1C4E" w:rsidRPr="00062CBD">
        <w:t>楞伽</w:t>
      </w:r>
      <w:r w:rsidR="001C27E5" w:rsidRPr="00062CBD">
        <w:t>》</w:t>
      </w:r>
      <w:r w:rsidR="002F1FBB" w:rsidRPr="00062CBD">
        <w:rPr>
          <w:rStyle w:val="ac"/>
        </w:rPr>
        <w:footnoteReference w:id="52"/>
      </w:r>
      <w:r w:rsidR="003D1C4E" w:rsidRPr="00062CBD">
        <w:t>等後出，即</w:t>
      </w:r>
      <w:r w:rsidR="001C27E5" w:rsidRPr="00062CBD">
        <w:t>《</w:t>
      </w:r>
      <w:r w:rsidR="003D1C4E" w:rsidRPr="00062CBD">
        <w:t>般若經</w:t>
      </w:r>
      <w:r w:rsidR="001C27E5" w:rsidRPr="00062CBD">
        <w:t>》</w:t>
      </w:r>
      <w:r w:rsidR="003D1C4E" w:rsidRPr="00062CBD">
        <w:t>等混</w:t>
      </w:r>
      <w:r w:rsidR="00643BCA" w:rsidRPr="00062CBD">
        <w:rPr>
          <w:rStyle w:val="ac"/>
        </w:rPr>
        <w:footnoteReference w:id="53"/>
      </w:r>
      <w:r w:rsidR="003D1C4E" w:rsidRPr="00062CBD">
        <w:t>入之藏心見，亦屬後起。</w:t>
      </w:r>
      <w:r w:rsidR="00867428" w:rsidRPr="00062CBD">
        <w:rPr>
          <w:rStyle w:val="ac"/>
        </w:rPr>
        <w:footnoteReference w:id="54"/>
      </w:r>
    </w:p>
    <w:p w14:paraId="2A86557D" w14:textId="00CC1DAC" w:rsidR="00C762BB" w:rsidRPr="00062CBD" w:rsidRDefault="003D1C4E" w:rsidP="005F7B13">
      <w:pPr>
        <w:ind w:leftChars="250" w:left="600"/>
      </w:pPr>
      <w:r w:rsidRPr="00062CBD">
        <w:lastRenderedPageBreak/>
        <w:t>無著等以破十種分別釋</w:t>
      </w:r>
      <w:r w:rsidR="001C27E5" w:rsidRPr="00062CBD">
        <w:t>《</w:t>
      </w:r>
      <w:r w:rsidRPr="00062CBD">
        <w:t>般若經</w:t>
      </w:r>
      <w:r w:rsidR="001C27E5" w:rsidRPr="00062CBD">
        <w:t>》</w:t>
      </w:r>
      <w:r w:rsidRPr="00062CBD">
        <w:t>，有「</w:t>
      </w:r>
      <w:r w:rsidRPr="00062CBD">
        <w:rPr>
          <w:rFonts w:ascii="標楷體" w:eastAsia="標楷體" w:hAnsi="標楷體"/>
        </w:rPr>
        <w:t>實有菩薩，不見有菩薩</w:t>
      </w:r>
      <w:r w:rsidRPr="00062CBD">
        <w:t>」文。實有菩薩，以圓成實為菩薩體解之，此即大我</w:t>
      </w:r>
      <w:r w:rsidR="00CE33F4" w:rsidRPr="00062CBD">
        <w:t>之說。檢什譯</w:t>
      </w:r>
      <w:r w:rsidR="001C27E5" w:rsidRPr="00062CBD">
        <w:t>《</w:t>
      </w:r>
      <w:r w:rsidR="00CE33F4" w:rsidRPr="00062CBD">
        <w:t>般若</w:t>
      </w:r>
      <w:r w:rsidR="001C27E5" w:rsidRPr="00062CBD">
        <w:t>》</w:t>
      </w:r>
      <w:r w:rsidR="00CE33F4" w:rsidRPr="00062CBD">
        <w:t>及龍樹所依本，舊譯諸經，並無之。</w:t>
      </w:r>
      <w:r w:rsidR="00EB051C" w:rsidRPr="00062CBD">
        <w:rPr>
          <w:rStyle w:val="ac"/>
        </w:rPr>
        <w:footnoteReference w:id="55"/>
      </w:r>
    </w:p>
    <w:p w14:paraId="7E8A695C" w14:textId="319B0476" w:rsidR="00601CF1" w:rsidRPr="00062CBD" w:rsidRDefault="00CE33F4" w:rsidP="005F7B13">
      <w:pPr>
        <w:ind w:leftChars="250" w:left="600"/>
      </w:pPr>
      <w:r w:rsidRPr="00062CBD">
        <w:t>如上所引之《</w:t>
      </w:r>
      <w:r w:rsidR="003D1C4E" w:rsidRPr="00062CBD">
        <w:t>最勝天王經</w:t>
      </w:r>
      <w:r w:rsidRPr="00062CBD">
        <w:t>》文，舊譯《</w:t>
      </w:r>
      <w:r w:rsidR="003D1C4E" w:rsidRPr="00062CBD">
        <w:t>勝天王</w:t>
      </w:r>
      <w:r w:rsidRPr="00062CBD">
        <w:t>》中無，似</w:t>
      </w:r>
      <w:r w:rsidR="00C762BB" w:rsidRPr="00062CBD">
        <w:rPr>
          <w:rStyle w:val="ac"/>
        </w:rPr>
        <w:footnoteReference w:id="56"/>
      </w:r>
      <w:r w:rsidRPr="00062CBD">
        <w:t>異而實同之《</w:t>
      </w:r>
      <w:r w:rsidR="003D1C4E" w:rsidRPr="00062CBD">
        <w:t>寶雨</w:t>
      </w:r>
      <w:r w:rsidRPr="00062CBD">
        <w:t>》、《</w:t>
      </w:r>
      <w:r w:rsidR="003D1C4E" w:rsidRPr="00062CBD">
        <w:t>寶雲經</w:t>
      </w:r>
      <w:r w:rsidRPr="00062CBD">
        <w:t>》</w:t>
      </w:r>
      <w:r w:rsidR="003D1C4E" w:rsidRPr="00062CBD">
        <w:t>，亦無此文。</w:t>
      </w:r>
    </w:p>
    <w:p w14:paraId="4C498014" w14:textId="02F45EAE" w:rsidR="00C762BB" w:rsidRPr="00062CBD" w:rsidRDefault="00C762BB" w:rsidP="002474B1">
      <w:pPr>
        <w:ind w:firstLineChars="150" w:firstLine="360"/>
      </w:pPr>
      <w:r w:rsidRPr="00062CBD">
        <w:rPr>
          <w:rFonts w:ascii="新細明體" w:hAnsi="新細明體" w:cs="新細明體" w:hint="eastAsia"/>
        </w:rPr>
        <w:t>◎</w:t>
      </w:r>
      <w:r w:rsidR="003D1C4E" w:rsidRPr="00062CBD">
        <w:t>華嚴「</w:t>
      </w:r>
      <w:r w:rsidR="003D1C4E" w:rsidRPr="00062CBD">
        <w:rPr>
          <w:rFonts w:ascii="標楷體" w:eastAsia="標楷體" w:hAnsi="標楷體"/>
        </w:rPr>
        <w:t>一切眾生皆有如來智慧德相</w:t>
      </w:r>
      <w:r w:rsidR="003D1C4E" w:rsidRPr="00062CBD">
        <w:t>」</w:t>
      </w:r>
      <w:r w:rsidR="00AC48D2" w:rsidRPr="00062CBD">
        <w:rPr>
          <w:rStyle w:val="ac"/>
        </w:rPr>
        <w:footnoteReference w:id="57"/>
      </w:r>
      <w:r w:rsidR="003D1C4E" w:rsidRPr="00062CBD">
        <w:t>，不見於</w:t>
      </w:r>
      <w:r w:rsidR="00CE33F4" w:rsidRPr="00062CBD">
        <w:t>《</w:t>
      </w:r>
      <w:r w:rsidR="003D1C4E" w:rsidRPr="00062CBD">
        <w:t>十地</w:t>
      </w:r>
      <w:r w:rsidR="00CE33F4" w:rsidRPr="00062CBD">
        <w:t>》</w:t>
      </w:r>
      <w:r w:rsidR="003D1C4E" w:rsidRPr="00062CBD">
        <w:t>。</w:t>
      </w:r>
    </w:p>
    <w:p w14:paraId="3AC367B7" w14:textId="56163D68" w:rsidR="00C762BB" w:rsidRPr="00062CBD" w:rsidRDefault="00C762BB" w:rsidP="002474B1">
      <w:pPr>
        <w:ind w:firstLineChars="150" w:firstLine="360"/>
      </w:pPr>
      <w:r w:rsidRPr="00062CBD">
        <w:rPr>
          <w:rFonts w:ascii="新細明體" w:hAnsi="新細明體" w:cs="新細明體" w:hint="eastAsia"/>
        </w:rPr>
        <w:t>◎</w:t>
      </w:r>
      <w:r w:rsidR="00CE33F4" w:rsidRPr="00062CBD">
        <w:t>《</w:t>
      </w:r>
      <w:r w:rsidR="003D1C4E" w:rsidRPr="00062CBD">
        <w:t>無上依經</w:t>
      </w:r>
      <w:r w:rsidR="00CE33F4" w:rsidRPr="00062CBD">
        <w:t>》</w:t>
      </w:r>
      <w:r w:rsidR="003D1C4E" w:rsidRPr="00062CBD">
        <w:t>異譯極多，而真諦譯獨廣談如來界。</w:t>
      </w:r>
      <w:r w:rsidR="00E17A18" w:rsidRPr="00062CBD">
        <w:rPr>
          <w:rStyle w:val="ac"/>
        </w:rPr>
        <w:footnoteReference w:id="58"/>
      </w:r>
    </w:p>
    <w:p w14:paraId="756EB942" w14:textId="43330F0D" w:rsidR="00601CF1" w:rsidRPr="00062CBD" w:rsidRDefault="00C762BB" w:rsidP="002474B1">
      <w:pPr>
        <w:ind w:firstLineChars="150" w:firstLine="360"/>
      </w:pPr>
      <w:r w:rsidRPr="00062CBD">
        <w:rPr>
          <w:rFonts w:ascii="新細明體" w:hAnsi="新細明體" w:cs="新細明體" w:hint="eastAsia"/>
        </w:rPr>
        <w:t>◎</w:t>
      </w:r>
      <w:r w:rsidR="00CE33F4" w:rsidRPr="00062CBD">
        <w:t>《</w:t>
      </w:r>
      <w:r w:rsidR="003D1C4E" w:rsidRPr="00062CBD">
        <w:t>大般涅槃經</w:t>
      </w:r>
      <w:r w:rsidR="00CE33F4" w:rsidRPr="00062CBD">
        <w:t>》</w:t>
      </w:r>
      <w:r w:rsidR="003D1C4E" w:rsidRPr="00062CBD">
        <w:t>，即</w:t>
      </w:r>
      <w:r w:rsidR="00CE33F4" w:rsidRPr="00062CBD">
        <w:t>《</w:t>
      </w:r>
      <w:r w:rsidR="003D1C4E" w:rsidRPr="00062CBD">
        <w:t>大毘婆沙論</w:t>
      </w:r>
      <w:r w:rsidR="00CE33F4" w:rsidRPr="00062CBD">
        <w:t>》</w:t>
      </w:r>
      <w:r w:rsidR="003D1C4E" w:rsidRPr="00062CBD">
        <w:t>文，亦連篇糅集其中。</w:t>
      </w:r>
      <w:r w:rsidR="003B54D1" w:rsidRPr="00062CBD">
        <w:rPr>
          <w:rStyle w:val="ac"/>
        </w:rPr>
        <w:footnoteReference w:id="59"/>
      </w:r>
    </w:p>
    <w:p w14:paraId="33C61AC1" w14:textId="2A403C42" w:rsidR="003D1C4E" w:rsidRPr="00062CBD" w:rsidRDefault="004D25B7" w:rsidP="004D25B7">
      <w:pPr>
        <w:ind w:firstLineChars="150" w:firstLine="360"/>
      </w:pPr>
      <w:r w:rsidRPr="00062CBD">
        <w:rPr>
          <w:rFonts w:hint="eastAsia"/>
        </w:rPr>
        <w:t>※</w:t>
      </w:r>
      <w:r w:rsidR="003D1C4E" w:rsidRPr="00062CBD">
        <w:t>「真常唯心論」詎</w:t>
      </w:r>
      <w:r w:rsidR="000B5600" w:rsidRPr="00062CBD">
        <w:rPr>
          <w:rStyle w:val="ac"/>
        </w:rPr>
        <w:footnoteReference w:id="60"/>
      </w:r>
      <w:r w:rsidR="003D1C4E" w:rsidRPr="00062CBD">
        <w:t>可視為先於性空大乘經，先於龍樹論乎！</w:t>
      </w:r>
    </w:p>
    <w:p w14:paraId="51FD28AB" w14:textId="77777777" w:rsidR="003D1C4E" w:rsidRPr="00062CBD" w:rsidRDefault="003D1C4E" w:rsidP="003D1C4E"/>
    <w:p w14:paraId="5B8AEFC5" w14:textId="77777777" w:rsidR="00A57822" w:rsidRPr="00062CBD" w:rsidRDefault="00A57822" w:rsidP="003D1C4E">
      <w:pPr>
        <w:sectPr w:rsidR="00A57822" w:rsidRPr="00062CBD" w:rsidSect="004D5C87">
          <w:headerReference w:type="default" r:id="rId9"/>
          <w:footerReference w:type="default" r:id="rId10"/>
          <w:pgSz w:w="11906" w:h="16838"/>
          <w:pgMar w:top="1418" w:right="1418" w:bottom="1418" w:left="1418" w:header="851" w:footer="737" w:gutter="0"/>
          <w:cols w:space="425"/>
          <w:docGrid w:type="lines" w:linePitch="360"/>
        </w:sectPr>
      </w:pPr>
    </w:p>
    <w:p w14:paraId="7C1D328D" w14:textId="77777777" w:rsidR="003D1C4E" w:rsidRPr="00062CBD" w:rsidRDefault="003D1C4E" w:rsidP="005834D6">
      <w:pPr>
        <w:snapToGrid w:val="0"/>
        <w:jc w:val="center"/>
        <w:outlineLvl w:val="0"/>
        <w:rPr>
          <w:rFonts w:ascii="標楷體" w:eastAsia="標楷體" w:hAnsi="標楷體"/>
          <w:sz w:val="32"/>
          <w:szCs w:val="32"/>
        </w:rPr>
      </w:pPr>
      <w:r w:rsidRPr="00062CBD">
        <w:rPr>
          <w:rFonts w:ascii="標楷體" w:eastAsia="標楷體" w:hAnsi="標楷體"/>
          <w:sz w:val="32"/>
          <w:szCs w:val="32"/>
        </w:rPr>
        <w:lastRenderedPageBreak/>
        <w:t>第二節</w:t>
      </w:r>
      <w:r w:rsidR="00F614EC" w:rsidRPr="00062CBD">
        <w:rPr>
          <w:rFonts w:ascii="標楷體" w:eastAsia="標楷體" w:hAnsi="標楷體"/>
          <w:sz w:val="32"/>
          <w:szCs w:val="32"/>
        </w:rPr>
        <w:t>、</w:t>
      </w:r>
      <w:r w:rsidRPr="00062CBD">
        <w:rPr>
          <w:rFonts w:ascii="標楷體" w:eastAsia="標楷體" w:hAnsi="標楷體"/>
          <w:sz w:val="32"/>
          <w:szCs w:val="32"/>
        </w:rPr>
        <w:t>真常唯心論述要</w:t>
      </w:r>
    </w:p>
    <w:p w14:paraId="07295133" w14:textId="77777777" w:rsidR="003D1C4E" w:rsidRPr="00062CBD" w:rsidRDefault="00F614EC" w:rsidP="00F614EC">
      <w:pPr>
        <w:snapToGrid w:val="0"/>
        <w:jc w:val="center"/>
      </w:pPr>
      <w:r w:rsidRPr="00062CBD">
        <w:t>（</w:t>
      </w:r>
      <w:r w:rsidRPr="00062CBD">
        <w:t>pp.272-281</w:t>
      </w:r>
      <w:r w:rsidRPr="00062CBD">
        <w:t>）</w:t>
      </w:r>
    </w:p>
    <w:p w14:paraId="571CBC4F" w14:textId="77777777" w:rsidR="00725F00" w:rsidRPr="00062CBD" w:rsidRDefault="00725F00" w:rsidP="00F614EC">
      <w:pPr>
        <w:snapToGrid w:val="0"/>
        <w:jc w:val="center"/>
      </w:pPr>
    </w:p>
    <w:p w14:paraId="0471180A" w14:textId="77777777" w:rsidR="00725F00" w:rsidRPr="00062CBD" w:rsidRDefault="00725F00" w:rsidP="00725F00">
      <w:pPr>
        <w:outlineLvl w:val="0"/>
        <w:rPr>
          <w:b/>
          <w:sz w:val="20"/>
          <w:szCs w:val="20"/>
          <w:bdr w:val="single" w:sz="4" w:space="0" w:color="auto"/>
        </w:rPr>
      </w:pPr>
      <w:r w:rsidRPr="00062CBD">
        <w:rPr>
          <w:rFonts w:hint="eastAsia"/>
          <w:b/>
          <w:sz w:val="20"/>
          <w:szCs w:val="20"/>
          <w:bdr w:val="single" w:sz="4" w:space="0" w:color="auto"/>
        </w:rPr>
        <w:t>壹、略辨經典部類及立論動機</w:t>
      </w:r>
    </w:p>
    <w:p w14:paraId="01B3FC59" w14:textId="77777777" w:rsidR="00725F00" w:rsidRPr="00062CBD" w:rsidRDefault="00725F00" w:rsidP="00725F00">
      <w:pPr>
        <w:ind w:leftChars="50" w:left="120"/>
        <w:outlineLvl w:val="1"/>
        <w:rPr>
          <w:b/>
          <w:sz w:val="20"/>
          <w:szCs w:val="20"/>
          <w:bdr w:val="single" w:sz="4" w:space="0" w:color="auto"/>
        </w:rPr>
      </w:pPr>
      <w:r w:rsidRPr="00062CBD">
        <w:rPr>
          <w:rFonts w:hint="eastAsia"/>
          <w:b/>
          <w:sz w:val="20"/>
          <w:szCs w:val="20"/>
          <w:bdr w:val="single" w:sz="4" w:space="0" w:color="auto"/>
        </w:rPr>
        <w:t>（壹）經典部類</w:t>
      </w:r>
    </w:p>
    <w:p w14:paraId="70E48519" w14:textId="1604D53D" w:rsidR="00D47B72" w:rsidRPr="00062CBD" w:rsidRDefault="003D1C4E" w:rsidP="00D47B72">
      <w:pPr>
        <w:ind w:leftChars="50" w:left="120"/>
      </w:pPr>
      <w:r w:rsidRPr="00062CBD">
        <w:t>「真常唯心論」之經典頗多，</w:t>
      </w:r>
      <w:r w:rsidR="00CE33F4" w:rsidRPr="00062CBD">
        <w:t>《</w:t>
      </w:r>
      <w:r w:rsidRPr="00062CBD">
        <w:t>如來藏</w:t>
      </w:r>
      <w:r w:rsidR="00CE33F4" w:rsidRPr="00062CBD">
        <w:t>》</w:t>
      </w:r>
      <w:r w:rsidRPr="00062CBD">
        <w:t>、</w:t>
      </w:r>
      <w:r w:rsidR="00CE33F4" w:rsidRPr="00062CBD">
        <w:t>《</w:t>
      </w:r>
      <w:r w:rsidRPr="00062CBD">
        <w:t>法鼓</w:t>
      </w:r>
      <w:r w:rsidR="00CE33F4" w:rsidRPr="00062CBD">
        <w:t>》</w:t>
      </w:r>
      <w:r w:rsidRPr="00062CBD">
        <w:t>（即</w:t>
      </w:r>
      <w:r w:rsidR="00CE33F4" w:rsidRPr="00062CBD">
        <w:t>《</w:t>
      </w:r>
      <w:r w:rsidRPr="00062CBD">
        <w:t>法華</w:t>
      </w:r>
      <w:r w:rsidR="00CE33F4" w:rsidRPr="00062CBD">
        <w:t>》</w:t>
      </w:r>
      <w:r w:rsidR="00965C59">
        <w:rPr>
          <w:rStyle w:val="ac"/>
        </w:rPr>
        <w:footnoteReference w:id="61"/>
      </w:r>
      <w:r w:rsidRPr="00062CBD">
        <w:t>之真常化</w:t>
      </w:r>
      <w:r w:rsidR="00CA3DFB" w:rsidRPr="00062CBD">
        <w:rPr>
          <w:shd w:val="pct15" w:color="auto" w:fill="FFFFFF"/>
        </w:rPr>
        <w:t>（</w:t>
      </w:r>
      <w:r w:rsidR="00CA3DFB" w:rsidRPr="00062CBD">
        <w:rPr>
          <w:shd w:val="pct15" w:color="auto" w:fill="FFFFFF"/>
        </w:rPr>
        <w:t>p.273</w:t>
      </w:r>
      <w:r w:rsidR="00CA3DFB" w:rsidRPr="00062CBD">
        <w:rPr>
          <w:shd w:val="pct15" w:color="auto" w:fill="FFFFFF"/>
        </w:rPr>
        <w:t>）</w:t>
      </w:r>
      <w:r w:rsidRPr="00062CBD">
        <w:t>）、</w:t>
      </w:r>
      <w:r w:rsidR="00CE33F4" w:rsidRPr="00062CBD">
        <w:t>《</w:t>
      </w:r>
      <w:r w:rsidRPr="00062CBD">
        <w:t>大涅槃</w:t>
      </w:r>
      <w:r w:rsidR="00CE33F4" w:rsidRPr="00062CBD">
        <w:t>》</w:t>
      </w:r>
      <w:r w:rsidRPr="00062CBD">
        <w:t>、</w:t>
      </w:r>
      <w:r w:rsidR="00CE33F4" w:rsidRPr="00062CBD">
        <w:t>《</w:t>
      </w:r>
      <w:r w:rsidRPr="00062CBD">
        <w:t>勝鬘</w:t>
      </w:r>
      <w:r w:rsidR="00CE33F4" w:rsidRPr="00062CBD">
        <w:t>》</w:t>
      </w:r>
      <w:r w:rsidRPr="00062CBD">
        <w:t>、</w:t>
      </w:r>
      <w:r w:rsidR="00CE33F4" w:rsidRPr="00062CBD">
        <w:t>《</w:t>
      </w:r>
      <w:r w:rsidRPr="00062CBD">
        <w:t>不增不減</w:t>
      </w:r>
      <w:r w:rsidR="00CE33F4" w:rsidRPr="00062CBD">
        <w:t>》</w:t>
      </w:r>
      <w:r w:rsidRPr="00062CBD">
        <w:t>、</w:t>
      </w:r>
      <w:r w:rsidR="00CE33F4" w:rsidRPr="00062CBD">
        <w:t>《</w:t>
      </w:r>
      <w:r w:rsidRPr="00062CBD">
        <w:t>無上依</w:t>
      </w:r>
      <w:r w:rsidR="00CE33F4" w:rsidRPr="00062CBD">
        <w:t>》</w:t>
      </w:r>
      <w:r w:rsidRPr="00062CBD">
        <w:t>、</w:t>
      </w:r>
      <w:r w:rsidR="00CE33F4" w:rsidRPr="00062CBD">
        <w:t>《</w:t>
      </w:r>
      <w:r w:rsidRPr="00062CBD">
        <w:t>楞伽</w:t>
      </w:r>
      <w:r w:rsidR="00CE33F4" w:rsidRPr="00062CBD">
        <w:t>》</w:t>
      </w:r>
      <w:r w:rsidRPr="00062CBD">
        <w:t>、</w:t>
      </w:r>
      <w:r w:rsidR="00CE33F4" w:rsidRPr="00062CBD">
        <w:t>《</w:t>
      </w:r>
      <w:r w:rsidRPr="00062CBD">
        <w:t>密嚴</w:t>
      </w:r>
      <w:r w:rsidR="00CE33F4" w:rsidRPr="00062CBD">
        <w:t>》</w:t>
      </w:r>
      <w:r w:rsidRPr="00062CBD">
        <w:t>、</w:t>
      </w:r>
      <w:r w:rsidR="00CE33F4" w:rsidRPr="00062CBD">
        <w:t>《</w:t>
      </w:r>
      <w:r w:rsidRPr="00062CBD">
        <w:t>楞嚴</w:t>
      </w:r>
      <w:r w:rsidR="00CE33F4" w:rsidRPr="00062CBD">
        <w:t>》</w:t>
      </w:r>
      <w:r w:rsidRPr="00062CBD">
        <w:t>、</w:t>
      </w:r>
      <w:r w:rsidR="00CE33F4" w:rsidRPr="00062CBD">
        <w:t>《</w:t>
      </w:r>
      <w:r w:rsidRPr="00062CBD">
        <w:t>圓覺</w:t>
      </w:r>
      <w:r w:rsidR="00CE33F4" w:rsidRPr="00062CBD">
        <w:t>》</w:t>
      </w:r>
      <w:r w:rsidRPr="00062CBD">
        <w:t>等，其顯而易見者。</w:t>
      </w:r>
    </w:p>
    <w:p w14:paraId="09D2F4B7" w14:textId="565F6984" w:rsidR="003D1C4E" w:rsidRPr="00062CBD" w:rsidRDefault="003D1C4E" w:rsidP="0086638B">
      <w:pPr>
        <w:ind w:leftChars="50" w:left="120"/>
        <w:rPr>
          <w:b/>
          <w:sz w:val="20"/>
          <w:szCs w:val="20"/>
          <w:bdr w:val="single" w:sz="4" w:space="0" w:color="auto"/>
        </w:rPr>
      </w:pPr>
      <w:r w:rsidRPr="00062CBD">
        <w:t>雜入一分者尤多；後期之密典，十九皆屬之</w:t>
      </w:r>
      <w:r w:rsidR="00527933" w:rsidRPr="00062CBD">
        <w:rPr>
          <w:rStyle w:val="ac"/>
        </w:rPr>
        <w:footnoteReference w:id="62"/>
      </w:r>
      <w:r w:rsidRPr="00062CBD">
        <w:t>（有直談真常者，每與性空經混）。</w:t>
      </w:r>
    </w:p>
    <w:p w14:paraId="71437BB8" w14:textId="77777777" w:rsidR="00725F00" w:rsidRPr="00062CBD" w:rsidRDefault="00725F00" w:rsidP="009A1B9D">
      <w:pPr>
        <w:spacing w:beforeLines="20" w:before="72"/>
        <w:ind w:leftChars="50" w:left="120"/>
        <w:outlineLvl w:val="1"/>
        <w:rPr>
          <w:b/>
          <w:sz w:val="20"/>
          <w:szCs w:val="20"/>
          <w:bdr w:val="single" w:sz="4" w:space="0" w:color="auto"/>
        </w:rPr>
      </w:pPr>
      <w:r w:rsidRPr="00062CBD">
        <w:rPr>
          <w:rFonts w:hint="eastAsia"/>
          <w:b/>
          <w:sz w:val="20"/>
          <w:szCs w:val="20"/>
          <w:bdr w:val="single" w:sz="4" w:space="0" w:color="auto"/>
        </w:rPr>
        <w:t>（貳）真常者之共同論義與立論動機</w:t>
      </w:r>
    </w:p>
    <w:p w14:paraId="44EE46D7" w14:textId="77777777" w:rsidR="00725F00" w:rsidRPr="00062CBD" w:rsidRDefault="00725F00" w:rsidP="0086638B">
      <w:pPr>
        <w:ind w:firstLineChars="50" w:firstLine="120"/>
      </w:pPr>
      <w:r w:rsidRPr="00062CBD">
        <w:t>以部類之雜多，立義亦間異。</w:t>
      </w:r>
    </w:p>
    <w:p w14:paraId="04208FD5" w14:textId="77777777" w:rsidR="00725F00" w:rsidRPr="00062CBD" w:rsidRDefault="00725F00" w:rsidP="00C440B1">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Pr="00062CBD">
        <w:rPr>
          <w:rFonts w:eastAsiaTheme="majorEastAsia"/>
          <w:b/>
          <w:bCs/>
          <w:sz w:val="20"/>
          <w:szCs w:val="20"/>
          <w:bdr w:val="single" w:sz="4" w:space="0" w:color="auto"/>
        </w:rPr>
        <w:t>、</w:t>
      </w:r>
      <w:r w:rsidRPr="00062CBD">
        <w:rPr>
          <w:rFonts w:hint="eastAsia"/>
          <w:b/>
          <w:sz w:val="20"/>
          <w:szCs w:val="20"/>
          <w:bdr w:val="single" w:sz="4" w:space="0" w:color="auto"/>
        </w:rPr>
        <w:t>共同論義</w:t>
      </w:r>
    </w:p>
    <w:p w14:paraId="703A9D2B" w14:textId="6828F7A5" w:rsidR="00725F00" w:rsidRPr="00062CBD" w:rsidRDefault="00725F00" w:rsidP="00C440B1">
      <w:pPr>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（一）二</w:t>
      </w:r>
      <w:r w:rsidR="003C08F3" w:rsidRPr="00062CBD">
        <w:rPr>
          <w:rFonts w:eastAsiaTheme="majorEastAsia" w:hint="eastAsia"/>
          <w:b/>
          <w:bCs/>
          <w:sz w:val="20"/>
          <w:szCs w:val="20"/>
          <w:bdr w:val="single" w:sz="4" w:space="0" w:color="auto"/>
        </w:rPr>
        <w:t>種論法</w:t>
      </w:r>
    </w:p>
    <w:p w14:paraId="13AC5CB5" w14:textId="4F43C46E" w:rsidR="00725F00" w:rsidRPr="00062CBD" w:rsidRDefault="00725F00" w:rsidP="00874C65">
      <w:pPr>
        <w:ind w:leftChars="200" w:left="480"/>
        <w:jc w:val="both"/>
        <w:outlineLvl w:val="4"/>
        <w:rPr>
          <w:b/>
          <w:sz w:val="20"/>
          <w:szCs w:val="20"/>
          <w:bdr w:val="single" w:sz="4" w:space="0" w:color="auto"/>
        </w:rPr>
      </w:pPr>
      <w:r w:rsidRPr="00062CBD">
        <w:rPr>
          <w:rFonts w:eastAsiaTheme="majorEastAsia" w:hint="eastAsia"/>
          <w:b/>
          <w:bCs/>
          <w:sz w:val="20"/>
          <w:szCs w:val="20"/>
          <w:bdr w:val="single" w:sz="4" w:space="0" w:color="auto"/>
        </w:rPr>
        <w:t>1</w:t>
      </w:r>
      <w:r w:rsidRPr="00062CBD">
        <w:rPr>
          <w:rFonts w:eastAsiaTheme="majorEastAsia" w:hint="eastAsia"/>
          <w:b/>
          <w:bCs/>
          <w:sz w:val="20"/>
          <w:szCs w:val="20"/>
          <w:bdr w:val="single" w:sz="4" w:space="0" w:color="auto"/>
        </w:rPr>
        <w:t>、</w:t>
      </w:r>
      <w:r w:rsidR="003C08F3" w:rsidRPr="00062CBD">
        <w:rPr>
          <w:rFonts w:eastAsiaTheme="majorEastAsia" w:hint="eastAsia"/>
          <w:b/>
          <w:bCs/>
          <w:sz w:val="20"/>
          <w:szCs w:val="20"/>
          <w:bdr w:val="single" w:sz="4" w:space="0" w:color="auto"/>
        </w:rPr>
        <w:t>相對之二元</w:t>
      </w:r>
    </w:p>
    <w:p w14:paraId="566D3663" w14:textId="7CCECE53" w:rsidR="00FE0F31" w:rsidRPr="00062CBD" w:rsidRDefault="003D1C4E" w:rsidP="00710FE8">
      <w:pPr>
        <w:ind w:leftChars="200" w:left="480"/>
      </w:pPr>
      <w:r w:rsidRPr="00062CBD">
        <w:t>「真常唯心論」，以真常淨為一切之本體，而立相對之二元：一、清淨真心，二、雜染妄習。真常淨乃一切之實體，一切依之而成立。本來常淨，究何事而為雜染所染乎？</w:t>
      </w:r>
      <w:r w:rsidR="00F662CA" w:rsidRPr="00062CBD">
        <w:t xml:space="preserve"> </w:t>
      </w:r>
    </w:p>
    <w:p w14:paraId="36CC5B5E" w14:textId="45A90DA1" w:rsidR="00725F00" w:rsidRPr="00062CBD" w:rsidRDefault="00725F00" w:rsidP="00874C65">
      <w:pPr>
        <w:spacing w:beforeLines="20" w:before="72"/>
        <w:ind w:leftChars="200" w:left="480"/>
        <w:jc w:val="both"/>
        <w:outlineLvl w:val="4"/>
        <w:rPr>
          <w:b/>
          <w:sz w:val="20"/>
          <w:szCs w:val="20"/>
          <w:bdr w:val="single" w:sz="4" w:space="0" w:color="auto"/>
        </w:rPr>
      </w:pPr>
      <w:r w:rsidRPr="00062CBD">
        <w:rPr>
          <w:rFonts w:eastAsiaTheme="majorEastAsia" w:hint="eastAsia"/>
          <w:b/>
          <w:bCs/>
          <w:sz w:val="20"/>
          <w:szCs w:val="20"/>
          <w:bdr w:val="single" w:sz="4" w:space="0" w:color="auto"/>
        </w:rPr>
        <w:t>2</w:t>
      </w:r>
      <w:r w:rsidRPr="00062CBD">
        <w:rPr>
          <w:rFonts w:eastAsiaTheme="majorEastAsia" w:hint="eastAsia"/>
          <w:b/>
          <w:bCs/>
          <w:sz w:val="20"/>
          <w:szCs w:val="20"/>
          <w:bdr w:val="single" w:sz="4" w:space="0" w:color="auto"/>
        </w:rPr>
        <w:t>、</w:t>
      </w:r>
      <w:r w:rsidR="003C08F3" w:rsidRPr="00062CBD">
        <w:rPr>
          <w:rFonts w:eastAsiaTheme="majorEastAsia" w:hint="eastAsia"/>
          <w:b/>
          <w:bCs/>
          <w:sz w:val="20"/>
          <w:szCs w:val="20"/>
          <w:bdr w:val="single" w:sz="4" w:space="0" w:color="auto"/>
        </w:rPr>
        <w:t>絕對之一元</w:t>
      </w:r>
    </w:p>
    <w:p w14:paraId="58D9F219" w14:textId="24CE4BAD" w:rsidR="00E6386F" w:rsidRPr="00062CBD" w:rsidRDefault="00F662CA" w:rsidP="00710FE8">
      <w:pPr>
        <w:ind w:leftChars="200" w:left="480"/>
      </w:pPr>
      <w:r w:rsidRPr="00062CBD">
        <w:t>為雜染所染而實不變其淨性，似有二元矣。</w:t>
      </w:r>
      <w:r w:rsidR="003D1C4E" w:rsidRPr="00062CBD">
        <w:t>此雜染與清淨，「</w:t>
      </w:r>
      <w:r w:rsidR="003D1C4E" w:rsidRPr="00062CBD">
        <w:rPr>
          <w:rFonts w:ascii="標楷體" w:eastAsia="標楷體" w:hAnsi="標楷體"/>
        </w:rPr>
        <w:t>不相攝，相離</w:t>
      </w:r>
      <w:r w:rsidR="003D1C4E" w:rsidRPr="00062CBD">
        <w:t>」</w:t>
      </w:r>
      <w:r w:rsidR="00084D94" w:rsidRPr="00062CBD">
        <w:rPr>
          <w:rStyle w:val="ac"/>
        </w:rPr>
        <w:footnoteReference w:id="63"/>
      </w:r>
      <w:r w:rsidR="003D1C4E" w:rsidRPr="00062CBD">
        <w:t>；自有情迷亂而生死邊，多立此無始來相對之二元。然達本情空，知妄即常，實無所捨而一切常淨，則無不歸結於絕對之一實。</w:t>
      </w:r>
      <w:r w:rsidR="000B6A52" w:rsidRPr="00062CBD">
        <w:rPr>
          <w:rStyle w:val="ac"/>
        </w:rPr>
        <w:footnoteReference w:id="64"/>
      </w:r>
    </w:p>
    <w:p w14:paraId="30E5FBAB" w14:textId="77777777" w:rsidR="00725F00" w:rsidRPr="00062CBD" w:rsidRDefault="00725F00"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w:t>
      </w:r>
      <w:r w:rsidRPr="00062CBD">
        <w:rPr>
          <w:b/>
          <w:sz w:val="20"/>
          <w:szCs w:val="20"/>
          <w:bdr w:val="single" w:sz="4" w:space="0" w:color="auto"/>
        </w:rPr>
        <w:t>仰推信仰</w:t>
      </w:r>
    </w:p>
    <w:p w14:paraId="01F492C9" w14:textId="7402E8E7" w:rsidR="00E6386F" w:rsidRPr="00062CBD" w:rsidRDefault="00CE33F4" w:rsidP="0086638B">
      <w:pPr>
        <w:ind w:leftChars="150" w:left="360"/>
      </w:pPr>
      <w:r w:rsidRPr="00062CBD">
        <w:t>《</w:t>
      </w:r>
      <w:r w:rsidR="003D1C4E" w:rsidRPr="00062CBD">
        <w:t>圓覺經</w:t>
      </w:r>
      <w:r w:rsidRPr="00062CBD">
        <w:t>》</w:t>
      </w:r>
      <w:r w:rsidR="003D1C4E" w:rsidRPr="00062CBD">
        <w:t>為之躊躇</w:t>
      </w:r>
      <w:r w:rsidR="0038237F" w:rsidRPr="00062CBD">
        <w:rPr>
          <w:rStyle w:val="ac"/>
        </w:rPr>
        <w:footnoteReference w:id="65"/>
      </w:r>
      <w:r w:rsidR="003D1C4E" w:rsidRPr="00062CBD">
        <w:t>，</w:t>
      </w:r>
      <w:r w:rsidR="00A6676A" w:rsidRPr="00062CBD">
        <w:rPr>
          <w:rStyle w:val="ac"/>
        </w:rPr>
        <w:footnoteReference w:id="66"/>
      </w:r>
      <w:r w:rsidR="003D1C4E" w:rsidRPr="00062CBD">
        <w:t>此非論理之可明也，豈特</w:t>
      </w:r>
      <w:r w:rsidR="0038237F" w:rsidRPr="00062CBD">
        <w:rPr>
          <w:rStyle w:val="ac"/>
        </w:rPr>
        <w:footnoteReference w:id="67"/>
      </w:r>
      <w:r w:rsidR="003D1C4E" w:rsidRPr="00062CBD">
        <w:t>難解而已！一元之實在論，無</w:t>
      </w:r>
      <w:r w:rsidR="003D1C4E" w:rsidRPr="00062CBD">
        <w:lastRenderedPageBreak/>
        <w:t>不於此失據</w:t>
      </w:r>
      <w:r w:rsidR="000810FC" w:rsidRPr="00062CBD">
        <w:rPr>
          <w:rStyle w:val="ac"/>
        </w:rPr>
        <w:footnoteReference w:id="68"/>
      </w:r>
      <w:r w:rsidR="003D1C4E" w:rsidRPr="00062CBD">
        <w:t>。</w:t>
      </w:r>
    </w:p>
    <w:p w14:paraId="2C46AC9C" w14:textId="33B51A85" w:rsidR="009A3C23" w:rsidRPr="00062CBD" w:rsidRDefault="003D1C4E" w:rsidP="001C6651">
      <w:pPr>
        <w:ind w:leftChars="150" w:left="360"/>
      </w:pPr>
      <w:r w:rsidRPr="00062CBD">
        <w:t>真常大乘者說：此唯「</w:t>
      </w:r>
      <w:r w:rsidRPr="00062CBD">
        <w:rPr>
          <w:rFonts w:ascii="標楷體" w:eastAsia="標楷體" w:hAnsi="標楷體"/>
        </w:rPr>
        <w:t>成就甚深法智，或有隨順法智</w:t>
      </w:r>
      <w:r w:rsidRPr="00062CBD">
        <w:t>」者所信解，餘則唯可「</w:t>
      </w:r>
      <w:r w:rsidRPr="00062CBD">
        <w:rPr>
          <w:rFonts w:ascii="標楷體" w:eastAsia="標楷體" w:hAnsi="標楷體"/>
        </w:rPr>
        <w:t>仰推如來</w:t>
      </w:r>
      <w:r w:rsidRPr="00062CBD">
        <w:t>」而信仰之。</w:t>
      </w:r>
      <w:r w:rsidR="00FB0357" w:rsidRPr="00062CBD">
        <w:rPr>
          <w:rStyle w:val="ac"/>
        </w:rPr>
        <w:footnoteReference w:id="69"/>
      </w:r>
      <w:r w:rsidRPr="00062CBD">
        <w:t>以是，「</w:t>
      </w:r>
      <w:r w:rsidRPr="00062CBD">
        <w:rPr>
          <w:rFonts w:ascii="標楷體" w:eastAsia="標楷體" w:hAnsi="標楷體"/>
        </w:rPr>
        <w:t>性清淨心，難可了知；彼心為煩惱染，亦難了知</w:t>
      </w:r>
      <w:r w:rsidRPr="00062CBD">
        <w:rPr>
          <w:rFonts w:asciiTheme="minorEastAsia" w:eastAsiaTheme="minorEastAsia" w:hAnsiTheme="minorEastAsia"/>
        </w:rPr>
        <w:t>」</w:t>
      </w:r>
      <w:r w:rsidRPr="00062CBD">
        <w:t>。</w:t>
      </w:r>
      <w:r w:rsidR="006F68F1" w:rsidRPr="00062CBD">
        <w:rPr>
          <w:rStyle w:val="ac"/>
        </w:rPr>
        <w:footnoteReference w:id="70"/>
      </w:r>
      <w:r w:rsidRPr="00062CBD">
        <w:t>汝纔</w:t>
      </w:r>
      <w:r w:rsidR="00701836" w:rsidRPr="00062CBD">
        <w:rPr>
          <w:rStyle w:val="ac"/>
        </w:rPr>
        <w:footnoteReference w:id="71"/>
      </w:r>
      <w:r w:rsidRPr="00062CBD">
        <w:t>舉心，塵勞先起，如之何能知之？「</w:t>
      </w:r>
      <w:r w:rsidRPr="00062CBD">
        <w:rPr>
          <w:rFonts w:ascii="標楷體" w:eastAsia="標楷體" w:hAnsi="標楷體"/>
        </w:rPr>
        <w:t>此非因明者之境界</w:t>
      </w:r>
      <w:r w:rsidRPr="00062CBD">
        <w:t>」也。</w:t>
      </w:r>
      <w:r w:rsidR="00F662CA" w:rsidRPr="00062CBD">
        <w:rPr>
          <w:rStyle w:val="ac"/>
        </w:rPr>
        <w:footnoteReference w:id="72"/>
      </w:r>
    </w:p>
    <w:p w14:paraId="69751C68" w14:textId="77777777" w:rsidR="00725F00" w:rsidRPr="00062CBD" w:rsidRDefault="00725F00" w:rsidP="00554F6D">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w:t>
      </w:r>
      <w:r w:rsidRPr="00062CBD">
        <w:rPr>
          <w:rFonts w:eastAsiaTheme="majorEastAsia"/>
          <w:b/>
          <w:bCs/>
          <w:sz w:val="20"/>
          <w:szCs w:val="20"/>
          <w:bdr w:val="single" w:sz="4" w:space="0" w:color="auto"/>
        </w:rPr>
        <w:t>、</w:t>
      </w:r>
      <w:r w:rsidRPr="00062CBD">
        <w:rPr>
          <w:rFonts w:hint="eastAsia"/>
          <w:b/>
          <w:sz w:val="20"/>
          <w:szCs w:val="20"/>
          <w:bdr w:val="single" w:sz="4" w:space="0" w:color="auto"/>
        </w:rPr>
        <w:t>立論動機</w:t>
      </w:r>
    </w:p>
    <w:p w14:paraId="4CCFBFA9" w14:textId="102C082D" w:rsidR="00725F00" w:rsidRPr="00062CBD" w:rsidRDefault="00725F00" w:rsidP="00C440B1">
      <w:pPr>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（一）對無常、空</w:t>
      </w:r>
      <w:r w:rsidR="00205ED7" w:rsidRPr="00062CBD">
        <w:rPr>
          <w:rFonts w:eastAsiaTheme="majorEastAsia" w:hint="eastAsia"/>
          <w:b/>
          <w:bCs/>
          <w:sz w:val="20"/>
          <w:szCs w:val="20"/>
          <w:bdr w:val="single" w:sz="4" w:space="0" w:color="auto"/>
        </w:rPr>
        <w:t>二義</w:t>
      </w:r>
      <w:r w:rsidRPr="00062CBD">
        <w:rPr>
          <w:rFonts w:eastAsiaTheme="majorEastAsia" w:hint="eastAsia"/>
          <w:b/>
          <w:bCs/>
          <w:sz w:val="20"/>
          <w:szCs w:val="20"/>
          <w:bdr w:val="single" w:sz="4" w:space="0" w:color="auto"/>
        </w:rPr>
        <w:t>之錯解</w:t>
      </w:r>
    </w:p>
    <w:p w14:paraId="58F8963A" w14:textId="709F5986" w:rsidR="009A3C23" w:rsidRPr="00062CBD" w:rsidRDefault="003D1C4E" w:rsidP="003E0A27">
      <w:pPr>
        <w:ind w:leftChars="150" w:left="360"/>
      </w:pPr>
      <w:r w:rsidRPr="00062CBD">
        <w:t>真常者以此「妙有」為雜染、清淨之依止者，蓋以剎那無常為斷滅，</w:t>
      </w:r>
      <w:r w:rsidR="00CA3DFB" w:rsidRPr="00062CBD">
        <w:rPr>
          <w:shd w:val="pct15" w:color="auto" w:fill="FFFFFF"/>
        </w:rPr>
        <w:t>（</w:t>
      </w:r>
      <w:r w:rsidR="00CA3DFB" w:rsidRPr="00062CBD">
        <w:rPr>
          <w:shd w:val="pct15" w:color="auto" w:fill="FFFFFF"/>
        </w:rPr>
        <w:t>p.274</w:t>
      </w:r>
      <w:r w:rsidR="00CA3DFB" w:rsidRPr="00062CBD">
        <w:rPr>
          <w:shd w:val="pct15" w:color="auto" w:fill="FFFFFF"/>
        </w:rPr>
        <w:t>）</w:t>
      </w:r>
      <w:r w:rsidRPr="00062CBD">
        <w:t>無性從緣為不可能也。如瓶破不作瓶事，又如焦種不能生芽。</w:t>
      </w:r>
      <w:r w:rsidR="00031D2F" w:rsidRPr="00062CBD">
        <w:rPr>
          <w:rFonts w:hint="eastAsia"/>
        </w:rPr>
        <w:t>「</w:t>
      </w:r>
      <w:r w:rsidRPr="00062CBD">
        <w:rPr>
          <w:rFonts w:ascii="標楷體" w:eastAsia="標楷體" w:hAnsi="標楷體"/>
        </w:rPr>
        <w:t>若蘊、界、處性，已、現、當滅，應知此則無相續生，以無因故</w:t>
      </w:r>
      <w:r w:rsidRPr="00062CBD">
        <w:t>」，此以無常為斷滅也。「</w:t>
      </w:r>
      <w:r w:rsidRPr="00062CBD">
        <w:rPr>
          <w:rFonts w:ascii="標楷體" w:eastAsia="標楷體" w:hAnsi="標楷體"/>
        </w:rPr>
        <w:t>若本無有識，三緣合生，龜應生毛，沙應出油</w:t>
      </w:r>
      <w:r w:rsidRPr="00062CBD">
        <w:t>」</w:t>
      </w:r>
      <w:r w:rsidR="00FE0F31" w:rsidRPr="00062CBD">
        <w:rPr>
          <w:rStyle w:val="ac"/>
        </w:rPr>
        <w:footnoteReference w:id="73"/>
      </w:r>
      <w:r w:rsidRPr="00062CBD">
        <w:t>！「</w:t>
      </w:r>
      <w:r w:rsidRPr="00062CBD">
        <w:rPr>
          <w:rFonts w:ascii="標楷體" w:eastAsia="標楷體" w:hAnsi="標楷體"/>
        </w:rPr>
        <w:t>究其根源，咸</w:t>
      </w:r>
      <w:r w:rsidR="00701836" w:rsidRPr="00062CBD">
        <w:rPr>
          <w:rStyle w:val="ac"/>
        </w:rPr>
        <w:footnoteReference w:id="74"/>
      </w:r>
      <w:r w:rsidRPr="00062CBD">
        <w:rPr>
          <w:rFonts w:ascii="標楷體" w:eastAsia="標楷體" w:hAnsi="標楷體"/>
        </w:rPr>
        <w:t>有體性，何況一切心而無自體</w:t>
      </w:r>
      <w:r w:rsidRPr="00062CBD">
        <w:t>」</w:t>
      </w:r>
      <w:r w:rsidR="0028330C" w:rsidRPr="00062CBD">
        <w:rPr>
          <w:rStyle w:val="ac"/>
        </w:rPr>
        <w:footnoteReference w:id="75"/>
      </w:r>
      <w:r w:rsidRPr="00062CBD">
        <w:t>？</w:t>
      </w:r>
      <w:r w:rsidRPr="00062CBD">
        <w:lastRenderedPageBreak/>
        <w:t>此以空為都無也。</w:t>
      </w:r>
    </w:p>
    <w:p w14:paraId="1D0D8134" w14:textId="4BE50B47" w:rsidR="00725F00" w:rsidRPr="00062CBD" w:rsidRDefault="00725F00"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（二）建立</w:t>
      </w:r>
      <w:r w:rsidR="00205ED7" w:rsidRPr="00062CBD">
        <w:rPr>
          <w:rFonts w:eastAsiaTheme="majorEastAsia" w:hint="eastAsia"/>
          <w:b/>
          <w:bCs/>
          <w:sz w:val="20"/>
          <w:szCs w:val="20"/>
          <w:bdr w:val="single" w:sz="4" w:space="0" w:color="auto"/>
        </w:rPr>
        <w:t>如來藏為生死與涅槃之依</w:t>
      </w:r>
    </w:p>
    <w:p w14:paraId="2A227525" w14:textId="2FE047C2" w:rsidR="00540326" w:rsidRPr="00062CBD" w:rsidRDefault="003D1C4E" w:rsidP="003E0A27">
      <w:pPr>
        <w:ind w:leftChars="150" w:left="360"/>
      </w:pPr>
      <w:r w:rsidRPr="00062CBD">
        <w:t>彼七識為「念念不住」者，故「</w:t>
      </w:r>
      <w:r w:rsidRPr="00062CBD">
        <w:rPr>
          <w:rFonts w:ascii="標楷體" w:eastAsia="標楷體" w:hAnsi="標楷體"/>
        </w:rPr>
        <w:t>不流轉，不受苦樂，非涅槃因</w:t>
      </w:r>
      <w:r w:rsidRPr="00062CBD">
        <w:t>」</w:t>
      </w:r>
      <w:r w:rsidR="00514670" w:rsidRPr="00062CBD">
        <w:rPr>
          <w:rStyle w:val="ac"/>
        </w:rPr>
        <w:footnoteReference w:id="76"/>
      </w:r>
      <w:r w:rsidRPr="00062CBD">
        <w:t>。必真實、不空、常住不變者，乃足以為生死、涅槃因，故曰：「</w:t>
      </w:r>
      <w:r w:rsidRPr="00062CBD">
        <w:rPr>
          <w:rFonts w:ascii="標楷體" w:eastAsia="標楷體" w:hAnsi="標楷體"/>
        </w:rPr>
        <w:t>如來之藏，是善不善因，能遍興造一切趣生</w:t>
      </w:r>
      <w:r w:rsidRPr="00062CBD">
        <w:t>」</w:t>
      </w:r>
      <w:r w:rsidR="00921ABE" w:rsidRPr="00062CBD">
        <w:t>。</w:t>
      </w:r>
      <w:r w:rsidR="0016521A" w:rsidRPr="00062CBD">
        <w:rPr>
          <w:rStyle w:val="ac"/>
        </w:rPr>
        <w:footnoteReference w:id="77"/>
      </w:r>
      <w:r w:rsidRPr="00062CBD">
        <w:t>「</w:t>
      </w:r>
      <w:r w:rsidRPr="00062CBD">
        <w:rPr>
          <w:rFonts w:ascii="標楷體" w:eastAsia="標楷體" w:hAnsi="標楷體"/>
        </w:rPr>
        <w:t>如來藏者，無有前際，無生無滅法；受諸苦（</w:t>
      </w:r>
      <w:r w:rsidRPr="00062CBD">
        <w:rPr>
          <w:rFonts w:asciiTheme="minorEastAsia" w:eastAsiaTheme="minorEastAsia" w:hAnsiTheme="minorEastAsia"/>
        </w:rPr>
        <w:t>輪迴之主體</w:t>
      </w:r>
      <w:r w:rsidRPr="00062CBD">
        <w:rPr>
          <w:rFonts w:ascii="標楷體" w:eastAsia="標楷體" w:hAnsi="標楷體"/>
        </w:rPr>
        <w:t>），彼為厭苦，願求涅槃</w:t>
      </w:r>
      <w:r w:rsidRPr="00062CBD">
        <w:t>」。</w:t>
      </w:r>
      <w:r w:rsidR="0081476B" w:rsidRPr="00062CBD">
        <w:rPr>
          <w:rStyle w:val="ac"/>
        </w:rPr>
        <w:footnoteReference w:id="78"/>
      </w:r>
      <w:r w:rsidR="00921ABE" w:rsidRPr="00062CBD">
        <w:t>真常者之見，與大眾、分別說、犢子系之立常心、真我，其動機如出一轍</w:t>
      </w:r>
      <w:r w:rsidR="00921ABE" w:rsidRPr="00062CBD">
        <w:rPr>
          <w:rStyle w:val="ac"/>
        </w:rPr>
        <w:footnoteReference w:id="79"/>
      </w:r>
      <w:r w:rsidR="00921ABE" w:rsidRPr="00062CBD">
        <w:t>。</w:t>
      </w:r>
    </w:p>
    <w:p w14:paraId="2C051F60" w14:textId="5B6CFFDA" w:rsidR="00725F00" w:rsidRPr="00062CBD" w:rsidRDefault="00725F00"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（三）</w:t>
      </w:r>
      <w:r w:rsidR="00205ED7" w:rsidRPr="00062CBD">
        <w:rPr>
          <w:rFonts w:eastAsiaTheme="majorEastAsia" w:hint="eastAsia"/>
          <w:b/>
          <w:bCs/>
          <w:sz w:val="20"/>
          <w:szCs w:val="20"/>
          <w:bdr w:val="single" w:sz="4" w:space="0" w:color="auto"/>
        </w:rPr>
        <w:t>明真常者與部派及</w:t>
      </w:r>
      <w:r w:rsidR="009A75B3" w:rsidRPr="00062CBD">
        <w:rPr>
          <w:rFonts w:eastAsiaTheme="majorEastAsia" w:hint="eastAsia"/>
          <w:b/>
          <w:bCs/>
          <w:sz w:val="20"/>
          <w:szCs w:val="20"/>
          <w:bdr w:val="single" w:sz="4" w:space="0" w:color="auto"/>
        </w:rPr>
        <w:t>大乘</w:t>
      </w:r>
      <w:r w:rsidR="00205ED7" w:rsidRPr="00062CBD">
        <w:rPr>
          <w:rFonts w:eastAsiaTheme="majorEastAsia" w:hint="eastAsia"/>
          <w:b/>
          <w:bCs/>
          <w:sz w:val="20"/>
          <w:szCs w:val="20"/>
          <w:bdr w:val="single" w:sz="4" w:space="0" w:color="auto"/>
        </w:rPr>
        <w:t>三</w:t>
      </w:r>
      <w:r w:rsidR="009A75B3" w:rsidRPr="00062CBD">
        <w:rPr>
          <w:rFonts w:eastAsiaTheme="majorEastAsia" w:hint="eastAsia"/>
          <w:b/>
          <w:bCs/>
          <w:sz w:val="20"/>
          <w:szCs w:val="20"/>
          <w:bdr w:val="single" w:sz="4" w:space="0" w:color="auto"/>
        </w:rPr>
        <w:t>系</w:t>
      </w:r>
      <w:r w:rsidR="00205ED7" w:rsidRPr="00062CBD">
        <w:rPr>
          <w:rFonts w:eastAsiaTheme="majorEastAsia" w:hint="eastAsia"/>
          <w:b/>
          <w:bCs/>
          <w:sz w:val="20"/>
          <w:szCs w:val="20"/>
          <w:bdr w:val="single" w:sz="4" w:space="0" w:color="auto"/>
        </w:rPr>
        <w:t>之同異</w:t>
      </w:r>
    </w:p>
    <w:p w14:paraId="7722898E" w14:textId="77777777" w:rsidR="003D1C4E" w:rsidRPr="00062CBD" w:rsidRDefault="003D1C4E" w:rsidP="003E0A27">
      <w:pPr>
        <w:ind w:leftChars="150" w:left="360"/>
      </w:pPr>
      <w:r w:rsidRPr="00062CBD">
        <w:t>如不於上來二義，明見其與「虛妄唯識論」及「性空唯名論」之不同，則終無以理解其真義。</w:t>
      </w:r>
      <w:r w:rsidR="00342316" w:rsidRPr="00062CBD">
        <w:rPr>
          <w:rStyle w:val="ac"/>
        </w:rPr>
        <w:footnoteReference w:id="80"/>
      </w:r>
      <w:r w:rsidRPr="00062CBD">
        <w:t>讚揚為了義，貶抑為不了，皆無當</w:t>
      </w:r>
      <w:r w:rsidR="007F3081" w:rsidRPr="00062CBD">
        <w:rPr>
          <w:rStyle w:val="ac"/>
        </w:rPr>
        <w:footnoteReference w:id="81"/>
      </w:r>
      <w:r w:rsidRPr="00062CBD">
        <w:t>也。</w:t>
      </w:r>
    </w:p>
    <w:p w14:paraId="3809851E" w14:textId="77777777" w:rsidR="009B6FCC" w:rsidRPr="00062CBD" w:rsidRDefault="00A72A4D" w:rsidP="00A72A4D">
      <w:pPr>
        <w:spacing w:beforeLines="30" w:before="108"/>
        <w:rPr>
          <w:b/>
          <w:sz w:val="20"/>
          <w:szCs w:val="20"/>
          <w:bdr w:val="single" w:sz="4" w:space="0" w:color="auto"/>
        </w:rPr>
      </w:pPr>
      <w:r w:rsidRPr="00062CBD">
        <w:rPr>
          <w:b/>
          <w:sz w:val="20"/>
          <w:szCs w:val="20"/>
          <w:bdr w:val="single" w:sz="4" w:space="0" w:color="auto"/>
        </w:rPr>
        <w:lastRenderedPageBreak/>
        <w:t>貳、《楞伽經》之</w:t>
      </w:r>
      <w:r w:rsidR="003D0184" w:rsidRPr="00062CBD">
        <w:rPr>
          <w:b/>
          <w:sz w:val="20"/>
          <w:szCs w:val="20"/>
          <w:bdr w:val="single" w:sz="4" w:space="0" w:color="auto"/>
        </w:rPr>
        <w:t>特色</w:t>
      </w:r>
    </w:p>
    <w:p w14:paraId="6044AF81" w14:textId="77777777" w:rsidR="00A72A4D" w:rsidRPr="00062CBD" w:rsidRDefault="00A72A4D" w:rsidP="00B5579D">
      <w:pPr>
        <w:ind w:firstLineChars="50" w:firstLine="100"/>
        <w:rPr>
          <w:b/>
          <w:sz w:val="20"/>
          <w:szCs w:val="20"/>
          <w:bdr w:val="single" w:sz="4" w:space="0" w:color="auto"/>
        </w:rPr>
      </w:pPr>
      <w:r w:rsidRPr="00062CBD">
        <w:rPr>
          <w:b/>
          <w:sz w:val="20"/>
          <w:szCs w:val="20"/>
          <w:bdr w:val="single" w:sz="4" w:space="0" w:color="auto"/>
        </w:rPr>
        <w:t>（壹）</w:t>
      </w:r>
      <w:r w:rsidR="006C1685" w:rsidRPr="00062CBD">
        <w:rPr>
          <w:rFonts w:hint="eastAsia"/>
          <w:b/>
          <w:sz w:val="20"/>
          <w:szCs w:val="20"/>
          <w:bdr w:val="single" w:sz="4" w:space="0" w:color="auto"/>
        </w:rPr>
        <w:t>結構宏偉</w:t>
      </w:r>
    </w:p>
    <w:p w14:paraId="72DD9C1E" w14:textId="68175C4D" w:rsidR="005C4940" w:rsidRPr="00062CBD" w:rsidRDefault="003D1C4E" w:rsidP="00A72A4D">
      <w:pPr>
        <w:ind w:leftChars="50" w:left="120"/>
      </w:pPr>
      <w:r w:rsidRPr="00062CBD">
        <w:t>於「真常唯心」中，</w:t>
      </w:r>
      <w:r w:rsidR="00CE33F4" w:rsidRPr="00062CBD">
        <w:t>《</w:t>
      </w:r>
      <w:r w:rsidRPr="00062CBD">
        <w:t>楞伽經</w:t>
      </w:r>
      <w:r w:rsidR="00CE33F4" w:rsidRPr="00062CBD">
        <w:t>》</w:t>
      </w:r>
      <w:r w:rsidRPr="00062CBD">
        <w:t>頗有特色。舉內外、大小、行果、真妄、種現、見相等，而為宏偉之結構，</w:t>
      </w:r>
      <w:r w:rsidR="000C1C53" w:rsidRPr="00062CBD">
        <w:rPr>
          <w:rStyle w:val="ac"/>
        </w:rPr>
        <w:footnoteReference w:id="82"/>
      </w:r>
      <w:r w:rsidRPr="00062CBD">
        <w:t>曾不見有真心論而能過此者，惜闕佚</w:t>
      </w:r>
      <w:r w:rsidR="007B1967" w:rsidRPr="00062CBD">
        <w:rPr>
          <w:rStyle w:val="ac"/>
        </w:rPr>
        <w:footnoteReference w:id="83"/>
      </w:r>
      <w:r w:rsidRPr="00062CBD">
        <w:t>未盡來華耳。</w:t>
      </w:r>
      <w:r w:rsidR="0063629B" w:rsidRPr="00062CBD">
        <w:rPr>
          <w:rStyle w:val="ac"/>
        </w:rPr>
        <w:footnoteReference w:id="84"/>
      </w:r>
      <w:r w:rsidRPr="00062CBD">
        <w:t>今姑</w:t>
      </w:r>
      <w:r w:rsidR="007B1967" w:rsidRPr="00062CBD">
        <w:rPr>
          <w:rStyle w:val="ac"/>
        </w:rPr>
        <w:footnoteReference w:id="85"/>
      </w:r>
      <w:r w:rsidRPr="00062CBD">
        <w:t>據此以</w:t>
      </w:r>
      <w:r w:rsidRPr="00062CBD">
        <w:lastRenderedPageBreak/>
        <w:t>談，類及其餘。</w:t>
      </w:r>
    </w:p>
    <w:p w14:paraId="252EB46A" w14:textId="77777777" w:rsidR="003D0184" w:rsidRPr="00062CBD" w:rsidRDefault="00DA575C" w:rsidP="00B5579D">
      <w:pPr>
        <w:spacing w:beforeLines="30" w:before="108"/>
        <w:ind w:firstLineChars="50" w:firstLine="100"/>
        <w:rPr>
          <w:b/>
          <w:sz w:val="20"/>
          <w:szCs w:val="20"/>
          <w:bdr w:val="single" w:sz="4" w:space="0" w:color="auto"/>
        </w:rPr>
      </w:pPr>
      <w:r w:rsidRPr="00062CBD">
        <w:rPr>
          <w:b/>
          <w:sz w:val="20"/>
          <w:szCs w:val="20"/>
          <w:bdr w:val="single" w:sz="4" w:space="0" w:color="auto"/>
        </w:rPr>
        <w:t>（貳）</w:t>
      </w:r>
      <w:r w:rsidR="00DB171C" w:rsidRPr="00062CBD">
        <w:rPr>
          <w:rFonts w:hint="eastAsia"/>
          <w:b/>
          <w:sz w:val="20"/>
          <w:szCs w:val="20"/>
          <w:bdr w:val="single" w:sz="4" w:space="0" w:color="auto"/>
        </w:rPr>
        <w:t>辨明二義</w:t>
      </w:r>
    </w:p>
    <w:p w14:paraId="0BCC04C7" w14:textId="77777777" w:rsidR="007B1967" w:rsidRPr="00062CBD" w:rsidRDefault="007B1967" w:rsidP="00B5579D">
      <w:pPr>
        <w:ind w:firstLineChars="100" w:firstLine="200"/>
        <w:rPr>
          <w:b/>
          <w:sz w:val="20"/>
          <w:szCs w:val="20"/>
          <w:bdr w:val="single" w:sz="4" w:space="0" w:color="auto"/>
        </w:rPr>
      </w:pPr>
      <w:r w:rsidRPr="00062CBD">
        <w:rPr>
          <w:b/>
          <w:sz w:val="20"/>
          <w:szCs w:val="20"/>
          <w:bdr w:val="single" w:sz="4" w:space="0" w:color="auto"/>
        </w:rPr>
        <w:t>一、</w:t>
      </w:r>
      <w:r w:rsidR="00DB171C" w:rsidRPr="00062CBD">
        <w:rPr>
          <w:rFonts w:hint="eastAsia"/>
          <w:b/>
          <w:sz w:val="20"/>
          <w:szCs w:val="20"/>
          <w:bdr w:val="single" w:sz="4" w:space="0" w:color="auto"/>
        </w:rPr>
        <w:t>流轉門</w:t>
      </w:r>
    </w:p>
    <w:p w14:paraId="2CDFF799" w14:textId="77777777" w:rsidR="006C05C1" w:rsidRPr="00062CBD" w:rsidRDefault="006C05C1" w:rsidP="00B5579D">
      <w:pPr>
        <w:ind w:firstLineChars="150" w:firstLine="300"/>
        <w:rPr>
          <w:b/>
          <w:sz w:val="20"/>
          <w:szCs w:val="20"/>
          <w:bdr w:val="single" w:sz="4" w:space="0" w:color="auto"/>
        </w:rPr>
      </w:pPr>
      <w:r w:rsidRPr="00062CBD">
        <w:rPr>
          <w:b/>
          <w:sz w:val="20"/>
          <w:szCs w:val="20"/>
          <w:bdr w:val="single" w:sz="4" w:space="0" w:color="auto"/>
        </w:rPr>
        <w:t>（一）</w:t>
      </w:r>
      <w:r w:rsidR="00623458" w:rsidRPr="00062CBD">
        <w:rPr>
          <w:b/>
          <w:sz w:val="20"/>
          <w:szCs w:val="20"/>
          <w:bdr w:val="single" w:sz="4" w:space="0" w:color="auto"/>
        </w:rPr>
        <w:t>三識</w:t>
      </w:r>
    </w:p>
    <w:p w14:paraId="54CEA2FD" w14:textId="05E727E9" w:rsidR="005C4940" w:rsidRPr="00062CBD" w:rsidRDefault="005C4940" w:rsidP="005C4940">
      <w:pPr>
        <w:ind w:firstLineChars="150" w:firstLine="360"/>
      </w:pPr>
      <w:r w:rsidRPr="00062CBD">
        <w:t>《楞伽》略八識為三識：</w:t>
      </w:r>
    </w:p>
    <w:p w14:paraId="272A6FFE" w14:textId="77777777" w:rsidR="00B5579D" w:rsidRPr="00062CBD" w:rsidRDefault="00B5579D" w:rsidP="00874C65">
      <w:pPr>
        <w:ind w:leftChars="200" w:left="480"/>
        <w:jc w:val="both"/>
        <w:outlineLvl w:val="4"/>
        <w:rPr>
          <w:b/>
          <w:sz w:val="20"/>
          <w:szCs w:val="20"/>
          <w:bdr w:val="single" w:sz="4" w:space="0" w:color="auto"/>
        </w:rPr>
      </w:pPr>
      <w:r w:rsidRPr="00062CBD">
        <w:rPr>
          <w:rFonts w:eastAsiaTheme="majorEastAsia" w:hint="eastAsia"/>
          <w:b/>
          <w:bCs/>
          <w:sz w:val="20"/>
          <w:szCs w:val="20"/>
          <w:bdr w:val="single" w:sz="4" w:space="0" w:color="auto"/>
        </w:rPr>
        <w:t>1</w:t>
      </w:r>
      <w:r w:rsidRPr="00062CBD">
        <w:rPr>
          <w:rFonts w:eastAsiaTheme="majorEastAsia" w:hint="eastAsia"/>
          <w:b/>
          <w:bCs/>
          <w:sz w:val="20"/>
          <w:szCs w:val="20"/>
          <w:bdr w:val="single" w:sz="4" w:space="0" w:color="auto"/>
        </w:rPr>
        <w:t>、真識與現識</w:t>
      </w:r>
    </w:p>
    <w:p w14:paraId="22171AB9" w14:textId="7849D278" w:rsidR="00B5579D" w:rsidRPr="00062CBD" w:rsidRDefault="00B5579D" w:rsidP="009028F9">
      <w:pPr>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1</w:t>
      </w:r>
      <w:r w:rsidRPr="00062CBD">
        <w:rPr>
          <w:rFonts w:hint="eastAsia"/>
          <w:b/>
          <w:sz w:val="20"/>
          <w:szCs w:val="20"/>
          <w:bdr w:val="single" w:sz="4" w:space="0" w:color="auto"/>
        </w:rPr>
        <w:t>）</w:t>
      </w:r>
      <w:r w:rsidR="005C4940" w:rsidRPr="00062CBD">
        <w:rPr>
          <w:rFonts w:hint="eastAsia"/>
          <w:b/>
          <w:sz w:val="20"/>
          <w:szCs w:val="20"/>
          <w:bdr w:val="single" w:sz="4" w:space="0" w:color="auto"/>
        </w:rPr>
        <w:t>真</w:t>
      </w:r>
      <w:r w:rsidR="00FE6C9F" w:rsidRPr="00062CBD">
        <w:rPr>
          <w:rFonts w:hint="eastAsia"/>
          <w:b/>
          <w:sz w:val="20"/>
          <w:szCs w:val="20"/>
          <w:bdr w:val="single" w:sz="4" w:space="0" w:color="auto"/>
        </w:rPr>
        <w:t>識</w:t>
      </w:r>
    </w:p>
    <w:p w14:paraId="339515D4" w14:textId="341A58ED" w:rsidR="00B5579D" w:rsidRPr="00062CBD" w:rsidRDefault="003D1C4E" w:rsidP="00FE6C9F">
      <w:pPr>
        <w:ind w:leftChars="250" w:left="600"/>
      </w:pPr>
      <w:r w:rsidRPr="00062CBD">
        <w:t>真常不變、清淨周遍之心</w:t>
      </w:r>
      <w:r w:rsidR="00CA3DFB" w:rsidRPr="00062CBD">
        <w:rPr>
          <w:shd w:val="pct15" w:color="auto" w:fill="FFFFFF"/>
        </w:rPr>
        <w:t>（</w:t>
      </w:r>
      <w:r w:rsidR="00CA3DFB" w:rsidRPr="00062CBD">
        <w:rPr>
          <w:shd w:val="pct15" w:color="auto" w:fill="FFFFFF"/>
        </w:rPr>
        <w:t>p.275</w:t>
      </w:r>
      <w:r w:rsidR="00CA3DFB" w:rsidRPr="00062CBD">
        <w:rPr>
          <w:shd w:val="pct15" w:color="auto" w:fill="FFFFFF"/>
        </w:rPr>
        <w:t>）</w:t>
      </w:r>
      <w:r w:rsidRPr="00062CBD">
        <w:t>體，曰「</w:t>
      </w:r>
      <w:r w:rsidRPr="00062CBD">
        <w:rPr>
          <w:b/>
        </w:rPr>
        <w:t>真識</w:t>
      </w:r>
      <w:r w:rsidRPr="00062CBD">
        <w:t>」。</w:t>
      </w:r>
    </w:p>
    <w:p w14:paraId="04CD8AE5" w14:textId="17A18ED7" w:rsidR="005C4940" w:rsidRPr="00062CBD" w:rsidRDefault="005C4940" w:rsidP="005C4940">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2</w:t>
      </w:r>
      <w:r w:rsidRPr="00062CBD">
        <w:rPr>
          <w:rFonts w:hint="eastAsia"/>
          <w:b/>
          <w:sz w:val="20"/>
          <w:szCs w:val="20"/>
          <w:bdr w:val="single" w:sz="4" w:space="0" w:color="auto"/>
        </w:rPr>
        <w:t>）現識</w:t>
      </w:r>
    </w:p>
    <w:p w14:paraId="163A6955" w14:textId="39AFFE60" w:rsidR="00B5579D" w:rsidRPr="00062CBD" w:rsidRDefault="005C4940" w:rsidP="005C4940">
      <w:pPr>
        <w:ind w:leftChars="250" w:left="600"/>
      </w:pPr>
      <w:r w:rsidRPr="00062CBD">
        <w:t>無始來有遍計所熏之戲論習氣，總即一切雜染熏習，別即身、語、行業所熏。</w:t>
      </w:r>
      <w:r w:rsidR="003D1C4E" w:rsidRPr="00062CBD">
        <w:t>此二者交繫而為不思議之熏變：真性本淨而為雜染所熏染，熏染而性本淨，性淨而變為似染之「</w:t>
      </w:r>
      <w:r w:rsidR="003D1C4E" w:rsidRPr="00062CBD">
        <w:rPr>
          <w:b/>
        </w:rPr>
        <w:t>現識</w:t>
      </w:r>
      <w:r w:rsidR="003D1C4E" w:rsidRPr="00062CBD">
        <w:t>」。</w:t>
      </w:r>
    </w:p>
    <w:p w14:paraId="25288C6C" w14:textId="7010800D" w:rsidR="00B5579D" w:rsidRPr="00062CBD" w:rsidRDefault="00B5579D" w:rsidP="009028F9">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005C4940" w:rsidRPr="00062CBD">
        <w:rPr>
          <w:rFonts w:hint="eastAsia"/>
          <w:b/>
          <w:sz w:val="20"/>
          <w:szCs w:val="20"/>
          <w:bdr w:val="single" w:sz="4" w:space="0" w:color="auto"/>
        </w:rPr>
        <w:t>3</w:t>
      </w:r>
      <w:r w:rsidRPr="00062CBD">
        <w:rPr>
          <w:rFonts w:hint="eastAsia"/>
          <w:b/>
          <w:sz w:val="20"/>
          <w:szCs w:val="20"/>
          <w:bdr w:val="single" w:sz="4" w:space="0" w:color="auto"/>
        </w:rPr>
        <w:t>）</w:t>
      </w:r>
      <w:r w:rsidR="00FE6C9F" w:rsidRPr="00062CBD">
        <w:rPr>
          <w:rFonts w:hint="eastAsia"/>
          <w:b/>
          <w:sz w:val="20"/>
          <w:szCs w:val="20"/>
          <w:bdr w:val="single" w:sz="4" w:space="0" w:color="auto"/>
        </w:rPr>
        <w:t>二識之關係</w:t>
      </w:r>
    </w:p>
    <w:p w14:paraId="092704F0" w14:textId="77777777" w:rsidR="00913633" w:rsidRDefault="005C4940" w:rsidP="00321BDC">
      <w:pPr>
        <w:ind w:leftChars="250" w:left="600"/>
        <w:jc w:val="both"/>
        <w:rPr>
          <w:rFonts w:hint="eastAsia"/>
        </w:rPr>
      </w:pPr>
      <w:r w:rsidRPr="00062CBD">
        <w:t>此即「</w:t>
      </w:r>
      <w:r w:rsidRPr="00062CBD">
        <w:rPr>
          <w:rFonts w:ascii="標楷體" w:eastAsia="標楷體" w:hAnsi="標楷體"/>
        </w:rPr>
        <w:t>如來藏為無始虛偽惡習所熏，名為</w:t>
      </w:r>
      <w:r w:rsidRPr="00062CBD">
        <w:rPr>
          <w:rFonts w:ascii="標楷體" w:eastAsia="標楷體" w:hAnsi="標楷體"/>
          <w:b/>
        </w:rPr>
        <w:t>藏識</w:t>
      </w:r>
      <w:r w:rsidRPr="00062CBD">
        <w:t>」。</w:t>
      </w:r>
      <w:r w:rsidRPr="00062CBD">
        <w:rPr>
          <w:b/>
        </w:rPr>
        <w:t>如來藏、藏識，即真識、現識之別名也</w:t>
      </w:r>
      <w:r w:rsidRPr="00062CBD">
        <w:t>。</w:t>
      </w:r>
      <w:r w:rsidRPr="00062CBD">
        <w:rPr>
          <w:rStyle w:val="ac"/>
        </w:rPr>
        <w:footnoteReference w:id="86"/>
      </w:r>
      <w:r w:rsidR="003D1C4E" w:rsidRPr="00062CBD">
        <w:t>如來藏亦曰如來之藏，指真覺在纏，為蘊、界、處，貪、瞋、癡所覆而自性常淨；亦可解為如來之因（即佛性）。</w:t>
      </w:r>
      <w:r w:rsidR="008A0AE3" w:rsidRPr="00062CBD">
        <w:rPr>
          <w:rStyle w:val="ac"/>
        </w:rPr>
        <w:footnoteReference w:id="87"/>
      </w:r>
      <w:r w:rsidR="003D1C4E" w:rsidRPr="00062CBD">
        <w:t>藏識即「藏真相（之）識」，則真覺在纏而似不淨。</w:t>
      </w:r>
    </w:p>
    <w:p w14:paraId="7DDAF906" w14:textId="38F51A18" w:rsidR="00BB4893" w:rsidRPr="00062CBD" w:rsidRDefault="003D1C4E" w:rsidP="00321BDC">
      <w:pPr>
        <w:ind w:leftChars="250" w:left="600"/>
        <w:jc w:val="both"/>
      </w:pPr>
      <w:r w:rsidRPr="00062CBD">
        <w:t>此二者，「</w:t>
      </w:r>
      <w:r w:rsidRPr="00062CBD">
        <w:rPr>
          <w:rFonts w:ascii="標楷體" w:eastAsia="標楷體" w:hAnsi="標楷體"/>
        </w:rPr>
        <w:t>我說如來藏，以為阿賴耶，愚夫不能知，藏即賴耶識</w:t>
      </w:r>
      <w:r w:rsidRPr="00062CBD">
        <w:t>」；蓋就賴耶之自體相言，二者固無別。藏識言其覆真，現識明乎妄現，其實一也。</w:t>
      </w:r>
      <w:r w:rsidR="00774C7E" w:rsidRPr="00062CBD">
        <w:rPr>
          <w:rStyle w:val="ac"/>
        </w:rPr>
        <w:footnoteReference w:id="88"/>
      </w:r>
    </w:p>
    <w:p w14:paraId="12CEA261" w14:textId="15DF4582" w:rsidR="00BB4893" w:rsidRPr="00062CBD" w:rsidRDefault="003D1C4E" w:rsidP="00321BDC">
      <w:pPr>
        <w:ind w:leftChars="250" w:left="600"/>
        <w:jc w:val="both"/>
      </w:pPr>
      <w:r w:rsidRPr="00062CBD">
        <w:lastRenderedPageBreak/>
        <w:t>「真常唯心論」之阿賴耶，異於妄心者所見矣。</w:t>
      </w:r>
    </w:p>
    <w:p w14:paraId="2304C5A7" w14:textId="77777777" w:rsidR="00BB4893" w:rsidRPr="00062CBD" w:rsidRDefault="00BB4893" w:rsidP="00BB4893">
      <w:pPr>
        <w:spacing w:beforeLines="20" w:before="72"/>
        <w:ind w:leftChars="200" w:left="480"/>
        <w:jc w:val="both"/>
        <w:outlineLvl w:val="4"/>
        <w:rPr>
          <w:b/>
          <w:sz w:val="20"/>
          <w:szCs w:val="20"/>
          <w:bdr w:val="single" w:sz="4" w:space="0" w:color="auto"/>
        </w:rPr>
      </w:pPr>
      <w:r w:rsidRPr="00062CBD">
        <w:rPr>
          <w:rFonts w:eastAsiaTheme="majorEastAsia" w:hint="eastAsia"/>
          <w:b/>
          <w:bCs/>
          <w:sz w:val="20"/>
          <w:szCs w:val="20"/>
          <w:bdr w:val="single" w:sz="4" w:space="0" w:color="auto"/>
        </w:rPr>
        <w:t>2</w:t>
      </w:r>
      <w:r w:rsidRPr="00062CBD">
        <w:rPr>
          <w:rFonts w:eastAsiaTheme="majorEastAsia" w:hint="eastAsia"/>
          <w:b/>
          <w:bCs/>
          <w:sz w:val="20"/>
          <w:szCs w:val="20"/>
          <w:bdr w:val="single" w:sz="4" w:space="0" w:color="auto"/>
        </w:rPr>
        <w:t>、了別事識</w:t>
      </w:r>
    </w:p>
    <w:p w14:paraId="324FF3AD" w14:textId="0A27B4A5" w:rsidR="00BB4893" w:rsidRPr="00062CBD" w:rsidRDefault="00BB4893" w:rsidP="00BB4893">
      <w:pPr>
        <w:ind w:leftChars="250" w:left="600"/>
        <w:jc w:val="both"/>
        <w:rPr>
          <w:b/>
          <w:sz w:val="20"/>
          <w:szCs w:val="20"/>
          <w:bdr w:val="single" w:sz="4" w:space="0" w:color="auto"/>
        </w:rPr>
      </w:pPr>
      <w:r w:rsidRPr="00062CBD">
        <w:rPr>
          <w:rFonts w:eastAsiaTheme="majorEastAsia" w:hint="eastAsia"/>
          <w:b/>
          <w:bCs/>
          <w:sz w:val="20"/>
          <w:szCs w:val="20"/>
          <w:bdr w:val="single" w:sz="4" w:space="0" w:color="auto"/>
        </w:rPr>
        <w:t>（</w:t>
      </w:r>
      <w:r w:rsidRPr="00062CBD">
        <w:rPr>
          <w:rFonts w:eastAsiaTheme="majorEastAsia" w:hint="eastAsia"/>
          <w:b/>
          <w:bCs/>
          <w:sz w:val="20"/>
          <w:szCs w:val="20"/>
          <w:bdr w:val="single" w:sz="4" w:space="0" w:color="auto"/>
        </w:rPr>
        <w:t>1</w:t>
      </w:r>
      <w:r w:rsidRPr="00062CBD">
        <w:rPr>
          <w:rFonts w:eastAsiaTheme="majorEastAsia" w:hint="eastAsia"/>
          <w:b/>
          <w:bCs/>
          <w:sz w:val="20"/>
          <w:szCs w:val="20"/>
          <w:bdr w:val="single" w:sz="4" w:space="0" w:color="auto"/>
        </w:rPr>
        <w:t>）依</w:t>
      </w:r>
      <w:r w:rsidRPr="00062CBD">
        <w:rPr>
          <w:b/>
          <w:sz w:val="20"/>
          <w:szCs w:val="20"/>
          <w:bdr w:val="single" w:sz="4" w:space="0" w:color="auto"/>
        </w:rPr>
        <w:t>現識變</w:t>
      </w:r>
    </w:p>
    <w:p w14:paraId="63736CBE" w14:textId="1A773A72" w:rsidR="00AD3304" w:rsidRPr="00062CBD" w:rsidRDefault="003D1C4E" w:rsidP="00321BDC">
      <w:pPr>
        <w:ind w:leftChars="250" w:left="600"/>
        <w:jc w:val="both"/>
      </w:pPr>
      <w:r w:rsidRPr="00062CBD">
        <w:t>此現識雖自體不變，而已現似虛妄生滅，就迷論迷，已不復常住寂滅如澄水，而有類微風汩汩</w:t>
      </w:r>
      <w:r w:rsidR="008006D6" w:rsidRPr="00062CBD">
        <w:rPr>
          <w:rStyle w:val="ac"/>
        </w:rPr>
        <w:footnoteReference w:id="89"/>
      </w:r>
      <w:r w:rsidRPr="00062CBD">
        <w:t>之波，所謂「瀑流」與「微細妄想流」也。業習熏真而構成現識，即如明鏡之現色相，頓變似「受用」（即六塵）、「根」、「建立」三者（或解建立為器世間，或解為空間）。所現之色、空，與能現之現識，如水之與波，華之與香，不可說是一是異，此現識之現所分別也。</w:t>
      </w:r>
    </w:p>
    <w:p w14:paraId="7F16DF28" w14:textId="77777777" w:rsidR="00AD3304" w:rsidRPr="00062CBD" w:rsidRDefault="003D1C4E" w:rsidP="00BB4893">
      <w:pPr>
        <w:ind w:leftChars="250" w:left="600"/>
      </w:pPr>
      <w:r w:rsidRPr="00062CBD">
        <w:t>以現識中無</w:t>
      </w:r>
      <w:r w:rsidR="00CA3DFB" w:rsidRPr="00062CBD">
        <w:rPr>
          <w:shd w:val="pct15" w:color="auto" w:fill="FFFFFF"/>
        </w:rPr>
        <w:t>（</w:t>
      </w:r>
      <w:r w:rsidR="00CA3DFB" w:rsidRPr="00062CBD">
        <w:rPr>
          <w:shd w:val="pct15" w:color="auto" w:fill="FFFFFF"/>
        </w:rPr>
        <w:t>p.276</w:t>
      </w:r>
      <w:r w:rsidR="00CA3DFB" w:rsidRPr="00062CBD">
        <w:rPr>
          <w:shd w:val="pct15" w:color="auto" w:fill="FFFFFF"/>
        </w:rPr>
        <w:t>）</w:t>
      </w:r>
      <w:r w:rsidRPr="00062CBD">
        <w:t>始熏習為所依，以現識所現之六塵為所緣，而意、意識等轉識生，此現識之現分別也。</w:t>
      </w:r>
    </w:p>
    <w:p w14:paraId="2B7BF898" w14:textId="77777777" w:rsidR="00E6386F" w:rsidRPr="00062CBD" w:rsidRDefault="003D1C4E" w:rsidP="00BB4893">
      <w:pPr>
        <w:ind w:leftChars="250" w:left="600"/>
      </w:pPr>
      <w:r w:rsidRPr="00062CBD">
        <w:t>「</w:t>
      </w:r>
      <w:r w:rsidRPr="00062CBD">
        <w:rPr>
          <w:rFonts w:ascii="標楷體" w:eastAsia="標楷體" w:hAnsi="標楷體"/>
        </w:rPr>
        <w:t>藏識海常住，境界風所動，種種諸識浪，騰躍而轉生</w:t>
      </w:r>
      <w:r w:rsidRPr="00062CBD">
        <w:t>」。</w:t>
      </w:r>
      <w:r w:rsidR="00C81022" w:rsidRPr="00062CBD">
        <w:rPr>
          <w:rStyle w:val="ac"/>
        </w:rPr>
        <w:footnoteReference w:id="90"/>
      </w:r>
      <w:r w:rsidRPr="00062CBD">
        <w:t>此識浪之與藏識，業相邊同而真相異。依現識所起之轉識，即意及意識等七識。</w:t>
      </w:r>
    </w:p>
    <w:p w14:paraId="1A612E24" w14:textId="6A36F059" w:rsidR="00BB4893" w:rsidRPr="00062CBD" w:rsidRDefault="00BB4893" w:rsidP="00BB4893">
      <w:pPr>
        <w:ind w:firstLineChars="300" w:firstLine="601"/>
        <w:rPr>
          <w:rFonts w:eastAsiaTheme="majorEastAsia"/>
          <w:b/>
          <w:bCs/>
          <w:sz w:val="20"/>
          <w:szCs w:val="20"/>
          <w:bdr w:val="single" w:sz="4" w:space="0" w:color="auto"/>
        </w:rPr>
      </w:pPr>
      <w:r w:rsidRPr="00062CBD">
        <w:rPr>
          <w:rFonts w:eastAsiaTheme="majorEastAsia" w:hint="eastAsia"/>
          <w:b/>
          <w:bCs/>
          <w:sz w:val="20"/>
          <w:szCs w:val="20"/>
          <w:bdr w:val="single" w:sz="4" w:space="0" w:color="auto"/>
        </w:rPr>
        <w:t>（</w:t>
      </w:r>
      <w:r w:rsidRPr="00062CBD">
        <w:rPr>
          <w:rFonts w:eastAsiaTheme="majorEastAsia" w:hint="eastAsia"/>
          <w:b/>
          <w:bCs/>
          <w:sz w:val="20"/>
          <w:szCs w:val="20"/>
          <w:bdr w:val="single" w:sz="4" w:space="0" w:color="auto"/>
        </w:rPr>
        <w:t>2</w:t>
      </w:r>
      <w:r w:rsidRPr="00062CBD">
        <w:rPr>
          <w:rFonts w:eastAsiaTheme="majorEastAsia" w:hint="eastAsia"/>
          <w:b/>
          <w:bCs/>
          <w:sz w:val="20"/>
          <w:szCs w:val="20"/>
          <w:bdr w:val="single" w:sz="4" w:space="0" w:color="auto"/>
        </w:rPr>
        <w:t>）別論「</w:t>
      </w:r>
      <w:r w:rsidRPr="00062CBD">
        <w:rPr>
          <w:rFonts w:eastAsiaTheme="majorEastAsia"/>
          <w:b/>
          <w:bCs/>
          <w:sz w:val="20"/>
          <w:szCs w:val="20"/>
          <w:bdr w:val="single" w:sz="4" w:space="0" w:color="auto"/>
        </w:rPr>
        <w:t>意」</w:t>
      </w:r>
      <w:r w:rsidRPr="00062CBD">
        <w:rPr>
          <w:rFonts w:eastAsiaTheme="majorEastAsia" w:hint="eastAsia"/>
          <w:b/>
          <w:bCs/>
          <w:sz w:val="20"/>
          <w:szCs w:val="20"/>
          <w:bdr w:val="single" w:sz="4" w:space="0" w:color="auto"/>
        </w:rPr>
        <w:t>之</w:t>
      </w:r>
      <w:r w:rsidRPr="00062CBD">
        <w:rPr>
          <w:rFonts w:eastAsiaTheme="majorEastAsia"/>
          <w:b/>
          <w:bCs/>
          <w:sz w:val="20"/>
          <w:szCs w:val="20"/>
          <w:bdr w:val="single" w:sz="4" w:space="0" w:color="auto"/>
        </w:rPr>
        <w:t>用</w:t>
      </w:r>
    </w:p>
    <w:p w14:paraId="71321EB1" w14:textId="2050E2A0" w:rsidR="00B51F7D" w:rsidRPr="00062CBD" w:rsidRDefault="003D1C4E" w:rsidP="00BB4893">
      <w:pPr>
        <w:ind w:firstLineChars="250" w:firstLine="600"/>
      </w:pPr>
      <w:r w:rsidRPr="00062CBD">
        <w:t>意之作用有二：「</w:t>
      </w:r>
      <w:r w:rsidRPr="00062CBD">
        <w:rPr>
          <w:rFonts w:ascii="標楷體" w:eastAsia="標楷體" w:hAnsi="標楷體"/>
        </w:rPr>
        <w:t>如蛇有兩頭</w:t>
      </w:r>
      <w:r w:rsidRPr="00062CBD">
        <w:t>」，即</w:t>
      </w:r>
      <w:r w:rsidRPr="00062CBD">
        <w:rPr>
          <w:b/>
        </w:rPr>
        <w:t>內取現識以為我</w:t>
      </w:r>
      <w:r w:rsidRPr="00062CBD">
        <w:t>，</w:t>
      </w:r>
      <w:r w:rsidRPr="00062CBD">
        <w:rPr>
          <w:b/>
        </w:rPr>
        <w:t>外取色根而不壞</w:t>
      </w:r>
      <w:r w:rsidRPr="00062CBD">
        <w:t>。</w:t>
      </w:r>
    </w:p>
    <w:p w14:paraId="2AD0556D" w14:textId="77777777" w:rsidR="005D2DF8" w:rsidRPr="00062CBD" w:rsidRDefault="00CE33F4" w:rsidP="00BB4893">
      <w:pPr>
        <w:ind w:leftChars="258" w:left="619"/>
      </w:pPr>
      <w:r w:rsidRPr="00062CBD">
        <w:t>《</w:t>
      </w:r>
      <w:r w:rsidR="003D1C4E" w:rsidRPr="00062CBD">
        <w:t>密嚴經</w:t>
      </w:r>
      <w:r w:rsidRPr="00062CBD">
        <w:t>》</w:t>
      </w:r>
      <w:r w:rsidR="003D1C4E" w:rsidRPr="00062CBD">
        <w:t>如此說，</w:t>
      </w:r>
      <w:r w:rsidR="00461E07" w:rsidRPr="00062CBD">
        <w:rPr>
          <w:rStyle w:val="ac"/>
        </w:rPr>
        <w:footnoteReference w:id="91"/>
      </w:r>
      <w:r w:rsidRPr="00062CBD">
        <w:t>《</w:t>
      </w:r>
      <w:r w:rsidR="003D1C4E" w:rsidRPr="00062CBD">
        <w:t>圓覺經</w:t>
      </w:r>
      <w:r w:rsidRPr="00062CBD">
        <w:t>》</w:t>
      </w:r>
      <w:r w:rsidR="003D1C4E" w:rsidRPr="00062CBD">
        <w:t>亦謂「</w:t>
      </w:r>
      <w:r w:rsidR="003D1C4E" w:rsidRPr="00062CBD">
        <w:rPr>
          <w:rFonts w:ascii="標楷體" w:eastAsia="標楷體" w:hAnsi="標楷體"/>
        </w:rPr>
        <w:t>我相堅固執持，潛伏藏識，遊戲諸根</w:t>
      </w:r>
      <w:r w:rsidR="003D1C4E" w:rsidRPr="00062CBD">
        <w:t>」。</w:t>
      </w:r>
      <w:r w:rsidR="00747B19" w:rsidRPr="00062CBD">
        <w:rPr>
          <w:rStyle w:val="ac"/>
        </w:rPr>
        <w:footnoteReference w:id="92"/>
      </w:r>
      <w:r w:rsidR="003D1C4E" w:rsidRPr="00062CBD">
        <w:t>此亦虛妄唯識者之共義，末那執藏識為自我；又名身者識，為根身所依也。</w:t>
      </w:r>
    </w:p>
    <w:p w14:paraId="5CD814D5" w14:textId="7BFEED1A" w:rsidR="00BB4893" w:rsidRPr="00062CBD" w:rsidRDefault="00BB4893" w:rsidP="00BB4893">
      <w:pPr>
        <w:ind w:firstLineChars="300" w:firstLine="601"/>
        <w:jc w:val="both"/>
        <w:rPr>
          <w:b/>
          <w:sz w:val="20"/>
          <w:szCs w:val="20"/>
          <w:bdr w:val="single" w:sz="4" w:space="0" w:color="auto"/>
        </w:rPr>
      </w:pPr>
      <w:r w:rsidRPr="00062CBD">
        <w:rPr>
          <w:rFonts w:eastAsiaTheme="majorEastAsia" w:hint="eastAsia"/>
          <w:b/>
          <w:bCs/>
          <w:sz w:val="20"/>
          <w:szCs w:val="20"/>
          <w:bdr w:val="single" w:sz="4" w:space="0" w:color="auto"/>
        </w:rPr>
        <w:t>（</w:t>
      </w:r>
      <w:r w:rsidRPr="00062CBD">
        <w:rPr>
          <w:rFonts w:eastAsiaTheme="majorEastAsia" w:hint="eastAsia"/>
          <w:b/>
          <w:bCs/>
          <w:sz w:val="20"/>
          <w:szCs w:val="20"/>
          <w:bdr w:val="single" w:sz="4" w:space="0" w:color="auto"/>
        </w:rPr>
        <w:t>3</w:t>
      </w:r>
      <w:r w:rsidRPr="00062CBD">
        <w:rPr>
          <w:rFonts w:eastAsiaTheme="majorEastAsia" w:hint="eastAsia"/>
          <w:b/>
          <w:bCs/>
          <w:sz w:val="20"/>
          <w:szCs w:val="20"/>
          <w:bdr w:val="single" w:sz="4" w:space="0" w:color="auto"/>
        </w:rPr>
        <w:t>）總</w:t>
      </w:r>
      <w:r w:rsidRPr="00062CBD">
        <w:rPr>
          <w:rFonts w:eastAsiaTheme="majorEastAsia"/>
          <w:b/>
          <w:bCs/>
          <w:sz w:val="20"/>
          <w:szCs w:val="20"/>
          <w:bdr w:val="single" w:sz="4" w:space="0" w:color="auto"/>
        </w:rPr>
        <w:t>成</w:t>
      </w:r>
      <w:r w:rsidRPr="00062CBD">
        <w:rPr>
          <w:b/>
          <w:sz w:val="20"/>
          <w:szCs w:val="20"/>
          <w:bdr w:val="single" w:sz="4" w:space="0" w:color="auto"/>
        </w:rPr>
        <w:t>七轉識</w:t>
      </w:r>
    </w:p>
    <w:p w14:paraId="71CD0D8E" w14:textId="77777777" w:rsidR="005D2DF8" w:rsidRPr="00062CBD" w:rsidRDefault="003D1C4E" w:rsidP="00BB4893">
      <w:pPr>
        <w:ind w:leftChars="250" w:left="600"/>
      </w:pPr>
      <w:r w:rsidRPr="00062CBD">
        <w:t>此七轉識，或頓起，或漸起，以取境而了別之，名「</w:t>
      </w:r>
      <w:r w:rsidRPr="00062CBD">
        <w:rPr>
          <w:b/>
        </w:rPr>
        <w:t>分別事識</w:t>
      </w:r>
      <w:r w:rsidRPr="00062CBD">
        <w:t>」。轉識緣境，計著自相、共相，多所計度。「</w:t>
      </w:r>
      <w:r w:rsidRPr="00062CBD">
        <w:rPr>
          <w:rFonts w:ascii="標楷體" w:eastAsia="標楷體" w:hAnsi="標楷體"/>
        </w:rPr>
        <w:t>眾生心二性，內（分別）外（所分別）一切分，所取能取纏，見種種差別</w:t>
      </w:r>
      <w:r w:rsidRPr="00062CBD">
        <w:t>」</w:t>
      </w:r>
      <w:r w:rsidR="0034770E" w:rsidRPr="00062CBD">
        <w:rPr>
          <w:rStyle w:val="ac"/>
        </w:rPr>
        <w:footnoteReference w:id="93"/>
      </w:r>
      <w:r w:rsidRPr="00062CBD">
        <w:t>，蓋謂此也。</w:t>
      </w:r>
    </w:p>
    <w:p w14:paraId="7C457C9D" w14:textId="77777777" w:rsidR="005B395D" w:rsidRPr="00062CBD" w:rsidRDefault="005B395D" w:rsidP="00874C65">
      <w:pPr>
        <w:spacing w:beforeLines="20" w:before="72"/>
        <w:ind w:leftChars="200" w:left="480"/>
        <w:jc w:val="both"/>
        <w:outlineLvl w:val="4"/>
        <w:rPr>
          <w:b/>
          <w:sz w:val="20"/>
          <w:szCs w:val="20"/>
          <w:bdr w:val="single" w:sz="4" w:space="0" w:color="auto"/>
        </w:rPr>
      </w:pPr>
      <w:r w:rsidRPr="00062CBD">
        <w:rPr>
          <w:rFonts w:eastAsiaTheme="majorEastAsia" w:hint="eastAsia"/>
          <w:b/>
          <w:bCs/>
          <w:sz w:val="20"/>
          <w:szCs w:val="20"/>
          <w:bdr w:val="single" w:sz="4" w:space="0" w:color="auto"/>
        </w:rPr>
        <w:lastRenderedPageBreak/>
        <w:t>3</w:t>
      </w:r>
      <w:r w:rsidRPr="00062CBD">
        <w:rPr>
          <w:rFonts w:eastAsiaTheme="majorEastAsia" w:hint="eastAsia"/>
          <w:b/>
          <w:bCs/>
          <w:sz w:val="20"/>
          <w:szCs w:val="20"/>
          <w:bdr w:val="single" w:sz="4" w:space="0" w:color="auto"/>
        </w:rPr>
        <w:t>、結說</w:t>
      </w:r>
    </w:p>
    <w:p w14:paraId="10CA842E" w14:textId="77777777" w:rsidR="00B51F7D" w:rsidRPr="00062CBD" w:rsidRDefault="003D1C4E" w:rsidP="00422F84">
      <w:pPr>
        <w:ind w:firstLineChars="200" w:firstLine="480"/>
      </w:pPr>
      <w:r w:rsidRPr="00062CBD">
        <w:rPr>
          <w:b/>
        </w:rPr>
        <w:t>了別事識</w:t>
      </w:r>
      <w:r w:rsidRPr="00062CBD">
        <w:t>與前</w:t>
      </w:r>
      <w:r w:rsidRPr="00062CBD">
        <w:rPr>
          <w:b/>
        </w:rPr>
        <w:t>現識</w:t>
      </w:r>
      <w:r w:rsidRPr="00062CBD">
        <w:t>、</w:t>
      </w:r>
      <w:r w:rsidRPr="00062CBD">
        <w:rPr>
          <w:b/>
        </w:rPr>
        <w:t>真識</w:t>
      </w:r>
      <w:r w:rsidRPr="00062CBD">
        <w:t>，凡三識，攝「</w:t>
      </w:r>
      <w:r w:rsidRPr="00062CBD">
        <w:rPr>
          <w:rFonts w:ascii="標楷體" w:eastAsia="標楷體" w:hAnsi="標楷體"/>
        </w:rPr>
        <w:t>如來藏藏識心、意、眼識乃至意識</w:t>
      </w:r>
      <w:r w:rsidRPr="00062CBD">
        <w:t>」。</w:t>
      </w:r>
      <w:r w:rsidR="00E16215" w:rsidRPr="00062CBD">
        <w:rPr>
          <w:rStyle w:val="ac"/>
        </w:rPr>
        <w:footnoteReference w:id="94"/>
      </w:r>
    </w:p>
    <w:p w14:paraId="09D5CC7D" w14:textId="77777777" w:rsidR="00B51F7D" w:rsidRPr="00062CBD" w:rsidRDefault="003D1C4E" w:rsidP="00422F84">
      <w:pPr>
        <w:ind w:leftChars="200" w:left="480"/>
      </w:pPr>
      <w:r w:rsidRPr="00062CBD">
        <w:t>以此言唯識，可有三節：真識在纏而為現識，是唯真識變。現識之現根、塵、空界，依之而起轉識，是唯種識變。分別事識之施設名相而取六塵，則分別識變。</w:t>
      </w:r>
    </w:p>
    <w:p w14:paraId="136D3767" w14:textId="77777777" w:rsidR="00AF459E" w:rsidRPr="00062CBD" w:rsidRDefault="001B0BB2" w:rsidP="00422F84">
      <w:pPr>
        <w:ind w:leftChars="150" w:left="360" w:firstLineChars="50" w:firstLine="120"/>
      </w:pPr>
      <w:r w:rsidRPr="00062CBD">
        <w:rPr>
          <w:rFonts w:hint="eastAsia"/>
        </w:rPr>
        <w:t>此</w:t>
      </w:r>
      <w:r w:rsidR="003D1C4E" w:rsidRPr="00062CBD">
        <w:t>三識之變現，成雜染流轉。</w:t>
      </w:r>
    </w:p>
    <w:p w14:paraId="676395BC" w14:textId="0DC5E0BF" w:rsidR="00B51F7D" w:rsidRPr="00062CBD" w:rsidRDefault="003D1C4E" w:rsidP="00AF459E">
      <w:pPr>
        <w:ind w:leftChars="200" w:left="480"/>
      </w:pPr>
      <w:r w:rsidRPr="00062CBD">
        <w:t>若論其體相，則唯三：真識為「真相」（實體界）；無始來之虛妄熏習，「心能積集業」，曰「業相」（種子界）；</w:t>
      </w:r>
      <w:r w:rsidR="00CA3DFB" w:rsidRPr="00062CBD">
        <w:rPr>
          <w:shd w:val="pct15" w:color="auto" w:fill="FFFFFF"/>
        </w:rPr>
        <w:t>（</w:t>
      </w:r>
      <w:r w:rsidR="00CA3DFB" w:rsidRPr="00062CBD">
        <w:rPr>
          <w:shd w:val="pct15" w:color="auto" w:fill="FFFFFF"/>
        </w:rPr>
        <w:t>p.277</w:t>
      </w:r>
      <w:r w:rsidR="00CA3DFB" w:rsidRPr="00062CBD">
        <w:rPr>
          <w:shd w:val="pct15" w:color="auto" w:fill="FFFFFF"/>
        </w:rPr>
        <w:t>）</w:t>
      </w:r>
      <w:r w:rsidRPr="00062CBD">
        <w:t>染熏真而展起一切，曰「轉相」（現行界）。</w:t>
      </w:r>
    </w:p>
    <w:p w14:paraId="72743705" w14:textId="5992F7D4" w:rsidR="003D1C4E" w:rsidRPr="00062CBD" w:rsidRDefault="003D1C4E" w:rsidP="00422F84">
      <w:pPr>
        <w:ind w:leftChars="50" w:left="120" w:firstLineChars="150" w:firstLine="360"/>
      </w:pPr>
      <w:r w:rsidRPr="00062CBD">
        <w:t>明三識，三相，於</w:t>
      </w:r>
      <w:r w:rsidR="00CE33F4" w:rsidRPr="00062CBD">
        <w:t>《</w:t>
      </w:r>
      <w:r w:rsidRPr="00062CBD">
        <w:t>楞伽</w:t>
      </w:r>
      <w:r w:rsidR="00CE33F4" w:rsidRPr="00062CBD">
        <w:t>》</w:t>
      </w:r>
      <w:r w:rsidRPr="00062CBD">
        <w:t>之流轉門，思過半</w:t>
      </w:r>
      <w:r w:rsidR="0035027A" w:rsidRPr="00062CBD">
        <w:rPr>
          <w:rStyle w:val="ac"/>
        </w:rPr>
        <w:footnoteReference w:id="95"/>
      </w:r>
      <w:r w:rsidRPr="00062CBD">
        <w:t>矣！</w:t>
      </w:r>
    </w:p>
    <w:p w14:paraId="6F6F9FF8" w14:textId="77777777" w:rsidR="003D1C4E" w:rsidRPr="00062CBD" w:rsidRDefault="003D1C4E" w:rsidP="003D1C4E"/>
    <w:p w14:paraId="72168215" w14:textId="77777777" w:rsidR="003F16A7" w:rsidRPr="00062CBD" w:rsidRDefault="0063121B" w:rsidP="0063121B">
      <w:pPr>
        <w:jc w:val="center"/>
      </w:pPr>
      <w:r w:rsidRPr="00062CBD">
        <w:rPr>
          <w:noProof/>
        </w:rPr>
        <w:drawing>
          <wp:inline distT="0" distB="0" distL="0" distR="0" wp14:anchorId="152C77B9" wp14:editId="702464A3">
            <wp:extent cx="3898900" cy="2599266"/>
            <wp:effectExtent l="0" t="0" r="635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33-277.png"/>
                    <pic:cNvPicPr/>
                  </pic:nvPicPr>
                  <pic:blipFill>
                    <a:blip r:embed="rId11">
                      <a:extLst>
                        <a:ext uri="{28A0092B-C50C-407E-A947-70E740481C1C}">
                          <a14:useLocalDpi xmlns:a14="http://schemas.microsoft.com/office/drawing/2010/main" val="0"/>
                        </a:ext>
                      </a:extLst>
                    </a:blip>
                    <a:stretch>
                      <a:fillRect/>
                    </a:stretch>
                  </pic:blipFill>
                  <pic:spPr>
                    <a:xfrm>
                      <a:off x="0" y="0"/>
                      <a:ext cx="3902177" cy="2601451"/>
                    </a:xfrm>
                    <a:prstGeom prst="rect">
                      <a:avLst/>
                    </a:prstGeom>
                  </pic:spPr>
                </pic:pic>
              </a:graphicData>
            </a:graphic>
          </wp:inline>
        </w:drawing>
      </w:r>
    </w:p>
    <w:p w14:paraId="2F4FF9DD" w14:textId="77777777" w:rsidR="0047304F" w:rsidRPr="00062CBD" w:rsidRDefault="0047304F" w:rsidP="003D1C4E"/>
    <w:p w14:paraId="05FA5706" w14:textId="56CEDEE4" w:rsidR="00666983" w:rsidRPr="00062CBD" w:rsidRDefault="00666983"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w:t>
      </w:r>
      <w:r w:rsidR="0047304F" w:rsidRPr="00062CBD">
        <w:rPr>
          <w:rFonts w:eastAsiaTheme="majorEastAsia" w:hint="eastAsia"/>
          <w:b/>
          <w:bCs/>
          <w:sz w:val="20"/>
          <w:szCs w:val="20"/>
          <w:bdr w:val="single" w:sz="4" w:space="0" w:color="auto"/>
        </w:rPr>
        <w:t>兼</w:t>
      </w:r>
      <w:r w:rsidR="0047304F" w:rsidRPr="00062CBD">
        <w:rPr>
          <w:rFonts w:eastAsiaTheme="majorEastAsia"/>
          <w:b/>
          <w:bCs/>
          <w:sz w:val="20"/>
          <w:szCs w:val="20"/>
          <w:bdr w:val="single" w:sz="4" w:space="0" w:color="auto"/>
        </w:rPr>
        <w:t>論「</w:t>
      </w:r>
      <w:r w:rsidR="0047304F" w:rsidRPr="00062CBD">
        <w:rPr>
          <w:rFonts w:eastAsiaTheme="majorEastAsia" w:hint="eastAsia"/>
          <w:b/>
          <w:bCs/>
          <w:sz w:val="20"/>
          <w:szCs w:val="20"/>
          <w:bdr w:val="single" w:sz="4" w:space="0" w:color="auto"/>
        </w:rPr>
        <w:t>思</w:t>
      </w:r>
      <w:r w:rsidR="0047304F" w:rsidRPr="00062CBD">
        <w:rPr>
          <w:rFonts w:eastAsiaTheme="majorEastAsia"/>
          <w:b/>
          <w:bCs/>
          <w:sz w:val="20"/>
          <w:szCs w:val="20"/>
          <w:bdr w:val="single" w:sz="4" w:space="0" w:color="auto"/>
        </w:rPr>
        <w:t>想之演</w:t>
      </w:r>
      <w:r w:rsidR="0047304F" w:rsidRPr="00062CBD">
        <w:rPr>
          <w:rFonts w:eastAsiaTheme="majorEastAsia" w:hint="eastAsia"/>
          <w:b/>
          <w:bCs/>
          <w:sz w:val="20"/>
          <w:szCs w:val="20"/>
          <w:bdr w:val="single" w:sz="4" w:space="0" w:color="auto"/>
        </w:rPr>
        <w:t>變」</w:t>
      </w:r>
    </w:p>
    <w:p w14:paraId="69DFA226" w14:textId="435C76E1" w:rsidR="0047304F" w:rsidRPr="00062CBD" w:rsidRDefault="0047304F" w:rsidP="00D020BE">
      <w:pPr>
        <w:ind w:leftChars="150" w:left="360" w:firstLineChars="50" w:firstLine="10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1</w:t>
      </w:r>
      <w:r w:rsidRPr="00062CBD">
        <w:rPr>
          <w:rFonts w:eastAsiaTheme="majorEastAsia" w:hint="eastAsia"/>
          <w:b/>
          <w:bCs/>
          <w:sz w:val="20"/>
          <w:szCs w:val="20"/>
          <w:bdr w:val="single" w:sz="4" w:space="0" w:color="auto"/>
        </w:rPr>
        <w:t>、「心</w:t>
      </w:r>
      <w:r w:rsidRPr="00062CBD">
        <w:rPr>
          <w:rFonts w:eastAsiaTheme="majorEastAsia"/>
          <w:b/>
          <w:bCs/>
          <w:sz w:val="20"/>
          <w:szCs w:val="20"/>
          <w:bdr w:val="single" w:sz="4" w:space="0" w:color="auto"/>
        </w:rPr>
        <w:t>識說</w:t>
      </w:r>
      <w:r w:rsidRPr="00062CBD">
        <w:rPr>
          <w:rFonts w:eastAsiaTheme="majorEastAsia" w:hint="eastAsia"/>
          <w:b/>
          <w:bCs/>
          <w:sz w:val="20"/>
          <w:szCs w:val="20"/>
          <w:bdr w:val="single" w:sz="4" w:space="0" w:color="auto"/>
        </w:rPr>
        <w:t>」之流變</w:t>
      </w:r>
    </w:p>
    <w:p w14:paraId="6FE92A17" w14:textId="06A6CE58" w:rsidR="00E27CA6" w:rsidRPr="00062CBD" w:rsidRDefault="00B14158" w:rsidP="0047304F">
      <w:pPr>
        <w:ind w:leftChars="190" w:left="696" w:hangingChars="100" w:hanging="240"/>
      </w:pPr>
      <w:r w:rsidRPr="00062CBD">
        <w:rPr>
          <w:rFonts w:hint="eastAsia"/>
        </w:rPr>
        <w:t>◎</w:t>
      </w:r>
      <w:r w:rsidR="003D1C4E" w:rsidRPr="00062CBD">
        <w:t>「真常唯心論」，初為心性本淨之六識論；次發展為本淨之根識（意界）及虛妄生滅之六識。</w:t>
      </w:r>
    </w:p>
    <w:p w14:paraId="5F0094F0" w14:textId="77777777" w:rsidR="00E27CA6" w:rsidRPr="00062CBD" w:rsidRDefault="00CE33F4" w:rsidP="0047304F">
      <w:pPr>
        <w:ind w:leftChars="100" w:left="240" w:firstLineChars="200" w:firstLine="480"/>
      </w:pPr>
      <w:r w:rsidRPr="00062CBD">
        <w:lastRenderedPageBreak/>
        <w:t>《</w:t>
      </w:r>
      <w:r w:rsidR="003D1C4E" w:rsidRPr="00062CBD">
        <w:t>勝鬘經</w:t>
      </w:r>
      <w:r w:rsidR="000E5078" w:rsidRPr="00062CBD">
        <w:t>》</w:t>
      </w:r>
      <w:r w:rsidR="003D1C4E" w:rsidRPr="00062CBD">
        <w:t>演化為本淨心，及念念生滅之七識。</w:t>
      </w:r>
    </w:p>
    <w:p w14:paraId="0114E583" w14:textId="4B97DB2C" w:rsidR="0047304F" w:rsidRPr="00062CBD" w:rsidRDefault="00CE33F4" w:rsidP="0047304F">
      <w:pPr>
        <w:ind w:leftChars="300" w:left="720"/>
      </w:pPr>
      <w:r w:rsidRPr="00062CBD">
        <w:t>《</w:t>
      </w:r>
      <w:r w:rsidR="003D1C4E" w:rsidRPr="00062CBD">
        <w:t>楞伽</w:t>
      </w:r>
      <w:r w:rsidR="000E5078" w:rsidRPr="00062CBD">
        <w:t>》</w:t>
      </w:r>
      <w:r w:rsidR="003D1C4E" w:rsidRPr="00062CBD">
        <w:t>、</w:t>
      </w:r>
      <w:r w:rsidRPr="00062CBD">
        <w:t>《</w:t>
      </w:r>
      <w:r w:rsidR="003D1C4E" w:rsidRPr="00062CBD">
        <w:t>密嚴</w:t>
      </w:r>
      <w:r w:rsidR="000E5078" w:rsidRPr="00062CBD">
        <w:t>》</w:t>
      </w:r>
      <w:r w:rsidR="003D1C4E" w:rsidRPr="00062CBD">
        <w:t>，進立「八九種種識」</w:t>
      </w:r>
      <w:r w:rsidR="001522E3" w:rsidRPr="00062CBD">
        <w:rPr>
          <w:rStyle w:val="ac"/>
        </w:rPr>
        <w:footnoteReference w:id="96"/>
      </w:r>
      <w:r w:rsidR="003D1C4E" w:rsidRPr="00062CBD">
        <w:t>，即真識隨染及七妄之八識，或可別立在纏真心之如來藏心，真心在纏妄現之藏識心，及七妄為九。</w:t>
      </w:r>
    </w:p>
    <w:p w14:paraId="2C155BF0" w14:textId="1BEBEFF2" w:rsidR="00180AFB" w:rsidRPr="00062CBD" w:rsidRDefault="00B14158" w:rsidP="0047304F">
      <w:pPr>
        <w:ind w:leftChars="200" w:left="720" w:hangingChars="100" w:hanging="240"/>
      </w:pPr>
      <w:r w:rsidRPr="00062CBD">
        <w:rPr>
          <w:rFonts w:hint="eastAsia"/>
        </w:rPr>
        <w:t>◎</w:t>
      </w:r>
      <w:r w:rsidR="003D1C4E" w:rsidRPr="00062CBD">
        <w:t>以是</w:t>
      </w:r>
      <w:r w:rsidR="00E3075A" w:rsidRPr="00062CBD">
        <w:rPr>
          <w:rStyle w:val="ac"/>
        </w:rPr>
        <w:footnoteReference w:id="97"/>
      </w:r>
      <w:r w:rsidR="003D1C4E" w:rsidRPr="00062CBD">
        <w:t>，</w:t>
      </w:r>
      <w:r w:rsidR="003D1C4E" w:rsidRPr="00913633">
        <w:rPr>
          <w:b/>
        </w:rPr>
        <w:t>言生滅</w:t>
      </w:r>
      <w:r w:rsidR="003D1C4E" w:rsidRPr="00062CBD">
        <w:t>，或但言七識念</w:t>
      </w:r>
      <w:r w:rsidR="00CA3DFB" w:rsidRPr="00062CBD">
        <w:rPr>
          <w:shd w:val="pct15" w:color="auto" w:fill="FFFFFF"/>
        </w:rPr>
        <w:t>（</w:t>
      </w:r>
      <w:r w:rsidR="00CA3DFB" w:rsidRPr="00062CBD">
        <w:rPr>
          <w:shd w:val="pct15" w:color="auto" w:fill="FFFFFF"/>
        </w:rPr>
        <w:t>p.278</w:t>
      </w:r>
      <w:r w:rsidR="00CA3DFB" w:rsidRPr="00062CBD">
        <w:rPr>
          <w:shd w:val="pct15" w:color="auto" w:fill="FFFFFF"/>
        </w:rPr>
        <w:t>）</w:t>
      </w:r>
      <w:r w:rsidR="003D1C4E" w:rsidRPr="00062CBD">
        <w:t>念滅；或可於相續次第生之七識「相續生滅</w:t>
      </w:r>
      <w:r w:rsidR="000E5078" w:rsidRPr="00062CBD">
        <w:t>」外，別有微細流注之「相生住滅」。</w:t>
      </w:r>
      <w:r w:rsidR="00D145A5" w:rsidRPr="00062CBD">
        <w:rPr>
          <w:rStyle w:val="ac"/>
        </w:rPr>
        <w:footnoteReference w:id="98"/>
      </w:r>
      <w:r w:rsidR="000E5078" w:rsidRPr="00062CBD">
        <w:t>「相」者，遍計義相所熏染，猶《</w:t>
      </w:r>
      <w:r w:rsidR="003D1C4E" w:rsidRPr="00062CBD">
        <w:t>攝論</w:t>
      </w:r>
      <w:r w:rsidR="000E5078" w:rsidRPr="00062CBD">
        <w:t>》</w:t>
      </w:r>
      <w:r w:rsidR="003D1C4E" w:rsidRPr="00062CBD">
        <w:t>之以藏識為「義識」也。</w:t>
      </w:r>
      <w:r w:rsidR="00707B76" w:rsidRPr="00062CBD">
        <w:rPr>
          <w:rStyle w:val="ac"/>
        </w:rPr>
        <w:footnoteReference w:id="99"/>
      </w:r>
    </w:p>
    <w:p w14:paraId="71FBE704" w14:textId="77777777" w:rsidR="00913633" w:rsidRDefault="003D1C4E" w:rsidP="00913633">
      <w:pPr>
        <w:ind w:leftChars="300" w:left="720"/>
        <w:rPr>
          <w:rFonts w:hint="eastAsia"/>
        </w:rPr>
      </w:pPr>
      <w:r w:rsidRPr="00913633">
        <w:rPr>
          <w:b/>
        </w:rPr>
        <w:t>言分別執</w:t>
      </w:r>
      <w:r w:rsidRPr="00062CBD">
        <w:t>，或以七識為分別所遍計之「分別事識」</w:t>
      </w:r>
      <w:r w:rsidR="009145E3" w:rsidRPr="00062CBD">
        <w:rPr>
          <w:rStyle w:val="ac"/>
        </w:rPr>
        <w:footnoteReference w:id="100"/>
      </w:r>
      <w:r w:rsidRPr="00062CBD">
        <w:t>，或可立「自心現妄想八種</w:t>
      </w:r>
      <w:r w:rsidRPr="00062CBD">
        <w:lastRenderedPageBreak/>
        <w:t>分別」。</w:t>
      </w:r>
      <w:r w:rsidR="00F977C6" w:rsidRPr="00062CBD">
        <w:rPr>
          <w:rStyle w:val="ac"/>
        </w:rPr>
        <w:footnoteReference w:id="101"/>
      </w:r>
    </w:p>
    <w:p w14:paraId="7E78D898" w14:textId="67DA888D" w:rsidR="00EA0ECA" w:rsidRPr="00062CBD" w:rsidRDefault="003D1C4E" w:rsidP="00913633">
      <w:pPr>
        <w:ind w:leftChars="300" w:left="720"/>
      </w:pPr>
      <w:r w:rsidRPr="00062CBD">
        <w:t>此與「虛妄唯識論」之自心性無記來不同，宜其彼此相接而終於相拒也。</w:t>
      </w:r>
    </w:p>
    <w:p w14:paraId="12C94F48" w14:textId="3F4A2C46" w:rsidR="0047304F" w:rsidRPr="00062CBD" w:rsidRDefault="0047304F" w:rsidP="00D020BE">
      <w:pPr>
        <w:spacing w:beforeLines="20" w:before="72"/>
        <w:ind w:leftChars="150" w:left="360" w:firstLineChars="50" w:firstLine="10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2</w:t>
      </w:r>
      <w:r w:rsidRPr="00062CBD">
        <w:rPr>
          <w:rFonts w:eastAsiaTheme="majorEastAsia" w:hint="eastAsia"/>
          <w:b/>
          <w:bCs/>
          <w:sz w:val="20"/>
          <w:szCs w:val="20"/>
          <w:bdr w:val="single" w:sz="4" w:space="0" w:color="auto"/>
        </w:rPr>
        <w:t>、「根</w:t>
      </w:r>
      <w:r w:rsidRPr="00062CBD">
        <w:rPr>
          <w:rFonts w:eastAsiaTheme="majorEastAsia"/>
          <w:b/>
          <w:bCs/>
          <w:sz w:val="20"/>
          <w:szCs w:val="20"/>
          <w:bdr w:val="single" w:sz="4" w:space="0" w:color="auto"/>
        </w:rPr>
        <w:t>識說</w:t>
      </w:r>
      <w:r w:rsidRPr="00062CBD">
        <w:rPr>
          <w:rFonts w:eastAsiaTheme="majorEastAsia" w:hint="eastAsia"/>
          <w:b/>
          <w:bCs/>
          <w:sz w:val="20"/>
          <w:szCs w:val="20"/>
          <w:bdr w:val="single" w:sz="4" w:space="0" w:color="auto"/>
        </w:rPr>
        <w:t>」之</w:t>
      </w:r>
      <w:r w:rsidRPr="00062CBD">
        <w:rPr>
          <w:rFonts w:hint="eastAsia"/>
          <w:b/>
          <w:sz w:val="20"/>
          <w:szCs w:val="20"/>
          <w:bdr w:val="single" w:sz="4" w:space="0" w:color="auto"/>
        </w:rPr>
        <w:t>淵</w:t>
      </w:r>
      <w:r w:rsidRPr="00062CBD">
        <w:rPr>
          <w:rFonts w:eastAsiaTheme="majorEastAsia" w:hint="eastAsia"/>
          <w:b/>
          <w:bCs/>
          <w:sz w:val="20"/>
          <w:szCs w:val="20"/>
          <w:bdr w:val="single" w:sz="4" w:space="0" w:color="auto"/>
        </w:rPr>
        <w:t>流</w:t>
      </w:r>
    </w:p>
    <w:p w14:paraId="68A27868" w14:textId="39FC9A29" w:rsidR="001D5487" w:rsidRPr="00062CBD" w:rsidRDefault="00E91AA4" w:rsidP="00E91AA4">
      <w:pPr>
        <w:ind w:leftChars="200" w:left="480" w:firstLineChars="50" w:firstLine="100"/>
        <w:jc w:val="both"/>
        <w:outlineLvl w:val="4"/>
        <w:rPr>
          <w:b/>
          <w:sz w:val="20"/>
          <w:szCs w:val="20"/>
          <w:bdr w:val="single" w:sz="4" w:space="0" w:color="auto"/>
        </w:rPr>
      </w:pPr>
      <w:r w:rsidRPr="00062CBD">
        <w:rPr>
          <w:rFonts w:eastAsiaTheme="majorEastAsia" w:hint="eastAsia"/>
          <w:b/>
          <w:bCs/>
          <w:sz w:val="20"/>
          <w:szCs w:val="20"/>
          <w:bdr w:val="single" w:sz="4" w:space="0" w:color="auto"/>
        </w:rPr>
        <w:t>（</w:t>
      </w:r>
      <w:r w:rsidR="001D5487" w:rsidRPr="00062CBD">
        <w:rPr>
          <w:rFonts w:eastAsiaTheme="majorEastAsia" w:hint="eastAsia"/>
          <w:b/>
          <w:bCs/>
          <w:sz w:val="20"/>
          <w:szCs w:val="20"/>
          <w:bdr w:val="single" w:sz="4" w:space="0" w:color="auto"/>
        </w:rPr>
        <w:t>1</w:t>
      </w:r>
      <w:r w:rsidRPr="00062CBD">
        <w:rPr>
          <w:rFonts w:eastAsiaTheme="majorEastAsia" w:hint="eastAsia"/>
          <w:b/>
          <w:bCs/>
          <w:sz w:val="20"/>
          <w:szCs w:val="20"/>
          <w:bdr w:val="single" w:sz="4" w:space="0" w:color="auto"/>
        </w:rPr>
        <w:t>）</w:t>
      </w:r>
      <w:r w:rsidR="006943FE" w:rsidRPr="00062CBD">
        <w:rPr>
          <w:rFonts w:eastAsiaTheme="majorEastAsia" w:hint="eastAsia"/>
          <w:b/>
          <w:bCs/>
          <w:sz w:val="20"/>
          <w:szCs w:val="20"/>
          <w:bdr w:val="single" w:sz="4" w:space="0" w:color="auto"/>
        </w:rPr>
        <w:t>六根之細色與細心</w:t>
      </w:r>
    </w:p>
    <w:p w14:paraId="3BF21362" w14:textId="77777777" w:rsidR="00CA3212" w:rsidRPr="00062CBD" w:rsidRDefault="003D1C4E" w:rsidP="00913633">
      <w:pPr>
        <w:ind w:leftChars="100" w:left="240" w:firstLineChars="150" w:firstLine="360"/>
      </w:pPr>
      <w:r w:rsidRPr="00062CBD">
        <w:t>別有一要義也，</w:t>
      </w:r>
      <w:r w:rsidR="00DC255B" w:rsidRPr="00062CBD">
        <w:rPr>
          <w:rStyle w:val="ac"/>
        </w:rPr>
        <w:footnoteReference w:id="102"/>
      </w:r>
      <w:r w:rsidRPr="00062CBD">
        <w:t>佛說六塵、六根、六識為十八界。</w:t>
      </w:r>
    </w:p>
    <w:p w14:paraId="024CDC8D" w14:textId="4C416514" w:rsidR="00AC6D09" w:rsidRPr="00062CBD" w:rsidRDefault="003D1C4E" w:rsidP="00913633">
      <w:pPr>
        <w:ind w:leftChars="250" w:left="600"/>
      </w:pPr>
      <w:r w:rsidRPr="00062CBD">
        <w:t>有力能生者為根，即有引發六識之功能體。細意識之意根與眼等五根，所關綦</w:t>
      </w:r>
      <w:r w:rsidR="00276472" w:rsidRPr="00062CBD">
        <w:rPr>
          <w:rStyle w:val="ac"/>
        </w:rPr>
        <w:footnoteReference w:id="103"/>
      </w:r>
      <w:r w:rsidRPr="00062CBD">
        <w:t>切：「</w:t>
      </w:r>
      <w:r w:rsidRPr="00062CBD">
        <w:rPr>
          <w:rFonts w:ascii="標楷體" w:eastAsia="標楷體" w:hAnsi="標楷體"/>
        </w:rPr>
        <w:t>五根所行境界，意各能受</w:t>
      </w:r>
      <w:r w:rsidRPr="00062CBD">
        <w:t>」；而意根「</w:t>
      </w:r>
      <w:r w:rsidRPr="00062CBD">
        <w:rPr>
          <w:rFonts w:ascii="標楷體" w:eastAsia="標楷體" w:hAnsi="標楷體"/>
        </w:rPr>
        <w:t>又為彼（五根之所）依</w:t>
      </w:r>
      <w:r w:rsidRPr="00062CBD">
        <w:t>」。</w:t>
      </w:r>
      <w:r w:rsidR="00F06025" w:rsidRPr="00062CBD">
        <w:rPr>
          <w:rStyle w:val="ac"/>
        </w:rPr>
        <w:footnoteReference w:id="104"/>
      </w:r>
    </w:p>
    <w:p w14:paraId="2E019571" w14:textId="77777777" w:rsidR="00DE6AE1" w:rsidRPr="00062CBD" w:rsidRDefault="003D1C4E" w:rsidP="00913633">
      <w:pPr>
        <w:ind w:leftChars="250" w:left="600"/>
      </w:pPr>
      <w:r w:rsidRPr="00062CBD">
        <w:t>其但言六識及意之分別心者，則大抵以五根為「不可見，有對」礙之細色；即身體中之生機，能生動而有因感發識之官能。此細色，由細心之意執取、攝持之。</w:t>
      </w:r>
    </w:p>
    <w:p w14:paraId="0DCEE685" w14:textId="41893A36" w:rsidR="006943FE" w:rsidRPr="00062CBD" w:rsidRDefault="00E91AA4" w:rsidP="00E91AA4">
      <w:pPr>
        <w:spacing w:beforeLines="20" w:before="72"/>
        <w:ind w:leftChars="200" w:left="480" w:firstLineChars="50" w:firstLine="100"/>
        <w:jc w:val="both"/>
        <w:outlineLvl w:val="4"/>
        <w:rPr>
          <w:b/>
          <w:sz w:val="20"/>
          <w:szCs w:val="20"/>
          <w:bdr w:val="single" w:sz="4" w:space="0" w:color="auto"/>
        </w:rPr>
      </w:pPr>
      <w:r w:rsidRPr="00062CBD">
        <w:rPr>
          <w:rFonts w:eastAsiaTheme="majorEastAsia" w:hint="eastAsia"/>
          <w:b/>
          <w:bCs/>
          <w:sz w:val="20"/>
          <w:szCs w:val="20"/>
          <w:bdr w:val="single" w:sz="4" w:space="0" w:color="auto"/>
        </w:rPr>
        <w:t>（</w:t>
      </w:r>
      <w:r w:rsidRPr="00062CBD">
        <w:rPr>
          <w:rFonts w:eastAsiaTheme="majorEastAsia" w:hint="eastAsia"/>
          <w:b/>
          <w:bCs/>
          <w:sz w:val="20"/>
          <w:szCs w:val="20"/>
          <w:bdr w:val="single" w:sz="4" w:space="0" w:color="auto"/>
        </w:rPr>
        <w:t>2</w:t>
      </w:r>
      <w:r w:rsidRPr="00062CBD">
        <w:rPr>
          <w:rFonts w:eastAsiaTheme="majorEastAsia" w:hint="eastAsia"/>
          <w:b/>
          <w:bCs/>
          <w:sz w:val="20"/>
          <w:szCs w:val="20"/>
          <w:bdr w:val="single" w:sz="4" w:space="0" w:color="auto"/>
        </w:rPr>
        <w:t>）</w:t>
      </w:r>
      <w:r w:rsidR="006943FE" w:rsidRPr="00062CBD">
        <w:rPr>
          <w:rFonts w:eastAsiaTheme="majorEastAsia" w:hint="eastAsia"/>
          <w:b/>
          <w:bCs/>
          <w:sz w:val="20"/>
          <w:szCs w:val="20"/>
          <w:bdr w:val="single" w:sz="4" w:space="0" w:color="auto"/>
        </w:rPr>
        <w:t>分別心內立種子心，種子內立淨心</w:t>
      </w:r>
    </w:p>
    <w:p w14:paraId="556E4752" w14:textId="7918B26B" w:rsidR="006943FE" w:rsidRPr="00062CBD" w:rsidRDefault="00E91AA4" w:rsidP="00E91AA4">
      <w:pPr>
        <w:ind w:leftChars="250" w:left="600" w:firstLineChars="50" w:firstLine="100"/>
        <w:jc w:val="both"/>
        <w:outlineLvl w:val="5"/>
        <w:rPr>
          <w:rFonts w:eastAsiaTheme="majorEastAsia"/>
          <w:b/>
          <w:bCs/>
          <w:sz w:val="20"/>
          <w:szCs w:val="20"/>
          <w:bdr w:val="single" w:sz="4" w:space="0" w:color="auto"/>
        </w:rPr>
      </w:pPr>
      <w:r w:rsidRPr="00062CBD">
        <w:rPr>
          <w:rFonts w:hint="eastAsia"/>
          <w:b/>
          <w:sz w:val="20"/>
          <w:szCs w:val="20"/>
          <w:bdr w:val="single" w:sz="4" w:space="0" w:color="auto"/>
        </w:rPr>
        <w:t>A</w:t>
      </w:r>
      <w:r w:rsidRPr="00062CBD">
        <w:rPr>
          <w:rFonts w:hint="eastAsia"/>
          <w:b/>
          <w:sz w:val="20"/>
          <w:szCs w:val="20"/>
          <w:bdr w:val="single" w:sz="4" w:space="0" w:color="auto"/>
        </w:rPr>
        <w:t>、</w:t>
      </w:r>
      <w:r w:rsidR="006943FE" w:rsidRPr="00062CBD">
        <w:rPr>
          <w:b/>
          <w:sz w:val="20"/>
          <w:szCs w:val="20"/>
          <w:bdr w:val="single" w:sz="4" w:space="0" w:color="auto"/>
        </w:rPr>
        <w:t>種子</w:t>
      </w:r>
    </w:p>
    <w:p w14:paraId="2473D3EE" w14:textId="45B56C0E" w:rsidR="00AC6D09" w:rsidRPr="00062CBD" w:rsidRDefault="003D1C4E" w:rsidP="00913633">
      <w:pPr>
        <w:ind w:leftChars="300" w:left="720"/>
      </w:pPr>
      <w:r w:rsidRPr="00062CBD">
        <w:t>若於分別心之內在立種子心，則身中發識功能之五根，或者即視為能生識之種子。世親之</w:t>
      </w:r>
      <w:r w:rsidR="00CE33F4" w:rsidRPr="00062CBD">
        <w:t>《</w:t>
      </w:r>
      <w:r w:rsidRPr="00062CBD">
        <w:t>二十唯識論</w:t>
      </w:r>
      <w:r w:rsidR="000E5078" w:rsidRPr="00062CBD">
        <w:t>》，陳那之《</w:t>
      </w:r>
      <w:r w:rsidRPr="00062CBD">
        <w:t>觀所緣緣論</w:t>
      </w:r>
      <w:r w:rsidR="000E5078" w:rsidRPr="00062CBD">
        <w:t>》</w:t>
      </w:r>
      <w:r w:rsidRPr="00062CBD">
        <w:t>，均有此新意。</w:t>
      </w:r>
      <w:r w:rsidR="00C804D9" w:rsidRPr="00062CBD">
        <w:rPr>
          <w:rStyle w:val="ac"/>
        </w:rPr>
        <w:footnoteReference w:id="105"/>
      </w:r>
    </w:p>
    <w:p w14:paraId="3CAC414C" w14:textId="77777777" w:rsidR="00DE6AE1" w:rsidRPr="00062CBD" w:rsidRDefault="00CE33F4" w:rsidP="00913633">
      <w:pPr>
        <w:ind w:leftChars="300" w:left="720"/>
      </w:pPr>
      <w:r w:rsidRPr="00062CBD">
        <w:lastRenderedPageBreak/>
        <w:t>《</w:t>
      </w:r>
      <w:r w:rsidR="003D1C4E" w:rsidRPr="00062CBD">
        <w:t>楞伽</w:t>
      </w:r>
      <w:r w:rsidR="000E5078" w:rsidRPr="00062CBD">
        <w:t>》</w:t>
      </w:r>
      <w:r w:rsidR="00A80F64" w:rsidRPr="00062CBD">
        <w:t>〈</w:t>
      </w:r>
      <w:r w:rsidR="003D1C4E" w:rsidRPr="00062CBD">
        <w:t>偈頌品</w:t>
      </w:r>
      <w:r w:rsidR="00A80F64" w:rsidRPr="00062CBD">
        <w:t>〉</w:t>
      </w:r>
      <w:r w:rsidR="003D1C4E" w:rsidRPr="00062CBD">
        <w:t>有之，即分別事識之以無始妄熏習為所依（根），六塵為所緣；「</w:t>
      </w:r>
      <w:r w:rsidR="003D1C4E" w:rsidRPr="00062CBD">
        <w:rPr>
          <w:rFonts w:ascii="標楷體" w:eastAsia="標楷體" w:hAnsi="標楷體"/>
        </w:rPr>
        <w:t>虛妄分別種種熏滅，則諸根亦滅</w:t>
      </w:r>
      <w:r w:rsidR="003D1C4E" w:rsidRPr="00062CBD">
        <w:t>」，皆此義也。</w:t>
      </w:r>
      <w:r w:rsidR="00725DF7" w:rsidRPr="00062CBD">
        <w:rPr>
          <w:rStyle w:val="ac"/>
        </w:rPr>
        <w:footnoteReference w:id="106"/>
      </w:r>
    </w:p>
    <w:p w14:paraId="58C65000" w14:textId="756D7F33" w:rsidR="006943FE" w:rsidRPr="00062CBD" w:rsidRDefault="00E91AA4" w:rsidP="00E91AA4">
      <w:pPr>
        <w:spacing w:beforeLines="20" w:before="72"/>
        <w:ind w:leftChars="250" w:left="600" w:firstLineChars="50" w:firstLine="100"/>
        <w:jc w:val="both"/>
        <w:outlineLvl w:val="5"/>
        <w:rPr>
          <w:rFonts w:eastAsiaTheme="majorEastAsia"/>
          <w:b/>
          <w:bCs/>
          <w:sz w:val="20"/>
          <w:szCs w:val="20"/>
          <w:bdr w:val="single" w:sz="4" w:space="0" w:color="auto"/>
        </w:rPr>
      </w:pPr>
      <w:r w:rsidRPr="00062CBD">
        <w:rPr>
          <w:rFonts w:hint="eastAsia"/>
          <w:b/>
          <w:sz w:val="20"/>
          <w:szCs w:val="20"/>
          <w:bdr w:val="single" w:sz="4" w:space="0" w:color="auto"/>
        </w:rPr>
        <w:t>B</w:t>
      </w:r>
      <w:r w:rsidRPr="00062CBD">
        <w:rPr>
          <w:rFonts w:hint="eastAsia"/>
          <w:b/>
          <w:sz w:val="20"/>
          <w:szCs w:val="20"/>
          <w:bdr w:val="single" w:sz="4" w:space="0" w:color="auto"/>
        </w:rPr>
        <w:t>、</w:t>
      </w:r>
      <w:r w:rsidR="006943FE" w:rsidRPr="00062CBD">
        <w:rPr>
          <w:b/>
          <w:sz w:val="20"/>
          <w:szCs w:val="20"/>
          <w:bdr w:val="single" w:sz="4" w:space="0" w:color="auto"/>
        </w:rPr>
        <w:t>淨心</w:t>
      </w:r>
    </w:p>
    <w:p w14:paraId="4AF80629" w14:textId="5D0BF5C1" w:rsidR="008E2750" w:rsidRPr="00062CBD" w:rsidRDefault="003D1C4E" w:rsidP="00913633">
      <w:pPr>
        <w:ind w:leftChars="300" w:left="720"/>
      </w:pPr>
      <w:r w:rsidRPr="00062CBD">
        <w:t>若於種子內在而立淨心，則或者又視根為在纏真心之映現（不全真亦不全</w:t>
      </w:r>
      <w:r w:rsidR="00CA3DFB" w:rsidRPr="00062CBD">
        <w:rPr>
          <w:shd w:val="pct15" w:color="auto" w:fill="FFFFFF"/>
        </w:rPr>
        <w:t>（</w:t>
      </w:r>
      <w:r w:rsidR="00CA3DFB" w:rsidRPr="00062CBD">
        <w:rPr>
          <w:shd w:val="pct15" w:color="auto" w:fill="FFFFFF"/>
        </w:rPr>
        <w:t>p.279</w:t>
      </w:r>
      <w:r w:rsidR="00CA3DFB" w:rsidRPr="00062CBD">
        <w:rPr>
          <w:shd w:val="pct15" w:color="auto" w:fill="FFFFFF"/>
        </w:rPr>
        <w:t>）</w:t>
      </w:r>
      <w:r w:rsidRPr="00062CBD">
        <w:t>妄）；依真心妄熏而立妄識，亦即依根發識也。</w:t>
      </w:r>
    </w:p>
    <w:p w14:paraId="28113DE5" w14:textId="77777777" w:rsidR="006943FE" w:rsidRPr="00062CBD" w:rsidRDefault="006943FE" w:rsidP="009028F9">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3</w:t>
      </w:r>
      <w:r w:rsidRPr="00062CBD">
        <w:rPr>
          <w:rFonts w:hint="eastAsia"/>
          <w:b/>
          <w:sz w:val="20"/>
          <w:szCs w:val="20"/>
          <w:bdr w:val="single" w:sz="4" w:space="0" w:color="auto"/>
        </w:rPr>
        <w:t>）</w:t>
      </w:r>
      <w:r w:rsidRPr="00062CBD">
        <w:rPr>
          <w:b/>
          <w:sz w:val="20"/>
          <w:szCs w:val="20"/>
          <w:bdr w:val="single" w:sz="4" w:space="0" w:color="auto"/>
        </w:rPr>
        <w:t>小結</w:t>
      </w:r>
    </w:p>
    <w:p w14:paraId="5BFF97DE" w14:textId="19548832" w:rsidR="00E91AA4" w:rsidRPr="00062CBD" w:rsidRDefault="00E91AA4" w:rsidP="00995010">
      <w:pPr>
        <w:ind w:leftChars="250" w:left="600"/>
      </w:pPr>
      <w:r w:rsidRPr="00062CBD">
        <w:t>自</w:t>
      </w:r>
      <w:r w:rsidRPr="00913633">
        <w:rPr>
          <w:b/>
        </w:rPr>
        <w:t>識</w:t>
      </w:r>
      <w:r w:rsidRPr="00062CBD">
        <w:t>言，於恆行意而見種識，更進而見其為淨心，不離於虛妄之恆行意。</w:t>
      </w:r>
      <w:r w:rsidR="002D2BBE" w:rsidRPr="00062CBD">
        <w:rPr>
          <w:rStyle w:val="ac"/>
        </w:rPr>
        <w:footnoteReference w:id="107"/>
      </w:r>
    </w:p>
    <w:p w14:paraId="38803C5B" w14:textId="777213C9" w:rsidR="000A2EAE" w:rsidRPr="00062CBD" w:rsidRDefault="003D1C4E" w:rsidP="00995010">
      <w:pPr>
        <w:ind w:leftChars="250" w:left="600"/>
      </w:pPr>
      <w:r w:rsidRPr="00062CBD">
        <w:t>自</w:t>
      </w:r>
      <w:r w:rsidRPr="00913633">
        <w:rPr>
          <w:b/>
        </w:rPr>
        <w:t>根</w:t>
      </w:r>
      <w:r w:rsidRPr="00062CBD">
        <w:t>言，於五根、意根之依持中，見其為種習，又見其為淨能，亦不離常識之六根也。後世之唯識論者，尚不解何故以種為根，自更難知淨心在纏之發為六根。</w:t>
      </w:r>
      <w:r w:rsidR="000978E4" w:rsidRPr="00062CBD">
        <w:rPr>
          <w:rStyle w:val="ac"/>
        </w:rPr>
        <w:footnoteReference w:id="108"/>
      </w:r>
    </w:p>
    <w:p w14:paraId="2BADB9B5" w14:textId="55B1762E" w:rsidR="00E96FF0" w:rsidRPr="00062CBD" w:rsidRDefault="003D1C4E" w:rsidP="00995010">
      <w:pPr>
        <w:ind w:leftChars="150" w:left="360" w:firstLineChars="100" w:firstLine="240"/>
      </w:pPr>
      <w:r w:rsidRPr="00062CBD">
        <w:t>有欲於唯識外立唯根，則亦未知其所以異也。</w:t>
      </w:r>
      <w:r w:rsidR="00AF1AEE" w:rsidRPr="00062CBD">
        <w:rPr>
          <w:rStyle w:val="ac"/>
        </w:rPr>
        <w:footnoteReference w:id="109"/>
      </w:r>
    </w:p>
    <w:p w14:paraId="795E48A0" w14:textId="77777777" w:rsidR="002F2082" w:rsidRPr="00062CBD" w:rsidRDefault="002F2082" w:rsidP="00C440B1">
      <w:pPr>
        <w:spacing w:beforeLines="20" w:before="72"/>
        <w:ind w:leftChars="100" w:left="240"/>
        <w:jc w:val="both"/>
        <w:outlineLvl w:val="2"/>
        <w:rPr>
          <w:rFonts w:eastAsiaTheme="majorEastAsia"/>
          <w:b/>
          <w:bCs/>
          <w:sz w:val="20"/>
          <w:szCs w:val="20"/>
          <w:bdr w:val="single" w:sz="4" w:space="0" w:color="auto"/>
        </w:rPr>
      </w:pPr>
      <w:r w:rsidRPr="00062CBD">
        <w:rPr>
          <w:rFonts w:eastAsiaTheme="majorEastAsia" w:hint="eastAsia"/>
          <w:b/>
          <w:bCs/>
          <w:sz w:val="20"/>
          <w:szCs w:val="20"/>
          <w:bdr w:val="single" w:sz="4" w:space="0" w:color="auto"/>
        </w:rPr>
        <w:lastRenderedPageBreak/>
        <w:t>二</w:t>
      </w:r>
      <w:r w:rsidRPr="00062CBD">
        <w:rPr>
          <w:rFonts w:eastAsiaTheme="majorEastAsia"/>
          <w:b/>
          <w:bCs/>
          <w:sz w:val="20"/>
          <w:szCs w:val="20"/>
          <w:bdr w:val="single" w:sz="4" w:space="0" w:color="auto"/>
        </w:rPr>
        <w:t>、</w:t>
      </w:r>
      <w:r w:rsidRPr="00062CBD">
        <w:rPr>
          <w:rFonts w:eastAsiaTheme="majorEastAsia" w:hint="eastAsia"/>
          <w:b/>
          <w:bCs/>
          <w:sz w:val="20"/>
          <w:szCs w:val="20"/>
          <w:bdr w:val="single" w:sz="4" w:space="0" w:color="auto"/>
        </w:rPr>
        <w:t>還滅門</w:t>
      </w:r>
    </w:p>
    <w:p w14:paraId="311509FA" w14:textId="77777777" w:rsidR="003E017A" w:rsidRPr="00062CBD" w:rsidRDefault="003E017A" w:rsidP="00C440B1">
      <w:pPr>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（一）</w:t>
      </w:r>
      <w:r w:rsidRPr="00062CBD">
        <w:rPr>
          <w:b/>
          <w:sz w:val="20"/>
          <w:szCs w:val="20"/>
          <w:bdr w:val="single" w:sz="4" w:space="0" w:color="auto"/>
        </w:rPr>
        <w:t>如來藏是生死雜染</w:t>
      </w:r>
      <w:r w:rsidRPr="00062CBD">
        <w:rPr>
          <w:rFonts w:hint="eastAsia"/>
          <w:b/>
          <w:sz w:val="20"/>
          <w:szCs w:val="20"/>
          <w:bdr w:val="single" w:sz="4" w:space="0" w:color="auto"/>
        </w:rPr>
        <w:t>與</w:t>
      </w:r>
      <w:r w:rsidRPr="00062CBD">
        <w:rPr>
          <w:b/>
          <w:sz w:val="20"/>
          <w:szCs w:val="20"/>
          <w:bdr w:val="single" w:sz="4" w:space="0" w:color="auto"/>
        </w:rPr>
        <w:t>涅槃清淨</w:t>
      </w:r>
      <w:r w:rsidRPr="00062CBD">
        <w:rPr>
          <w:rFonts w:hint="eastAsia"/>
          <w:b/>
          <w:sz w:val="20"/>
          <w:szCs w:val="20"/>
          <w:bdr w:val="single" w:sz="4" w:space="0" w:color="auto"/>
        </w:rPr>
        <w:t>的所</w:t>
      </w:r>
      <w:r w:rsidRPr="00062CBD">
        <w:rPr>
          <w:b/>
          <w:sz w:val="20"/>
          <w:szCs w:val="20"/>
          <w:bdr w:val="single" w:sz="4" w:space="0" w:color="auto"/>
        </w:rPr>
        <w:t>依</w:t>
      </w:r>
    </w:p>
    <w:p w14:paraId="0F2C8C5F" w14:textId="77777777" w:rsidR="00C80242" w:rsidRPr="00062CBD" w:rsidRDefault="003D1C4E" w:rsidP="004B72F5">
      <w:pPr>
        <w:ind w:leftChars="150" w:left="360"/>
      </w:pPr>
      <w:r w:rsidRPr="00062CBD">
        <w:t>如來藏為生死雜染依，亦為清淨涅槃依。如來藏與非剎那之無漏習氣相應，故「</w:t>
      </w:r>
      <w:r w:rsidRPr="00062CBD">
        <w:rPr>
          <w:rFonts w:ascii="標楷體" w:eastAsia="標楷體" w:hAnsi="標楷體"/>
        </w:rPr>
        <w:t>與不離解脫智藏，是依，是持，是為建立</w:t>
      </w:r>
      <w:r w:rsidRPr="00062CBD">
        <w:t>」也。</w:t>
      </w:r>
      <w:r w:rsidR="00CF1201" w:rsidRPr="00062CBD">
        <w:rPr>
          <w:rStyle w:val="ac"/>
        </w:rPr>
        <w:footnoteReference w:id="110"/>
      </w:r>
    </w:p>
    <w:p w14:paraId="364F8920" w14:textId="77777777" w:rsidR="00C80242" w:rsidRPr="00062CBD" w:rsidRDefault="003D1C4E" w:rsidP="004B72F5">
      <w:pPr>
        <w:ind w:leftChars="150" w:left="360"/>
      </w:pPr>
      <w:r w:rsidRPr="00062CBD">
        <w:t>以一切有情有性淨藏性（一切有佛性），具無量稱性之淨德，故雖迷惑生死，莫之能覺，而能發厭苦求樂之思。如外遇知識，聞思熏修，則得破煩惱㲉而顯本淨之法身藏。斷德之涅槃本淨；不思議之智德，覺性圓明，不生不滅，亦不從外來也。</w:t>
      </w:r>
    </w:p>
    <w:p w14:paraId="244C56C3" w14:textId="77777777" w:rsidR="00C36A83" w:rsidRPr="00062CBD" w:rsidRDefault="003D1C4E" w:rsidP="004B72F5">
      <w:pPr>
        <w:ind w:leftChars="140" w:left="336"/>
      </w:pPr>
      <w:r w:rsidRPr="00BE274F">
        <w:rPr>
          <w:b/>
        </w:rPr>
        <w:t>真心者</w:t>
      </w:r>
      <w:r w:rsidRPr="00062CBD">
        <w:t>以淨心為本，與非剎那之習氣融然一體，為清淨依；其無始妄染，則有漏剎那，與淨心相離、不相攝，依附而已。</w:t>
      </w:r>
      <w:r w:rsidR="00CF1201" w:rsidRPr="00062CBD">
        <w:rPr>
          <w:rStyle w:val="ac"/>
        </w:rPr>
        <w:footnoteReference w:id="111"/>
      </w:r>
    </w:p>
    <w:p w14:paraId="37E03610" w14:textId="77777777" w:rsidR="000A2EAE" w:rsidRPr="00062CBD" w:rsidRDefault="003D1C4E" w:rsidP="004B72F5">
      <w:pPr>
        <w:ind w:leftChars="150" w:left="360"/>
      </w:pPr>
      <w:r w:rsidRPr="00062CBD">
        <w:t>此與</w:t>
      </w:r>
      <w:r w:rsidRPr="00BE274F">
        <w:rPr>
          <w:b/>
        </w:rPr>
        <w:t>妄心者</w:t>
      </w:r>
      <w:r w:rsidRPr="00062CBD">
        <w:t>適得其反，彼以妄識為本，與無始虛妄熏習，和合一味，為雜染依；生滅之無漏聞熏，寄存賴耶中，而非賴耶自性攝。</w:t>
      </w:r>
      <w:r w:rsidR="00DA23BC" w:rsidRPr="00062CBD">
        <w:rPr>
          <w:rStyle w:val="ac"/>
        </w:rPr>
        <w:footnoteReference w:id="112"/>
      </w:r>
    </w:p>
    <w:p w14:paraId="64AFD8CD" w14:textId="1C94F26F" w:rsidR="004B72F5" w:rsidRPr="00062CBD" w:rsidRDefault="003D1C4E" w:rsidP="004B72F5">
      <w:pPr>
        <w:ind w:firstLineChars="150" w:firstLine="360"/>
      </w:pPr>
      <w:r w:rsidRPr="00062CBD">
        <w:t>二大唯心論</w:t>
      </w:r>
      <w:r w:rsidR="00CA3DFB" w:rsidRPr="00062CBD">
        <w:rPr>
          <w:shd w:val="pct15" w:color="auto" w:fill="FFFFFF"/>
        </w:rPr>
        <w:t>（</w:t>
      </w:r>
      <w:r w:rsidR="00CA3DFB" w:rsidRPr="00062CBD">
        <w:rPr>
          <w:shd w:val="pct15" w:color="auto" w:fill="FFFFFF"/>
        </w:rPr>
        <w:t>p.280</w:t>
      </w:r>
      <w:r w:rsidR="00CA3DFB" w:rsidRPr="00062CBD">
        <w:rPr>
          <w:shd w:val="pct15" w:color="auto" w:fill="FFFFFF"/>
        </w:rPr>
        <w:t>）</w:t>
      </w:r>
      <w:r w:rsidRPr="00062CBD">
        <w:t>之判然可別，不如指諸掌</w:t>
      </w:r>
      <w:r w:rsidR="00276472" w:rsidRPr="00062CBD">
        <w:rPr>
          <w:rStyle w:val="ac"/>
        </w:rPr>
        <w:footnoteReference w:id="113"/>
      </w:r>
      <w:r w:rsidRPr="00062CBD">
        <w:t>乎！</w:t>
      </w:r>
    </w:p>
    <w:p w14:paraId="7F4BB53E" w14:textId="761BD1DA" w:rsidR="003E017A" w:rsidRPr="00062CBD" w:rsidRDefault="003E017A"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（二）</w:t>
      </w:r>
      <w:r w:rsidR="00BE274F">
        <w:rPr>
          <w:rFonts w:eastAsiaTheme="majorEastAsia" w:hint="eastAsia"/>
          <w:b/>
          <w:bCs/>
          <w:sz w:val="20"/>
          <w:szCs w:val="20"/>
          <w:bdr w:val="single" w:sz="4" w:space="0" w:color="auto"/>
        </w:rPr>
        <w:t>安立</w:t>
      </w:r>
      <w:r w:rsidRPr="00062CBD">
        <w:rPr>
          <w:b/>
          <w:sz w:val="20"/>
          <w:szCs w:val="20"/>
          <w:bdr w:val="single" w:sz="4" w:space="0" w:color="auto"/>
        </w:rPr>
        <w:t>空如來藏</w:t>
      </w:r>
      <w:r w:rsidRPr="00062CBD">
        <w:rPr>
          <w:rFonts w:hint="eastAsia"/>
          <w:b/>
          <w:sz w:val="20"/>
          <w:szCs w:val="20"/>
          <w:bdr w:val="single" w:sz="4" w:space="0" w:color="auto"/>
        </w:rPr>
        <w:t>與</w:t>
      </w:r>
      <w:r w:rsidRPr="00062CBD">
        <w:rPr>
          <w:b/>
          <w:sz w:val="20"/>
          <w:szCs w:val="20"/>
          <w:bdr w:val="single" w:sz="4" w:space="0" w:color="auto"/>
        </w:rPr>
        <w:t>不空如來藏</w:t>
      </w:r>
    </w:p>
    <w:p w14:paraId="1674FB65" w14:textId="77777777" w:rsidR="00C80242" w:rsidRPr="00062CBD" w:rsidRDefault="003D1C4E" w:rsidP="004B72F5">
      <w:pPr>
        <w:ind w:leftChars="140" w:left="336"/>
      </w:pPr>
      <w:r w:rsidRPr="00062CBD">
        <w:t>此藏心，真心者解為法空所顯性，然非空也。如來藏不與雜染相應，故說為如來藏空；而實「</w:t>
      </w:r>
      <w:r w:rsidRPr="00062CBD">
        <w:rPr>
          <w:rFonts w:ascii="標楷體" w:eastAsia="標楷體" w:hAnsi="標楷體"/>
        </w:rPr>
        <w:t>具過恆沙佛脫智不思議法</w:t>
      </w:r>
      <w:r w:rsidRPr="00062CBD">
        <w:t>」，名不空如來藏。</w:t>
      </w:r>
      <w:r w:rsidR="00ED4538" w:rsidRPr="00062CBD">
        <w:rPr>
          <w:rStyle w:val="ac"/>
        </w:rPr>
        <w:footnoteReference w:id="114"/>
      </w:r>
      <w:r w:rsidRPr="00062CBD">
        <w:t>此不以性空為了義，而以</w:t>
      </w:r>
      <w:r w:rsidRPr="00062CBD">
        <w:lastRenderedPageBreak/>
        <w:t>體用常恆之妙有為真實，所謂真常論者此也。</w:t>
      </w:r>
    </w:p>
    <w:p w14:paraId="5B35C79E" w14:textId="77777777" w:rsidR="003E017A" w:rsidRPr="00062CBD" w:rsidRDefault="003E017A" w:rsidP="00C440B1">
      <w:pPr>
        <w:spacing w:beforeLines="20" w:before="72"/>
        <w:ind w:leftChars="150" w:left="360"/>
        <w:jc w:val="both"/>
        <w:outlineLvl w:val="3"/>
        <w:rPr>
          <w:rFonts w:eastAsiaTheme="majorEastAsia"/>
          <w:b/>
          <w:bCs/>
          <w:sz w:val="20"/>
          <w:szCs w:val="20"/>
          <w:bdr w:val="single" w:sz="4" w:space="0" w:color="auto"/>
        </w:rPr>
      </w:pPr>
      <w:r w:rsidRPr="00062CBD">
        <w:rPr>
          <w:rFonts w:eastAsiaTheme="majorEastAsia" w:hint="eastAsia"/>
          <w:b/>
          <w:bCs/>
          <w:sz w:val="20"/>
          <w:szCs w:val="20"/>
          <w:bdr w:val="single" w:sz="4" w:space="0" w:color="auto"/>
        </w:rPr>
        <w:t>（三）舉</w:t>
      </w:r>
      <w:r w:rsidRPr="00062CBD">
        <w:rPr>
          <w:b/>
          <w:sz w:val="20"/>
          <w:szCs w:val="20"/>
          <w:bdr w:val="single" w:sz="4" w:space="0" w:color="auto"/>
        </w:rPr>
        <w:t>《楞伽》返染還淨之行</w:t>
      </w:r>
    </w:p>
    <w:p w14:paraId="3937E3EC" w14:textId="77777777" w:rsidR="003E017A" w:rsidRPr="00062CBD" w:rsidRDefault="003E017A" w:rsidP="00554F6D">
      <w:pPr>
        <w:ind w:leftChars="200" w:left="480"/>
        <w:jc w:val="both"/>
        <w:outlineLvl w:val="4"/>
        <w:rPr>
          <w:b/>
          <w:sz w:val="20"/>
          <w:szCs w:val="20"/>
          <w:bdr w:val="single" w:sz="4" w:space="0" w:color="auto"/>
        </w:rPr>
      </w:pPr>
      <w:r w:rsidRPr="00062CBD">
        <w:rPr>
          <w:rFonts w:eastAsiaTheme="majorEastAsia" w:hint="eastAsia"/>
          <w:b/>
          <w:bCs/>
          <w:sz w:val="20"/>
          <w:szCs w:val="20"/>
          <w:bdr w:val="single" w:sz="4" w:space="0" w:color="auto"/>
        </w:rPr>
        <w:t>1</w:t>
      </w:r>
      <w:r w:rsidRPr="00062CBD">
        <w:rPr>
          <w:rFonts w:eastAsiaTheme="majorEastAsia" w:hint="eastAsia"/>
          <w:b/>
          <w:bCs/>
          <w:sz w:val="20"/>
          <w:szCs w:val="20"/>
          <w:bdr w:val="single" w:sz="4" w:space="0" w:color="auto"/>
        </w:rPr>
        <w:t>、四種禪</w:t>
      </w:r>
    </w:p>
    <w:p w14:paraId="302FA150" w14:textId="3A248645" w:rsidR="00C80242" w:rsidRPr="00062CBD" w:rsidRDefault="003D1C4E" w:rsidP="00405434">
      <w:pPr>
        <w:ind w:leftChars="150" w:left="360" w:firstLineChars="50" w:firstLine="120"/>
      </w:pPr>
      <w:r w:rsidRPr="00062CBD">
        <w:t>其返染還淨之行，</w:t>
      </w:r>
      <w:r w:rsidR="00CE33F4" w:rsidRPr="00062CBD">
        <w:t>《</w:t>
      </w:r>
      <w:r w:rsidRPr="00062CBD">
        <w:t>楞伽</w:t>
      </w:r>
      <w:r w:rsidR="001C27E5" w:rsidRPr="00062CBD">
        <w:t>》</w:t>
      </w:r>
      <w:r w:rsidRPr="00062CBD">
        <w:t>有四禪（止觀相應）：</w:t>
      </w:r>
      <w:r w:rsidR="00AF1AEE" w:rsidRPr="00062CBD">
        <w:rPr>
          <w:rStyle w:val="ac"/>
        </w:rPr>
        <w:footnoteReference w:id="115"/>
      </w:r>
    </w:p>
    <w:p w14:paraId="3F24EEA5" w14:textId="77777777" w:rsidR="007A3005" w:rsidRPr="00062CBD" w:rsidRDefault="007A3005" w:rsidP="009028F9">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1</w:t>
      </w:r>
      <w:r w:rsidRPr="00062CBD">
        <w:rPr>
          <w:rFonts w:hint="eastAsia"/>
          <w:b/>
          <w:sz w:val="20"/>
          <w:szCs w:val="20"/>
          <w:bdr w:val="single" w:sz="4" w:space="0" w:color="auto"/>
        </w:rPr>
        <w:t>）</w:t>
      </w:r>
      <w:r w:rsidR="00B262F0" w:rsidRPr="00062CBD">
        <w:rPr>
          <w:b/>
          <w:sz w:val="20"/>
          <w:szCs w:val="20"/>
          <w:bdr w:val="single" w:sz="4" w:space="0" w:color="auto"/>
        </w:rPr>
        <w:t>愚夫所行禪</w:t>
      </w:r>
    </w:p>
    <w:p w14:paraId="06E40896" w14:textId="77777777" w:rsidR="00C80242" w:rsidRPr="00062CBD" w:rsidRDefault="003D1C4E" w:rsidP="00405434">
      <w:pPr>
        <w:ind w:leftChars="250" w:left="600"/>
      </w:pPr>
      <w:r w:rsidRPr="00062CBD">
        <w:t>一、以無常、苦、無我、不淨為門，觀法有我無者，曰「</w:t>
      </w:r>
      <w:r w:rsidRPr="00062CBD">
        <w:rPr>
          <w:rFonts w:ascii="標楷體" w:eastAsia="標楷體" w:hAnsi="標楷體"/>
        </w:rPr>
        <w:t>愚夫所行禪</w:t>
      </w:r>
      <w:r w:rsidRPr="00062CBD">
        <w:rPr>
          <w:b/>
        </w:rPr>
        <w:t>」</w:t>
      </w:r>
      <w:r w:rsidRPr="00062CBD">
        <w:t>。</w:t>
      </w:r>
      <w:r w:rsidR="00010B90" w:rsidRPr="00062CBD">
        <w:rPr>
          <w:rStyle w:val="ac"/>
        </w:rPr>
        <w:footnoteReference w:id="116"/>
      </w:r>
      <w:r w:rsidRPr="00062CBD">
        <w:t>證我空者，相續識（分別事識）滅，小乘者以為涅槃，然藏識中無始染業猶在，不轉去如來藏中藏識之名，不得究竟解脫也。</w:t>
      </w:r>
    </w:p>
    <w:p w14:paraId="69EA44A7" w14:textId="77777777" w:rsidR="007A3005" w:rsidRPr="00062CBD" w:rsidRDefault="007A3005" w:rsidP="009028F9">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2</w:t>
      </w:r>
      <w:r w:rsidRPr="00062CBD">
        <w:rPr>
          <w:rFonts w:hint="eastAsia"/>
          <w:b/>
          <w:sz w:val="20"/>
          <w:szCs w:val="20"/>
          <w:bdr w:val="single" w:sz="4" w:space="0" w:color="auto"/>
        </w:rPr>
        <w:t>）</w:t>
      </w:r>
      <w:r w:rsidR="00B262F0" w:rsidRPr="00062CBD">
        <w:rPr>
          <w:b/>
          <w:sz w:val="20"/>
          <w:szCs w:val="20"/>
          <w:bdr w:val="single" w:sz="4" w:space="0" w:color="auto"/>
        </w:rPr>
        <w:t>觀察義禪</w:t>
      </w:r>
    </w:p>
    <w:p w14:paraId="5B58A956" w14:textId="77777777" w:rsidR="00C80242" w:rsidRPr="00062CBD" w:rsidRDefault="003D1C4E" w:rsidP="00405434">
      <w:pPr>
        <w:ind w:leftChars="250" w:left="600"/>
      </w:pPr>
      <w:r w:rsidRPr="00062CBD">
        <w:t>二、觀三界唯心，身、受用、建立，唯自心現；所現義相，如幻化無實。此唯內</w:t>
      </w:r>
      <w:r w:rsidRPr="00062CBD">
        <w:lastRenderedPageBreak/>
        <w:t>心、無外義之觀，即法無我觀，名「</w:t>
      </w:r>
      <w:r w:rsidRPr="00062CBD">
        <w:rPr>
          <w:rFonts w:ascii="標楷體" w:eastAsia="標楷體" w:hAnsi="標楷體"/>
        </w:rPr>
        <w:t>觀察義禪</w:t>
      </w:r>
      <w:r w:rsidRPr="00062CBD">
        <w:t>」。</w:t>
      </w:r>
      <w:r w:rsidR="00010B90" w:rsidRPr="00062CBD">
        <w:rPr>
          <w:rStyle w:val="ac"/>
        </w:rPr>
        <w:footnoteReference w:id="117"/>
      </w:r>
    </w:p>
    <w:p w14:paraId="0B7A1E8D" w14:textId="77777777" w:rsidR="007A3005" w:rsidRPr="00062CBD" w:rsidRDefault="007A3005" w:rsidP="009028F9">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3</w:t>
      </w:r>
      <w:r w:rsidRPr="00062CBD">
        <w:rPr>
          <w:rFonts w:hint="eastAsia"/>
          <w:b/>
          <w:sz w:val="20"/>
          <w:szCs w:val="20"/>
          <w:bdr w:val="single" w:sz="4" w:space="0" w:color="auto"/>
        </w:rPr>
        <w:t>）</w:t>
      </w:r>
      <w:r w:rsidR="00B262F0" w:rsidRPr="00062CBD">
        <w:rPr>
          <w:b/>
          <w:sz w:val="20"/>
          <w:szCs w:val="20"/>
          <w:bdr w:val="single" w:sz="4" w:space="0" w:color="auto"/>
        </w:rPr>
        <w:t>攀緣如禪</w:t>
      </w:r>
    </w:p>
    <w:p w14:paraId="66F2CA95" w14:textId="77777777" w:rsidR="00C80242" w:rsidRPr="00062CBD" w:rsidRDefault="003D1C4E" w:rsidP="00405434">
      <w:pPr>
        <w:ind w:leftChars="250" w:left="600"/>
      </w:pPr>
      <w:r w:rsidRPr="00062CBD">
        <w:t>三、依法有以遣人無，依心有以遣境無，此二無我，猶是妄想分別，故於見外法非實，隨了諸識不生，直觀如實法不生不滅。離生滅見，得無生法忍，住第八地，曰「</w:t>
      </w:r>
      <w:r w:rsidRPr="00062CBD">
        <w:rPr>
          <w:rFonts w:ascii="標楷體" w:eastAsia="標楷體" w:hAnsi="標楷體"/>
        </w:rPr>
        <w:t>攀緣如禪</w:t>
      </w:r>
      <w:r w:rsidRPr="00062CBD">
        <w:t>」。</w:t>
      </w:r>
      <w:r w:rsidR="00010B90" w:rsidRPr="00062CBD">
        <w:rPr>
          <w:rStyle w:val="ac"/>
        </w:rPr>
        <w:footnoteReference w:id="118"/>
      </w:r>
    </w:p>
    <w:p w14:paraId="7B1BFB3C" w14:textId="77777777" w:rsidR="007A3005" w:rsidRPr="00062CBD" w:rsidRDefault="007A3005" w:rsidP="009028F9">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4</w:t>
      </w:r>
      <w:r w:rsidRPr="00062CBD">
        <w:rPr>
          <w:rFonts w:hint="eastAsia"/>
          <w:b/>
          <w:sz w:val="20"/>
          <w:szCs w:val="20"/>
          <w:bdr w:val="single" w:sz="4" w:space="0" w:color="auto"/>
        </w:rPr>
        <w:t>）</w:t>
      </w:r>
      <w:r w:rsidR="00B262F0" w:rsidRPr="00062CBD">
        <w:rPr>
          <w:rFonts w:hint="eastAsia"/>
          <w:b/>
          <w:sz w:val="20"/>
          <w:szCs w:val="20"/>
          <w:bdr w:val="single" w:sz="4" w:space="0" w:color="auto"/>
        </w:rPr>
        <w:t>如來禪</w:t>
      </w:r>
    </w:p>
    <w:p w14:paraId="7B822414" w14:textId="77777777" w:rsidR="00010B90" w:rsidRPr="00062CBD" w:rsidRDefault="003D1C4E" w:rsidP="00405434">
      <w:pPr>
        <w:ind w:leftChars="250" w:left="600"/>
      </w:pPr>
      <w:r w:rsidRPr="00062CBD">
        <w:t>四、得無生法忍已，起寂滅想，諸佛加持，菩薩乃即寂而起如幻三昧，廣作佛事，名「</w:t>
      </w:r>
      <w:r w:rsidRPr="00062CBD">
        <w:rPr>
          <w:rFonts w:ascii="標楷體" w:eastAsia="標楷體" w:hAnsi="標楷體"/>
        </w:rPr>
        <w:t>如來禪</w:t>
      </w:r>
      <w:r w:rsidRPr="00062CBD">
        <w:t>」。</w:t>
      </w:r>
      <w:r w:rsidR="00010B90" w:rsidRPr="00062CBD">
        <w:rPr>
          <w:rStyle w:val="ac"/>
        </w:rPr>
        <w:footnoteReference w:id="119"/>
      </w:r>
    </w:p>
    <w:p w14:paraId="3A87A8F6" w14:textId="77777777" w:rsidR="007A3005" w:rsidRPr="00062CBD" w:rsidRDefault="007A3005" w:rsidP="009028F9">
      <w:pPr>
        <w:spacing w:beforeLines="20" w:before="72"/>
        <w:ind w:leftChars="250" w:left="600"/>
        <w:jc w:val="both"/>
        <w:outlineLvl w:val="5"/>
        <w:rPr>
          <w:rFonts w:eastAsiaTheme="majorEastAsia"/>
          <w:b/>
          <w:bCs/>
          <w:sz w:val="20"/>
          <w:szCs w:val="20"/>
          <w:bdr w:val="single" w:sz="4" w:space="0" w:color="auto"/>
        </w:rPr>
      </w:pPr>
      <w:r w:rsidRPr="00062CBD">
        <w:rPr>
          <w:rFonts w:hint="eastAsia"/>
          <w:b/>
          <w:sz w:val="20"/>
          <w:szCs w:val="20"/>
          <w:bdr w:val="single" w:sz="4" w:space="0" w:color="auto"/>
        </w:rPr>
        <w:t>（</w:t>
      </w:r>
      <w:r w:rsidRPr="00062CBD">
        <w:rPr>
          <w:rFonts w:hint="eastAsia"/>
          <w:b/>
          <w:sz w:val="20"/>
          <w:szCs w:val="20"/>
          <w:bdr w:val="single" w:sz="4" w:space="0" w:color="auto"/>
        </w:rPr>
        <w:t>5</w:t>
      </w:r>
      <w:r w:rsidRPr="00062CBD">
        <w:rPr>
          <w:rFonts w:hint="eastAsia"/>
          <w:b/>
          <w:sz w:val="20"/>
          <w:szCs w:val="20"/>
          <w:bdr w:val="single" w:sz="4" w:space="0" w:color="auto"/>
        </w:rPr>
        <w:t>）小結</w:t>
      </w:r>
    </w:p>
    <w:p w14:paraId="0169B459" w14:textId="77777777" w:rsidR="00DA575C" w:rsidRPr="00062CBD" w:rsidRDefault="003D1C4E" w:rsidP="00405434">
      <w:pPr>
        <w:ind w:firstLineChars="250" w:firstLine="600"/>
      </w:pPr>
      <w:r w:rsidRPr="00062CBD">
        <w:t>前七地名有心地，八地名無心地，八地以上名佛地，即現證如來禪者所入也。</w:t>
      </w:r>
      <w:r w:rsidR="00010B90" w:rsidRPr="00062CBD">
        <w:rPr>
          <w:rStyle w:val="ac"/>
        </w:rPr>
        <w:footnoteReference w:id="120"/>
      </w:r>
    </w:p>
    <w:p w14:paraId="3FAED458" w14:textId="77777777" w:rsidR="003E017A" w:rsidRPr="00062CBD" w:rsidRDefault="003E017A" w:rsidP="00874C65">
      <w:pPr>
        <w:spacing w:beforeLines="20" w:before="72"/>
        <w:ind w:leftChars="200" w:left="480"/>
        <w:jc w:val="both"/>
        <w:outlineLvl w:val="4"/>
        <w:rPr>
          <w:b/>
          <w:sz w:val="20"/>
          <w:szCs w:val="20"/>
          <w:bdr w:val="single" w:sz="4" w:space="0" w:color="auto"/>
        </w:rPr>
      </w:pPr>
      <w:r w:rsidRPr="00062CBD">
        <w:rPr>
          <w:rFonts w:eastAsiaTheme="majorEastAsia" w:hint="eastAsia"/>
          <w:b/>
          <w:bCs/>
          <w:sz w:val="20"/>
          <w:szCs w:val="20"/>
          <w:bdr w:val="single" w:sz="4" w:space="0" w:color="auto"/>
        </w:rPr>
        <w:t>2</w:t>
      </w:r>
      <w:r w:rsidRPr="00062CBD">
        <w:rPr>
          <w:rFonts w:eastAsiaTheme="majorEastAsia" w:hint="eastAsia"/>
          <w:b/>
          <w:bCs/>
          <w:sz w:val="20"/>
          <w:szCs w:val="20"/>
          <w:bdr w:val="single" w:sz="4" w:space="0" w:color="auto"/>
        </w:rPr>
        <w:t>、</w:t>
      </w:r>
      <w:r w:rsidRPr="00062CBD">
        <w:rPr>
          <w:b/>
          <w:sz w:val="20"/>
          <w:szCs w:val="20"/>
          <w:bdr w:val="single" w:sz="4" w:space="0" w:color="auto"/>
        </w:rPr>
        <w:t>《楞伽》</w:t>
      </w:r>
      <w:r w:rsidRPr="00062CBD">
        <w:rPr>
          <w:rFonts w:hint="eastAsia"/>
          <w:b/>
          <w:sz w:val="20"/>
          <w:szCs w:val="20"/>
          <w:bdr w:val="single" w:sz="4" w:space="0" w:color="auto"/>
        </w:rPr>
        <w:t>之悟入次第與唯識者同</w:t>
      </w:r>
    </w:p>
    <w:p w14:paraId="3114FDB3" w14:textId="77777777" w:rsidR="00C80242" w:rsidRPr="00062CBD" w:rsidRDefault="00CE33F4" w:rsidP="00405434">
      <w:pPr>
        <w:ind w:leftChars="200" w:left="480"/>
      </w:pPr>
      <w:r w:rsidRPr="00062CBD">
        <w:t>《</w:t>
      </w:r>
      <w:r w:rsidR="003D1C4E" w:rsidRPr="00062CBD">
        <w:t>楞伽經</w:t>
      </w:r>
      <w:r w:rsidR="001C27E5" w:rsidRPr="00062CBD">
        <w:t>》</w:t>
      </w:r>
      <w:r w:rsidR="003D1C4E" w:rsidRPr="00062CBD">
        <w:t>以不生法為依，而建立生滅。然返染之方，與虛妄唯</w:t>
      </w:r>
      <w:r w:rsidR="00CA3DFB" w:rsidRPr="00062CBD">
        <w:rPr>
          <w:shd w:val="pct15" w:color="auto" w:fill="FFFFFF"/>
        </w:rPr>
        <w:t>（</w:t>
      </w:r>
      <w:r w:rsidR="00CA3DFB" w:rsidRPr="00062CBD">
        <w:rPr>
          <w:shd w:val="pct15" w:color="auto" w:fill="FFFFFF"/>
        </w:rPr>
        <w:t>p.281</w:t>
      </w:r>
      <w:r w:rsidR="00CA3DFB" w:rsidRPr="00062CBD">
        <w:rPr>
          <w:shd w:val="pct15" w:color="auto" w:fill="FFFFFF"/>
        </w:rPr>
        <w:t>）</w:t>
      </w:r>
      <w:r w:rsidR="003D1C4E" w:rsidRPr="00062CBD">
        <w:t>識者同，即觀外義無實，境空心寂以證實，可謂能融攝妄心者矣！</w:t>
      </w:r>
    </w:p>
    <w:p w14:paraId="0D558BAE" w14:textId="77777777" w:rsidR="00E94F78" w:rsidRPr="00062CBD" w:rsidRDefault="003D1C4E" w:rsidP="00405434">
      <w:pPr>
        <w:spacing w:beforeLines="30" w:before="108"/>
        <w:ind w:firstLineChars="200" w:firstLine="480"/>
      </w:pPr>
      <w:r w:rsidRPr="00062CBD">
        <w:t>其後出者，頗有異同，不特以不生而立生滅，還滅亦頓觀真常，自定力制心不起入。</w:t>
      </w:r>
    </w:p>
    <w:p w14:paraId="25DC48E9" w14:textId="77777777" w:rsidR="00F614EC" w:rsidRPr="00062CBD" w:rsidRDefault="00F614EC" w:rsidP="003D1C4E"/>
    <w:p w14:paraId="0EE5DD0D" w14:textId="77777777" w:rsidR="00A57822" w:rsidRPr="00062CBD" w:rsidRDefault="00A57822" w:rsidP="003D1C4E">
      <w:pPr>
        <w:sectPr w:rsidR="00A57822" w:rsidRPr="00062CBD" w:rsidSect="004D5C87">
          <w:pgSz w:w="11906" w:h="16838"/>
          <w:pgMar w:top="1418" w:right="1418" w:bottom="1418" w:left="1418" w:header="851" w:footer="737" w:gutter="0"/>
          <w:cols w:space="425"/>
          <w:docGrid w:type="lines" w:linePitch="360"/>
        </w:sectPr>
      </w:pPr>
    </w:p>
    <w:p w14:paraId="235DFD5D" w14:textId="77777777" w:rsidR="003D1C4E" w:rsidRPr="00062CBD" w:rsidRDefault="003D1C4E" w:rsidP="005834D6">
      <w:pPr>
        <w:snapToGrid w:val="0"/>
        <w:jc w:val="center"/>
        <w:outlineLvl w:val="0"/>
        <w:rPr>
          <w:rFonts w:ascii="標楷體" w:eastAsia="標楷體" w:hAnsi="標楷體"/>
          <w:sz w:val="32"/>
          <w:szCs w:val="32"/>
        </w:rPr>
      </w:pPr>
      <w:r w:rsidRPr="00062CBD">
        <w:rPr>
          <w:rFonts w:ascii="標楷體" w:eastAsia="標楷體" w:hAnsi="標楷體"/>
          <w:sz w:val="32"/>
          <w:szCs w:val="32"/>
        </w:rPr>
        <w:lastRenderedPageBreak/>
        <w:t>第三節</w:t>
      </w:r>
      <w:r w:rsidR="005B197E" w:rsidRPr="00062CBD">
        <w:rPr>
          <w:rFonts w:ascii="標楷體" w:eastAsia="標楷體" w:hAnsi="標楷體" w:hint="eastAsia"/>
          <w:sz w:val="32"/>
          <w:szCs w:val="32"/>
        </w:rPr>
        <w:t>、</w:t>
      </w:r>
      <w:r w:rsidRPr="00062CBD">
        <w:rPr>
          <w:rFonts w:ascii="標楷體" w:eastAsia="標楷體" w:hAnsi="標楷體"/>
          <w:sz w:val="32"/>
          <w:szCs w:val="32"/>
        </w:rPr>
        <w:t>辨偽與釋疑</w:t>
      </w:r>
    </w:p>
    <w:p w14:paraId="67CD90C1" w14:textId="77777777" w:rsidR="00F614EC" w:rsidRPr="00062CBD" w:rsidRDefault="00F614EC" w:rsidP="006E5003">
      <w:pPr>
        <w:snapToGrid w:val="0"/>
        <w:jc w:val="center"/>
      </w:pPr>
      <w:r w:rsidRPr="00062CBD">
        <w:t>（</w:t>
      </w:r>
      <w:r w:rsidRPr="00062CBD">
        <w:t>pp.281-284</w:t>
      </w:r>
      <w:r w:rsidRPr="00062CBD">
        <w:t>）</w:t>
      </w:r>
    </w:p>
    <w:p w14:paraId="54373040" w14:textId="77777777" w:rsidR="006E5003" w:rsidRPr="00062CBD" w:rsidRDefault="006E5003" w:rsidP="006E5003">
      <w:pPr>
        <w:snapToGrid w:val="0"/>
        <w:jc w:val="center"/>
      </w:pPr>
    </w:p>
    <w:p w14:paraId="6442F5EB" w14:textId="77777777" w:rsidR="00A718C3" w:rsidRPr="00062CBD" w:rsidRDefault="00A718C3" w:rsidP="00A718C3">
      <w:pPr>
        <w:outlineLvl w:val="0"/>
        <w:rPr>
          <w:b/>
          <w:sz w:val="20"/>
          <w:szCs w:val="20"/>
          <w:bdr w:val="single" w:sz="4" w:space="0" w:color="auto"/>
        </w:rPr>
      </w:pPr>
      <w:r w:rsidRPr="00062CBD">
        <w:rPr>
          <w:rFonts w:hint="eastAsia"/>
          <w:b/>
          <w:sz w:val="20"/>
          <w:szCs w:val="20"/>
          <w:bdr w:val="single" w:sz="4" w:space="0" w:color="auto"/>
        </w:rPr>
        <w:t>壹、辨偽</w:t>
      </w:r>
    </w:p>
    <w:p w14:paraId="77E11D12" w14:textId="77777777" w:rsidR="00A718C3" w:rsidRPr="00062CBD" w:rsidRDefault="00A718C3" w:rsidP="00A718C3">
      <w:pPr>
        <w:ind w:leftChars="50" w:left="120"/>
        <w:outlineLvl w:val="1"/>
        <w:rPr>
          <w:b/>
          <w:sz w:val="20"/>
          <w:szCs w:val="20"/>
          <w:bdr w:val="single" w:sz="4" w:space="0" w:color="auto"/>
        </w:rPr>
      </w:pPr>
      <w:r w:rsidRPr="00062CBD">
        <w:rPr>
          <w:rFonts w:hint="eastAsia"/>
          <w:b/>
          <w:sz w:val="20"/>
          <w:szCs w:val="20"/>
          <w:bdr w:val="single" w:sz="4" w:space="0" w:color="auto"/>
        </w:rPr>
        <w:t>（壹）</w:t>
      </w:r>
      <w:r w:rsidRPr="00062CBD">
        <w:rPr>
          <w:b/>
          <w:sz w:val="20"/>
          <w:szCs w:val="20"/>
          <w:bdr w:val="single" w:sz="4" w:space="0" w:color="auto"/>
        </w:rPr>
        <w:t>《起信論》引起之疑問</w:t>
      </w:r>
    </w:p>
    <w:p w14:paraId="1225408A" w14:textId="1A97EA13" w:rsidR="003D0184" w:rsidRPr="00062CBD" w:rsidRDefault="003D1C4E" w:rsidP="005B197E">
      <w:pPr>
        <w:ind w:leftChars="50" w:left="120"/>
      </w:pPr>
      <w:r w:rsidRPr="00062CBD">
        <w:t>「真常唯心論」，經多論少；國人輒</w:t>
      </w:r>
      <w:r w:rsidR="006975F5" w:rsidRPr="00062CBD">
        <w:rPr>
          <w:rStyle w:val="ac"/>
        </w:rPr>
        <w:footnoteReference w:id="121"/>
      </w:r>
      <w:r w:rsidRPr="00062CBD">
        <w:t>以</w:t>
      </w:r>
      <w:r w:rsidR="00A80F64" w:rsidRPr="00062CBD">
        <w:t>《</w:t>
      </w:r>
      <w:r w:rsidRPr="00062CBD">
        <w:t>大乘起信論</w:t>
      </w:r>
      <w:r w:rsidR="00A80F64" w:rsidRPr="00062CBD">
        <w:t>》</w:t>
      </w:r>
      <w:r w:rsidRPr="00062CBD">
        <w:t>為主，視為馬鳴所說，近人於此多疑之。「虛妄唯識論」者，以所見不同而撥</w:t>
      </w:r>
      <w:r w:rsidR="00722BAC" w:rsidRPr="00062CBD">
        <w:rPr>
          <w:rStyle w:val="ac"/>
        </w:rPr>
        <w:footnoteReference w:id="122"/>
      </w:r>
      <w:r w:rsidRPr="00062CBD">
        <w:t>之，是未知</w:t>
      </w:r>
      <w:r w:rsidR="00A80F64" w:rsidRPr="00062CBD">
        <w:t>《</w:t>
      </w:r>
      <w:r w:rsidRPr="00062CBD">
        <w:t>起信</w:t>
      </w:r>
      <w:r w:rsidR="001C27E5" w:rsidRPr="00062CBD">
        <w:t>》</w:t>
      </w:r>
      <w:r w:rsidRPr="00062CBD">
        <w:t>也。考證者，以馬鳴時不應有此思想，且非真諦所譯而非之。</w:t>
      </w:r>
      <w:r w:rsidR="00F06C8E" w:rsidRPr="00062CBD">
        <w:rPr>
          <w:rStyle w:val="ac"/>
        </w:rPr>
        <w:footnoteReference w:id="123"/>
      </w:r>
    </w:p>
    <w:p w14:paraId="6C8B13ED" w14:textId="77777777" w:rsidR="00A718C3" w:rsidRPr="00062CBD" w:rsidRDefault="00A718C3" w:rsidP="00D332B8">
      <w:pPr>
        <w:spacing w:beforeLines="20" w:before="72"/>
        <w:ind w:leftChars="50" w:left="120"/>
        <w:outlineLvl w:val="1"/>
        <w:rPr>
          <w:b/>
          <w:sz w:val="20"/>
          <w:szCs w:val="20"/>
          <w:bdr w:val="single" w:sz="4" w:space="0" w:color="auto"/>
        </w:rPr>
      </w:pPr>
      <w:r w:rsidRPr="00062CBD">
        <w:rPr>
          <w:rFonts w:hint="eastAsia"/>
          <w:b/>
          <w:sz w:val="20"/>
          <w:szCs w:val="20"/>
          <w:bdr w:val="single" w:sz="4" w:space="0" w:color="auto"/>
        </w:rPr>
        <w:t>（貳）導師之辨證</w:t>
      </w:r>
    </w:p>
    <w:p w14:paraId="3C06E1F8" w14:textId="6F17CDD1" w:rsidR="00AF1AEE" w:rsidRPr="00062CBD" w:rsidRDefault="00AF1AEE" w:rsidP="00AF1AEE">
      <w:pPr>
        <w:ind w:leftChars="50" w:left="120" w:firstLineChars="50" w:firstLine="100"/>
      </w:pPr>
      <w:r w:rsidRPr="00062CBD">
        <w:rPr>
          <w:rFonts w:hint="eastAsia"/>
          <w:b/>
          <w:sz w:val="20"/>
          <w:szCs w:val="20"/>
          <w:bdr w:val="single" w:sz="4" w:space="0" w:color="auto"/>
        </w:rPr>
        <w:t>一</w:t>
      </w:r>
      <w:r w:rsidRPr="00062CBD">
        <w:rPr>
          <w:b/>
          <w:sz w:val="20"/>
          <w:szCs w:val="20"/>
          <w:bdr w:val="single" w:sz="4" w:space="0" w:color="auto"/>
        </w:rPr>
        <w:t>、立義</w:t>
      </w:r>
      <w:r w:rsidRPr="00062CBD">
        <w:rPr>
          <w:rFonts w:hint="eastAsia"/>
          <w:b/>
          <w:sz w:val="20"/>
          <w:szCs w:val="20"/>
          <w:bdr w:val="single" w:sz="4" w:space="0" w:color="auto"/>
        </w:rPr>
        <w:t>大本</w:t>
      </w:r>
      <w:r w:rsidRPr="00062CBD">
        <w:rPr>
          <w:b/>
          <w:sz w:val="20"/>
          <w:szCs w:val="20"/>
          <w:bdr w:val="single" w:sz="4" w:space="0" w:color="auto"/>
        </w:rPr>
        <w:t>合於</w:t>
      </w:r>
      <w:r w:rsidRPr="00062CBD">
        <w:rPr>
          <w:rFonts w:hint="eastAsia"/>
          <w:b/>
          <w:sz w:val="20"/>
          <w:szCs w:val="20"/>
          <w:bdr w:val="single" w:sz="4" w:space="0" w:color="auto"/>
        </w:rPr>
        <w:t>「</w:t>
      </w:r>
      <w:r w:rsidRPr="00062CBD">
        <w:rPr>
          <w:b/>
          <w:sz w:val="20"/>
          <w:szCs w:val="20"/>
          <w:bdr w:val="single" w:sz="4" w:space="0" w:color="auto"/>
        </w:rPr>
        <w:t>真常</w:t>
      </w:r>
      <w:r w:rsidRPr="00062CBD">
        <w:rPr>
          <w:rFonts w:hint="eastAsia"/>
          <w:b/>
          <w:sz w:val="20"/>
          <w:szCs w:val="20"/>
          <w:bdr w:val="single" w:sz="4" w:space="0" w:color="auto"/>
        </w:rPr>
        <w:t>唯</w:t>
      </w:r>
      <w:r w:rsidRPr="00062CBD">
        <w:rPr>
          <w:b/>
          <w:sz w:val="20"/>
          <w:szCs w:val="20"/>
          <w:bdr w:val="single" w:sz="4" w:space="0" w:color="auto"/>
        </w:rPr>
        <w:t>心論」</w:t>
      </w:r>
    </w:p>
    <w:p w14:paraId="2E884D2E" w14:textId="77777777" w:rsidR="003D0184" w:rsidRPr="00062CBD" w:rsidRDefault="00A80F64" w:rsidP="00AF1AEE">
      <w:pPr>
        <w:ind w:leftChars="100" w:left="240"/>
      </w:pPr>
      <w:r w:rsidRPr="00062CBD">
        <w:t>《</w:t>
      </w:r>
      <w:r w:rsidR="003D1C4E" w:rsidRPr="00062CBD">
        <w:t>起信論</w:t>
      </w:r>
      <w:r w:rsidR="001C27E5" w:rsidRPr="00062CBD">
        <w:t>》</w:t>
      </w:r>
      <w:r w:rsidR="003D1C4E" w:rsidRPr="00062CBD">
        <w:t>立一心二門：真如門有空、不空二義；生滅門有覺、不覺二義，真妄和合名阿賴耶。</w:t>
      </w:r>
      <w:r w:rsidR="002E7A32" w:rsidRPr="00062CBD">
        <w:rPr>
          <w:rStyle w:val="ac"/>
        </w:rPr>
        <w:footnoteReference w:id="124"/>
      </w:r>
      <w:r w:rsidR="003D1C4E" w:rsidRPr="00062CBD">
        <w:t>立義大本</w:t>
      </w:r>
      <w:r w:rsidR="008035D5" w:rsidRPr="00062CBD">
        <w:rPr>
          <w:rStyle w:val="ac"/>
        </w:rPr>
        <w:footnoteReference w:id="125"/>
      </w:r>
      <w:r w:rsidR="003D1C4E" w:rsidRPr="00062CBD">
        <w:t>，吻合於「真常唯心論」，此不可</w:t>
      </w:r>
      <w:r w:rsidR="00D010FA" w:rsidRPr="00062CBD">
        <w:rPr>
          <w:rStyle w:val="ac"/>
        </w:rPr>
        <w:footnoteReference w:id="126"/>
      </w:r>
      <w:r w:rsidR="003D1C4E" w:rsidRPr="00062CBD">
        <w:t>非也。</w:t>
      </w:r>
    </w:p>
    <w:p w14:paraId="00A19B39" w14:textId="52CC8E28" w:rsidR="00AF1AEE" w:rsidRPr="00062CBD" w:rsidRDefault="00AF1AEE" w:rsidP="00AF1AEE">
      <w:pPr>
        <w:ind w:firstLineChars="100" w:firstLine="200"/>
      </w:pPr>
      <w:r w:rsidRPr="00062CBD">
        <w:rPr>
          <w:rFonts w:hint="eastAsia"/>
          <w:b/>
          <w:sz w:val="20"/>
          <w:szCs w:val="20"/>
          <w:bdr w:val="single" w:sz="4" w:space="0" w:color="auto"/>
        </w:rPr>
        <w:lastRenderedPageBreak/>
        <w:t>二</w:t>
      </w:r>
      <w:r w:rsidRPr="00062CBD">
        <w:rPr>
          <w:b/>
          <w:sz w:val="20"/>
          <w:szCs w:val="20"/>
          <w:bdr w:val="single" w:sz="4" w:space="0" w:color="auto"/>
        </w:rPr>
        <w:t>、</w:t>
      </w:r>
      <w:r w:rsidRPr="00062CBD">
        <w:rPr>
          <w:rFonts w:hint="eastAsia"/>
          <w:b/>
          <w:sz w:val="20"/>
          <w:szCs w:val="20"/>
          <w:bdr w:val="single" w:sz="4" w:space="0" w:color="auto"/>
        </w:rPr>
        <w:t>與</w:t>
      </w:r>
      <w:r w:rsidRPr="00062CBD">
        <w:rPr>
          <w:b/>
          <w:sz w:val="20"/>
          <w:szCs w:val="20"/>
          <w:bdr w:val="single" w:sz="4" w:space="0" w:color="auto"/>
        </w:rPr>
        <w:t>《楞伽》</w:t>
      </w:r>
      <w:r w:rsidRPr="00062CBD">
        <w:rPr>
          <w:rFonts w:hint="eastAsia"/>
          <w:b/>
          <w:sz w:val="20"/>
          <w:szCs w:val="20"/>
          <w:bdr w:val="single" w:sz="4" w:space="0" w:color="auto"/>
        </w:rPr>
        <w:t>之</w:t>
      </w:r>
      <w:r w:rsidRPr="00062CBD">
        <w:rPr>
          <w:b/>
          <w:sz w:val="20"/>
          <w:szCs w:val="20"/>
          <w:bdr w:val="single" w:sz="4" w:space="0" w:color="auto"/>
        </w:rPr>
        <w:t>同異</w:t>
      </w:r>
    </w:p>
    <w:p w14:paraId="63BA0180" w14:textId="77777777" w:rsidR="003D0184" w:rsidRPr="00062CBD" w:rsidRDefault="003D1C4E" w:rsidP="00AF1AEE">
      <w:pPr>
        <w:ind w:firstLineChars="100" w:firstLine="240"/>
      </w:pPr>
      <w:r w:rsidRPr="00062CBD">
        <w:t>然</w:t>
      </w:r>
      <w:r w:rsidR="00A80F64" w:rsidRPr="00062CBD">
        <w:t>《</w:t>
      </w:r>
      <w:r w:rsidRPr="00062CBD">
        <w:t>起信論</w:t>
      </w:r>
      <w:r w:rsidR="001C27E5" w:rsidRPr="00062CBD">
        <w:t>》</w:t>
      </w:r>
      <w:r w:rsidRPr="00062CBD">
        <w:t>之辨心、意、意識，凡七識，術語並出魏譯</w:t>
      </w:r>
      <w:r w:rsidR="00A80F64" w:rsidRPr="00062CBD">
        <w:t>《</w:t>
      </w:r>
      <w:r w:rsidRPr="00062CBD">
        <w:t>楞伽</w:t>
      </w:r>
      <w:r w:rsidR="001C27E5" w:rsidRPr="00062CBD">
        <w:t>》</w:t>
      </w:r>
      <w:r w:rsidRPr="00062CBD">
        <w:t>，而立義全非。</w:t>
      </w:r>
      <w:r w:rsidR="00DB55A6" w:rsidRPr="00062CBD">
        <w:rPr>
          <w:rStyle w:val="ac"/>
        </w:rPr>
        <w:footnoteReference w:id="127"/>
      </w:r>
    </w:p>
    <w:p w14:paraId="196C0179" w14:textId="77777777" w:rsidR="009F626D" w:rsidRPr="00062CBD" w:rsidRDefault="00A80F64" w:rsidP="00AF1AEE">
      <w:pPr>
        <w:ind w:leftChars="100" w:left="240"/>
      </w:pPr>
      <w:r w:rsidRPr="00062CBD">
        <w:lastRenderedPageBreak/>
        <w:t>《</w:t>
      </w:r>
      <w:r w:rsidR="003D1C4E" w:rsidRPr="00062CBD">
        <w:t>楞伽</w:t>
      </w:r>
      <w:r w:rsidR="001C27E5" w:rsidRPr="00062CBD">
        <w:t>》</w:t>
      </w:r>
      <w:r w:rsidR="003D1C4E" w:rsidRPr="00062CBD">
        <w:t>明三相（魏譯並作識），則真常界、妄習界、現行界；明三識，則真淨心、似真妄現心、妄心。二者立義既別，更不得隨意增減之。</w:t>
      </w:r>
    </w:p>
    <w:p w14:paraId="5F814311" w14:textId="77777777" w:rsidR="009F626D" w:rsidRPr="00062CBD" w:rsidRDefault="00A80F64" w:rsidP="00AF1AEE">
      <w:pPr>
        <w:ind w:firstLineChars="100" w:firstLine="240"/>
      </w:pPr>
      <w:r w:rsidRPr="00062CBD">
        <w:t>《</w:t>
      </w:r>
      <w:r w:rsidR="003D1C4E" w:rsidRPr="00062CBD">
        <w:t>起信</w:t>
      </w:r>
      <w:r w:rsidR="001C27E5" w:rsidRPr="00062CBD">
        <w:t>》</w:t>
      </w:r>
      <w:r w:rsidR="003D1C4E" w:rsidRPr="00062CBD">
        <w:t>作者，以魏譯為依，昧</w:t>
      </w:r>
      <w:r w:rsidR="00D010FA" w:rsidRPr="00062CBD">
        <w:rPr>
          <w:rStyle w:val="ac"/>
        </w:rPr>
        <w:footnoteReference w:id="128"/>
      </w:r>
      <w:r w:rsidR="003D1C4E" w:rsidRPr="00062CBD">
        <w:t>於三相、三識，乃糅合而附益</w:t>
      </w:r>
      <w:r w:rsidR="00610208" w:rsidRPr="00062CBD">
        <w:rPr>
          <w:rStyle w:val="ac"/>
        </w:rPr>
        <w:footnoteReference w:id="129"/>
      </w:r>
      <w:r w:rsidR="003D1C4E" w:rsidRPr="00062CBD">
        <w:t>之，成七種識。</w:t>
      </w:r>
    </w:p>
    <w:p w14:paraId="44C47CDB" w14:textId="77777777" w:rsidR="001E737C" w:rsidRPr="00062CBD" w:rsidRDefault="003D1C4E" w:rsidP="00AF1AEE">
      <w:pPr>
        <w:ind w:firstLineChars="100" w:firstLine="240"/>
        <w:rPr>
          <w:b/>
          <w:sz w:val="20"/>
          <w:szCs w:val="20"/>
          <w:bdr w:val="single" w:sz="4" w:space="0" w:color="auto"/>
        </w:rPr>
      </w:pPr>
      <w:r w:rsidRPr="00062CBD">
        <w:t>名同</w:t>
      </w:r>
      <w:r w:rsidR="00A80F64" w:rsidRPr="00062CBD">
        <w:t>《</w:t>
      </w:r>
      <w:r w:rsidRPr="00062CBD">
        <w:t>楞伽</w:t>
      </w:r>
      <w:r w:rsidR="00A80F64" w:rsidRPr="00062CBD">
        <w:t>》</w:t>
      </w:r>
      <w:r w:rsidRPr="00062CBD">
        <w:t>而義異，古人多知之，即此以疑</w:t>
      </w:r>
      <w:r w:rsidR="00A80F64" w:rsidRPr="00062CBD">
        <w:t>《</w:t>
      </w:r>
      <w:r w:rsidRPr="00062CBD">
        <w:t>起信</w:t>
      </w:r>
      <w:r w:rsidR="00FB6850" w:rsidRPr="00062CBD">
        <w:rPr>
          <w:shd w:val="pct15" w:color="auto" w:fill="FFFFFF"/>
        </w:rPr>
        <w:t>（</w:t>
      </w:r>
      <w:r w:rsidR="00FB6850" w:rsidRPr="00062CBD">
        <w:rPr>
          <w:shd w:val="pct15" w:color="auto" w:fill="FFFFFF"/>
        </w:rPr>
        <w:t>p.282</w:t>
      </w:r>
      <w:r w:rsidR="00FB6850" w:rsidRPr="00062CBD">
        <w:rPr>
          <w:shd w:val="pct15" w:color="auto" w:fill="FFFFFF"/>
        </w:rPr>
        <w:t>）</w:t>
      </w:r>
      <w:r w:rsidR="001C27E5" w:rsidRPr="00062CBD">
        <w:t>》</w:t>
      </w:r>
      <w:r w:rsidRPr="00062CBD">
        <w:t>可也。</w:t>
      </w:r>
    </w:p>
    <w:p w14:paraId="40F6C81B" w14:textId="77777777" w:rsidR="003D1C4E" w:rsidRPr="00062CBD" w:rsidRDefault="003D1C4E" w:rsidP="00AF1AEE">
      <w:pPr>
        <w:ind w:firstLineChars="100" w:firstLine="240"/>
      </w:pPr>
      <w:r w:rsidRPr="00062CBD">
        <w:t>論之非馬鳴作，固不勞辨矣！（或者據</w:t>
      </w:r>
      <w:r w:rsidR="00A80F64" w:rsidRPr="00062CBD">
        <w:t>《</w:t>
      </w:r>
      <w:r w:rsidRPr="00062CBD">
        <w:t>起信</w:t>
      </w:r>
      <w:r w:rsidR="001C27E5" w:rsidRPr="00062CBD">
        <w:t>》</w:t>
      </w:r>
      <w:r w:rsidRPr="00062CBD">
        <w:t>以明真心之早於性空，尤不可）。</w:t>
      </w:r>
    </w:p>
    <w:p w14:paraId="566798E3" w14:textId="77777777" w:rsidR="00A80A16" w:rsidRPr="00062CBD" w:rsidRDefault="00A80A16" w:rsidP="000978E4">
      <w:pPr>
        <w:ind w:leftChars="50" w:left="120"/>
      </w:pPr>
    </w:p>
    <w:p w14:paraId="5F611793" w14:textId="77777777" w:rsidR="00A80A16" w:rsidRPr="00062CBD" w:rsidRDefault="00C11318" w:rsidP="00C11318">
      <w:pPr>
        <w:ind w:leftChars="50" w:left="120"/>
        <w:jc w:val="center"/>
      </w:pPr>
      <w:r w:rsidRPr="00062CBD">
        <w:rPr>
          <w:noProof/>
        </w:rPr>
        <w:drawing>
          <wp:inline distT="0" distB="0" distL="0" distR="0" wp14:anchorId="3820D989" wp14:editId="1A482D44">
            <wp:extent cx="4704992" cy="3259667"/>
            <wp:effectExtent l="0" t="0" r="63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33-282.png"/>
                    <pic:cNvPicPr/>
                  </pic:nvPicPr>
                  <pic:blipFill>
                    <a:blip r:embed="rId12">
                      <a:extLst>
                        <a:ext uri="{28A0092B-C50C-407E-A947-70E740481C1C}">
                          <a14:useLocalDpi xmlns:a14="http://schemas.microsoft.com/office/drawing/2010/main" val="0"/>
                        </a:ext>
                      </a:extLst>
                    </a:blip>
                    <a:stretch>
                      <a:fillRect/>
                    </a:stretch>
                  </pic:blipFill>
                  <pic:spPr>
                    <a:xfrm>
                      <a:off x="0" y="0"/>
                      <a:ext cx="4704558" cy="3259366"/>
                    </a:xfrm>
                    <a:prstGeom prst="rect">
                      <a:avLst/>
                    </a:prstGeom>
                  </pic:spPr>
                </pic:pic>
              </a:graphicData>
            </a:graphic>
          </wp:inline>
        </w:drawing>
      </w:r>
    </w:p>
    <w:p w14:paraId="2AD25DD0" w14:textId="77777777" w:rsidR="003D1C4E" w:rsidRPr="00062CBD" w:rsidRDefault="003D1C4E" w:rsidP="003D1C4E"/>
    <w:p w14:paraId="6365AE41" w14:textId="77777777" w:rsidR="00A718C3" w:rsidRPr="00062CBD" w:rsidRDefault="00A718C3" w:rsidP="00A718C3">
      <w:pPr>
        <w:outlineLvl w:val="0"/>
        <w:rPr>
          <w:b/>
          <w:sz w:val="20"/>
          <w:szCs w:val="20"/>
          <w:bdr w:val="single" w:sz="4" w:space="0" w:color="auto"/>
        </w:rPr>
      </w:pPr>
      <w:r w:rsidRPr="00062CBD">
        <w:rPr>
          <w:b/>
          <w:sz w:val="20"/>
          <w:szCs w:val="20"/>
          <w:bdr w:val="single" w:sz="4" w:space="0" w:color="auto"/>
        </w:rPr>
        <w:t>貳</w:t>
      </w:r>
      <w:r w:rsidRPr="00062CBD">
        <w:rPr>
          <w:rFonts w:hint="eastAsia"/>
          <w:b/>
          <w:sz w:val="20"/>
          <w:szCs w:val="20"/>
          <w:bdr w:val="single" w:sz="4" w:space="0" w:color="auto"/>
        </w:rPr>
        <w:t>、釋疑</w:t>
      </w:r>
    </w:p>
    <w:p w14:paraId="4EDAEE92" w14:textId="7ACAE28F" w:rsidR="002B1318" w:rsidRPr="00062CBD" w:rsidRDefault="002B1318" w:rsidP="002B1318">
      <w:pPr>
        <w:ind w:leftChars="50" w:left="120"/>
        <w:rPr>
          <w:b/>
          <w:sz w:val="20"/>
          <w:szCs w:val="20"/>
          <w:bdr w:val="single" w:sz="4" w:space="0" w:color="auto"/>
        </w:rPr>
      </w:pPr>
      <w:r w:rsidRPr="00062CBD">
        <w:rPr>
          <w:b/>
          <w:sz w:val="20"/>
          <w:szCs w:val="20"/>
          <w:bdr w:val="single" w:sz="4" w:space="0" w:color="auto"/>
        </w:rPr>
        <w:t>（壹）</w:t>
      </w:r>
      <w:r w:rsidR="00062CBD" w:rsidRPr="00062CBD">
        <w:rPr>
          <w:b/>
          <w:sz w:val="20"/>
          <w:szCs w:val="20"/>
          <w:bdr w:val="single" w:sz="4" w:space="0" w:color="auto"/>
        </w:rPr>
        <w:t>「真</w:t>
      </w:r>
      <w:r w:rsidR="00062CBD" w:rsidRPr="00062CBD">
        <w:rPr>
          <w:rFonts w:hint="eastAsia"/>
          <w:b/>
          <w:sz w:val="20"/>
          <w:szCs w:val="20"/>
          <w:bdr w:val="single" w:sz="4" w:space="0" w:color="auto"/>
        </w:rPr>
        <w:t>常</w:t>
      </w:r>
      <w:r w:rsidR="00062CBD" w:rsidRPr="00062CBD">
        <w:rPr>
          <w:b/>
          <w:sz w:val="20"/>
          <w:szCs w:val="20"/>
          <w:bdr w:val="single" w:sz="4" w:space="0" w:color="auto"/>
        </w:rPr>
        <w:t>唯心」之</w:t>
      </w:r>
      <w:r w:rsidR="00062CBD" w:rsidRPr="00062CBD">
        <w:rPr>
          <w:rFonts w:hint="eastAsia"/>
          <w:b/>
          <w:sz w:val="20"/>
          <w:szCs w:val="20"/>
          <w:bdr w:val="single" w:sz="4" w:space="0" w:color="auto"/>
        </w:rPr>
        <w:t>學</w:t>
      </w:r>
      <w:r w:rsidR="00062CBD" w:rsidRPr="00062CBD">
        <w:rPr>
          <w:b/>
          <w:sz w:val="20"/>
          <w:szCs w:val="20"/>
          <w:bdr w:val="single" w:sz="4" w:space="0" w:color="auto"/>
        </w:rPr>
        <w:t>風</w:t>
      </w:r>
      <w:r w:rsidR="00062CBD" w:rsidRPr="00062CBD">
        <w:rPr>
          <w:rFonts w:hint="eastAsia"/>
          <w:b/>
          <w:sz w:val="20"/>
          <w:szCs w:val="20"/>
          <w:bdr w:val="single" w:sz="4" w:space="0" w:color="auto"/>
        </w:rPr>
        <w:t>，與</w:t>
      </w:r>
      <w:r w:rsidR="00062CBD" w:rsidRPr="00062CBD">
        <w:rPr>
          <w:b/>
          <w:sz w:val="20"/>
          <w:szCs w:val="20"/>
          <w:bdr w:val="single" w:sz="4" w:space="0" w:color="auto"/>
        </w:rPr>
        <w:t>「虛妄唯識</w:t>
      </w:r>
      <w:r w:rsidR="00062CBD" w:rsidRPr="00062CBD">
        <w:rPr>
          <w:rFonts w:hint="eastAsia"/>
          <w:b/>
          <w:sz w:val="20"/>
          <w:szCs w:val="20"/>
          <w:bdr w:val="single" w:sz="4" w:space="0" w:color="auto"/>
        </w:rPr>
        <w:t>」不同</w:t>
      </w:r>
    </w:p>
    <w:p w14:paraId="3FFF33A7" w14:textId="77777777" w:rsidR="002B1318" w:rsidRPr="00062CBD" w:rsidRDefault="00FB6850" w:rsidP="002B1318">
      <w:pPr>
        <w:ind w:leftChars="50" w:left="120"/>
      </w:pPr>
      <w:r w:rsidRPr="00062CBD">
        <w:rPr>
          <w:shd w:val="pct15" w:color="auto" w:fill="FFFFFF"/>
        </w:rPr>
        <w:t>（</w:t>
      </w:r>
      <w:r w:rsidRPr="00062CBD">
        <w:rPr>
          <w:shd w:val="pct15" w:color="auto" w:fill="FFFFFF"/>
        </w:rPr>
        <w:t>p.283</w:t>
      </w:r>
      <w:r w:rsidRPr="00062CBD">
        <w:rPr>
          <w:shd w:val="pct15" w:color="auto" w:fill="FFFFFF"/>
        </w:rPr>
        <w:t>）</w:t>
      </w:r>
      <w:r w:rsidR="003D1C4E" w:rsidRPr="00062CBD">
        <w:t>「真常唯心論」，源出大眾、分別說系，罕以論典著名。與說一切有系有關者，</w:t>
      </w:r>
      <w:r w:rsidR="003D1C4E" w:rsidRPr="00062CBD">
        <w:lastRenderedPageBreak/>
        <w:t>如龍樹、無著等，即以論著。</w:t>
      </w:r>
    </w:p>
    <w:p w14:paraId="3C6D54A0" w14:textId="77777777" w:rsidR="00FD0686" w:rsidRPr="00062CBD" w:rsidRDefault="003D1C4E" w:rsidP="0092172A">
      <w:pPr>
        <w:ind w:leftChars="50" w:left="120"/>
      </w:pPr>
      <w:r w:rsidRPr="00062CBD">
        <w:t>「真常唯心者」之多經，「虛妄唯識者」之多論（唯見</w:t>
      </w:r>
      <w:r w:rsidR="001C27E5" w:rsidRPr="00062CBD">
        <w:t>《</w:t>
      </w:r>
      <w:r w:rsidRPr="00062CBD">
        <w:t>深密</w:t>
      </w:r>
      <w:r w:rsidR="001C27E5" w:rsidRPr="00062CBD">
        <w:t>》</w:t>
      </w:r>
      <w:r w:rsidRPr="00062CBD">
        <w:t>一經），一也。然大眾、分別說之大乘學者，常為思想之開導者。</w:t>
      </w:r>
    </w:p>
    <w:p w14:paraId="4954587D" w14:textId="15EB33B2" w:rsidR="008E1874" w:rsidRPr="00062CBD" w:rsidRDefault="003D1C4E" w:rsidP="0092172A">
      <w:pPr>
        <w:ind w:leftChars="50" w:left="120"/>
      </w:pPr>
      <w:r w:rsidRPr="00062CBD">
        <w:t>漢譯之</w:t>
      </w:r>
      <w:r w:rsidR="001C27E5" w:rsidRPr="00062CBD">
        <w:t>《</w:t>
      </w:r>
      <w:r w:rsidRPr="00062CBD">
        <w:t>法界無差別論</w:t>
      </w:r>
      <w:r w:rsidR="001C27E5" w:rsidRPr="00062CBD">
        <w:t>》</w:t>
      </w:r>
      <w:r w:rsidRPr="00062CBD">
        <w:t>、</w:t>
      </w:r>
      <w:r w:rsidR="001C27E5" w:rsidRPr="00062CBD">
        <w:t>《</w:t>
      </w:r>
      <w:r w:rsidRPr="00062CBD">
        <w:t>寶性論</w:t>
      </w:r>
      <w:r w:rsidR="001C27E5" w:rsidRPr="00062CBD">
        <w:t>》</w:t>
      </w:r>
      <w:r w:rsidRPr="00062CBD">
        <w:t>，堅慧作，與真心論之思想合。其論典曾受</w:t>
      </w:r>
      <w:r w:rsidR="001C27E5" w:rsidRPr="00062CBD">
        <w:t>《</w:t>
      </w:r>
      <w:r w:rsidRPr="00062CBD">
        <w:t>莊嚴大乘</w:t>
      </w:r>
      <w:r w:rsidR="001C27E5" w:rsidRPr="00062CBD">
        <w:t>》</w:t>
      </w:r>
      <w:r w:rsidRPr="00062CBD">
        <w:t>、</w:t>
      </w:r>
      <w:r w:rsidR="001C27E5" w:rsidRPr="00062CBD">
        <w:t>《</w:t>
      </w:r>
      <w:r w:rsidRPr="00062CBD">
        <w:t>攝大乘</w:t>
      </w:r>
      <w:r w:rsidR="001C27E5" w:rsidRPr="00062CBD">
        <w:t>》</w:t>
      </w:r>
      <w:r w:rsidRPr="00062CBD">
        <w:t>之影響，約為無著同時之後進。</w:t>
      </w:r>
      <w:r w:rsidR="00410CD1" w:rsidRPr="00062CBD">
        <w:rPr>
          <w:rStyle w:val="ac"/>
        </w:rPr>
        <w:footnoteReference w:id="130"/>
      </w:r>
      <w:r w:rsidRPr="00062CBD">
        <w:t>此二流，古人以仰</w:t>
      </w:r>
      <w:r w:rsidR="00610208" w:rsidRPr="00062CBD">
        <w:rPr>
          <w:rStyle w:val="ac"/>
        </w:rPr>
        <w:footnoteReference w:id="131"/>
      </w:r>
      <w:r w:rsidRPr="00062CBD">
        <w:t>尊</w:t>
      </w:r>
      <w:r w:rsidR="00610208" w:rsidRPr="00062CBD">
        <w:rPr>
          <w:rStyle w:val="ac"/>
        </w:rPr>
        <w:footnoteReference w:id="132"/>
      </w:r>
      <w:r w:rsidRPr="00062CBD">
        <w:t>論師，或並以歸之無著學。實則一起於東，一起於西，後乃相接而率</w:t>
      </w:r>
      <w:r w:rsidR="00543B0F" w:rsidRPr="00062CBD">
        <w:rPr>
          <w:rStyle w:val="ac"/>
        </w:rPr>
        <w:footnoteReference w:id="133"/>
      </w:r>
      <w:r w:rsidRPr="00062CBD">
        <w:t>相拒，不可混也。</w:t>
      </w:r>
    </w:p>
    <w:p w14:paraId="2CB89D05" w14:textId="77777777" w:rsidR="000B560B" w:rsidRPr="00062CBD" w:rsidRDefault="003D1C4E" w:rsidP="008E1874">
      <w:pPr>
        <w:ind w:leftChars="66" w:left="158"/>
      </w:pPr>
      <w:r w:rsidRPr="00062CBD">
        <w:t>印度之後期佛教，外若特重論師，非論師所說者不談；其實大眾、分別說之大乘學者，別有其學風，仍為新新不斷之創作。</w:t>
      </w:r>
    </w:p>
    <w:p w14:paraId="0BC8D02D" w14:textId="5F3F6371" w:rsidR="00062CBD" w:rsidRPr="00062CBD" w:rsidRDefault="00062CBD" w:rsidP="00062CBD">
      <w:pPr>
        <w:spacing w:beforeLines="20" w:before="72"/>
        <w:ind w:leftChars="50" w:left="120"/>
      </w:pPr>
      <w:r w:rsidRPr="00062CBD">
        <w:rPr>
          <w:b/>
          <w:sz w:val="20"/>
          <w:szCs w:val="20"/>
          <w:bdr w:val="single" w:sz="4" w:space="0" w:color="auto"/>
        </w:rPr>
        <w:t>（貳）</w:t>
      </w:r>
      <w:r w:rsidRPr="00062CBD">
        <w:rPr>
          <w:rFonts w:hint="eastAsia"/>
          <w:b/>
          <w:sz w:val="20"/>
          <w:szCs w:val="20"/>
          <w:bdr w:val="single" w:sz="4" w:space="0" w:color="auto"/>
        </w:rPr>
        <w:t>漢藏兩地學風偏重不同</w:t>
      </w:r>
    </w:p>
    <w:p w14:paraId="190336DF" w14:textId="77777777" w:rsidR="00062CBD" w:rsidRPr="00062CBD" w:rsidRDefault="003D1C4E" w:rsidP="00514EBC">
      <w:pPr>
        <w:ind w:leftChars="66" w:left="158"/>
      </w:pPr>
      <w:r w:rsidRPr="00062CBD">
        <w:t>今之西藏，承後期之風，故唯</w:t>
      </w:r>
      <w:r w:rsidR="00552CDE" w:rsidRPr="00062CBD">
        <w:rPr>
          <w:rStyle w:val="ac"/>
        </w:rPr>
        <w:footnoteReference w:id="134"/>
      </w:r>
      <w:r w:rsidRPr="00062CBD">
        <w:t>許</w:t>
      </w:r>
      <w:r w:rsidR="001E1E62" w:rsidRPr="00062CBD">
        <w:rPr>
          <w:rStyle w:val="ac"/>
        </w:rPr>
        <w:footnoteReference w:id="135"/>
      </w:r>
      <w:r w:rsidRPr="00062CBD">
        <w:t>龍樹中觀、無著唯識二大乘。雖唯識之派別繁多，抉擇正見，偏重</w:t>
      </w:r>
      <w:r w:rsidR="001C27E5" w:rsidRPr="00062CBD">
        <w:t>《</w:t>
      </w:r>
      <w:r w:rsidRPr="00062CBD">
        <w:t>瑜伽</w:t>
      </w:r>
      <w:r w:rsidR="001C27E5" w:rsidRPr="00062CBD">
        <w:t>》</w:t>
      </w:r>
      <w:r w:rsidRPr="00062CBD">
        <w:t>，故於真常心為依之學，卒未能明。</w:t>
      </w:r>
      <w:r w:rsidR="00410CD1" w:rsidRPr="00062CBD">
        <w:rPr>
          <w:rStyle w:val="ac"/>
        </w:rPr>
        <w:footnoteReference w:id="136"/>
      </w:r>
    </w:p>
    <w:p w14:paraId="233E707A" w14:textId="77777777" w:rsidR="00062CBD" w:rsidRPr="00062CBD" w:rsidRDefault="003D1C4E" w:rsidP="00514EBC">
      <w:pPr>
        <w:ind w:leftChars="66" w:left="158"/>
      </w:pPr>
      <w:r w:rsidRPr="00062CBD">
        <w:t>內地之佛教，臺、賢等並重經，以論義為參考；故別立真常法界或法性宗之妙有論，而以「性空唯名」、「虛妄唯識」為不了義。</w:t>
      </w:r>
      <w:r w:rsidR="00256B86" w:rsidRPr="00062CBD">
        <w:rPr>
          <w:rStyle w:val="ac"/>
        </w:rPr>
        <w:footnoteReference w:id="137"/>
      </w:r>
    </w:p>
    <w:p w14:paraId="476BE79C" w14:textId="431525EB" w:rsidR="00421E58" w:rsidRPr="00062CBD" w:rsidRDefault="003D1C4E" w:rsidP="00514EBC">
      <w:pPr>
        <w:ind w:leftChars="66" w:left="158"/>
      </w:pPr>
      <w:r w:rsidRPr="00062CBD">
        <w:t>以學風不同，內地與藏衛</w:t>
      </w:r>
      <w:r w:rsidR="00062CBD" w:rsidRPr="00062CBD">
        <w:rPr>
          <w:rStyle w:val="ac"/>
        </w:rPr>
        <w:footnoteReference w:id="138"/>
      </w:r>
      <w:r w:rsidRPr="00062CBD">
        <w:t>乃異。平心</w:t>
      </w:r>
      <w:r w:rsidR="00DB0A07" w:rsidRPr="00062CBD">
        <w:rPr>
          <w:rStyle w:val="ac"/>
        </w:rPr>
        <w:footnoteReference w:id="139"/>
      </w:r>
      <w:r w:rsidRPr="00062CBD">
        <w:t>論之，「經富論貧」固不必，</w:t>
      </w:r>
      <w:r w:rsidR="00F82957" w:rsidRPr="00062CBD">
        <w:rPr>
          <w:rStyle w:val="ac"/>
        </w:rPr>
        <w:footnoteReference w:id="140"/>
      </w:r>
      <w:r w:rsidRPr="00062CBD">
        <w:t>專宏論典而不</w:t>
      </w:r>
      <w:r w:rsidRPr="00062CBD">
        <w:lastRenderedPageBreak/>
        <w:t>知經，亦無當</w:t>
      </w:r>
      <w:r w:rsidR="000B560B" w:rsidRPr="00062CBD">
        <w:rPr>
          <w:rStyle w:val="ac"/>
        </w:rPr>
        <w:footnoteReference w:id="141"/>
      </w:r>
      <w:r w:rsidRPr="00062CBD">
        <w:t>也。</w:t>
      </w:r>
      <w:r w:rsidR="00FB6850" w:rsidRPr="00062CBD">
        <w:rPr>
          <w:shd w:val="pct15" w:color="auto" w:fill="FFFFFF"/>
        </w:rPr>
        <w:t>（</w:t>
      </w:r>
      <w:r w:rsidR="00FB6850" w:rsidRPr="00062CBD">
        <w:rPr>
          <w:shd w:val="pct15" w:color="auto" w:fill="FFFFFF"/>
        </w:rPr>
        <w:t>p.284</w:t>
      </w:r>
      <w:r w:rsidR="00FB6850" w:rsidRPr="00062CBD">
        <w:rPr>
          <w:shd w:val="pct15" w:color="auto" w:fill="FFFFFF"/>
        </w:rPr>
        <w:t>）</w:t>
      </w:r>
    </w:p>
    <w:p w14:paraId="11A13506" w14:textId="3112E0FD" w:rsidR="00846476" w:rsidRPr="00062CBD" w:rsidRDefault="00846476" w:rsidP="00EA45F7">
      <w:pPr>
        <w:spacing w:beforeLines="30" w:before="108"/>
        <w:rPr>
          <w:b/>
          <w:sz w:val="20"/>
          <w:szCs w:val="20"/>
          <w:bdr w:val="single" w:sz="4" w:space="0" w:color="auto"/>
        </w:rPr>
      </w:pPr>
      <w:r w:rsidRPr="00062CBD">
        <w:rPr>
          <w:b/>
          <w:sz w:val="20"/>
          <w:szCs w:val="20"/>
          <w:bdr w:val="single" w:sz="4" w:space="0" w:color="auto"/>
        </w:rPr>
        <w:t>參、</w:t>
      </w:r>
      <w:r w:rsidR="006717BC" w:rsidRPr="00062CBD">
        <w:rPr>
          <w:b/>
          <w:sz w:val="20"/>
          <w:szCs w:val="20"/>
          <w:bdr w:val="single" w:sz="4" w:space="0" w:color="auto"/>
        </w:rPr>
        <w:t>結</w:t>
      </w:r>
      <w:r w:rsidR="0042747C" w:rsidRPr="00062CBD">
        <w:rPr>
          <w:rFonts w:hint="eastAsia"/>
          <w:b/>
          <w:sz w:val="20"/>
          <w:szCs w:val="20"/>
          <w:bdr w:val="single" w:sz="4" w:space="0" w:color="auto"/>
        </w:rPr>
        <w:t>說</w:t>
      </w:r>
      <w:r w:rsidR="00062CBD" w:rsidRPr="00062CBD">
        <w:rPr>
          <w:rFonts w:hint="eastAsia"/>
          <w:b/>
          <w:sz w:val="20"/>
          <w:szCs w:val="20"/>
          <w:bdr w:val="single" w:sz="4" w:space="0" w:color="auto"/>
        </w:rPr>
        <w:t>──時印度思潮傾佛梵合流之勢（壹）後期大乘經明佛梵之別</w:t>
      </w:r>
    </w:p>
    <w:p w14:paraId="707BE97D" w14:textId="77777777" w:rsidR="00A038E9" w:rsidRPr="00062CBD" w:rsidRDefault="003D1C4E" w:rsidP="00421E58">
      <w:r w:rsidRPr="00062CBD">
        <w:t>一切名言思惟所不及，而體為常、樂、我、淨之妙有。以此為依，流轉門立相待之二本，還滅門歸於絕待之一實。此</w:t>
      </w:r>
      <w:r w:rsidR="00A80F64" w:rsidRPr="00062CBD">
        <w:t>與吠陀以來之梵我論，其差別究何在耶？差別誠</w:t>
      </w:r>
      <w:r w:rsidR="00DB0A07" w:rsidRPr="00062CBD">
        <w:rPr>
          <w:rStyle w:val="ac"/>
        </w:rPr>
        <w:footnoteReference w:id="142"/>
      </w:r>
      <w:r w:rsidR="00A80F64" w:rsidRPr="00062CBD">
        <w:t>不易，然亦有可說者。</w:t>
      </w:r>
    </w:p>
    <w:p w14:paraId="5DEFC0DE" w14:textId="77777777" w:rsidR="00062CBD" w:rsidRPr="00062CBD" w:rsidRDefault="00A80F64" w:rsidP="00EA45F7">
      <w:pPr>
        <w:spacing w:beforeLines="30" w:before="108"/>
      </w:pPr>
      <w:r w:rsidRPr="00062CBD">
        <w:t>《</w:t>
      </w:r>
      <w:r w:rsidR="003D1C4E" w:rsidRPr="00062CBD">
        <w:t>楞伽經</w:t>
      </w:r>
      <w:r w:rsidRPr="00062CBD">
        <w:t>》</w:t>
      </w:r>
      <w:r w:rsidR="003D1C4E" w:rsidRPr="00062CBD">
        <w:t>以外道之真常不思議，但由推論比</w:t>
      </w:r>
      <w:r w:rsidR="00AE0CEC" w:rsidRPr="00062CBD">
        <w:rPr>
          <w:rStyle w:val="ac"/>
        </w:rPr>
        <w:footnoteReference w:id="143"/>
      </w:r>
      <w:r w:rsidR="003D1C4E" w:rsidRPr="00062CBD">
        <w:t>觀</w:t>
      </w:r>
      <w:r w:rsidR="00AE0CEC" w:rsidRPr="00062CBD">
        <w:rPr>
          <w:rStyle w:val="ac"/>
        </w:rPr>
        <w:footnoteReference w:id="144"/>
      </w:r>
      <w:r w:rsidR="003D1C4E" w:rsidRPr="00062CBD">
        <w:t>得之，即觀生滅無常而推論想像有真常超越之本體，為大梵，為小我。</w:t>
      </w:r>
      <w:r w:rsidR="001F0F90" w:rsidRPr="00062CBD">
        <w:rPr>
          <w:rStyle w:val="ac"/>
        </w:rPr>
        <w:footnoteReference w:id="145"/>
      </w:r>
      <w:r w:rsidR="003D1C4E" w:rsidRPr="00062CBD">
        <w:t>佛教</w:t>
      </w:r>
      <w:r w:rsidR="001C27E5" w:rsidRPr="00062CBD">
        <w:t>之真常妙覺，則以聖智現證得之。</w:t>
      </w:r>
    </w:p>
    <w:p w14:paraId="4D4F2922" w14:textId="51C6DB1E" w:rsidR="00DB0A07" w:rsidRPr="00062CBD" w:rsidRDefault="001C27E5" w:rsidP="00EA45F7">
      <w:pPr>
        <w:spacing w:beforeLines="30" w:before="108"/>
      </w:pPr>
      <w:r w:rsidRPr="00062CBD">
        <w:t>《</w:t>
      </w:r>
      <w:r w:rsidR="003D1C4E" w:rsidRPr="00062CBD">
        <w:t>涅槃經</w:t>
      </w:r>
      <w:r w:rsidRPr="00062CBD">
        <w:t>》</w:t>
      </w:r>
      <w:r w:rsidR="003D1C4E" w:rsidRPr="00062CBD">
        <w:t>以外道常、樂、我、淨之大我，係遠聞古佛真常大我而誤解者，彼實未嘗見我。</w:t>
      </w:r>
      <w:r w:rsidR="001F0F90" w:rsidRPr="00062CBD">
        <w:rPr>
          <w:rStyle w:val="ac"/>
        </w:rPr>
        <w:footnoteReference w:id="146"/>
      </w:r>
    </w:p>
    <w:p w14:paraId="102BB066" w14:textId="771AFCB6" w:rsidR="00FA7914" w:rsidRPr="00062CBD" w:rsidRDefault="003D1C4E" w:rsidP="004E112C">
      <w:r w:rsidRPr="00062CBD">
        <w:lastRenderedPageBreak/>
        <w:t>然就印度思潮觀之，則佛梵綜合之形勢已成。在佛教，將不但融攝三明之哲理，且將融攝阿闥婆吠陀之秘咒；</w:t>
      </w:r>
      <w:r w:rsidR="00A637B6" w:rsidRPr="00062CBD">
        <w:rPr>
          <w:rStyle w:val="ac"/>
        </w:rPr>
        <w:footnoteReference w:id="147"/>
      </w:r>
      <w:r w:rsidRPr="00062CBD">
        <w:t>吠檀多</w:t>
      </w:r>
      <w:r w:rsidR="00044107" w:rsidRPr="00062CBD">
        <w:rPr>
          <w:rStyle w:val="ac"/>
        </w:rPr>
        <w:footnoteReference w:id="148"/>
      </w:r>
      <w:r w:rsidRPr="00062CBD">
        <w:t>之學者，</w:t>
      </w:r>
      <w:r w:rsidR="00D0650A" w:rsidRPr="00062CBD">
        <w:rPr>
          <w:rStyle w:val="ac"/>
        </w:rPr>
        <w:footnoteReference w:id="149"/>
      </w:r>
      <w:r w:rsidRPr="00062CBD">
        <w:t>亦將融佛於梵，以釋迦為神之化身矣</w:t>
      </w:r>
      <w:r w:rsidR="00D33CAC" w:rsidRPr="00062CBD">
        <w:rPr>
          <w:rFonts w:hint="eastAsia"/>
        </w:rPr>
        <w:t>！</w:t>
      </w:r>
      <w:r w:rsidR="004800AF" w:rsidRPr="00062CBD">
        <w:rPr>
          <w:rStyle w:val="ac"/>
        </w:rPr>
        <w:footnoteReference w:id="150"/>
      </w:r>
    </w:p>
    <w:sectPr w:rsidR="00FA7914" w:rsidRPr="00062CBD" w:rsidSect="008E5D71">
      <w:pgSz w:w="11906" w:h="16838"/>
      <w:pgMar w:top="1418" w:right="1418" w:bottom="1418" w:left="1418"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58A48" w14:textId="77777777" w:rsidR="00313F96" w:rsidRDefault="00313F96" w:rsidP="00F614EC">
      <w:r>
        <w:separator/>
      </w:r>
    </w:p>
  </w:endnote>
  <w:endnote w:type="continuationSeparator" w:id="0">
    <w:p w14:paraId="1EB7A8C6" w14:textId="77777777" w:rsidR="00313F96" w:rsidRDefault="00313F96" w:rsidP="00F61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Times Ext Roman">
    <w:altName w:val="Times New Roman"/>
    <w:panose1 w:val="02020603050405020304"/>
    <w:charset w:val="00"/>
    <w:family w:val="roman"/>
    <w:pitch w:val="variable"/>
    <w:sig w:usb0="A0002AEF" w:usb1="4000387A" w:usb2="00000028"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9364747"/>
      <w:docPartObj>
        <w:docPartGallery w:val="Page Numbers (Bottom of Page)"/>
        <w:docPartUnique/>
      </w:docPartObj>
    </w:sdtPr>
    <w:sdtContent>
      <w:p w14:paraId="01E96980" w14:textId="65EF3A74" w:rsidR="00FD59DD" w:rsidRDefault="00FD59DD">
        <w:pPr>
          <w:pStyle w:val="a8"/>
          <w:jc w:val="center"/>
        </w:pPr>
        <w:r w:rsidRPr="008E5D71">
          <w:fldChar w:fldCharType="begin"/>
        </w:r>
        <w:r w:rsidRPr="008E5D71">
          <w:instrText>PAGE   \* MERGEFORMAT</w:instrText>
        </w:r>
        <w:r w:rsidRPr="008E5D71">
          <w:fldChar w:fldCharType="separate"/>
        </w:r>
        <w:r w:rsidR="001149A7" w:rsidRPr="001149A7">
          <w:rPr>
            <w:noProof/>
            <w:lang w:val="zh-TW"/>
          </w:rPr>
          <w:t>1</w:t>
        </w:r>
        <w:r w:rsidRPr="008E5D71">
          <w:fldChar w:fldCharType="end"/>
        </w:r>
      </w:p>
    </w:sdtContent>
  </w:sdt>
  <w:p w14:paraId="72810ADF" w14:textId="77777777" w:rsidR="00FD59DD" w:rsidRDefault="00FD59D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95EA9" w14:textId="77777777" w:rsidR="00313F96" w:rsidRDefault="00313F96" w:rsidP="00F614EC">
      <w:r>
        <w:separator/>
      </w:r>
    </w:p>
  </w:footnote>
  <w:footnote w:type="continuationSeparator" w:id="0">
    <w:p w14:paraId="1782803E" w14:textId="77777777" w:rsidR="00313F96" w:rsidRDefault="00313F96" w:rsidP="00F614EC">
      <w:r>
        <w:continuationSeparator/>
      </w:r>
    </w:p>
  </w:footnote>
  <w:footnote w:id="1">
    <w:p w14:paraId="0DDA65EC"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印順導師，《印度佛教思想史》，（</w:t>
      </w:r>
      <w:r w:rsidRPr="00062CBD">
        <w:rPr>
          <w:sz w:val="22"/>
          <w:szCs w:val="22"/>
        </w:rPr>
        <w:t>p.174</w:t>
      </w:r>
      <w:r w:rsidRPr="00062CBD">
        <w:rPr>
          <w:sz w:val="22"/>
          <w:szCs w:val="22"/>
        </w:rPr>
        <w:t>）：</w:t>
      </w:r>
    </w:p>
    <w:p w14:paraId="0E84D3D2" w14:textId="77777777" w:rsidR="00FD59DD" w:rsidRPr="00062CBD" w:rsidRDefault="00FD59DD" w:rsidP="001855E5">
      <w:pPr>
        <w:pStyle w:val="aa"/>
        <w:ind w:leftChars="80" w:left="192"/>
        <w:jc w:val="both"/>
        <w:rPr>
          <w:rFonts w:eastAsia="標楷體"/>
          <w:sz w:val="22"/>
          <w:szCs w:val="22"/>
        </w:rPr>
      </w:pPr>
      <w:r w:rsidRPr="00062CBD">
        <w:rPr>
          <w:rFonts w:eastAsia="標楷體"/>
          <w:sz w:val="22"/>
          <w:szCs w:val="22"/>
        </w:rPr>
        <w:t>一切法依如來藏：有與如來藏不相應的煩惱等有為法，所以有生死流轉。有與如來藏相應的清淨法，所以能得涅槃。生死與涅槃，都依真常不變的如來藏而成立。特別是，如來藏有相應的不思議佛法，所以眾生雖不覺不知，由於內在具有真實功德，能生起厭生死苦報，求究竟涅槃的動機。依真常不變的實有法為所依，能成立一切法，所以我稱之為「真常（為依的）唯心論」。</w:t>
      </w:r>
    </w:p>
  </w:footnote>
  <w:footnote w:id="2">
    <w:p w14:paraId="18BEE4E6" w14:textId="694C80E1" w:rsidR="00FD59DD" w:rsidRPr="00062CBD" w:rsidRDefault="00FD59DD" w:rsidP="00D66DFC">
      <w:pPr>
        <w:pStyle w:val="aa"/>
        <w:jc w:val="both"/>
        <w:rPr>
          <w:sz w:val="22"/>
          <w:szCs w:val="22"/>
        </w:rPr>
      </w:pPr>
      <w:r w:rsidRPr="00062CBD">
        <w:rPr>
          <w:rStyle w:val="ac"/>
          <w:sz w:val="22"/>
          <w:szCs w:val="22"/>
        </w:rPr>
        <w:footnoteRef/>
      </w:r>
      <w:r>
        <w:rPr>
          <w:rFonts w:hint="eastAsia"/>
          <w:sz w:val="22"/>
          <w:szCs w:val="22"/>
        </w:rPr>
        <w:t>（</w:t>
      </w:r>
      <w:r>
        <w:rPr>
          <w:rFonts w:hint="eastAsia"/>
          <w:sz w:val="22"/>
          <w:szCs w:val="22"/>
        </w:rPr>
        <w:t>1</w:t>
      </w:r>
      <w:r>
        <w:rPr>
          <w:rFonts w:hint="eastAsia"/>
          <w:sz w:val="22"/>
          <w:szCs w:val="22"/>
        </w:rPr>
        <w:t>）</w:t>
      </w:r>
      <w:r w:rsidRPr="00062CBD">
        <w:rPr>
          <w:sz w:val="22"/>
          <w:szCs w:val="22"/>
        </w:rPr>
        <w:t>印順導師，《佛教史地考論》，（</w:t>
      </w:r>
      <w:r w:rsidRPr="00062CBD">
        <w:rPr>
          <w:sz w:val="22"/>
          <w:szCs w:val="22"/>
        </w:rPr>
        <w:t>p.276</w:t>
      </w:r>
      <w:r w:rsidRPr="00062CBD">
        <w:rPr>
          <w:sz w:val="22"/>
          <w:szCs w:val="22"/>
        </w:rPr>
        <w:t>）：</w:t>
      </w:r>
    </w:p>
    <w:p w14:paraId="6E601B93" w14:textId="2BA488C9" w:rsidR="00FD59DD" w:rsidRDefault="00FD59DD" w:rsidP="00F25675">
      <w:pPr>
        <w:pStyle w:val="aa"/>
        <w:ind w:leftChars="230" w:left="552"/>
        <w:jc w:val="both"/>
        <w:rPr>
          <w:rFonts w:eastAsia="標楷體" w:hint="eastAsia"/>
          <w:sz w:val="22"/>
          <w:szCs w:val="22"/>
        </w:rPr>
      </w:pPr>
      <w:r w:rsidRPr="00062CBD">
        <w:rPr>
          <w:rFonts w:ascii="標楷體" w:eastAsia="標楷體" w:hAnsi="標楷體" w:hint="eastAsia"/>
          <w:sz w:val="22"/>
          <w:szCs w:val="22"/>
        </w:rPr>
        <w:t>我在《印度之佛教》中，以真常唯心論代表後期佛教的正統。</w:t>
      </w:r>
      <w:r w:rsidRPr="00062CBD">
        <w:rPr>
          <w:rFonts w:ascii="標楷體" w:eastAsia="標楷體" w:hAnsi="標楷體"/>
          <w:sz w:val="22"/>
          <w:szCs w:val="22"/>
        </w:rPr>
        <w:t>在大乘三系中，有真常唯心論的地位。</w:t>
      </w:r>
      <w:r w:rsidRPr="00062CBD">
        <w:rPr>
          <w:rFonts w:eastAsia="標楷體"/>
          <w:sz w:val="22"/>
          <w:szCs w:val="22"/>
        </w:rPr>
        <w:t>我說，真常唯心論是真常心與真常空的合流。這一基本的見解，並無不是之處。但要明確解說的，真常唯心論從真常空中演化出來，起初是側重真常，是取著極端的姿態，彈斥二乘與一切空。性空唯名論的性空，受真常者的不空；唯名，受唯心者的有相，加以所謂「了義」的解說。真常與唯心的綜合，才以更完整的形態，凌駕性空唯名論而盛行。</w:t>
      </w:r>
    </w:p>
    <w:p w14:paraId="37E0CB40" w14:textId="03267F39" w:rsidR="00FD59DD" w:rsidRDefault="00FD59DD" w:rsidP="00F25675">
      <w:pPr>
        <w:pStyle w:val="aa"/>
        <w:ind w:firstLineChars="50" w:firstLine="110"/>
        <w:jc w:val="both"/>
        <w:rPr>
          <w:rFonts w:hint="eastAsia"/>
          <w:sz w:val="22"/>
          <w:szCs w:val="22"/>
        </w:rPr>
      </w:pPr>
      <w:r>
        <w:rPr>
          <w:rFonts w:hint="eastAsia"/>
          <w:sz w:val="22"/>
          <w:szCs w:val="22"/>
        </w:rPr>
        <w:t>（</w:t>
      </w:r>
      <w:r>
        <w:rPr>
          <w:rFonts w:hint="eastAsia"/>
          <w:sz w:val="22"/>
          <w:szCs w:val="22"/>
        </w:rPr>
        <w:t>2</w:t>
      </w:r>
      <w:r>
        <w:rPr>
          <w:rFonts w:hint="eastAsia"/>
          <w:sz w:val="22"/>
          <w:szCs w:val="22"/>
        </w:rPr>
        <w:t>）</w:t>
      </w:r>
      <w:r w:rsidRPr="00062CBD">
        <w:rPr>
          <w:sz w:val="22"/>
          <w:szCs w:val="22"/>
        </w:rPr>
        <w:t>印順導師，</w:t>
      </w:r>
      <w:r w:rsidRPr="00F25675">
        <w:rPr>
          <w:sz w:val="22"/>
          <w:szCs w:val="22"/>
        </w:rPr>
        <w:t>《如來藏之研究》</w:t>
      </w:r>
      <w:r w:rsidRPr="00F25675">
        <w:rPr>
          <w:rFonts w:hint="eastAsia"/>
          <w:sz w:val="22"/>
          <w:szCs w:val="22"/>
        </w:rPr>
        <w:t>自序</w:t>
      </w:r>
      <w:r>
        <w:rPr>
          <w:rFonts w:hint="eastAsia"/>
          <w:sz w:val="22"/>
          <w:szCs w:val="22"/>
        </w:rPr>
        <w:t>，</w:t>
      </w:r>
      <w:r w:rsidRPr="00F25675">
        <w:rPr>
          <w:rFonts w:hint="eastAsia"/>
          <w:sz w:val="22"/>
          <w:szCs w:val="22"/>
        </w:rPr>
        <w:t>（</w:t>
      </w:r>
      <w:r w:rsidRPr="00F25675">
        <w:rPr>
          <w:sz w:val="22"/>
          <w:szCs w:val="22"/>
        </w:rPr>
        <w:t>p</w:t>
      </w:r>
      <w:r w:rsidRPr="00F25675">
        <w:rPr>
          <w:rFonts w:hint="eastAsia"/>
          <w:sz w:val="22"/>
          <w:szCs w:val="22"/>
        </w:rPr>
        <w:t>.</w:t>
      </w:r>
      <w:r w:rsidRPr="00F25675">
        <w:rPr>
          <w:sz w:val="22"/>
          <w:szCs w:val="22"/>
        </w:rPr>
        <w:t>1</w:t>
      </w:r>
      <w:r w:rsidRPr="00F25675">
        <w:rPr>
          <w:rFonts w:hint="eastAsia"/>
          <w:sz w:val="22"/>
          <w:szCs w:val="22"/>
        </w:rPr>
        <w:t>）</w:t>
      </w:r>
      <w:r w:rsidRPr="00F25675">
        <w:rPr>
          <w:sz w:val="22"/>
          <w:szCs w:val="22"/>
        </w:rPr>
        <w:t>：</w:t>
      </w:r>
    </w:p>
    <w:p w14:paraId="32C7E97F" w14:textId="45E216C3" w:rsidR="00FD59DD" w:rsidRPr="00F25675" w:rsidRDefault="00FD59DD" w:rsidP="00F25675">
      <w:pPr>
        <w:pStyle w:val="aa"/>
        <w:ind w:leftChars="250" w:left="600"/>
        <w:jc w:val="both"/>
        <w:rPr>
          <w:rFonts w:ascii="標楷體" w:eastAsia="標楷體" w:hAnsi="標楷體"/>
          <w:sz w:val="22"/>
          <w:szCs w:val="22"/>
        </w:rPr>
      </w:pPr>
      <w:r w:rsidRPr="00F25675">
        <w:rPr>
          <w:rFonts w:ascii="標楷體" w:eastAsia="標楷體" w:hAnsi="標楷體"/>
          <w:sz w:val="22"/>
          <w:szCs w:val="22"/>
        </w:rPr>
        <w:t>在經論的探求中，才理解到：緣起與空，唯識熏變，在『阿含經』與部派佛教中，發見其淵源，而如來藏（即佛性）說，卻是大乘佛教的不共法，是「別教」。在如來藏說的開展中，與『阿含經』說的「心清淨，為客塵所染」相結合，而如來藏的原始說，是真我。眾生身心相續中的如來藏我，是「法身遍在」，「涅槃常住」的信仰，通過法法平等、法法涉入的初期大乘經說而引發出來；在初期大乘的開展中，從多方面露出這一思想的端倪。龍樹的大乘論中，還沒有明確的說到如來藏與佛性，所以這是後期大乘。西元三世紀以下，正是印度梵文學復興的時代，印度大乘佛教，也就適應此一思潮，而說「如來之藏」，明確的說：「我者，即是如來藏義；一切眾生悉有佛性，即是我義」。</w:t>
      </w:r>
    </w:p>
  </w:footnote>
  <w:footnote w:id="3">
    <w:p w14:paraId="209C71E6" w14:textId="10DD4A03" w:rsidR="00FD59DD" w:rsidRPr="00062CBD" w:rsidRDefault="00FD59DD" w:rsidP="00864AEA">
      <w:pPr>
        <w:pStyle w:val="aa"/>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或：</w:t>
      </w:r>
      <w:r w:rsidRPr="00062CBD">
        <w:rPr>
          <w:rFonts w:hint="eastAsia"/>
          <w:sz w:val="22"/>
          <w:szCs w:val="22"/>
        </w:rPr>
        <w:t>2.</w:t>
      </w:r>
      <w:r w:rsidRPr="00062CBD">
        <w:rPr>
          <w:rFonts w:hint="eastAsia"/>
          <w:sz w:val="22"/>
          <w:szCs w:val="22"/>
        </w:rPr>
        <w:t>代詞。代人。有人；有些人。</w:t>
      </w:r>
      <w:r w:rsidRPr="00062CBD">
        <w:rPr>
          <w:sz w:val="22"/>
          <w:szCs w:val="22"/>
        </w:rPr>
        <w:t>（《漢語大詞典》（</w:t>
      </w:r>
      <w:r w:rsidRPr="00062CBD">
        <w:rPr>
          <w:rFonts w:hint="eastAsia"/>
          <w:sz w:val="22"/>
          <w:szCs w:val="22"/>
        </w:rPr>
        <w:t>五</w:t>
      </w:r>
      <w:r w:rsidRPr="00062CBD">
        <w:rPr>
          <w:sz w:val="22"/>
          <w:szCs w:val="22"/>
        </w:rPr>
        <w:t>），</w:t>
      </w:r>
      <w:r w:rsidRPr="00062CBD">
        <w:rPr>
          <w:sz w:val="22"/>
          <w:szCs w:val="22"/>
        </w:rPr>
        <w:t>p.213</w:t>
      </w:r>
      <w:r w:rsidRPr="00062CBD">
        <w:rPr>
          <w:sz w:val="22"/>
          <w:szCs w:val="22"/>
        </w:rPr>
        <w:t>）</w:t>
      </w:r>
    </w:p>
  </w:footnote>
  <w:footnote w:id="4">
    <w:p w14:paraId="780ED64D" w14:textId="0B07F826" w:rsidR="00FD59DD" w:rsidRPr="00062CBD" w:rsidRDefault="00FD59DD" w:rsidP="00635E65">
      <w:pPr>
        <w:pStyle w:val="aa"/>
        <w:jc w:val="both"/>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甚：</w:t>
      </w:r>
      <w:r w:rsidRPr="00062CBD">
        <w:rPr>
          <w:rFonts w:hint="eastAsia"/>
          <w:sz w:val="22"/>
          <w:szCs w:val="22"/>
        </w:rPr>
        <w:t>6.</w:t>
      </w:r>
      <w:r w:rsidRPr="00062CBD">
        <w:rPr>
          <w:rFonts w:hint="eastAsia"/>
          <w:sz w:val="22"/>
          <w:szCs w:val="22"/>
        </w:rPr>
        <w:t>多。</w:t>
      </w:r>
      <w:r w:rsidRPr="00062CBD">
        <w:rPr>
          <w:sz w:val="22"/>
          <w:szCs w:val="22"/>
        </w:rPr>
        <w:t>（《漢語大詞典》（</w:t>
      </w:r>
      <w:r w:rsidRPr="00062CBD">
        <w:rPr>
          <w:rFonts w:hint="eastAsia"/>
          <w:sz w:val="22"/>
          <w:szCs w:val="22"/>
        </w:rPr>
        <w:t>一</w:t>
      </w:r>
      <w:r w:rsidRPr="00062CBD">
        <w:rPr>
          <w:sz w:val="22"/>
          <w:szCs w:val="22"/>
        </w:rPr>
        <w:t>），</w:t>
      </w:r>
      <w:r w:rsidRPr="00062CBD">
        <w:rPr>
          <w:sz w:val="22"/>
          <w:szCs w:val="22"/>
        </w:rPr>
        <w:t>p.572</w:t>
      </w:r>
      <w:r w:rsidRPr="00062CBD">
        <w:rPr>
          <w:sz w:val="22"/>
          <w:szCs w:val="22"/>
        </w:rPr>
        <w:t>）</w:t>
      </w:r>
    </w:p>
  </w:footnote>
  <w:footnote w:id="5">
    <w:p w14:paraId="6C404A92" w14:textId="56925EEE" w:rsidR="00FD59DD" w:rsidRPr="00062CBD" w:rsidRDefault="00FD59DD" w:rsidP="00635E65">
      <w:pPr>
        <w:pStyle w:val="aa"/>
        <w:jc w:val="both"/>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輩出：指人材一批一批地連續出現。</w:t>
      </w:r>
      <w:r w:rsidRPr="00062CBD">
        <w:rPr>
          <w:sz w:val="22"/>
          <w:szCs w:val="22"/>
        </w:rPr>
        <w:t>（《漢語大詞典》（九），</w:t>
      </w:r>
      <w:r w:rsidRPr="00062CBD">
        <w:rPr>
          <w:sz w:val="22"/>
          <w:szCs w:val="22"/>
        </w:rPr>
        <w:t>p.1285</w:t>
      </w:r>
      <w:r w:rsidRPr="00062CBD">
        <w:rPr>
          <w:sz w:val="22"/>
          <w:szCs w:val="22"/>
        </w:rPr>
        <w:t>）</w:t>
      </w:r>
    </w:p>
  </w:footnote>
  <w:footnote w:id="6">
    <w:p w14:paraId="7979B3F4"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《中阿含</w:t>
      </w:r>
      <w:r w:rsidRPr="00062CBD">
        <w:rPr>
          <w:rFonts w:hint="eastAsia"/>
          <w:sz w:val="22"/>
          <w:szCs w:val="22"/>
        </w:rPr>
        <w:t>‧尼乾</w:t>
      </w:r>
      <w:r w:rsidRPr="00062CBD">
        <w:rPr>
          <w:sz w:val="22"/>
          <w:szCs w:val="22"/>
        </w:rPr>
        <w:t>經》卷</w:t>
      </w:r>
      <w:r w:rsidRPr="00062CBD">
        <w:rPr>
          <w:sz w:val="22"/>
          <w:szCs w:val="22"/>
        </w:rPr>
        <w:t>4</w:t>
      </w:r>
      <w:r w:rsidRPr="00062CBD">
        <w:rPr>
          <w:sz w:val="22"/>
          <w:szCs w:val="22"/>
        </w:rPr>
        <w:t>〈業相應品</w:t>
      </w:r>
      <w:r w:rsidRPr="00062CBD">
        <w:rPr>
          <w:sz w:val="22"/>
          <w:szCs w:val="22"/>
        </w:rPr>
        <w:t>2</w:t>
      </w:r>
      <w:r w:rsidRPr="00062CBD">
        <w:rPr>
          <w:sz w:val="22"/>
          <w:szCs w:val="22"/>
        </w:rPr>
        <w:t>〉（大正</w:t>
      </w:r>
      <w:r w:rsidRPr="00062CBD">
        <w:rPr>
          <w:sz w:val="22"/>
          <w:szCs w:val="22"/>
        </w:rPr>
        <w:t>1</w:t>
      </w:r>
      <w:r w:rsidRPr="00062CBD">
        <w:rPr>
          <w:sz w:val="22"/>
          <w:szCs w:val="22"/>
        </w:rPr>
        <w:t>，</w:t>
      </w:r>
      <w:r w:rsidRPr="00062CBD">
        <w:rPr>
          <w:sz w:val="22"/>
          <w:szCs w:val="22"/>
        </w:rPr>
        <w:t>445a8-22</w:t>
      </w:r>
      <w:r w:rsidRPr="00062CBD">
        <w:rPr>
          <w:sz w:val="22"/>
          <w:szCs w:val="22"/>
        </w:rPr>
        <w:t>）：</w:t>
      </w:r>
    </w:p>
    <w:p w14:paraId="4CF98DA7" w14:textId="77777777" w:rsidR="00FD59DD" w:rsidRPr="00062CBD" w:rsidRDefault="00FD59DD" w:rsidP="001855E5">
      <w:pPr>
        <w:pStyle w:val="aa"/>
        <w:ind w:leftChars="80" w:left="192"/>
        <w:jc w:val="both"/>
        <w:rPr>
          <w:rFonts w:eastAsia="標楷體"/>
          <w:sz w:val="22"/>
          <w:szCs w:val="22"/>
        </w:rPr>
      </w:pPr>
      <w:r w:rsidRPr="00062CBD">
        <w:rPr>
          <w:rFonts w:eastAsia="標楷體"/>
          <w:sz w:val="22"/>
          <w:szCs w:val="22"/>
        </w:rPr>
        <w:t>有五因緣，心滅憂苦。云何為五？若婬欲纏者，因婬欲纏故，心生憂苦，除婬欲纏已，憂苦便滅，因婬欲纏，心生憂苦，於現法中而得究竟，</w:t>
      </w:r>
      <w:r w:rsidRPr="00062CBD">
        <w:rPr>
          <w:rFonts w:eastAsia="標楷體"/>
          <w:b/>
          <w:sz w:val="22"/>
          <w:szCs w:val="22"/>
        </w:rPr>
        <w:t>無煩無熱，常住不變</w:t>
      </w:r>
      <w:r w:rsidRPr="00062CBD">
        <w:rPr>
          <w:rFonts w:eastAsia="標楷體"/>
          <w:sz w:val="22"/>
          <w:szCs w:val="22"/>
        </w:rPr>
        <w:t>，是聖所知、聖所見。如是，瞋恚、睡眠、掉悔，若疑惑纏者，因疑惑纏故，心生憂苦，除疑惑纏已，憂苦便滅，因疑惑纏，心生憂苦，於現法中而得究竟，</w:t>
      </w:r>
      <w:r w:rsidRPr="00062CBD">
        <w:rPr>
          <w:rFonts w:eastAsia="標楷體"/>
          <w:b/>
          <w:sz w:val="22"/>
          <w:szCs w:val="22"/>
        </w:rPr>
        <w:t>無煩無熱，常住不變</w:t>
      </w:r>
      <w:r w:rsidRPr="00062CBD">
        <w:rPr>
          <w:rFonts w:eastAsia="標楷體"/>
          <w:sz w:val="22"/>
          <w:szCs w:val="22"/>
        </w:rPr>
        <w:t>，是聖所知、聖所見。是謂五因緣，心滅憂苦。復次，更有現法而得究竟，</w:t>
      </w:r>
      <w:r w:rsidRPr="00062CBD">
        <w:rPr>
          <w:rFonts w:eastAsia="標楷體"/>
          <w:b/>
          <w:sz w:val="22"/>
          <w:szCs w:val="22"/>
        </w:rPr>
        <w:t>無煩無熱，常住不變</w:t>
      </w:r>
      <w:r w:rsidRPr="00062CBD">
        <w:rPr>
          <w:rFonts w:eastAsia="標楷體"/>
          <w:sz w:val="22"/>
          <w:szCs w:val="22"/>
        </w:rPr>
        <w:t>，是聖所知、聖所見。云何更有現法而得究竟，</w:t>
      </w:r>
      <w:r w:rsidRPr="00062CBD">
        <w:rPr>
          <w:rFonts w:eastAsia="標楷體"/>
          <w:b/>
          <w:sz w:val="22"/>
          <w:szCs w:val="22"/>
        </w:rPr>
        <w:t>無煩無熱，常住不變</w:t>
      </w:r>
      <w:r w:rsidRPr="00062CBD">
        <w:rPr>
          <w:rFonts w:eastAsia="標楷體"/>
          <w:sz w:val="22"/>
          <w:szCs w:val="22"/>
        </w:rPr>
        <w:t>，是聖所知、聖所見？謂八支聖道，正見乃至正定，是為八。是謂更有現法而得究竟，</w:t>
      </w:r>
      <w:r w:rsidRPr="00062CBD">
        <w:rPr>
          <w:rFonts w:eastAsia="標楷體"/>
          <w:b/>
          <w:sz w:val="22"/>
          <w:szCs w:val="22"/>
        </w:rPr>
        <w:t>無煩無熱，常住不變</w:t>
      </w:r>
      <w:r w:rsidRPr="00062CBD">
        <w:rPr>
          <w:rFonts w:eastAsia="標楷體"/>
          <w:sz w:val="22"/>
          <w:szCs w:val="22"/>
        </w:rPr>
        <w:t>，是聖所知、聖所見。</w:t>
      </w:r>
    </w:p>
  </w:footnote>
  <w:footnote w:id="7">
    <w:p w14:paraId="1CBC1CCE" w14:textId="75CBE192"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）《雜阿含經》卷</w:t>
      </w:r>
      <w:r w:rsidRPr="00062CBD">
        <w:rPr>
          <w:sz w:val="22"/>
          <w:szCs w:val="22"/>
        </w:rPr>
        <w:t>12</w:t>
      </w:r>
      <w:r w:rsidRPr="00062CBD">
        <w:rPr>
          <w:color w:val="000000" w:themeColor="text1"/>
          <w:sz w:val="22"/>
          <w:szCs w:val="22"/>
        </w:rPr>
        <w:t>（</w:t>
      </w:r>
      <w:r w:rsidRPr="00062CBD">
        <w:rPr>
          <w:rFonts w:hint="eastAsia"/>
          <w:color w:val="000000" w:themeColor="text1"/>
          <w:sz w:val="22"/>
          <w:szCs w:val="22"/>
        </w:rPr>
        <w:t>289</w:t>
      </w:r>
      <w:r w:rsidRPr="00062CBD">
        <w:rPr>
          <w:color w:val="000000" w:themeColor="text1"/>
          <w:sz w:val="22"/>
          <w:szCs w:val="22"/>
        </w:rPr>
        <w:t>經）</w:t>
      </w:r>
      <w:r w:rsidRPr="00062CBD">
        <w:rPr>
          <w:sz w:val="22"/>
          <w:szCs w:val="22"/>
        </w:rPr>
        <w:t>（大正</w:t>
      </w:r>
      <w:r w:rsidRPr="00062CBD">
        <w:rPr>
          <w:sz w:val="22"/>
          <w:szCs w:val="22"/>
        </w:rPr>
        <w:t>2</w:t>
      </w:r>
      <w:r w:rsidRPr="00062CBD">
        <w:rPr>
          <w:sz w:val="22"/>
          <w:szCs w:val="22"/>
        </w:rPr>
        <w:t>，</w:t>
      </w:r>
      <w:r w:rsidRPr="00062CBD">
        <w:rPr>
          <w:sz w:val="22"/>
          <w:szCs w:val="22"/>
        </w:rPr>
        <w:t>81c11-17</w:t>
      </w:r>
      <w:r w:rsidRPr="00062CBD">
        <w:rPr>
          <w:sz w:val="22"/>
          <w:szCs w:val="22"/>
        </w:rPr>
        <w:t>）：</w:t>
      </w:r>
    </w:p>
    <w:p w14:paraId="114B0D21" w14:textId="77777777" w:rsidR="00FD59DD" w:rsidRPr="00062CBD" w:rsidRDefault="00FD59DD" w:rsidP="001B5EA8">
      <w:pPr>
        <w:pStyle w:val="aa"/>
        <w:ind w:leftChars="230" w:left="552"/>
        <w:jc w:val="both"/>
        <w:rPr>
          <w:rFonts w:eastAsia="標楷體"/>
          <w:sz w:val="22"/>
          <w:szCs w:val="22"/>
        </w:rPr>
      </w:pPr>
      <w:r w:rsidRPr="00062CBD">
        <w:rPr>
          <w:rFonts w:eastAsia="標楷體"/>
          <w:sz w:val="22"/>
          <w:szCs w:val="22"/>
        </w:rPr>
        <w:t>愚癡無聞凡夫寧於四大身繫我、我所，不可於識繫我、我所。所以者何？四大色身或見十年住，二十、三十，乃至百年，若善消息或復小過。彼心、意、識日夜時刻，</w:t>
      </w:r>
      <w:r w:rsidRPr="00062CBD">
        <w:rPr>
          <w:rFonts w:eastAsia="標楷體"/>
          <w:b/>
          <w:sz w:val="22"/>
          <w:szCs w:val="22"/>
        </w:rPr>
        <w:t>須臾轉變，異生、異滅</w:t>
      </w:r>
      <w:r w:rsidRPr="00062CBD">
        <w:rPr>
          <w:rFonts w:eastAsia="標楷體"/>
          <w:sz w:val="22"/>
          <w:szCs w:val="22"/>
        </w:rPr>
        <w:t>。猶如獼猴遊林樹間，須臾處處，攀捉枝條，放一取一。彼心、意、識亦復如是，異生、異滅。</w:t>
      </w:r>
    </w:p>
    <w:p w14:paraId="77A9DC34" w14:textId="6FD5DA46" w:rsidR="00FD59DD" w:rsidRPr="00062CBD" w:rsidRDefault="00FD59DD" w:rsidP="001B5EA8">
      <w:pPr>
        <w:pStyle w:val="aa"/>
        <w:ind w:firstLineChars="50" w:firstLine="110"/>
        <w:jc w:val="both"/>
        <w:rPr>
          <w:rFonts w:eastAsia="標楷體"/>
          <w:sz w:val="22"/>
          <w:szCs w:val="22"/>
        </w:rPr>
      </w:pPr>
      <w:r w:rsidRPr="00062CBD">
        <w:rPr>
          <w:sz w:val="22"/>
          <w:szCs w:val="22"/>
        </w:rPr>
        <w:t>（</w:t>
      </w:r>
      <w:r w:rsidRPr="00062CBD">
        <w:rPr>
          <w:rFonts w:hint="eastAsia"/>
          <w:sz w:val="22"/>
          <w:szCs w:val="22"/>
        </w:rPr>
        <w:t>2</w:t>
      </w:r>
      <w:r w:rsidRPr="00062CBD">
        <w:rPr>
          <w:sz w:val="22"/>
          <w:szCs w:val="22"/>
        </w:rPr>
        <w:t>）</w:t>
      </w:r>
      <w:r w:rsidRPr="00062CBD">
        <w:rPr>
          <w:color w:val="000000"/>
          <w:sz w:val="22"/>
          <w:szCs w:val="22"/>
        </w:rPr>
        <w:t>請參見印順導師著《性空學探源》（</w:t>
      </w:r>
      <w:r w:rsidRPr="00062CBD">
        <w:rPr>
          <w:color w:val="000000"/>
          <w:sz w:val="22"/>
          <w:szCs w:val="22"/>
        </w:rPr>
        <w:t>p.37</w:t>
      </w:r>
      <w:r w:rsidRPr="00062CBD">
        <w:rPr>
          <w:color w:val="000000"/>
          <w:sz w:val="22"/>
          <w:szCs w:val="22"/>
        </w:rPr>
        <w:t>）對此段經文之解說。</w:t>
      </w:r>
    </w:p>
  </w:footnote>
  <w:footnote w:id="8">
    <w:p w14:paraId="4A71C122"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）《雜阿含經》卷</w:t>
      </w:r>
      <w:r w:rsidRPr="00062CBD">
        <w:rPr>
          <w:sz w:val="22"/>
          <w:szCs w:val="22"/>
        </w:rPr>
        <w:t>33</w:t>
      </w:r>
      <w:r w:rsidRPr="00062CBD">
        <w:rPr>
          <w:color w:val="000000" w:themeColor="text1"/>
          <w:sz w:val="22"/>
          <w:szCs w:val="22"/>
        </w:rPr>
        <w:t>（</w:t>
      </w:r>
      <w:r w:rsidRPr="00062CBD">
        <w:rPr>
          <w:rFonts w:hint="eastAsia"/>
          <w:color w:val="000000" w:themeColor="text1"/>
          <w:sz w:val="22"/>
          <w:szCs w:val="22"/>
        </w:rPr>
        <w:t>930</w:t>
      </w:r>
      <w:r w:rsidRPr="00062CBD">
        <w:rPr>
          <w:color w:val="000000" w:themeColor="text1"/>
          <w:sz w:val="22"/>
          <w:szCs w:val="22"/>
        </w:rPr>
        <w:t>經）</w:t>
      </w:r>
      <w:r w:rsidRPr="00062CBD">
        <w:rPr>
          <w:sz w:val="22"/>
          <w:szCs w:val="22"/>
        </w:rPr>
        <w:t>（大正</w:t>
      </w:r>
      <w:r w:rsidRPr="00062CBD">
        <w:rPr>
          <w:sz w:val="22"/>
          <w:szCs w:val="22"/>
        </w:rPr>
        <w:t>2</w:t>
      </w:r>
      <w:r w:rsidRPr="00062CBD">
        <w:rPr>
          <w:sz w:val="22"/>
          <w:szCs w:val="22"/>
        </w:rPr>
        <w:t>，</w:t>
      </w:r>
      <w:r w:rsidRPr="00062CBD">
        <w:rPr>
          <w:sz w:val="22"/>
          <w:szCs w:val="22"/>
        </w:rPr>
        <w:t>237c2-7</w:t>
      </w:r>
      <w:r w:rsidRPr="00062CBD">
        <w:rPr>
          <w:sz w:val="22"/>
          <w:szCs w:val="22"/>
        </w:rPr>
        <w:t>）：</w:t>
      </w:r>
    </w:p>
    <w:p w14:paraId="090B1424" w14:textId="5CEAF490" w:rsidR="00FD59DD" w:rsidRPr="00062CBD" w:rsidRDefault="00FD59DD" w:rsidP="00D66DFC">
      <w:pPr>
        <w:pStyle w:val="aa"/>
        <w:ind w:leftChars="250" w:left="600"/>
        <w:jc w:val="both"/>
        <w:rPr>
          <w:rFonts w:eastAsia="標楷體"/>
          <w:sz w:val="22"/>
          <w:szCs w:val="22"/>
        </w:rPr>
      </w:pPr>
      <w:r w:rsidRPr="00062CBD">
        <w:rPr>
          <w:rFonts w:eastAsia="標楷體"/>
          <w:sz w:val="22"/>
          <w:szCs w:val="22"/>
        </w:rPr>
        <w:t>佛告摩訶男：汝已長夜修習念佛、念法、念僧，若命終時，此身若火燒，若棄塚間，風飄日曝，久成塵末，而心意識久遠長夜正信所熏，</w:t>
      </w:r>
      <w:r w:rsidRPr="00062CBD">
        <w:rPr>
          <w:rFonts w:eastAsia="標楷體"/>
          <w:b/>
          <w:sz w:val="22"/>
          <w:szCs w:val="22"/>
        </w:rPr>
        <w:t>戒、施</w:t>
      </w:r>
      <w:r w:rsidRPr="00062CBD">
        <w:rPr>
          <w:rFonts w:eastAsia="標楷體"/>
          <w:sz w:val="22"/>
          <w:szCs w:val="22"/>
        </w:rPr>
        <w:t>、聞、慧所</w:t>
      </w:r>
      <w:r w:rsidRPr="00062CBD">
        <w:rPr>
          <w:rFonts w:eastAsia="標楷體"/>
          <w:b/>
          <w:sz w:val="22"/>
          <w:szCs w:val="22"/>
        </w:rPr>
        <w:t>熏</w:t>
      </w:r>
      <w:r w:rsidRPr="00062CBD">
        <w:rPr>
          <w:rFonts w:eastAsia="標楷體"/>
          <w:sz w:val="22"/>
          <w:szCs w:val="22"/>
        </w:rPr>
        <w:t>，神識上昇，向安樂處，</w:t>
      </w:r>
      <w:r w:rsidRPr="00062CBD">
        <w:rPr>
          <w:rFonts w:eastAsia="標楷體"/>
          <w:b/>
          <w:sz w:val="22"/>
          <w:szCs w:val="22"/>
        </w:rPr>
        <w:t>未來生天</w:t>
      </w:r>
      <w:r w:rsidRPr="00062CBD">
        <w:rPr>
          <w:rFonts w:eastAsia="標楷體"/>
          <w:sz w:val="22"/>
          <w:szCs w:val="22"/>
        </w:rPr>
        <w:t>。</w:t>
      </w:r>
    </w:p>
    <w:p w14:paraId="091053F1" w14:textId="77777777" w:rsidR="00FD59DD" w:rsidRPr="00062CBD" w:rsidRDefault="00FD59DD" w:rsidP="006F7B13">
      <w:pPr>
        <w:pStyle w:val="aa"/>
        <w:ind w:firstLineChars="50" w:firstLine="110"/>
        <w:jc w:val="both"/>
        <w:rPr>
          <w:sz w:val="22"/>
          <w:szCs w:val="22"/>
        </w:rPr>
      </w:pPr>
      <w:r w:rsidRPr="00062CBD">
        <w:rPr>
          <w:sz w:val="22"/>
          <w:szCs w:val="22"/>
        </w:rPr>
        <w:t>（</w:t>
      </w:r>
      <w:r w:rsidRPr="00062CBD">
        <w:rPr>
          <w:sz w:val="22"/>
          <w:szCs w:val="22"/>
        </w:rPr>
        <w:t>2</w:t>
      </w:r>
      <w:r w:rsidRPr="00062CBD">
        <w:rPr>
          <w:sz w:val="22"/>
          <w:szCs w:val="22"/>
        </w:rPr>
        <w:t>）《大智度論》卷</w:t>
      </w:r>
      <w:r w:rsidRPr="00062CBD">
        <w:rPr>
          <w:sz w:val="22"/>
          <w:szCs w:val="22"/>
        </w:rPr>
        <w:t>18</w:t>
      </w:r>
      <w:r w:rsidRPr="00062CBD">
        <w:rPr>
          <w:sz w:val="22"/>
          <w:szCs w:val="22"/>
        </w:rPr>
        <w:t>〈序品</w:t>
      </w:r>
      <w:r w:rsidRPr="00062CBD">
        <w:rPr>
          <w:sz w:val="22"/>
          <w:szCs w:val="22"/>
        </w:rPr>
        <w:t>1</w:t>
      </w:r>
      <w:r w:rsidRPr="00062CBD">
        <w:rPr>
          <w:sz w:val="22"/>
          <w:szCs w:val="22"/>
        </w:rPr>
        <w:t>〉（大正</w:t>
      </w:r>
      <w:r w:rsidRPr="00062CBD">
        <w:rPr>
          <w:sz w:val="22"/>
          <w:szCs w:val="22"/>
        </w:rPr>
        <w:t>2</w:t>
      </w:r>
      <w:r w:rsidRPr="00062CBD">
        <w:rPr>
          <w:sz w:val="22"/>
          <w:szCs w:val="22"/>
        </w:rPr>
        <w:t>，</w:t>
      </w:r>
      <w:r w:rsidRPr="00062CBD">
        <w:rPr>
          <w:sz w:val="22"/>
          <w:szCs w:val="22"/>
        </w:rPr>
        <w:t>193a29-27</w:t>
      </w:r>
      <w:r w:rsidRPr="00062CBD">
        <w:rPr>
          <w:sz w:val="22"/>
          <w:szCs w:val="22"/>
        </w:rPr>
        <w:t>）：</w:t>
      </w:r>
    </w:p>
    <w:p w14:paraId="5270F421" w14:textId="77777777" w:rsidR="00FD59DD" w:rsidRPr="00062CBD" w:rsidRDefault="00FD59DD" w:rsidP="00D66DFC">
      <w:pPr>
        <w:pStyle w:val="aa"/>
        <w:ind w:leftChars="250" w:left="600"/>
        <w:jc w:val="both"/>
        <w:rPr>
          <w:rFonts w:eastAsia="標楷體"/>
          <w:sz w:val="22"/>
          <w:szCs w:val="22"/>
        </w:rPr>
      </w:pPr>
      <w:r w:rsidRPr="00062CBD">
        <w:rPr>
          <w:rFonts w:eastAsia="標楷體"/>
          <w:sz w:val="22"/>
          <w:szCs w:val="22"/>
        </w:rPr>
        <w:t>如摩訶男釋王來至佛所，白佛言：「是迦毘羅人眾殷多，我或值奔車、逸馬、狂象、鬪人時，便失念佛心；是時自念：『我今若死當生何處？』」佛告摩訶男：「汝勿怖勿畏！汝是時不生惡趣，必至善處。譬如樹常東向曲，若有斫者，必當東倒；善人亦如是，若身壞死時，善心意識長夜以信、</w:t>
      </w:r>
      <w:r w:rsidRPr="00062CBD">
        <w:rPr>
          <w:rFonts w:eastAsia="標楷體"/>
          <w:b/>
          <w:sz w:val="22"/>
          <w:szCs w:val="22"/>
        </w:rPr>
        <w:t>戒</w:t>
      </w:r>
      <w:r w:rsidRPr="00062CBD">
        <w:rPr>
          <w:rFonts w:eastAsia="標楷體"/>
          <w:sz w:val="22"/>
          <w:szCs w:val="22"/>
        </w:rPr>
        <w:t>、聞、</w:t>
      </w:r>
      <w:r w:rsidRPr="00062CBD">
        <w:rPr>
          <w:rFonts w:eastAsia="標楷體"/>
          <w:b/>
          <w:sz w:val="22"/>
          <w:szCs w:val="22"/>
        </w:rPr>
        <w:t>施、慧熏</w:t>
      </w:r>
      <w:r w:rsidRPr="00062CBD">
        <w:rPr>
          <w:rFonts w:eastAsia="標楷體"/>
          <w:sz w:val="22"/>
          <w:szCs w:val="22"/>
        </w:rPr>
        <w:t>心故，必得利益，</w:t>
      </w:r>
      <w:r w:rsidRPr="00062CBD">
        <w:rPr>
          <w:rFonts w:eastAsia="標楷體"/>
          <w:b/>
          <w:sz w:val="22"/>
          <w:szCs w:val="22"/>
        </w:rPr>
        <w:t>上生天上</w:t>
      </w:r>
      <w:r w:rsidRPr="00062CBD">
        <w:rPr>
          <w:rFonts w:eastAsia="標楷體"/>
          <w:sz w:val="22"/>
          <w:szCs w:val="22"/>
        </w:rPr>
        <w:t>。</w:t>
      </w:r>
    </w:p>
  </w:footnote>
  <w:footnote w:id="9">
    <w:p w14:paraId="11FBE709" w14:textId="7A0FFDC3" w:rsidR="00FD59DD" w:rsidRPr="00062CBD" w:rsidRDefault="00FD59DD" w:rsidP="003A0720">
      <w:pPr>
        <w:snapToGrid w:val="0"/>
        <w:ind w:left="220" w:hangingChars="100" w:hanging="220"/>
        <w:jc w:val="both"/>
        <w:rPr>
          <w:sz w:val="22"/>
        </w:rPr>
      </w:pPr>
      <w:r w:rsidRPr="00062CBD">
        <w:rPr>
          <w:rStyle w:val="ac"/>
          <w:sz w:val="22"/>
        </w:rPr>
        <w:footnoteRef/>
      </w:r>
      <w:r w:rsidRPr="00062CBD">
        <w:rPr>
          <w:sz w:val="22"/>
        </w:rPr>
        <w:t>《中阿含</w:t>
      </w:r>
      <w:r w:rsidRPr="00062CBD">
        <w:rPr>
          <w:rFonts w:hint="eastAsia"/>
          <w:sz w:val="22"/>
        </w:rPr>
        <w:t>‧伽彌尼經</w:t>
      </w:r>
      <w:r w:rsidRPr="00062CBD">
        <w:rPr>
          <w:sz w:val="22"/>
        </w:rPr>
        <w:t>》卷</w:t>
      </w:r>
      <w:r w:rsidRPr="00062CBD">
        <w:rPr>
          <w:sz w:val="22"/>
        </w:rPr>
        <w:t>3</w:t>
      </w:r>
      <w:r w:rsidRPr="00062CBD">
        <w:rPr>
          <w:sz w:val="22"/>
        </w:rPr>
        <w:t>〈</w:t>
      </w:r>
      <w:r w:rsidRPr="00062CBD">
        <w:rPr>
          <w:sz w:val="22"/>
        </w:rPr>
        <w:t>2</w:t>
      </w:r>
      <w:r w:rsidRPr="00062CBD">
        <w:rPr>
          <w:sz w:val="22"/>
        </w:rPr>
        <w:t>業相應品〉（大正</w:t>
      </w:r>
      <w:r w:rsidRPr="00062CBD">
        <w:rPr>
          <w:sz w:val="22"/>
        </w:rPr>
        <w:t>1</w:t>
      </w:r>
      <w:r w:rsidRPr="00062CBD">
        <w:rPr>
          <w:sz w:val="22"/>
        </w:rPr>
        <w:t>，</w:t>
      </w:r>
      <w:r w:rsidRPr="00062CBD">
        <w:rPr>
          <w:rFonts w:hint="eastAsia"/>
          <w:sz w:val="22"/>
        </w:rPr>
        <w:t>440b15-c3</w:t>
      </w:r>
      <w:r w:rsidRPr="00062CBD">
        <w:rPr>
          <w:sz w:val="22"/>
        </w:rPr>
        <w:t>）</w:t>
      </w:r>
      <w:r w:rsidRPr="00062CBD">
        <w:rPr>
          <w:rFonts w:hint="eastAsia"/>
          <w:sz w:val="22"/>
        </w:rPr>
        <w:t>：</w:t>
      </w:r>
    </w:p>
    <w:p w14:paraId="418FF30E" w14:textId="7B0EE65C" w:rsidR="00FD59DD" w:rsidRPr="00062CBD" w:rsidRDefault="00FD59DD" w:rsidP="001855E5">
      <w:pPr>
        <w:pStyle w:val="aa"/>
        <w:ind w:leftChars="80" w:left="192"/>
        <w:jc w:val="both"/>
        <w:rPr>
          <w:rFonts w:ascii="標楷體" w:eastAsia="標楷體" w:hAnsi="標楷體"/>
          <w:sz w:val="22"/>
          <w:szCs w:val="22"/>
        </w:rPr>
      </w:pPr>
      <w:r w:rsidRPr="00062CBD">
        <w:rPr>
          <w:rFonts w:ascii="標楷體" w:eastAsia="標楷體" w:hAnsi="標楷體" w:hint="eastAsia"/>
          <w:sz w:val="22"/>
          <w:szCs w:val="22"/>
        </w:rPr>
        <w:t>世尊歎曰：「善哉！伽彌尼！所以者何？伽彌尼！彼男女等，精進勤修，而行妙法，成十善業道，離殺、斷殺、不與取、邪婬、妄言，乃至離邪見，斷邪見，得正見，若為眾人各叉手向稱歎求索，因此緣此，身壞命終，得生惡處，生地獄中者，是處不然。所以者何？伽彌尼！謂此十善業道，白有白報，自然昇上，必至善處。伽彌尼！猶去村不遠有深水淵，於彼有人以酥油瓶投水而破，滓瓦沈下，酥油浮上。如是，伽彌尼！彼男女等，精進勤修，而行妙法，成十善業道，離殺、斷殺、不與取，邪婬、妾言乃至離邪見，斷邪見，得正見。彼命終時，謂</w:t>
      </w:r>
      <w:r w:rsidRPr="00062CBD">
        <w:rPr>
          <w:rFonts w:ascii="標楷體" w:eastAsia="標楷體" w:hAnsi="標楷體" w:hint="eastAsia"/>
          <w:b/>
          <w:sz w:val="22"/>
          <w:szCs w:val="22"/>
        </w:rPr>
        <w:t>身麤色四大之種</w:t>
      </w:r>
      <w:r w:rsidRPr="00062CBD">
        <w:rPr>
          <w:rFonts w:ascii="標楷體" w:eastAsia="標楷體" w:hAnsi="標楷體" w:hint="eastAsia"/>
          <w:sz w:val="22"/>
          <w:szCs w:val="22"/>
        </w:rPr>
        <w:t>從父母生，衣食長養，坐臥按摩，澡浴強忍，</w:t>
      </w:r>
      <w:r w:rsidRPr="00062CBD">
        <w:rPr>
          <w:rFonts w:ascii="標楷體" w:eastAsia="標楷體" w:hAnsi="標楷體" w:hint="eastAsia"/>
          <w:b/>
          <w:sz w:val="22"/>
          <w:szCs w:val="22"/>
        </w:rPr>
        <w:t>是破壞法，是滅盡法，離散之法</w:t>
      </w:r>
      <w:r w:rsidRPr="00062CBD">
        <w:rPr>
          <w:rFonts w:ascii="標楷體" w:eastAsia="標楷體" w:hAnsi="標楷體" w:hint="eastAsia"/>
          <w:sz w:val="22"/>
          <w:szCs w:val="22"/>
        </w:rPr>
        <w:t>；彼命終後，或烏鳥啄，或虎狼食，或燒或埋，盡為粉塵，</w:t>
      </w:r>
      <w:r w:rsidRPr="00062CBD">
        <w:rPr>
          <w:rFonts w:ascii="標楷體" w:eastAsia="標楷體" w:hAnsi="標楷體" w:hint="eastAsia"/>
          <w:b/>
          <w:sz w:val="22"/>
          <w:szCs w:val="22"/>
        </w:rPr>
        <w:t>彼心、意、識常為信所熏，為精進、多聞、布施、智慧所熏，彼因此緣此，自然昇上，生於善處</w:t>
      </w:r>
      <w:r w:rsidRPr="00062CBD">
        <w:rPr>
          <w:rFonts w:ascii="標楷體" w:eastAsia="標楷體" w:hAnsi="標楷體" w:hint="eastAsia"/>
          <w:sz w:val="22"/>
          <w:szCs w:val="22"/>
        </w:rPr>
        <w:t>。</w:t>
      </w:r>
    </w:p>
  </w:footnote>
  <w:footnote w:id="10">
    <w:p w14:paraId="3F55210A" w14:textId="5FB31B05" w:rsidR="00FD59DD" w:rsidRPr="00062CBD" w:rsidRDefault="00FD59DD" w:rsidP="00D66DFC">
      <w:pPr>
        <w:snapToGrid w:val="0"/>
        <w:ind w:left="220" w:hangingChars="100" w:hanging="220"/>
        <w:jc w:val="both"/>
        <w:rPr>
          <w:sz w:val="22"/>
        </w:rPr>
      </w:pPr>
      <w:r w:rsidRPr="00062CBD">
        <w:rPr>
          <w:rStyle w:val="ac"/>
          <w:sz w:val="22"/>
        </w:rPr>
        <w:footnoteRef/>
      </w:r>
      <w:r w:rsidRPr="00062CBD">
        <w:rPr>
          <w:rFonts w:hint="eastAsia"/>
          <w:sz w:val="22"/>
        </w:rPr>
        <w:t>（</w:t>
      </w:r>
      <w:r w:rsidRPr="00062CBD">
        <w:rPr>
          <w:rFonts w:hint="eastAsia"/>
          <w:sz w:val="22"/>
        </w:rPr>
        <w:t>1</w:t>
      </w:r>
      <w:r w:rsidRPr="00062CBD">
        <w:rPr>
          <w:rFonts w:hint="eastAsia"/>
          <w:sz w:val="22"/>
        </w:rPr>
        <w:t>）</w:t>
      </w:r>
      <w:r w:rsidRPr="00062CBD">
        <w:rPr>
          <w:sz w:val="22"/>
        </w:rPr>
        <w:t>《雜阿含經》卷</w:t>
      </w:r>
      <w:r w:rsidRPr="00062CBD">
        <w:rPr>
          <w:sz w:val="22"/>
        </w:rPr>
        <w:t>10</w:t>
      </w:r>
      <w:r w:rsidRPr="00062CBD">
        <w:rPr>
          <w:sz w:val="22"/>
        </w:rPr>
        <w:t>（</w:t>
      </w:r>
      <w:r w:rsidRPr="00062CBD">
        <w:rPr>
          <w:sz w:val="22"/>
        </w:rPr>
        <w:t>267</w:t>
      </w:r>
      <w:r w:rsidRPr="00062CBD">
        <w:rPr>
          <w:sz w:val="22"/>
        </w:rPr>
        <w:t>經）（大正</w:t>
      </w:r>
      <w:r w:rsidRPr="00062CBD">
        <w:rPr>
          <w:rFonts w:hint="eastAsia"/>
          <w:sz w:val="22"/>
        </w:rPr>
        <w:t>2</w:t>
      </w:r>
      <w:r w:rsidRPr="00062CBD">
        <w:rPr>
          <w:rFonts w:hint="eastAsia"/>
          <w:sz w:val="22"/>
        </w:rPr>
        <w:t>，</w:t>
      </w:r>
      <w:r w:rsidRPr="00062CBD">
        <w:rPr>
          <w:rFonts w:hint="eastAsia"/>
          <w:sz w:val="22"/>
        </w:rPr>
        <w:t>69c10-13</w:t>
      </w:r>
      <w:r w:rsidRPr="00062CBD">
        <w:rPr>
          <w:sz w:val="22"/>
        </w:rPr>
        <w:t>）</w:t>
      </w:r>
      <w:r w:rsidRPr="00062CBD">
        <w:rPr>
          <w:rFonts w:hint="eastAsia"/>
          <w:sz w:val="22"/>
        </w:rPr>
        <w:t>：</w:t>
      </w:r>
    </w:p>
    <w:p w14:paraId="450E09DD" w14:textId="77777777" w:rsidR="00FD59DD" w:rsidRPr="00062CBD" w:rsidRDefault="00FD59DD" w:rsidP="006561E3">
      <w:pPr>
        <w:pStyle w:val="aa"/>
        <w:ind w:leftChars="80" w:left="192" w:firstLineChars="200" w:firstLine="440"/>
        <w:jc w:val="both"/>
        <w:rPr>
          <w:rFonts w:ascii="標楷體" w:eastAsia="標楷體" w:hAnsi="標楷體"/>
          <w:sz w:val="22"/>
          <w:szCs w:val="22"/>
        </w:rPr>
      </w:pPr>
      <w:r w:rsidRPr="00062CBD">
        <w:rPr>
          <w:rFonts w:ascii="標楷體" w:eastAsia="標楷體" w:hAnsi="標楷體" w:hint="eastAsia"/>
          <w:sz w:val="22"/>
          <w:szCs w:val="22"/>
        </w:rPr>
        <w:t>諸比丘！當善思惟觀察於心。所以者何？長夜心為貪欲使染，瞋恚、愚癡使染故。</w:t>
      </w:r>
    </w:p>
    <w:p w14:paraId="3FC4260C" w14:textId="4732AC8A" w:rsidR="00FD59DD" w:rsidRPr="00062CBD" w:rsidRDefault="00FD59DD" w:rsidP="006561E3">
      <w:pPr>
        <w:pStyle w:val="aa"/>
        <w:ind w:leftChars="80" w:left="192" w:firstLineChars="200" w:firstLine="440"/>
        <w:jc w:val="both"/>
        <w:rPr>
          <w:rFonts w:ascii="標楷體" w:eastAsia="標楷體" w:hAnsi="標楷體"/>
          <w:sz w:val="22"/>
          <w:szCs w:val="22"/>
        </w:rPr>
      </w:pPr>
      <w:r w:rsidRPr="00062CBD">
        <w:rPr>
          <w:rFonts w:ascii="標楷體" w:eastAsia="標楷體" w:hAnsi="標楷體" w:hint="eastAsia"/>
          <w:sz w:val="22"/>
          <w:szCs w:val="22"/>
        </w:rPr>
        <w:t>比丘！心惱故眾生惱，心淨故眾生淨。</w:t>
      </w:r>
    </w:p>
    <w:p w14:paraId="6E6DED7F" w14:textId="77777777" w:rsidR="00FD59DD" w:rsidRPr="00062CBD" w:rsidRDefault="00FD59DD" w:rsidP="006561E3">
      <w:pPr>
        <w:pStyle w:val="aa"/>
        <w:ind w:leftChars="50" w:left="670" w:hangingChars="250" w:hanging="550"/>
        <w:jc w:val="both"/>
        <w:rPr>
          <w:sz w:val="22"/>
          <w:szCs w:val="22"/>
        </w:rPr>
      </w:pPr>
      <w:r w:rsidRPr="00062CBD">
        <w:rPr>
          <w:rFonts w:hint="eastAsia"/>
          <w:sz w:val="22"/>
          <w:szCs w:val="22"/>
        </w:rPr>
        <w:t>（</w:t>
      </w:r>
      <w:r w:rsidRPr="00062CBD">
        <w:rPr>
          <w:rFonts w:hint="eastAsia"/>
          <w:sz w:val="22"/>
          <w:szCs w:val="22"/>
        </w:rPr>
        <w:t>2</w:t>
      </w:r>
      <w:r w:rsidRPr="00062CBD">
        <w:rPr>
          <w:rFonts w:hint="eastAsia"/>
          <w:sz w:val="22"/>
          <w:szCs w:val="22"/>
        </w:rPr>
        <w:t>）《阿毘達磨大毘婆沙論》卷</w:t>
      </w:r>
      <w:r w:rsidRPr="00062CBD">
        <w:rPr>
          <w:rFonts w:hint="eastAsia"/>
          <w:sz w:val="22"/>
          <w:szCs w:val="22"/>
        </w:rPr>
        <w:t>27</w:t>
      </w:r>
      <w:r w:rsidRPr="00062CBD">
        <w:rPr>
          <w:sz w:val="22"/>
          <w:szCs w:val="22"/>
        </w:rPr>
        <w:t>（大正</w:t>
      </w:r>
      <w:r w:rsidRPr="00062CBD">
        <w:rPr>
          <w:sz w:val="22"/>
          <w:szCs w:val="22"/>
        </w:rPr>
        <w:t>27</w:t>
      </w:r>
      <w:r w:rsidRPr="00062CBD">
        <w:rPr>
          <w:sz w:val="22"/>
          <w:szCs w:val="22"/>
        </w:rPr>
        <w:t>，</w:t>
      </w:r>
      <w:r w:rsidRPr="00062CBD">
        <w:rPr>
          <w:rFonts w:hint="eastAsia"/>
          <w:sz w:val="22"/>
          <w:szCs w:val="22"/>
        </w:rPr>
        <w:t>140b18-c9</w:t>
      </w:r>
      <w:r w:rsidRPr="00062CBD">
        <w:rPr>
          <w:rFonts w:hint="eastAsia"/>
          <w:sz w:val="22"/>
          <w:szCs w:val="22"/>
        </w:rPr>
        <w:t>）：</w:t>
      </w:r>
    </w:p>
    <w:p w14:paraId="4A6C4131" w14:textId="28CD431E" w:rsidR="00FD59DD" w:rsidRPr="00062CBD" w:rsidRDefault="00FD59DD" w:rsidP="00B564C9">
      <w:pPr>
        <w:pStyle w:val="aa"/>
        <w:ind w:leftChars="250" w:left="600"/>
        <w:jc w:val="both"/>
        <w:rPr>
          <w:rFonts w:ascii="標楷體" w:eastAsia="標楷體" w:hAnsi="標楷體"/>
          <w:sz w:val="22"/>
          <w:szCs w:val="22"/>
        </w:rPr>
      </w:pPr>
      <w:r w:rsidRPr="00062CBD">
        <w:rPr>
          <w:rFonts w:ascii="標楷體" w:eastAsia="標楷體" w:hAnsi="標楷體"/>
          <w:sz w:val="22"/>
          <w:szCs w:val="22"/>
        </w:rPr>
        <w:t>如世尊說：「心解脫貪、瞋、癡」。乃至廣說。問：何故作此論？答：為欲分別〈契經〉義故。謂〈契經〉說：「心解脫貪、瞋、癡。」〈契經〉雖作是說，而不廣分別：「何等心解脫？為有貪、瞋、癡心解脫？為離貪、瞋、癡心解脫？」〈契經〉是此論根本，彼所不分別者，今應說之。復次，為止他宗，顯正義故。謂</w:t>
      </w:r>
      <w:r w:rsidRPr="00062CBD">
        <w:rPr>
          <w:rFonts w:ascii="標楷體" w:eastAsia="標楷體" w:hAnsi="標楷體"/>
          <w:b/>
          <w:sz w:val="22"/>
          <w:szCs w:val="22"/>
        </w:rPr>
        <w:t>或有執「心性本淨。」如分別論者。彼說：「心本性清淨客塵煩惱所染污故，相不清淨。」</w:t>
      </w:r>
      <w:r w:rsidRPr="00062CBD">
        <w:rPr>
          <w:rFonts w:ascii="標楷體" w:eastAsia="標楷體" w:hAnsi="標楷體"/>
          <w:sz w:val="22"/>
          <w:szCs w:val="22"/>
        </w:rPr>
        <w:t>為止彼執，顯示心性非本清淨，客塵煩惱所染污故，相不清淨。若心本性清淨客塵煩惱所染污故，相不清淨者，何不客塵煩惱本性染污與本性清淨心相應故，其相清淨？若客塵煩惱本性染污雖與本性清淨心相應而相不清淨，亦應心本性清淨不由客塵煩惱相不清淨，義相似故。又此本性淨心</w:t>
      </w:r>
      <w:r w:rsidRPr="00062CBD">
        <w:rPr>
          <w:rFonts w:ascii="標楷體" w:eastAsia="標楷體" w:hAnsi="標楷體" w:hint="eastAsia"/>
          <w:sz w:val="22"/>
          <w:szCs w:val="22"/>
        </w:rPr>
        <w:t>，</w:t>
      </w:r>
      <w:r w:rsidRPr="00062CBD">
        <w:rPr>
          <w:rFonts w:ascii="標楷體" w:eastAsia="標楷體" w:hAnsi="標楷體"/>
          <w:sz w:val="22"/>
          <w:szCs w:val="22"/>
        </w:rPr>
        <w:t>為在客塵煩惱先生</w:t>
      </w:r>
      <w:r w:rsidRPr="00062CBD">
        <w:rPr>
          <w:rFonts w:ascii="標楷體" w:eastAsia="標楷體" w:hAnsi="標楷體" w:hint="eastAsia"/>
          <w:sz w:val="22"/>
          <w:szCs w:val="22"/>
        </w:rPr>
        <w:t>？</w:t>
      </w:r>
      <w:r w:rsidRPr="00062CBD">
        <w:rPr>
          <w:rFonts w:ascii="標楷體" w:eastAsia="標楷體" w:hAnsi="標楷體"/>
          <w:sz w:val="22"/>
          <w:szCs w:val="22"/>
        </w:rPr>
        <w:t>為俱時生？若在先生，應心生已住待煩惱，若爾應經二剎那住，有違宗失。若俱時生，云何可說心性本淨？汝宗不說有未來心可言本淨。為止如是他宗異執，及顯自宗無顛倒理，故作斯論。</w:t>
      </w:r>
    </w:p>
    <w:p w14:paraId="3A30268B" w14:textId="796FA7BB" w:rsidR="00FD59DD" w:rsidRPr="00062CBD" w:rsidRDefault="00FD59DD" w:rsidP="006561E3">
      <w:pPr>
        <w:pStyle w:val="aa"/>
        <w:ind w:leftChars="50" w:left="670" w:hangingChars="250" w:hanging="550"/>
        <w:jc w:val="both"/>
        <w:rPr>
          <w:sz w:val="22"/>
          <w:szCs w:val="22"/>
        </w:rPr>
      </w:pPr>
      <w:r w:rsidRPr="00062CBD">
        <w:rPr>
          <w:rFonts w:hint="eastAsia"/>
          <w:sz w:val="22"/>
          <w:szCs w:val="22"/>
        </w:rPr>
        <w:t>（</w:t>
      </w:r>
      <w:r w:rsidRPr="00062CBD">
        <w:rPr>
          <w:rFonts w:hint="eastAsia"/>
          <w:sz w:val="22"/>
          <w:szCs w:val="22"/>
        </w:rPr>
        <w:t>3</w:t>
      </w:r>
      <w:r w:rsidRPr="00062CBD">
        <w:rPr>
          <w:rFonts w:hint="eastAsia"/>
          <w:sz w:val="22"/>
          <w:szCs w:val="22"/>
        </w:rPr>
        <w:t>）另見</w:t>
      </w:r>
      <w:r w:rsidRPr="00062CBD">
        <w:rPr>
          <w:sz w:val="22"/>
          <w:szCs w:val="22"/>
        </w:rPr>
        <w:t>《異部宗輪論》（大正</w:t>
      </w:r>
      <w:r w:rsidRPr="00062CBD">
        <w:rPr>
          <w:sz w:val="22"/>
          <w:szCs w:val="22"/>
        </w:rPr>
        <w:t>49</w:t>
      </w:r>
      <w:r w:rsidRPr="00062CBD">
        <w:rPr>
          <w:sz w:val="22"/>
          <w:szCs w:val="22"/>
        </w:rPr>
        <w:t>，</w:t>
      </w:r>
      <w:r w:rsidRPr="00062CBD">
        <w:rPr>
          <w:sz w:val="22"/>
          <w:szCs w:val="22"/>
        </w:rPr>
        <w:t>15c27-28</w:t>
      </w:r>
      <w:r w:rsidRPr="00062CBD">
        <w:rPr>
          <w:sz w:val="22"/>
          <w:szCs w:val="22"/>
        </w:rPr>
        <w:t>）。</w:t>
      </w:r>
    </w:p>
  </w:footnote>
  <w:footnote w:id="11">
    <w:p w14:paraId="462F9167" w14:textId="4E1AB086" w:rsidR="00FD59DD" w:rsidRPr="00062CBD" w:rsidRDefault="00FD59DD">
      <w:pPr>
        <w:pStyle w:val="aa"/>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尤：</w:t>
      </w:r>
      <w:r w:rsidRPr="00062CBD">
        <w:rPr>
          <w:sz w:val="22"/>
          <w:szCs w:val="22"/>
        </w:rPr>
        <w:t>5.</w:t>
      </w:r>
      <w:r w:rsidRPr="00062CBD">
        <w:rPr>
          <w:sz w:val="22"/>
          <w:szCs w:val="22"/>
        </w:rPr>
        <w:t>尤其；格外。（《漢語大詞典》（</w:t>
      </w:r>
      <w:r w:rsidRPr="00062CBD">
        <w:rPr>
          <w:rFonts w:hint="eastAsia"/>
          <w:sz w:val="22"/>
          <w:szCs w:val="22"/>
        </w:rPr>
        <w:t>二</w:t>
      </w:r>
      <w:r w:rsidRPr="00062CBD">
        <w:rPr>
          <w:sz w:val="22"/>
          <w:szCs w:val="22"/>
        </w:rPr>
        <w:t>），</w:t>
      </w:r>
      <w:r w:rsidRPr="00062CBD">
        <w:rPr>
          <w:sz w:val="22"/>
          <w:szCs w:val="22"/>
        </w:rPr>
        <w:t>p.</w:t>
      </w:r>
      <w:r w:rsidRPr="00062CBD">
        <w:rPr>
          <w:rFonts w:hint="eastAsia"/>
          <w:sz w:val="22"/>
          <w:szCs w:val="22"/>
        </w:rPr>
        <w:t>1571</w:t>
      </w:r>
      <w:r w:rsidRPr="00062CBD">
        <w:rPr>
          <w:sz w:val="22"/>
          <w:szCs w:val="22"/>
        </w:rPr>
        <w:t>）</w:t>
      </w:r>
    </w:p>
  </w:footnote>
  <w:footnote w:id="12">
    <w:p w14:paraId="11824052" w14:textId="7E3C28F7" w:rsidR="00FD59DD" w:rsidRPr="00062CBD" w:rsidRDefault="00FD59DD">
      <w:pPr>
        <w:pStyle w:val="aa"/>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離奇：</w:t>
      </w:r>
      <w:r w:rsidRPr="00062CBD">
        <w:rPr>
          <w:sz w:val="22"/>
          <w:szCs w:val="22"/>
        </w:rPr>
        <w:t>3.</w:t>
      </w:r>
      <w:r w:rsidRPr="00062CBD">
        <w:rPr>
          <w:sz w:val="22"/>
          <w:szCs w:val="22"/>
        </w:rPr>
        <w:t>比喻十分奇特，不同平常。（《漢語大詞典》（</w:t>
      </w:r>
      <w:r w:rsidRPr="00062CBD">
        <w:rPr>
          <w:rFonts w:hint="eastAsia"/>
          <w:sz w:val="22"/>
          <w:szCs w:val="22"/>
        </w:rPr>
        <w:t>十一</w:t>
      </w:r>
      <w:r w:rsidRPr="00062CBD">
        <w:rPr>
          <w:sz w:val="22"/>
          <w:szCs w:val="22"/>
        </w:rPr>
        <w:t>），</w:t>
      </w:r>
      <w:r w:rsidRPr="00062CBD">
        <w:rPr>
          <w:sz w:val="22"/>
          <w:szCs w:val="22"/>
        </w:rPr>
        <w:t>p.</w:t>
      </w:r>
      <w:r w:rsidRPr="00062CBD">
        <w:rPr>
          <w:rFonts w:hint="eastAsia"/>
          <w:sz w:val="22"/>
          <w:szCs w:val="22"/>
        </w:rPr>
        <w:t>881</w:t>
      </w:r>
      <w:r w:rsidRPr="00062CBD">
        <w:rPr>
          <w:sz w:val="22"/>
          <w:szCs w:val="22"/>
        </w:rPr>
        <w:t>）</w:t>
      </w:r>
    </w:p>
  </w:footnote>
  <w:footnote w:id="13">
    <w:p w14:paraId="5D0F8EFA" w14:textId="6D4C2792" w:rsidR="00FD59DD" w:rsidRPr="00062CBD" w:rsidRDefault="00FD59DD" w:rsidP="00635E65">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如故</w:t>
      </w:r>
      <w:r w:rsidRPr="00062CBD">
        <w:rPr>
          <w:rFonts w:hint="eastAsia"/>
          <w:sz w:val="22"/>
          <w:szCs w:val="22"/>
        </w:rPr>
        <w:t>：</w:t>
      </w:r>
      <w:r w:rsidRPr="00062CBD">
        <w:rPr>
          <w:rFonts w:hint="eastAsia"/>
          <w:sz w:val="22"/>
          <w:szCs w:val="22"/>
        </w:rPr>
        <w:t>1.</w:t>
      </w:r>
      <w:r w:rsidRPr="00062CBD">
        <w:rPr>
          <w:rFonts w:hint="eastAsia"/>
          <w:sz w:val="22"/>
          <w:szCs w:val="22"/>
        </w:rPr>
        <w:t>跟原來一樣。</w:t>
      </w:r>
      <w:r w:rsidRPr="00062CBD">
        <w:rPr>
          <w:sz w:val="22"/>
          <w:szCs w:val="22"/>
        </w:rPr>
        <w:t>（《漢語大詞典》（</w:t>
      </w:r>
      <w:r w:rsidRPr="00062CBD">
        <w:rPr>
          <w:rFonts w:hint="eastAsia"/>
          <w:sz w:val="22"/>
          <w:szCs w:val="22"/>
        </w:rPr>
        <w:t>四</w:t>
      </w:r>
      <w:r w:rsidRPr="00062CBD">
        <w:rPr>
          <w:sz w:val="22"/>
          <w:szCs w:val="22"/>
        </w:rPr>
        <w:t>），</w:t>
      </w:r>
      <w:r w:rsidRPr="00062CBD">
        <w:rPr>
          <w:sz w:val="22"/>
          <w:szCs w:val="22"/>
        </w:rPr>
        <w:t>p.237</w:t>
      </w:r>
      <w:r w:rsidRPr="00062CBD">
        <w:rPr>
          <w:sz w:val="22"/>
          <w:szCs w:val="22"/>
        </w:rPr>
        <w:t>）</w:t>
      </w:r>
    </w:p>
  </w:footnote>
  <w:footnote w:id="14">
    <w:p w14:paraId="38ECFB57" w14:textId="4BE802D3" w:rsidR="00FD59DD" w:rsidRPr="00062CBD" w:rsidRDefault="00FD59DD" w:rsidP="00635E65">
      <w:pPr>
        <w:pStyle w:val="aa"/>
        <w:jc w:val="both"/>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訓</w:t>
      </w:r>
      <w:r w:rsidRPr="00062CBD">
        <w:rPr>
          <w:sz w:val="22"/>
          <w:szCs w:val="22"/>
        </w:rPr>
        <w:t>（</w:t>
      </w:r>
      <w:proofErr w:type="spellStart"/>
      <w:r w:rsidRPr="00062CBD">
        <w:rPr>
          <w:rFonts w:hint="eastAsia"/>
          <w:sz w:val="22"/>
          <w:szCs w:val="22"/>
        </w:rPr>
        <w:t>x</w:t>
      </w:r>
      <w:r w:rsidRPr="00062CBD">
        <w:rPr>
          <w:sz w:val="22"/>
          <w:szCs w:val="22"/>
        </w:rPr>
        <w:t>ù</w:t>
      </w:r>
      <w:r w:rsidRPr="00062CBD">
        <w:rPr>
          <w:rFonts w:hint="eastAsia"/>
          <w:sz w:val="22"/>
          <w:szCs w:val="22"/>
        </w:rPr>
        <w:t>n</w:t>
      </w:r>
      <w:proofErr w:type="spellEnd"/>
      <w:r w:rsidRPr="00062CBD">
        <w:rPr>
          <w:rFonts w:hint="eastAsia"/>
          <w:sz w:val="22"/>
          <w:szCs w:val="22"/>
        </w:rPr>
        <w:t>ㄒㄩㄣ</w:t>
      </w:r>
      <w:r w:rsidRPr="00062CBD">
        <w:rPr>
          <w:rFonts w:ascii="標楷體" w:eastAsia="標楷體" w:hAnsi="標楷體" w:hint="eastAsia"/>
          <w:sz w:val="22"/>
          <w:szCs w:val="22"/>
        </w:rPr>
        <w:t>ˋ</w:t>
      </w:r>
      <w:r w:rsidRPr="00062CBD">
        <w:rPr>
          <w:sz w:val="22"/>
          <w:szCs w:val="22"/>
        </w:rPr>
        <w:t>）</w:t>
      </w:r>
      <w:r w:rsidRPr="00062CBD">
        <w:rPr>
          <w:rFonts w:hint="eastAsia"/>
          <w:sz w:val="22"/>
          <w:szCs w:val="22"/>
        </w:rPr>
        <w:t>：</w:t>
      </w:r>
      <w:r w:rsidRPr="00062CBD">
        <w:rPr>
          <w:rFonts w:hint="eastAsia"/>
          <w:sz w:val="22"/>
          <w:szCs w:val="22"/>
        </w:rPr>
        <w:t xml:space="preserve"> 6.</w:t>
      </w:r>
      <w:r w:rsidRPr="00062CBD">
        <w:rPr>
          <w:rFonts w:hint="eastAsia"/>
          <w:sz w:val="22"/>
          <w:szCs w:val="22"/>
        </w:rPr>
        <w:t>解說。</w:t>
      </w:r>
      <w:r w:rsidRPr="00062CBD">
        <w:rPr>
          <w:sz w:val="22"/>
          <w:szCs w:val="22"/>
        </w:rPr>
        <w:t>（《漢語大詞典》（</w:t>
      </w:r>
      <w:r w:rsidRPr="00062CBD">
        <w:rPr>
          <w:rFonts w:hint="eastAsia"/>
          <w:sz w:val="22"/>
          <w:szCs w:val="22"/>
        </w:rPr>
        <w:t>十</w:t>
      </w:r>
      <w:r w:rsidRPr="00062CBD">
        <w:rPr>
          <w:sz w:val="22"/>
          <w:szCs w:val="22"/>
        </w:rPr>
        <w:t>一），</w:t>
      </w:r>
      <w:r w:rsidRPr="00062CBD">
        <w:rPr>
          <w:sz w:val="22"/>
          <w:szCs w:val="22"/>
        </w:rPr>
        <w:t>p.47</w:t>
      </w:r>
      <w:r w:rsidRPr="00062CBD">
        <w:rPr>
          <w:sz w:val="22"/>
          <w:szCs w:val="22"/>
        </w:rPr>
        <w:t>）</w:t>
      </w:r>
    </w:p>
  </w:footnote>
  <w:footnote w:id="15">
    <w:p w14:paraId="76730F5F" w14:textId="4ED1B7A1" w:rsidR="00FD59DD" w:rsidRPr="00062CBD" w:rsidRDefault="00FD59DD" w:rsidP="00635E65">
      <w:pPr>
        <w:pStyle w:val="aa"/>
        <w:jc w:val="both"/>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即：</w:t>
      </w:r>
      <w:r w:rsidRPr="00062CBD">
        <w:rPr>
          <w:rFonts w:hint="eastAsia"/>
          <w:sz w:val="22"/>
          <w:szCs w:val="22"/>
        </w:rPr>
        <w:t>12.</w:t>
      </w:r>
      <w:r w:rsidRPr="00062CBD">
        <w:rPr>
          <w:rFonts w:hint="eastAsia"/>
          <w:sz w:val="22"/>
          <w:szCs w:val="22"/>
        </w:rPr>
        <w:t>連詞。儘管；即使。</w:t>
      </w:r>
      <w:r w:rsidRPr="00062CBD">
        <w:rPr>
          <w:sz w:val="22"/>
          <w:szCs w:val="22"/>
        </w:rPr>
        <w:t>（《漢語大詞典》（</w:t>
      </w:r>
      <w:r w:rsidRPr="00062CBD">
        <w:rPr>
          <w:rFonts w:hint="eastAsia"/>
          <w:sz w:val="22"/>
          <w:szCs w:val="22"/>
        </w:rPr>
        <w:t>二</w:t>
      </w:r>
      <w:r w:rsidRPr="00062CBD">
        <w:rPr>
          <w:sz w:val="22"/>
          <w:szCs w:val="22"/>
        </w:rPr>
        <w:t>），</w:t>
      </w:r>
      <w:r w:rsidRPr="00062CBD">
        <w:rPr>
          <w:sz w:val="22"/>
          <w:szCs w:val="22"/>
        </w:rPr>
        <w:t>p.529</w:t>
      </w:r>
      <w:r w:rsidRPr="00062CBD">
        <w:rPr>
          <w:sz w:val="22"/>
          <w:szCs w:val="22"/>
        </w:rPr>
        <w:t>）</w:t>
      </w:r>
    </w:p>
  </w:footnote>
  <w:footnote w:id="16">
    <w:p w14:paraId="3C40CC7C" w14:textId="77777777" w:rsidR="00FD59DD" w:rsidRPr="00062CBD" w:rsidRDefault="00FD59DD" w:rsidP="00315F32">
      <w:pPr>
        <w:pStyle w:val="aa"/>
        <w:jc w:val="both"/>
        <w:rPr>
          <w:sz w:val="22"/>
          <w:szCs w:val="22"/>
        </w:rPr>
      </w:pPr>
      <w:r w:rsidRPr="00062CBD">
        <w:rPr>
          <w:rStyle w:val="ac"/>
          <w:sz w:val="22"/>
          <w:szCs w:val="22"/>
        </w:rPr>
        <w:footnoteRef/>
      </w:r>
      <w:r w:rsidRPr="00062CBD">
        <w:rPr>
          <w:sz w:val="22"/>
          <w:szCs w:val="22"/>
        </w:rPr>
        <w:t>《大般涅槃經》卷</w:t>
      </w:r>
      <w:r w:rsidRPr="00062CBD">
        <w:rPr>
          <w:sz w:val="22"/>
          <w:szCs w:val="22"/>
        </w:rPr>
        <w:t>29</w:t>
      </w:r>
      <w:r w:rsidRPr="00062CBD">
        <w:rPr>
          <w:sz w:val="22"/>
          <w:szCs w:val="22"/>
        </w:rPr>
        <w:t>〈</w:t>
      </w:r>
      <w:r w:rsidRPr="00062CBD">
        <w:rPr>
          <w:sz w:val="22"/>
          <w:szCs w:val="22"/>
        </w:rPr>
        <w:t xml:space="preserve">11 </w:t>
      </w:r>
      <w:r w:rsidRPr="00062CBD">
        <w:rPr>
          <w:sz w:val="22"/>
          <w:szCs w:val="22"/>
        </w:rPr>
        <w:t>師子吼菩薩品〉</w:t>
      </w:r>
      <w:r w:rsidRPr="00062CBD">
        <w:rPr>
          <w:rFonts w:hint="eastAsia"/>
          <w:sz w:val="22"/>
          <w:szCs w:val="22"/>
        </w:rPr>
        <w:t>（大正</w:t>
      </w:r>
      <w:r w:rsidRPr="00062CBD">
        <w:rPr>
          <w:sz w:val="22"/>
          <w:szCs w:val="22"/>
        </w:rPr>
        <w:t>12</w:t>
      </w:r>
      <w:r w:rsidRPr="00062CBD">
        <w:rPr>
          <w:rFonts w:hint="eastAsia"/>
          <w:sz w:val="22"/>
          <w:szCs w:val="22"/>
        </w:rPr>
        <w:t>，</w:t>
      </w:r>
      <w:r w:rsidRPr="00062CBD">
        <w:rPr>
          <w:sz w:val="22"/>
          <w:szCs w:val="22"/>
        </w:rPr>
        <w:t>536b11-537a28</w:t>
      </w:r>
      <w:r w:rsidRPr="00062CBD">
        <w:rPr>
          <w:rFonts w:hint="eastAsia"/>
          <w:sz w:val="22"/>
          <w:szCs w:val="22"/>
        </w:rPr>
        <w:t>）</w:t>
      </w:r>
      <w:r w:rsidRPr="00062CBD">
        <w:rPr>
          <w:sz w:val="22"/>
          <w:szCs w:val="22"/>
        </w:rPr>
        <w:t>：</w:t>
      </w:r>
    </w:p>
    <w:p w14:paraId="1E933CF1" w14:textId="4F263FF0" w:rsidR="00FD59DD" w:rsidRPr="00062CBD" w:rsidRDefault="00FD59DD" w:rsidP="00315F32">
      <w:pPr>
        <w:pStyle w:val="aa"/>
        <w:ind w:leftChars="100" w:left="240"/>
        <w:jc w:val="both"/>
        <w:rPr>
          <w:rFonts w:ascii="標楷體" w:eastAsia="標楷體" w:hAnsi="標楷體"/>
          <w:sz w:val="22"/>
          <w:szCs w:val="22"/>
        </w:rPr>
      </w:pPr>
      <w:r w:rsidRPr="00062CBD">
        <w:rPr>
          <w:rFonts w:ascii="標楷體" w:eastAsia="標楷體" w:hAnsi="標楷體"/>
          <w:sz w:val="22"/>
          <w:szCs w:val="22"/>
        </w:rPr>
        <w:t>佛言：「善男子！喻有八種：一者</w:t>
      </w:r>
      <w:r w:rsidRPr="00062CBD">
        <w:rPr>
          <w:rFonts w:ascii="標楷體" w:eastAsia="標楷體" w:hAnsi="標楷體" w:hint="eastAsia"/>
          <w:sz w:val="22"/>
          <w:szCs w:val="22"/>
        </w:rPr>
        <w:t>、</w:t>
      </w:r>
      <w:r w:rsidRPr="00062CBD">
        <w:rPr>
          <w:rFonts w:ascii="標楷體" w:eastAsia="標楷體" w:hAnsi="標楷體"/>
          <w:sz w:val="22"/>
          <w:szCs w:val="22"/>
        </w:rPr>
        <w:t>順喻，二者</w:t>
      </w:r>
      <w:r w:rsidRPr="00062CBD">
        <w:rPr>
          <w:rFonts w:ascii="標楷體" w:eastAsia="標楷體" w:hAnsi="標楷體" w:hint="eastAsia"/>
          <w:sz w:val="22"/>
          <w:szCs w:val="22"/>
        </w:rPr>
        <w:t>、</w:t>
      </w:r>
      <w:r w:rsidRPr="00062CBD">
        <w:rPr>
          <w:rFonts w:ascii="標楷體" w:eastAsia="標楷體" w:hAnsi="標楷體"/>
          <w:sz w:val="22"/>
          <w:szCs w:val="22"/>
        </w:rPr>
        <w:t>逆喻，三者</w:t>
      </w:r>
      <w:r w:rsidRPr="00062CBD">
        <w:rPr>
          <w:rFonts w:ascii="標楷體" w:eastAsia="標楷體" w:hAnsi="標楷體" w:hint="eastAsia"/>
          <w:sz w:val="22"/>
          <w:szCs w:val="22"/>
        </w:rPr>
        <w:t>、</w:t>
      </w:r>
      <w:r w:rsidRPr="00062CBD">
        <w:rPr>
          <w:rFonts w:ascii="標楷體" w:eastAsia="標楷體" w:hAnsi="標楷體"/>
          <w:sz w:val="22"/>
          <w:szCs w:val="22"/>
        </w:rPr>
        <w:t>現喻，四者</w:t>
      </w:r>
      <w:r w:rsidRPr="00062CBD">
        <w:rPr>
          <w:rFonts w:ascii="標楷體" w:eastAsia="標楷體" w:hAnsi="標楷體" w:hint="eastAsia"/>
          <w:sz w:val="22"/>
          <w:szCs w:val="22"/>
        </w:rPr>
        <w:t>、</w:t>
      </w:r>
      <w:r w:rsidRPr="00062CBD">
        <w:rPr>
          <w:rFonts w:ascii="標楷體" w:eastAsia="標楷體" w:hAnsi="標楷體"/>
          <w:sz w:val="22"/>
          <w:szCs w:val="22"/>
        </w:rPr>
        <w:t>非喻，五者</w:t>
      </w:r>
      <w:r w:rsidRPr="00062CBD">
        <w:rPr>
          <w:rFonts w:ascii="標楷體" w:eastAsia="標楷體" w:hAnsi="標楷體" w:hint="eastAsia"/>
          <w:sz w:val="22"/>
          <w:szCs w:val="22"/>
        </w:rPr>
        <w:t>、</w:t>
      </w:r>
      <w:r w:rsidRPr="00062CBD">
        <w:rPr>
          <w:rFonts w:ascii="標楷體" w:eastAsia="標楷體" w:hAnsi="標楷體"/>
          <w:sz w:val="22"/>
          <w:szCs w:val="22"/>
        </w:rPr>
        <w:t>先喻，六者</w:t>
      </w:r>
      <w:r w:rsidRPr="00062CBD">
        <w:rPr>
          <w:rFonts w:ascii="標楷體" w:eastAsia="標楷體" w:hAnsi="標楷體" w:hint="eastAsia"/>
          <w:sz w:val="22"/>
          <w:szCs w:val="22"/>
        </w:rPr>
        <w:t>、</w:t>
      </w:r>
      <w:r w:rsidRPr="00062CBD">
        <w:rPr>
          <w:rFonts w:ascii="標楷體" w:eastAsia="標楷體" w:hAnsi="標楷體"/>
          <w:sz w:val="22"/>
          <w:szCs w:val="22"/>
        </w:rPr>
        <w:t>後喻，七者</w:t>
      </w:r>
      <w:r w:rsidRPr="00062CBD">
        <w:rPr>
          <w:rFonts w:ascii="標楷體" w:eastAsia="標楷體" w:hAnsi="標楷體" w:hint="eastAsia"/>
          <w:sz w:val="22"/>
          <w:szCs w:val="22"/>
        </w:rPr>
        <w:t>、</w:t>
      </w:r>
      <w:r w:rsidRPr="00062CBD">
        <w:rPr>
          <w:rFonts w:ascii="標楷體" w:eastAsia="標楷體" w:hAnsi="標楷體"/>
          <w:sz w:val="22"/>
          <w:szCs w:val="22"/>
        </w:rPr>
        <w:t>先後喻，八者</w:t>
      </w:r>
      <w:r w:rsidRPr="00062CBD">
        <w:rPr>
          <w:rFonts w:ascii="標楷體" w:eastAsia="標楷體" w:hAnsi="標楷體" w:hint="eastAsia"/>
          <w:sz w:val="22"/>
          <w:szCs w:val="22"/>
        </w:rPr>
        <w:t>、</w:t>
      </w:r>
      <w:r w:rsidRPr="00062CBD">
        <w:rPr>
          <w:rFonts w:ascii="標楷體" w:eastAsia="標楷體" w:hAnsi="標楷體"/>
          <w:sz w:val="22"/>
          <w:szCs w:val="22"/>
        </w:rPr>
        <w:t>遍喻。……云何現喻？</w:t>
      </w:r>
      <w:r w:rsidRPr="00062CBD">
        <w:rPr>
          <w:rFonts w:ascii="標楷體" w:eastAsia="標楷體" w:hAnsi="標楷體"/>
          <w:b/>
          <w:sz w:val="22"/>
          <w:szCs w:val="22"/>
        </w:rPr>
        <w:t>如經中說</w:t>
      </w:r>
      <w:r w:rsidRPr="00062CBD">
        <w:rPr>
          <w:rFonts w:ascii="標楷體" w:eastAsia="標楷體" w:hAnsi="標楷體" w:hint="eastAsia"/>
          <w:b/>
          <w:sz w:val="22"/>
          <w:szCs w:val="22"/>
        </w:rPr>
        <w:t>：</w:t>
      </w:r>
      <w:r w:rsidRPr="00062CBD">
        <w:rPr>
          <w:rFonts w:ascii="標楷體" w:eastAsia="標楷體" w:hAnsi="標楷體"/>
          <w:sz w:val="22"/>
          <w:szCs w:val="22"/>
        </w:rPr>
        <w:t>『</w:t>
      </w:r>
      <w:r w:rsidRPr="00062CBD">
        <w:rPr>
          <w:rFonts w:ascii="標楷體" w:eastAsia="標楷體" w:hAnsi="標楷體"/>
          <w:b/>
          <w:sz w:val="22"/>
          <w:szCs w:val="22"/>
        </w:rPr>
        <w:t>眾生心性猶如獼猴，獼猴之性捨一取一。眾生心性亦復如是，取著色、聲、香、味、觸、法，無暫住時</w:t>
      </w:r>
      <w:r w:rsidRPr="00062CBD">
        <w:rPr>
          <w:rFonts w:ascii="標楷體" w:eastAsia="標楷體" w:hAnsi="標楷體" w:hint="eastAsia"/>
          <w:b/>
          <w:sz w:val="22"/>
          <w:szCs w:val="22"/>
        </w:rPr>
        <w:t>。</w:t>
      </w:r>
      <w:r w:rsidRPr="00062CBD">
        <w:rPr>
          <w:rFonts w:ascii="標楷體" w:eastAsia="標楷體" w:hAnsi="標楷體"/>
          <w:sz w:val="22"/>
          <w:szCs w:val="22"/>
        </w:rPr>
        <w:t>』</w:t>
      </w:r>
      <w:r w:rsidRPr="00062CBD">
        <w:rPr>
          <w:rFonts w:ascii="標楷體" w:eastAsia="標楷體" w:hAnsi="標楷體"/>
          <w:b/>
          <w:sz w:val="22"/>
          <w:szCs w:val="22"/>
        </w:rPr>
        <w:t>是名現喻。</w:t>
      </w:r>
      <w:r w:rsidRPr="00062CBD">
        <w:rPr>
          <w:rFonts w:ascii="標楷體" w:eastAsia="標楷體" w:hAnsi="標楷體"/>
          <w:sz w:val="22"/>
          <w:szCs w:val="22"/>
        </w:rPr>
        <w:t>……善男子！凡所引喻不必盡取，或取少分、或取多分、或復全取。如言</w:t>
      </w:r>
      <w:r w:rsidRPr="00062CBD">
        <w:rPr>
          <w:rFonts w:ascii="標楷體" w:eastAsia="標楷體" w:hAnsi="標楷體" w:hint="eastAsia"/>
          <w:b/>
          <w:sz w:val="22"/>
          <w:szCs w:val="22"/>
        </w:rPr>
        <w:t>：</w:t>
      </w:r>
      <w:r w:rsidRPr="00062CBD">
        <w:rPr>
          <w:rFonts w:ascii="標楷體" w:eastAsia="標楷體" w:hAnsi="標楷體"/>
          <w:sz w:val="22"/>
          <w:szCs w:val="22"/>
        </w:rPr>
        <w:t>『如來面如滿月』，是名少分。善男子！譬如有人初不見乳，轉問他言：『乳為何類？』彼人答言：『如水、蜜、貝。』水則濕相，蜜則甜相，貝則色相。雖引三喻未即乳實。善男子！我言燈喻，喻於眾生，亦復如是。善男子！離水無河，眾生亦爾，離五陰已無別眾生。善男子！如離箱輿</w:t>
      </w:r>
      <w:r w:rsidRPr="00062CBD">
        <w:rPr>
          <w:rFonts w:ascii="標楷體" w:eastAsia="標楷體" w:hAnsi="標楷體" w:hint="eastAsia"/>
          <w:sz w:val="22"/>
          <w:szCs w:val="22"/>
        </w:rPr>
        <w:t>、</w:t>
      </w:r>
      <w:r w:rsidRPr="00062CBD">
        <w:rPr>
          <w:rFonts w:ascii="標楷體" w:eastAsia="標楷體" w:hAnsi="標楷體"/>
          <w:sz w:val="22"/>
          <w:szCs w:val="22"/>
        </w:rPr>
        <w:t>輪軸、輻輞更無別車，眾生亦爾。善男子！若欲得合彼燈喻者，諦聽，諦聽，我今當說。</w:t>
      </w:r>
      <w:r w:rsidRPr="00062CBD">
        <w:rPr>
          <w:rFonts w:ascii="標楷體" w:eastAsia="標楷體" w:hAnsi="標楷體"/>
          <w:b/>
          <w:sz w:val="22"/>
          <w:szCs w:val="22"/>
        </w:rPr>
        <w:t>炷者喻於二十五有，油者喻愛，明喻智慧，除破黑闇喻破無明，煖喻聖道。如燈油盡，明焰則滅，眾生愛盡，則見佛性，雖有名色不能繫縛。雖復處在二十五有，不為諸有之所污染。</w:t>
      </w:r>
      <w:r w:rsidRPr="00062CBD">
        <w:rPr>
          <w:rFonts w:ascii="標楷體" w:eastAsia="標楷體" w:hAnsi="標楷體" w:hint="eastAsia"/>
          <w:sz w:val="22"/>
          <w:szCs w:val="22"/>
        </w:rPr>
        <w:t>」</w:t>
      </w:r>
    </w:p>
  </w:footnote>
  <w:footnote w:id="17">
    <w:p w14:paraId="1195AF63" w14:textId="77777777" w:rsidR="00FD59DD" w:rsidRPr="00062CBD" w:rsidRDefault="00FD59DD" w:rsidP="00D66DFC">
      <w:pPr>
        <w:snapToGrid w:val="0"/>
        <w:jc w:val="both"/>
        <w:rPr>
          <w:sz w:val="22"/>
        </w:rPr>
      </w:pPr>
      <w:r w:rsidRPr="00062CBD">
        <w:rPr>
          <w:rStyle w:val="ac"/>
          <w:sz w:val="22"/>
        </w:rPr>
        <w:footnoteRef/>
      </w:r>
      <w:r w:rsidRPr="00062CBD">
        <w:rPr>
          <w:sz w:val="22"/>
        </w:rPr>
        <w:t>（</w:t>
      </w:r>
      <w:r w:rsidRPr="00062CBD">
        <w:rPr>
          <w:sz w:val="22"/>
        </w:rPr>
        <w:t>1</w:t>
      </w:r>
      <w:r w:rsidRPr="00062CBD">
        <w:rPr>
          <w:sz w:val="22"/>
        </w:rPr>
        <w:t>）《雜阿含經》卷</w:t>
      </w:r>
      <w:r w:rsidRPr="00062CBD">
        <w:rPr>
          <w:sz w:val="22"/>
        </w:rPr>
        <w:t>38</w:t>
      </w:r>
      <w:r w:rsidRPr="00062CBD">
        <w:rPr>
          <w:color w:val="000000" w:themeColor="text1"/>
          <w:sz w:val="22"/>
        </w:rPr>
        <w:t>（</w:t>
      </w:r>
      <w:r w:rsidRPr="00062CBD">
        <w:rPr>
          <w:color w:val="000000" w:themeColor="text1"/>
          <w:sz w:val="22"/>
        </w:rPr>
        <w:t>1077</w:t>
      </w:r>
      <w:r w:rsidRPr="00062CBD">
        <w:rPr>
          <w:color w:val="000000" w:themeColor="text1"/>
          <w:sz w:val="22"/>
        </w:rPr>
        <w:t>經）</w:t>
      </w:r>
      <w:r w:rsidRPr="00062CBD">
        <w:rPr>
          <w:sz w:val="22"/>
        </w:rPr>
        <w:t>（大正</w:t>
      </w:r>
      <w:r w:rsidRPr="00062CBD">
        <w:rPr>
          <w:sz w:val="22"/>
        </w:rPr>
        <w:t>2</w:t>
      </w:r>
      <w:r w:rsidRPr="00062CBD">
        <w:rPr>
          <w:sz w:val="22"/>
        </w:rPr>
        <w:t>，</w:t>
      </w:r>
      <w:r w:rsidRPr="00062CBD">
        <w:rPr>
          <w:sz w:val="22"/>
        </w:rPr>
        <w:t>280c24-281a2</w:t>
      </w:r>
      <w:r w:rsidRPr="00062CBD">
        <w:rPr>
          <w:sz w:val="22"/>
        </w:rPr>
        <w:t>）：</w:t>
      </w:r>
    </w:p>
    <w:p w14:paraId="36762788" w14:textId="77777777" w:rsidR="00FD59DD" w:rsidRPr="00062CBD" w:rsidRDefault="00FD59DD" w:rsidP="00802F7C">
      <w:pPr>
        <w:pStyle w:val="aa"/>
        <w:ind w:leftChars="270" w:left="648"/>
        <w:jc w:val="both"/>
        <w:rPr>
          <w:rFonts w:eastAsia="標楷體"/>
          <w:sz w:val="22"/>
          <w:szCs w:val="22"/>
        </w:rPr>
      </w:pPr>
      <w:r w:rsidRPr="00062CBD">
        <w:rPr>
          <w:rFonts w:eastAsia="標楷體"/>
          <w:sz w:val="22"/>
          <w:szCs w:val="22"/>
        </w:rPr>
        <w:t>央瞿利摩羅手執刀楯走向，世尊以神力現身徐行，令央瞿利摩羅駃走不及。走極疲乏已，遙語世尊：「住！住！勿去！」世尊竝行而答：「我常住耳，汝自不住！」爾時，央瞿利摩羅即說偈言：「沙門尚駃行，而言我常住，我今疲勌住，說言汝不住，沙門說云何，我住汝不住？」</w:t>
      </w:r>
    </w:p>
    <w:p w14:paraId="2BF90659" w14:textId="28829CC9" w:rsidR="00FD59DD" w:rsidRPr="00062CBD" w:rsidRDefault="00FD59DD" w:rsidP="004C0BAD">
      <w:pPr>
        <w:pStyle w:val="aa"/>
        <w:ind w:leftChars="59" w:left="604" w:hangingChars="210" w:hanging="462"/>
        <w:jc w:val="both"/>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《增壹阿含經》卷</w:t>
      </w:r>
      <w:r w:rsidRPr="00062CBD">
        <w:rPr>
          <w:sz w:val="22"/>
          <w:szCs w:val="22"/>
        </w:rPr>
        <w:t>31</w:t>
      </w:r>
      <w:r w:rsidRPr="00062CBD">
        <w:rPr>
          <w:sz w:val="22"/>
          <w:szCs w:val="22"/>
        </w:rPr>
        <w:t>〈</w:t>
      </w:r>
      <w:r w:rsidRPr="00062CBD">
        <w:rPr>
          <w:sz w:val="22"/>
          <w:szCs w:val="22"/>
        </w:rPr>
        <w:t>38</w:t>
      </w:r>
      <w:r w:rsidRPr="00062CBD">
        <w:rPr>
          <w:sz w:val="22"/>
          <w:szCs w:val="22"/>
        </w:rPr>
        <w:t>力品〉（大正</w:t>
      </w:r>
      <w:r w:rsidRPr="00062CBD">
        <w:rPr>
          <w:sz w:val="22"/>
          <w:szCs w:val="22"/>
        </w:rPr>
        <w:t>2</w:t>
      </w:r>
      <w:r w:rsidRPr="00062CBD">
        <w:rPr>
          <w:sz w:val="22"/>
          <w:szCs w:val="22"/>
        </w:rPr>
        <w:t>，</w:t>
      </w:r>
      <w:r w:rsidRPr="00062CBD">
        <w:rPr>
          <w:sz w:val="22"/>
          <w:szCs w:val="22"/>
        </w:rPr>
        <w:t>720a17-27</w:t>
      </w:r>
      <w:r w:rsidRPr="00062CBD">
        <w:rPr>
          <w:sz w:val="22"/>
          <w:szCs w:val="22"/>
        </w:rPr>
        <w:t>）</w:t>
      </w:r>
      <w:r w:rsidRPr="00062CBD">
        <w:rPr>
          <w:rFonts w:hint="eastAsia"/>
          <w:sz w:val="22"/>
          <w:szCs w:val="22"/>
        </w:rPr>
        <w:t>：</w:t>
      </w:r>
      <w:r w:rsidRPr="00062CBD">
        <w:rPr>
          <w:rFonts w:hint="eastAsia"/>
          <w:sz w:val="22"/>
          <w:szCs w:val="22"/>
        </w:rPr>
        <w:t xml:space="preserve"> </w:t>
      </w:r>
    </w:p>
    <w:p w14:paraId="11947753" w14:textId="3B5741A8" w:rsidR="00FD59DD" w:rsidRPr="00062CBD" w:rsidRDefault="00FD59DD" w:rsidP="00802F7C">
      <w:pPr>
        <w:pStyle w:val="aa"/>
        <w:ind w:leftChars="270" w:left="648"/>
        <w:jc w:val="both"/>
        <w:rPr>
          <w:sz w:val="22"/>
          <w:szCs w:val="22"/>
        </w:rPr>
      </w:pPr>
      <w:r w:rsidRPr="00062CBD">
        <w:rPr>
          <w:rFonts w:ascii="標楷體" w:eastAsia="標楷體" w:hAnsi="標楷體" w:hint="eastAsia"/>
          <w:sz w:val="22"/>
          <w:szCs w:val="22"/>
        </w:rPr>
        <w:t>是時，鴦掘魔白世尊言：「</w:t>
      </w:r>
      <w:r w:rsidRPr="00062CBD">
        <w:rPr>
          <w:rFonts w:ascii="標楷體" w:eastAsia="標楷體" w:hAnsi="標楷體" w:hint="eastAsia"/>
          <w:b/>
          <w:sz w:val="22"/>
          <w:szCs w:val="22"/>
        </w:rPr>
        <w:t>住，住，</w:t>
      </w:r>
      <w:r w:rsidRPr="00062CBD">
        <w:rPr>
          <w:rFonts w:ascii="標楷體" w:eastAsia="標楷體" w:hAnsi="標楷體" w:hint="eastAsia"/>
          <w:sz w:val="22"/>
          <w:szCs w:val="22"/>
        </w:rPr>
        <w:t>沙門！」世尊告曰：「</w:t>
      </w:r>
      <w:r w:rsidRPr="00062CBD">
        <w:rPr>
          <w:rFonts w:ascii="標楷體" w:eastAsia="標楷體" w:hAnsi="標楷體" w:hint="eastAsia"/>
          <w:b/>
          <w:sz w:val="22"/>
          <w:szCs w:val="22"/>
        </w:rPr>
        <w:t>我自住耳，汝自不住</w:t>
      </w:r>
      <w:r w:rsidRPr="00062CBD">
        <w:rPr>
          <w:rFonts w:ascii="標楷體" w:eastAsia="標楷體" w:hAnsi="標楷體" w:hint="eastAsia"/>
          <w:sz w:val="22"/>
          <w:szCs w:val="22"/>
        </w:rPr>
        <w:t>。是時，彼鴦掘魔並走，遙說此偈：「去而復言住，語我言不住，與我說此義，彼住我不住。」爾時，世尊以偈報曰：「世尊言已住，不害於一切，汝今有殺心，不離於惡原。</w:t>
      </w:r>
      <w:r w:rsidRPr="00062CBD">
        <w:rPr>
          <w:rFonts w:ascii="標楷體" w:eastAsia="標楷體" w:hAnsi="標楷體" w:hint="eastAsia"/>
          <w:b/>
          <w:sz w:val="22"/>
          <w:szCs w:val="22"/>
        </w:rPr>
        <w:t>我住慈心地</w:t>
      </w:r>
      <w:r w:rsidRPr="00062CBD">
        <w:rPr>
          <w:rFonts w:ascii="標楷體" w:eastAsia="標楷體" w:hAnsi="標楷體" w:hint="eastAsia"/>
          <w:sz w:val="22"/>
          <w:szCs w:val="22"/>
        </w:rPr>
        <w:t>，愍護一切人，汝種地獄苦，不離於惡原。」</w:t>
      </w:r>
    </w:p>
  </w:footnote>
  <w:footnote w:id="18">
    <w:p w14:paraId="5FCC2B50" w14:textId="2836FB90" w:rsidR="00FD59DD" w:rsidRPr="00062CBD" w:rsidRDefault="00FD59DD" w:rsidP="00802AC5">
      <w:pPr>
        <w:pStyle w:val="aa"/>
        <w:rPr>
          <w:sz w:val="22"/>
          <w:szCs w:val="22"/>
        </w:rPr>
      </w:pPr>
      <w:r w:rsidRPr="00062CBD">
        <w:rPr>
          <w:rStyle w:val="ac"/>
          <w:sz w:val="22"/>
          <w:szCs w:val="22"/>
        </w:rPr>
        <w:footnoteRef/>
      </w:r>
      <w:r w:rsidRPr="00062CBD">
        <w:rPr>
          <w:rFonts w:hint="eastAsia"/>
          <w:sz w:val="22"/>
          <w:szCs w:val="22"/>
        </w:rPr>
        <w:t>（</w:t>
      </w:r>
      <w:r w:rsidRPr="00062CBD">
        <w:rPr>
          <w:rFonts w:hint="eastAsia"/>
          <w:sz w:val="22"/>
          <w:szCs w:val="22"/>
        </w:rPr>
        <w:t>1</w:t>
      </w:r>
      <w:r w:rsidRPr="00062CBD">
        <w:rPr>
          <w:rFonts w:hint="eastAsia"/>
          <w:sz w:val="22"/>
          <w:szCs w:val="22"/>
        </w:rPr>
        <w:t>）《央掘魔羅經》卷</w:t>
      </w:r>
      <w:r w:rsidRPr="00062CBD">
        <w:rPr>
          <w:rFonts w:hint="eastAsia"/>
          <w:sz w:val="22"/>
          <w:szCs w:val="22"/>
        </w:rPr>
        <w:t>2</w:t>
      </w:r>
      <w:r w:rsidRPr="00062CBD">
        <w:rPr>
          <w:color w:val="000000" w:themeColor="text1"/>
          <w:sz w:val="22"/>
          <w:szCs w:val="22"/>
        </w:rPr>
        <w:t>（大正</w:t>
      </w:r>
      <w:r w:rsidRPr="00062CBD">
        <w:rPr>
          <w:color w:val="000000" w:themeColor="text1"/>
          <w:sz w:val="22"/>
          <w:szCs w:val="22"/>
        </w:rPr>
        <w:t>2</w:t>
      </w:r>
      <w:r w:rsidRPr="00062CBD">
        <w:rPr>
          <w:color w:val="000000" w:themeColor="text1"/>
          <w:sz w:val="22"/>
          <w:szCs w:val="22"/>
        </w:rPr>
        <w:t>，</w:t>
      </w:r>
      <w:r w:rsidRPr="00062CBD">
        <w:rPr>
          <w:rFonts w:hint="eastAsia"/>
          <w:color w:val="000000" w:themeColor="text1"/>
          <w:sz w:val="22"/>
          <w:szCs w:val="22"/>
        </w:rPr>
        <w:t>52</w:t>
      </w:r>
      <w:r w:rsidRPr="00062CBD">
        <w:rPr>
          <w:color w:val="000000" w:themeColor="text1"/>
          <w:sz w:val="22"/>
          <w:szCs w:val="22"/>
        </w:rPr>
        <w:t>9b12-13</w:t>
      </w:r>
      <w:r w:rsidRPr="00062CBD">
        <w:rPr>
          <w:color w:val="000000" w:themeColor="text1"/>
          <w:sz w:val="22"/>
          <w:szCs w:val="22"/>
        </w:rPr>
        <w:t>）</w:t>
      </w:r>
      <w:r w:rsidRPr="00062CBD">
        <w:rPr>
          <w:rFonts w:hint="eastAsia"/>
          <w:sz w:val="22"/>
          <w:szCs w:val="22"/>
        </w:rPr>
        <w:t>：</w:t>
      </w:r>
    </w:p>
    <w:p w14:paraId="134966FD" w14:textId="367CAD32" w:rsidR="00FD59DD" w:rsidRPr="00062CBD" w:rsidRDefault="00FD59DD" w:rsidP="00802F7C">
      <w:pPr>
        <w:pStyle w:val="aa"/>
        <w:ind w:leftChars="270" w:left="648"/>
        <w:jc w:val="both"/>
        <w:rPr>
          <w:sz w:val="22"/>
          <w:szCs w:val="22"/>
        </w:rPr>
      </w:pPr>
      <w:r w:rsidRPr="00062CBD">
        <w:rPr>
          <w:rFonts w:ascii="標楷體" w:eastAsia="標楷體" w:hAnsi="標楷體" w:hint="eastAsia"/>
          <w:sz w:val="22"/>
          <w:szCs w:val="22"/>
        </w:rPr>
        <w:t>若有諸如來，常住於世間，我及餘眾生，何故此不見？</w:t>
      </w:r>
    </w:p>
    <w:p w14:paraId="5FAB38F1" w14:textId="4855C106" w:rsidR="00FD59DD" w:rsidRPr="00062CBD" w:rsidRDefault="00FD59DD" w:rsidP="00802F7C">
      <w:pPr>
        <w:pStyle w:val="aa"/>
        <w:ind w:leftChars="59" w:left="604" w:hangingChars="210" w:hanging="462"/>
        <w:jc w:val="both"/>
        <w:rPr>
          <w:sz w:val="22"/>
          <w:szCs w:val="22"/>
        </w:rPr>
      </w:pPr>
      <w:r w:rsidRPr="00062CBD">
        <w:rPr>
          <w:rFonts w:hint="eastAsia"/>
          <w:sz w:val="22"/>
          <w:szCs w:val="22"/>
        </w:rPr>
        <w:t>（</w:t>
      </w:r>
      <w:r w:rsidRPr="00062CBD">
        <w:rPr>
          <w:rFonts w:hint="eastAsia"/>
          <w:sz w:val="22"/>
          <w:szCs w:val="22"/>
        </w:rPr>
        <w:t>2</w:t>
      </w:r>
      <w:r w:rsidRPr="00062CBD">
        <w:rPr>
          <w:rFonts w:hint="eastAsia"/>
          <w:sz w:val="22"/>
          <w:szCs w:val="22"/>
        </w:rPr>
        <w:t>）《央掘魔羅經》卷</w:t>
      </w:r>
      <w:r w:rsidRPr="00062CBD">
        <w:rPr>
          <w:rFonts w:hint="eastAsia"/>
          <w:sz w:val="22"/>
          <w:szCs w:val="22"/>
        </w:rPr>
        <w:t>3</w:t>
      </w:r>
      <w:r w:rsidRPr="00062CBD">
        <w:rPr>
          <w:color w:val="000000" w:themeColor="text1"/>
          <w:sz w:val="22"/>
          <w:szCs w:val="22"/>
        </w:rPr>
        <w:t>（大正</w:t>
      </w:r>
      <w:r w:rsidRPr="00062CBD">
        <w:rPr>
          <w:color w:val="000000" w:themeColor="text1"/>
          <w:sz w:val="22"/>
          <w:szCs w:val="22"/>
        </w:rPr>
        <w:t>2</w:t>
      </w:r>
      <w:r w:rsidRPr="00062CBD">
        <w:rPr>
          <w:color w:val="000000" w:themeColor="text1"/>
          <w:sz w:val="22"/>
          <w:szCs w:val="22"/>
        </w:rPr>
        <w:t>，</w:t>
      </w:r>
      <w:r w:rsidRPr="00062CBD">
        <w:rPr>
          <w:rFonts w:hint="eastAsia"/>
          <w:color w:val="000000" w:themeColor="text1"/>
          <w:sz w:val="22"/>
          <w:szCs w:val="22"/>
        </w:rPr>
        <w:t>5</w:t>
      </w:r>
      <w:r w:rsidRPr="00062CBD">
        <w:rPr>
          <w:color w:val="000000" w:themeColor="text1"/>
          <w:sz w:val="22"/>
          <w:szCs w:val="22"/>
        </w:rPr>
        <w:t>32c11</w:t>
      </w:r>
      <w:r w:rsidRPr="00062CBD">
        <w:rPr>
          <w:color w:val="000000" w:themeColor="text1"/>
          <w:sz w:val="22"/>
          <w:szCs w:val="22"/>
        </w:rPr>
        <w:t>）</w:t>
      </w:r>
      <w:r w:rsidRPr="00062CBD">
        <w:rPr>
          <w:rFonts w:hint="eastAsia"/>
          <w:sz w:val="22"/>
          <w:szCs w:val="22"/>
        </w:rPr>
        <w:t>：</w:t>
      </w:r>
    </w:p>
    <w:p w14:paraId="0200AF96" w14:textId="68B86C08" w:rsidR="00FD59DD" w:rsidRPr="00062CBD" w:rsidRDefault="00FD59DD" w:rsidP="00802F7C">
      <w:pPr>
        <w:pStyle w:val="aa"/>
        <w:ind w:leftChars="270" w:left="648"/>
        <w:jc w:val="both"/>
        <w:rPr>
          <w:sz w:val="22"/>
          <w:szCs w:val="22"/>
        </w:rPr>
      </w:pPr>
      <w:r w:rsidRPr="00062CBD">
        <w:rPr>
          <w:rFonts w:ascii="標楷體" w:eastAsia="標楷體" w:hAnsi="標楷體" w:hint="eastAsia"/>
          <w:sz w:val="22"/>
          <w:szCs w:val="22"/>
        </w:rPr>
        <w:t>我今稽首禮，第一常住身，</w:t>
      </w:r>
      <w:r w:rsidRPr="00062CBD">
        <w:rPr>
          <w:rFonts w:ascii="標楷體" w:eastAsia="標楷體" w:hAnsi="標楷體"/>
          <w:sz w:val="22"/>
          <w:szCs w:val="22"/>
        </w:rPr>
        <w:t>最勝牟尼主，無上天人尊。</w:t>
      </w:r>
    </w:p>
  </w:footnote>
  <w:footnote w:id="19">
    <w:p w14:paraId="4436CA54" w14:textId="1014DE1B" w:rsidR="00FD59DD" w:rsidRPr="00062CBD" w:rsidRDefault="00FD59DD" w:rsidP="00E878A1">
      <w:pPr>
        <w:pStyle w:val="aa"/>
        <w:jc w:val="both"/>
        <w:rPr>
          <w:sz w:val="22"/>
          <w:szCs w:val="22"/>
        </w:rPr>
      </w:pPr>
      <w:r w:rsidRPr="00062CBD">
        <w:rPr>
          <w:rStyle w:val="ac"/>
          <w:sz w:val="22"/>
          <w:szCs w:val="22"/>
        </w:rPr>
        <w:footnoteRef/>
      </w:r>
      <w:r w:rsidRPr="00062CBD">
        <w:rPr>
          <w:rFonts w:hint="eastAsia"/>
          <w:sz w:val="22"/>
          <w:szCs w:val="22"/>
        </w:rPr>
        <w:t>《央掘魔羅經》卷</w:t>
      </w:r>
      <w:r w:rsidRPr="00062CBD">
        <w:rPr>
          <w:rFonts w:hint="eastAsia"/>
          <w:sz w:val="22"/>
          <w:szCs w:val="22"/>
        </w:rPr>
        <w:t>2</w:t>
      </w:r>
      <w:r w:rsidRPr="00062CBD">
        <w:rPr>
          <w:color w:val="000000" w:themeColor="text1"/>
          <w:sz w:val="22"/>
          <w:szCs w:val="22"/>
        </w:rPr>
        <w:t>（大正</w:t>
      </w:r>
      <w:r w:rsidRPr="00062CBD">
        <w:rPr>
          <w:color w:val="000000" w:themeColor="text1"/>
          <w:sz w:val="22"/>
          <w:szCs w:val="22"/>
        </w:rPr>
        <w:t>2</w:t>
      </w:r>
      <w:r w:rsidRPr="00062CBD">
        <w:rPr>
          <w:color w:val="000000" w:themeColor="text1"/>
          <w:sz w:val="22"/>
          <w:szCs w:val="22"/>
        </w:rPr>
        <w:t>，</w:t>
      </w:r>
      <w:r w:rsidRPr="00062CBD">
        <w:rPr>
          <w:rFonts w:hint="eastAsia"/>
          <w:color w:val="000000" w:themeColor="text1"/>
          <w:sz w:val="22"/>
          <w:szCs w:val="22"/>
        </w:rPr>
        <w:t>5</w:t>
      </w:r>
      <w:r w:rsidRPr="00062CBD">
        <w:rPr>
          <w:color w:val="000000" w:themeColor="text1"/>
          <w:sz w:val="22"/>
          <w:szCs w:val="22"/>
        </w:rPr>
        <w:t>27c12-15</w:t>
      </w:r>
      <w:r w:rsidRPr="00062CBD">
        <w:rPr>
          <w:color w:val="000000" w:themeColor="text1"/>
          <w:sz w:val="22"/>
          <w:szCs w:val="22"/>
        </w:rPr>
        <w:t>）</w:t>
      </w:r>
      <w:r w:rsidRPr="00062CBD">
        <w:rPr>
          <w:rFonts w:hint="eastAsia"/>
          <w:sz w:val="22"/>
          <w:szCs w:val="22"/>
        </w:rPr>
        <w:t>：</w:t>
      </w:r>
    </w:p>
    <w:p w14:paraId="17968E4E" w14:textId="170050FF" w:rsidR="00FD59DD" w:rsidRPr="00062CBD" w:rsidRDefault="00FD59DD" w:rsidP="00502312">
      <w:pPr>
        <w:pStyle w:val="aa"/>
        <w:ind w:leftChars="100" w:left="240"/>
        <w:jc w:val="both"/>
        <w:rPr>
          <w:sz w:val="22"/>
          <w:szCs w:val="22"/>
        </w:rPr>
      </w:pPr>
      <w:r w:rsidRPr="00062CBD">
        <w:rPr>
          <w:rFonts w:ascii="標楷體" w:eastAsia="標楷體" w:hAnsi="標楷體" w:hint="eastAsia"/>
          <w:sz w:val="22"/>
          <w:szCs w:val="22"/>
        </w:rPr>
        <w:t>如來實不空，離一切煩惱，及諸天人陰，是故說名空。嗚呼蚊蚋行，不知真空義，外道亦修空，尼乾宜默然。</w:t>
      </w:r>
    </w:p>
    <w:p w14:paraId="7FE32EA0" w14:textId="50C2C000" w:rsidR="00FD59DD" w:rsidRPr="00062CBD" w:rsidRDefault="00FD59DD" w:rsidP="00C7358B">
      <w:pPr>
        <w:pStyle w:val="aa"/>
        <w:ind w:leftChars="100" w:left="240"/>
        <w:jc w:val="both"/>
        <w:rPr>
          <w:sz w:val="22"/>
          <w:szCs w:val="22"/>
        </w:rPr>
      </w:pPr>
      <w:r w:rsidRPr="00062CBD">
        <w:rPr>
          <w:sz w:val="22"/>
          <w:szCs w:val="22"/>
        </w:rPr>
        <w:t>詳細內容，參見《央掘魔羅經》卷</w:t>
      </w:r>
      <w:r w:rsidRPr="00062CBD">
        <w:rPr>
          <w:sz w:val="22"/>
          <w:szCs w:val="22"/>
        </w:rPr>
        <w:t>2</w:t>
      </w:r>
      <w:r w:rsidRPr="00062CBD">
        <w:rPr>
          <w:color w:val="000000" w:themeColor="text1"/>
          <w:sz w:val="22"/>
          <w:szCs w:val="22"/>
        </w:rPr>
        <w:t>（大正</w:t>
      </w:r>
      <w:r w:rsidRPr="00062CBD">
        <w:rPr>
          <w:color w:val="000000" w:themeColor="text1"/>
          <w:sz w:val="22"/>
          <w:szCs w:val="22"/>
        </w:rPr>
        <w:t>2</w:t>
      </w:r>
      <w:r w:rsidRPr="00062CBD">
        <w:rPr>
          <w:color w:val="000000" w:themeColor="text1"/>
          <w:sz w:val="22"/>
          <w:szCs w:val="22"/>
        </w:rPr>
        <w:t>，</w:t>
      </w:r>
      <w:r w:rsidRPr="00062CBD">
        <w:rPr>
          <w:rFonts w:hint="eastAsia"/>
          <w:color w:val="000000" w:themeColor="text1"/>
          <w:sz w:val="22"/>
          <w:szCs w:val="22"/>
        </w:rPr>
        <w:t>522</w:t>
      </w:r>
      <w:r w:rsidRPr="00062CBD">
        <w:rPr>
          <w:color w:val="000000" w:themeColor="text1"/>
          <w:sz w:val="22"/>
          <w:szCs w:val="22"/>
        </w:rPr>
        <w:t>a9-531b13</w:t>
      </w:r>
      <w:r w:rsidRPr="00062CBD">
        <w:rPr>
          <w:color w:val="000000" w:themeColor="text1"/>
          <w:sz w:val="22"/>
          <w:szCs w:val="22"/>
        </w:rPr>
        <w:t>）</w:t>
      </w:r>
      <w:r w:rsidRPr="00062CBD">
        <w:rPr>
          <w:sz w:val="22"/>
          <w:szCs w:val="22"/>
        </w:rPr>
        <w:t>。</w:t>
      </w:r>
    </w:p>
  </w:footnote>
  <w:footnote w:id="20">
    <w:p w14:paraId="51F56FE4" w14:textId="6447857B"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輒</w:t>
      </w:r>
      <w:r w:rsidRPr="00062CBD">
        <w:rPr>
          <w:color w:val="000000" w:themeColor="text1"/>
          <w:sz w:val="22"/>
          <w:szCs w:val="22"/>
        </w:rPr>
        <w:t>（</w:t>
      </w:r>
      <w:proofErr w:type="spellStart"/>
      <w:r w:rsidRPr="00062CBD">
        <w:rPr>
          <w:rFonts w:hint="eastAsia"/>
          <w:sz w:val="22"/>
          <w:szCs w:val="22"/>
        </w:rPr>
        <w:t>zh</w:t>
      </w:r>
      <w:r w:rsidRPr="00062CBD">
        <w:rPr>
          <w:sz w:val="22"/>
          <w:szCs w:val="22"/>
        </w:rPr>
        <w:t>é</w:t>
      </w:r>
      <w:proofErr w:type="spellEnd"/>
      <w:r w:rsidRPr="00062CBD">
        <w:rPr>
          <w:rFonts w:hint="eastAsia"/>
          <w:sz w:val="22"/>
          <w:szCs w:val="22"/>
        </w:rPr>
        <w:t>ㄓㄜ</w:t>
      </w:r>
      <w:r w:rsidRPr="00062CBD">
        <w:rPr>
          <w:rFonts w:ascii="標楷體" w:eastAsia="標楷體" w:hAnsi="標楷體" w:hint="eastAsia"/>
          <w:sz w:val="22"/>
          <w:szCs w:val="22"/>
        </w:rPr>
        <w:t>ˊ</w:t>
      </w:r>
      <w:r w:rsidRPr="00062CBD">
        <w:rPr>
          <w:color w:val="000000" w:themeColor="text1"/>
          <w:sz w:val="22"/>
          <w:szCs w:val="22"/>
        </w:rPr>
        <w:t>）</w:t>
      </w:r>
      <w:r w:rsidRPr="00062CBD">
        <w:rPr>
          <w:sz w:val="22"/>
          <w:szCs w:val="22"/>
        </w:rPr>
        <w:t>：</w:t>
      </w:r>
      <w:r w:rsidRPr="00062CBD">
        <w:rPr>
          <w:sz w:val="22"/>
          <w:szCs w:val="22"/>
        </w:rPr>
        <w:t>6.</w:t>
      </w:r>
      <w:r w:rsidRPr="00062CBD">
        <w:rPr>
          <w:sz w:val="22"/>
          <w:szCs w:val="22"/>
        </w:rPr>
        <w:t>副詞。每每；總是。（《漢語大詞典》（九），</w:t>
      </w:r>
      <w:r w:rsidRPr="00062CBD">
        <w:rPr>
          <w:sz w:val="22"/>
          <w:szCs w:val="22"/>
        </w:rPr>
        <w:t>p.1252</w:t>
      </w:r>
      <w:r w:rsidRPr="00062CBD">
        <w:rPr>
          <w:sz w:val="22"/>
          <w:szCs w:val="22"/>
        </w:rPr>
        <w:t>）</w:t>
      </w:r>
    </w:p>
  </w:footnote>
  <w:footnote w:id="21">
    <w:p w14:paraId="4FD26082" w14:textId="77777777" w:rsidR="00FD59DD" w:rsidRPr="00062CBD" w:rsidRDefault="00FD59DD" w:rsidP="00D66DFC">
      <w:pPr>
        <w:pStyle w:val="aa"/>
        <w:ind w:left="770" w:hangingChars="350" w:hanging="770"/>
        <w:jc w:val="both"/>
        <w:rPr>
          <w:sz w:val="22"/>
          <w:szCs w:val="22"/>
        </w:rPr>
      </w:pPr>
      <w:r w:rsidRPr="00062CBD">
        <w:rPr>
          <w:rStyle w:val="ac"/>
          <w:sz w:val="22"/>
          <w:szCs w:val="22"/>
        </w:rPr>
        <w:footnoteRef/>
      </w:r>
      <w:r w:rsidRPr="00062CBD">
        <w:rPr>
          <w:rFonts w:eastAsia="標楷體"/>
          <w:sz w:val="22"/>
          <w:szCs w:val="22"/>
        </w:rPr>
        <w:t>（</w:t>
      </w:r>
      <w:r w:rsidRPr="00062CBD">
        <w:rPr>
          <w:rFonts w:eastAsia="標楷體"/>
          <w:sz w:val="22"/>
          <w:szCs w:val="22"/>
        </w:rPr>
        <w:t>1</w:t>
      </w:r>
      <w:r w:rsidRPr="00062CBD">
        <w:rPr>
          <w:rFonts w:eastAsia="標楷體"/>
          <w:sz w:val="22"/>
          <w:szCs w:val="22"/>
        </w:rPr>
        <w:t>）</w:t>
      </w:r>
      <w:r w:rsidRPr="00062CBD">
        <w:rPr>
          <w:sz w:val="22"/>
          <w:szCs w:val="22"/>
        </w:rPr>
        <w:t>《中阿含經</w:t>
      </w:r>
      <w:r w:rsidRPr="00062CBD">
        <w:rPr>
          <w:rFonts w:hint="eastAsia"/>
          <w:sz w:val="22"/>
          <w:szCs w:val="22"/>
        </w:rPr>
        <w:t>‧</w:t>
      </w:r>
      <w:r w:rsidRPr="00062CBD">
        <w:rPr>
          <w:color w:val="000000" w:themeColor="text1"/>
          <w:sz w:val="22"/>
          <w:szCs w:val="22"/>
        </w:rPr>
        <w:t>七日經</w:t>
      </w:r>
      <w:r w:rsidRPr="00062CBD">
        <w:rPr>
          <w:sz w:val="22"/>
          <w:szCs w:val="22"/>
        </w:rPr>
        <w:t>》卷</w:t>
      </w:r>
      <w:r w:rsidRPr="00062CBD">
        <w:rPr>
          <w:sz w:val="22"/>
          <w:szCs w:val="22"/>
        </w:rPr>
        <w:t>2</w:t>
      </w:r>
      <w:r w:rsidRPr="00062CBD">
        <w:rPr>
          <w:sz w:val="22"/>
          <w:szCs w:val="22"/>
        </w:rPr>
        <w:t>〈</w:t>
      </w:r>
      <w:r w:rsidRPr="00062CBD">
        <w:rPr>
          <w:sz w:val="22"/>
          <w:szCs w:val="22"/>
        </w:rPr>
        <w:t xml:space="preserve">1 </w:t>
      </w:r>
      <w:r w:rsidRPr="00062CBD">
        <w:rPr>
          <w:sz w:val="22"/>
          <w:szCs w:val="22"/>
        </w:rPr>
        <w:t>七法品〉（大正</w:t>
      </w:r>
      <w:r w:rsidRPr="00062CBD">
        <w:rPr>
          <w:sz w:val="22"/>
          <w:szCs w:val="22"/>
        </w:rPr>
        <w:t>1</w:t>
      </w:r>
      <w:r w:rsidRPr="00062CBD">
        <w:rPr>
          <w:sz w:val="22"/>
          <w:szCs w:val="22"/>
        </w:rPr>
        <w:t>，</w:t>
      </w:r>
      <w:r w:rsidRPr="00062CBD">
        <w:rPr>
          <w:sz w:val="22"/>
          <w:szCs w:val="22"/>
        </w:rPr>
        <w:t>429b26-29</w:t>
      </w:r>
      <w:r w:rsidRPr="00062CBD">
        <w:rPr>
          <w:sz w:val="22"/>
          <w:szCs w:val="22"/>
        </w:rPr>
        <w:t>）：</w:t>
      </w:r>
    </w:p>
    <w:p w14:paraId="60BE703B" w14:textId="4D394BC2" w:rsidR="00FD59DD" w:rsidRPr="00062CBD" w:rsidRDefault="00FD59DD" w:rsidP="00AB07F3">
      <w:pPr>
        <w:pStyle w:val="aa"/>
        <w:ind w:leftChars="270" w:left="648"/>
        <w:jc w:val="both"/>
        <w:rPr>
          <w:rFonts w:eastAsia="標楷體"/>
          <w:sz w:val="22"/>
          <w:szCs w:val="22"/>
        </w:rPr>
      </w:pPr>
      <w:r w:rsidRPr="00062CBD">
        <w:rPr>
          <w:rFonts w:eastAsia="標楷體"/>
          <w:sz w:val="22"/>
          <w:szCs w:val="22"/>
        </w:rPr>
        <w:t>昔善眼大師為外道仙人之所師宗，捨離欲愛，得如意足者，汝謂異人耶？莫作斯念，當知即是我也。</w:t>
      </w:r>
    </w:p>
    <w:p w14:paraId="04E481DF" w14:textId="77777777" w:rsidR="00FD59DD" w:rsidRPr="00062CBD" w:rsidRDefault="00FD59DD" w:rsidP="00802F7C">
      <w:pPr>
        <w:pStyle w:val="aa"/>
        <w:ind w:leftChars="59" w:left="604" w:hangingChars="210" w:hanging="462"/>
        <w:jc w:val="both"/>
        <w:rPr>
          <w:sz w:val="22"/>
          <w:szCs w:val="22"/>
        </w:rPr>
      </w:pPr>
      <w:r w:rsidRPr="00062CBD">
        <w:rPr>
          <w:sz w:val="22"/>
          <w:szCs w:val="22"/>
        </w:rPr>
        <w:t>（</w:t>
      </w:r>
      <w:r w:rsidRPr="00062CBD">
        <w:rPr>
          <w:sz w:val="22"/>
          <w:szCs w:val="22"/>
        </w:rPr>
        <w:t>2</w:t>
      </w:r>
      <w:r w:rsidRPr="00062CBD">
        <w:rPr>
          <w:sz w:val="22"/>
          <w:szCs w:val="22"/>
        </w:rPr>
        <w:t>）《根本說一切有部毘奈耶藥事》卷</w:t>
      </w:r>
      <w:r w:rsidRPr="00062CBD">
        <w:rPr>
          <w:sz w:val="22"/>
          <w:szCs w:val="22"/>
        </w:rPr>
        <w:t>15</w:t>
      </w:r>
      <w:r w:rsidRPr="00062CBD">
        <w:rPr>
          <w:sz w:val="22"/>
          <w:szCs w:val="22"/>
        </w:rPr>
        <w:t>（大正</w:t>
      </w:r>
      <w:r w:rsidRPr="00062CBD">
        <w:rPr>
          <w:sz w:val="22"/>
          <w:szCs w:val="22"/>
        </w:rPr>
        <w:t>24</w:t>
      </w:r>
      <w:r w:rsidRPr="00062CBD">
        <w:rPr>
          <w:sz w:val="22"/>
          <w:szCs w:val="22"/>
        </w:rPr>
        <w:t>，</w:t>
      </w:r>
      <w:r w:rsidRPr="00062CBD">
        <w:rPr>
          <w:sz w:val="22"/>
          <w:szCs w:val="22"/>
        </w:rPr>
        <w:t>70c2-8</w:t>
      </w:r>
      <w:r w:rsidRPr="00062CBD">
        <w:rPr>
          <w:sz w:val="22"/>
          <w:szCs w:val="22"/>
        </w:rPr>
        <w:t>）：</w:t>
      </w:r>
    </w:p>
    <w:p w14:paraId="4D56F3D8" w14:textId="096FB381" w:rsidR="00FD59DD" w:rsidRPr="00062CBD" w:rsidRDefault="00FD59DD" w:rsidP="00AB07F3">
      <w:pPr>
        <w:pStyle w:val="aa"/>
        <w:ind w:leftChars="270" w:left="648"/>
        <w:jc w:val="both"/>
        <w:rPr>
          <w:rFonts w:eastAsia="標楷體"/>
          <w:sz w:val="22"/>
          <w:szCs w:val="22"/>
        </w:rPr>
      </w:pPr>
      <w:r w:rsidRPr="00062CBD">
        <w:rPr>
          <w:rFonts w:eastAsia="標楷體"/>
          <w:sz w:val="22"/>
          <w:szCs w:val="22"/>
        </w:rPr>
        <w:t>復次大王！乃往古昔，菩薩爾時在不定聚，於大海中作一龜王。復於後時，有五百商人乘船入海，乃被海獸打破船舶。其龜取五百商人置於背上，渡出海中。爾時商人皆悉安隱，全其身命。」佛告大王：「然於彼時大龜王者，莫作異見，即我身是，為由慈攝有情，由彼因緣，正信積集善根故，而證無上菩提。</w:t>
      </w:r>
      <w:r w:rsidRPr="00062CBD">
        <w:rPr>
          <w:rFonts w:eastAsia="標楷體" w:hint="eastAsia"/>
          <w:sz w:val="22"/>
          <w:szCs w:val="22"/>
        </w:rPr>
        <w:t>」</w:t>
      </w:r>
    </w:p>
  </w:footnote>
  <w:footnote w:id="22">
    <w:p w14:paraId="1611E2FA" w14:textId="26BE2C23" w:rsidR="00FD59DD" w:rsidRPr="00062CBD" w:rsidRDefault="00FD59DD" w:rsidP="00FA4251">
      <w:pPr>
        <w:pStyle w:val="aa"/>
        <w:rPr>
          <w:sz w:val="22"/>
          <w:szCs w:val="22"/>
        </w:rPr>
      </w:pPr>
      <w:r w:rsidRPr="00062CBD">
        <w:rPr>
          <w:rStyle w:val="ac"/>
          <w:sz w:val="22"/>
          <w:szCs w:val="22"/>
        </w:rPr>
        <w:footnoteRef/>
      </w:r>
      <w:r w:rsidRPr="00062CBD">
        <w:rPr>
          <w:rFonts w:hint="eastAsia"/>
          <w:color w:val="000000"/>
          <w:sz w:val="22"/>
          <w:szCs w:val="22"/>
        </w:rPr>
        <w:t xml:space="preserve"> </w:t>
      </w:r>
      <w:r w:rsidRPr="00062CBD">
        <w:rPr>
          <w:color w:val="000000"/>
          <w:sz w:val="22"/>
          <w:szCs w:val="22"/>
        </w:rPr>
        <w:t>參見</w:t>
      </w:r>
      <w:r w:rsidRPr="00062CBD">
        <w:rPr>
          <w:sz w:val="22"/>
          <w:szCs w:val="22"/>
        </w:rPr>
        <w:t>《</w:t>
      </w:r>
      <w:r w:rsidRPr="00062CBD">
        <w:rPr>
          <w:rFonts w:hint="eastAsia"/>
          <w:sz w:val="22"/>
          <w:szCs w:val="22"/>
        </w:rPr>
        <w:t>菩薩本緣經</w:t>
      </w:r>
      <w:r w:rsidRPr="00062CBD">
        <w:rPr>
          <w:sz w:val="22"/>
          <w:szCs w:val="22"/>
        </w:rPr>
        <w:t>》卷</w:t>
      </w:r>
      <w:r w:rsidRPr="00062CBD">
        <w:rPr>
          <w:rFonts w:hint="eastAsia"/>
          <w:sz w:val="22"/>
          <w:szCs w:val="22"/>
        </w:rPr>
        <w:t>中〈</w:t>
      </w:r>
      <w:r w:rsidRPr="00062CBD">
        <w:rPr>
          <w:rFonts w:hint="eastAsia"/>
          <w:sz w:val="22"/>
          <w:szCs w:val="22"/>
        </w:rPr>
        <w:t>4</w:t>
      </w:r>
      <w:r w:rsidRPr="00062CBD">
        <w:rPr>
          <w:rFonts w:hint="eastAsia"/>
          <w:sz w:val="22"/>
          <w:szCs w:val="22"/>
        </w:rPr>
        <w:t>善吉王品〉</w:t>
      </w:r>
      <w:r w:rsidRPr="00062CBD">
        <w:rPr>
          <w:sz w:val="22"/>
          <w:szCs w:val="22"/>
        </w:rPr>
        <w:t>（大正</w:t>
      </w:r>
      <w:r w:rsidRPr="00062CBD">
        <w:rPr>
          <w:rFonts w:hint="eastAsia"/>
          <w:sz w:val="22"/>
          <w:szCs w:val="22"/>
        </w:rPr>
        <w:t>3</w:t>
      </w:r>
      <w:r w:rsidRPr="00062CBD">
        <w:rPr>
          <w:sz w:val="22"/>
          <w:szCs w:val="22"/>
        </w:rPr>
        <w:t>，</w:t>
      </w:r>
      <w:r w:rsidRPr="00062CBD">
        <w:rPr>
          <w:rFonts w:hint="eastAsia"/>
          <w:sz w:val="22"/>
          <w:szCs w:val="22"/>
        </w:rPr>
        <w:t>62</w:t>
      </w:r>
      <w:r w:rsidRPr="00062CBD">
        <w:rPr>
          <w:sz w:val="22"/>
          <w:szCs w:val="22"/>
        </w:rPr>
        <w:t>b11-18</w:t>
      </w:r>
      <w:r w:rsidRPr="00062CBD">
        <w:rPr>
          <w:sz w:val="22"/>
          <w:szCs w:val="22"/>
        </w:rPr>
        <w:t>）。</w:t>
      </w:r>
    </w:p>
  </w:footnote>
  <w:footnote w:id="23">
    <w:p w14:paraId="1BD58947"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《異部宗輪論》（大正</w:t>
      </w:r>
      <w:r w:rsidRPr="00062CBD">
        <w:rPr>
          <w:sz w:val="22"/>
          <w:szCs w:val="22"/>
        </w:rPr>
        <w:t>49</w:t>
      </w:r>
      <w:r w:rsidRPr="00062CBD">
        <w:rPr>
          <w:sz w:val="22"/>
          <w:szCs w:val="22"/>
        </w:rPr>
        <w:t>，</w:t>
      </w:r>
      <w:r w:rsidRPr="00062CBD">
        <w:rPr>
          <w:sz w:val="22"/>
          <w:szCs w:val="22"/>
        </w:rPr>
        <w:t>16c14-18</w:t>
      </w:r>
      <w:r w:rsidRPr="00062CBD">
        <w:rPr>
          <w:sz w:val="22"/>
          <w:szCs w:val="22"/>
        </w:rPr>
        <w:t>）：</w:t>
      </w:r>
    </w:p>
    <w:p w14:paraId="6A001A2B" w14:textId="5B08A371" w:rsidR="00FD59DD" w:rsidRPr="00062CBD" w:rsidRDefault="00FD59DD" w:rsidP="00D66DFC">
      <w:pPr>
        <w:pStyle w:val="aa"/>
        <w:ind w:leftChars="100" w:left="240"/>
        <w:jc w:val="both"/>
        <w:rPr>
          <w:rFonts w:eastAsia="標楷體"/>
          <w:sz w:val="22"/>
          <w:szCs w:val="22"/>
        </w:rPr>
      </w:pPr>
      <w:r w:rsidRPr="00062CBD">
        <w:rPr>
          <w:rFonts w:eastAsia="標楷體"/>
          <w:sz w:val="22"/>
          <w:szCs w:val="22"/>
        </w:rPr>
        <w:t>有犢子部本宗同義：謂補特伽羅非即蘊離蘊，依蘊處界假施設名。諸行有暫住，亦有剎那滅。諸法若離補特伽羅</w:t>
      </w:r>
      <w:r w:rsidRPr="00062CBD">
        <w:rPr>
          <w:rFonts w:eastAsia="標楷體" w:hint="eastAsia"/>
          <w:sz w:val="22"/>
          <w:szCs w:val="22"/>
        </w:rPr>
        <w:t>，</w:t>
      </w:r>
      <w:r w:rsidRPr="00062CBD">
        <w:rPr>
          <w:rFonts w:eastAsia="標楷體"/>
          <w:sz w:val="22"/>
          <w:szCs w:val="22"/>
        </w:rPr>
        <w:t>無從前世轉至後世，依補特伽羅可說有移轉。</w:t>
      </w:r>
    </w:p>
  </w:footnote>
  <w:footnote w:id="24">
    <w:p w14:paraId="20F8D85D"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《異部宗輪論》（大正</w:t>
      </w:r>
      <w:r w:rsidRPr="00062CBD">
        <w:rPr>
          <w:sz w:val="22"/>
          <w:szCs w:val="22"/>
        </w:rPr>
        <w:t>49</w:t>
      </w:r>
      <w:r w:rsidRPr="00062CBD">
        <w:rPr>
          <w:sz w:val="22"/>
          <w:szCs w:val="22"/>
        </w:rPr>
        <w:t>，</w:t>
      </w:r>
      <w:r w:rsidRPr="00062CBD">
        <w:rPr>
          <w:sz w:val="22"/>
          <w:szCs w:val="22"/>
        </w:rPr>
        <w:t>17b2-6</w:t>
      </w:r>
      <w:r w:rsidRPr="00062CBD">
        <w:rPr>
          <w:sz w:val="22"/>
          <w:szCs w:val="22"/>
        </w:rPr>
        <w:t>）：</w:t>
      </w:r>
    </w:p>
    <w:p w14:paraId="05911B1D" w14:textId="599E6AAD" w:rsidR="00FD59DD" w:rsidRPr="00062CBD" w:rsidRDefault="00FD59DD" w:rsidP="00D66DFC">
      <w:pPr>
        <w:pStyle w:val="aa"/>
        <w:ind w:leftChars="100" w:left="240"/>
        <w:jc w:val="both"/>
        <w:rPr>
          <w:rFonts w:eastAsia="標楷體"/>
          <w:sz w:val="22"/>
          <w:szCs w:val="22"/>
        </w:rPr>
      </w:pPr>
      <w:r w:rsidRPr="00062CBD">
        <w:rPr>
          <w:rFonts w:eastAsia="標楷體"/>
          <w:sz w:val="22"/>
          <w:szCs w:val="22"/>
        </w:rPr>
        <w:t>經量部本宗同義：謂說諸薀有從前世轉至後世，立說轉名。非離聖道，有薀永滅。有根邊薀，有一味薀。異生位中亦有聖法</w:t>
      </w:r>
      <w:r w:rsidRPr="00062CBD">
        <w:rPr>
          <w:rFonts w:eastAsia="標楷體" w:hint="eastAsia"/>
          <w:sz w:val="22"/>
          <w:szCs w:val="22"/>
        </w:rPr>
        <w:t>，</w:t>
      </w:r>
      <w:r w:rsidRPr="00062CBD">
        <w:rPr>
          <w:rFonts w:eastAsia="標楷體"/>
          <w:sz w:val="22"/>
          <w:szCs w:val="22"/>
        </w:rPr>
        <w:t>執有勝義補特伽羅。</w:t>
      </w:r>
    </w:p>
  </w:footnote>
  <w:footnote w:id="25">
    <w:p w14:paraId="2AC9EB46" w14:textId="77777777" w:rsidR="00FD59DD" w:rsidRPr="00062CBD" w:rsidRDefault="00FD59DD" w:rsidP="00802F7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）印順導師著，《性空學探源》，（</w:t>
      </w:r>
      <w:r w:rsidRPr="00062CBD">
        <w:rPr>
          <w:sz w:val="22"/>
          <w:szCs w:val="22"/>
        </w:rPr>
        <w:t>p.171</w:t>
      </w:r>
      <w:r w:rsidRPr="00062CBD">
        <w:rPr>
          <w:sz w:val="22"/>
          <w:szCs w:val="22"/>
        </w:rPr>
        <w:t>）：</w:t>
      </w:r>
    </w:p>
    <w:p w14:paraId="1F5397B3" w14:textId="77777777" w:rsidR="00FD59DD" w:rsidRPr="00062CBD" w:rsidRDefault="00FD59DD" w:rsidP="00802F7C">
      <w:pPr>
        <w:pStyle w:val="aa"/>
        <w:ind w:leftChars="270" w:left="648"/>
        <w:jc w:val="both"/>
        <w:rPr>
          <w:rFonts w:eastAsia="標楷體"/>
          <w:sz w:val="22"/>
          <w:szCs w:val="22"/>
        </w:rPr>
      </w:pPr>
      <w:r w:rsidRPr="00062CBD">
        <w:rPr>
          <w:rFonts w:eastAsia="標楷體"/>
          <w:sz w:val="22"/>
          <w:szCs w:val="22"/>
        </w:rPr>
        <w:t>學派分流中，「我」的安立有假名我（薩婆多部等）與勝義我（犢子部等）的兩大派。其實，這是理論所逼出的差別，最初都是依蘊處界而安立的，是同源異流，不是截然不同的兩條路。</w:t>
      </w:r>
    </w:p>
    <w:p w14:paraId="64EF7B80" w14:textId="77777777" w:rsidR="00FD59DD" w:rsidRPr="00062CBD" w:rsidRDefault="00FD59DD" w:rsidP="00802F7C">
      <w:pPr>
        <w:pStyle w:val="aa"/>
        <w:ind w:leftChars="59" w:left="604" w:hangingChars="210" w:hanging="462"/>
        <w:jc w:val="both"/>
        <w:rPr>
          <w:rFonts w:eastAsia="標楷體"/>
          <w:sz w:val="22"/>
          <w:szCs w:val="22"/>
        </w:rPr>
      </w:pPr>
      <w:r w:rsidRPr="00062CBD">
        <w:rPr>
          <w:sz w:val="22"/>
          <w:szCs w:val="22"/>
        </w:rPr>
        <w:t>（</w:t>
      </w:r>
      <w:r w:rsidRPr="00062CBD">
        <w:rPr>
          <w:sz w:val="22"/>
          <w:szCs w:val="22"/>
        </w:rPr>
        <w:t>2</w:t>
      </w:r>
      <w:r w:rsidRPr="00062CBD">
        <w:rPr>
          <w:sz w:val="22"/>
          <w:szCs w:val="22"/>
        </w:rPr>
        <w:t>）</w:t>
      </w:r>
    </w:p>
    <w:tbl>
      <w:tblPr>
        <w:tblStyle w:val="ad"/>
        <w:tblW w:w="0" w:type="auto"/>
        <w:tblInd w:w="537" w:type="dxa"/>
        <w:tblLook w:val="04A0" w:firstRow="1" w:lastRow="0" w:firstColumn="1" w:lastColumn="0" w:noHBand="0" w:noVBand="1"/>
      </w:tblPr>
      <w:tblGrid>
        <w:gridCol w:w="2596"/>
        <w:gridCol w:w="3036"/>
        <w:gridCol w:w="2376"/>
      </w:tblGrid>
      <w:tr w:rsidR="00FD59DD" w:rsidRPr="00062CBD" w14:paraId="5CA1BD0E" w14:textId="77777777" w:rsidTr="00E017A7">
        <w:tc>
          <w:tcPr>
            <w:tcW w:w="2596" w:type="dxa"/>
            <w:tcBorders>
              <w:bottom w:val="double" w:sz="4" w:space="0" w:color="auto"/>
            </w:tcBorders>
            <w:shd w:val="clear" w:color="auto" w:fill="auto"/>
          </w:tcPr>
          <w:p w14:paraId="5261D6A9" w14:textId="77777777" w:rsidR="00FD59DD" w:rsidRPr="00062CBD" w:rsidRDefault="00FD59DD" w:rsidP="004F28E3">
            <w:pPr>
              <w:snapToGrid w:val="0"/>
              <w:spacing w:line="300" w:lineRule="exact"/>
              <w:jc w:val="both"/>
              <w:rPr>
                <w:rFonts w:eastAsia="標楷體"/>
                <w:b/>
                <w:sz w:val="22"/>
                <w:szCs w:val="22"/>
              </w:rPr>
            </w:pPr>
            <w:r w:rsidRPr="00062CBD">
              <w:rPr>
                <w:rFonts w:eastAsia="標楷體"/>
                <w:b/>
                <w:sz w:val="22"/>
                <w:szCs w:val="22"/>
              </w:rPr>
              <w:t>有部</w:t>
            </w:r>
          </w:p>
        </w:tc>
        <w:tc>
          <w:tcPr>
            <w:tcW w:w="3036" w:type="dxa"/>
            <w:tcBorders>
              <w:bottom w:val="double" w:sz="4" w:space="0" w:color="auto"/>
            </w:tcBorders>
            <w:shd w:val="clear" w:color="auto" w:fill="auto"/>
          </w:tcPr>
          <w:p w14:paraId="0E74E039" w14:textId="77777777" w:rsidR="00FD59DD" w:rsidRPr="00062CBD" w:rsidRDefault="00FD59DD" w:rsidP="004F28E3">
            <w:pPr>
              <w:snapToGrid w:val="0"/>
              <w:spacing w:line="300" w:lineRule="exact"/>
              <w:jc w:val="both"/>
              <w:rPr>
                <w:rFonts w:eastAsia="標楷體"/>
                <w:b/>
                <w:sz w:val="22"/>
                <w:szCs w:val="22"/>
              </w:rPr>
            </w:pPr>
            <w:r w:rsidRPr="00062CBD">
              <w:rPr>
                <w:rFonts w:eastAsia="標楷體"/>
                <w:b/>
                <w:sz w:val="22"/>
                <w:szCs w:val="22"/>
              </w:rPr>
              <w:t>說轉部</w:t>
            </w:r>
          </w:p>
        </w:tc>
        <w:tc>
          <w:tcPr>
            <w:tcW w:w="2376" w:type="dxa"/>
            <w:tcBorders>
              <w:bottom w:val="double" w:sz="4" w:space="0" w:color="auto"/>
            </w:tcBorders>
            <w:shd w:val="clear" w:color="auto" w:fill="auto"/>
          </w:tcPr>
          <w:p w14:paraId="34CAA17B" w14:textId="77777777" w:rsidR="00FD59DD" w:rsidRPr="00062CBD" w:rsidRDefault="00FD59DD" w:rsidP="004F28E3">
            <w:pPr>
              <w:snapToGrid w:val="0"/>
              <w:spacing w:line="300" w:lineRule="exact"/>
              <w:jc w:val="both"/>
              <w:rPr>
                <w:rFonts w:eastAsia="標楷體"/>
                <w:b/>
                <w:sz w:val="22"/>
                <w:szCs w:val="22"/>
              </w:rPr>
            </w:pPr>
            <w:r w:rsidRPr="00062CBD">
              <w:rPr>
                <w:rFonts w:eastAsia="標楷體"/>
                <w:b/>
                <w:sz w:val="22"/>
                <w:szCs w:val="22"/>
              </w:rPr>
              <w:t>犢子部</w:t>
            </w:r>
          </w:p>
        </w:tc>
      </w:tr>
      <w:tr w:rsidR="00FD59DD" w:rsidRPr="00062CBD" w14:paraId="6DA06A66" w14:textId="77777777" w:rsidTr="00E017A7">
        <w:tc>
          <w:tcPr>
            <w:tcW w:w="2596" w:type="dxa"/>
            <w:tcBorders>
              <w:top w:val="double" w:sz="4" w:space="0" w:color="auto"/>
            </w:tcBorders>
            <w:vAlign w:val="center"/>
          </w:tcPr>
          <w:p w14:paraId="43DEA5F7" w14:textId="77777777" w:rsidR="00FD59DD" w:rsidRPr="00062CBD" w:rsidRDefault="00FD59DD" w:rsidP="004F28E3">
            <w:pPr>
              <w:snapToGrid w:val="0"/>
              <w:spacing w:line="300" w:lineRule="exact"/>
              <w:jc w:val="both"/>
              <w:rPr>
                <w:sz w:val="22"/>
                <w:szCs w:val="22"/>
              </w:rPr>
            </w:pPr>
            <w:r w:rsidRPr="00062CBD">
              <w:rPr>
                <w:sz w:val="22"/>
                <w:szCs w:val="22"/>
              </w:rPr>
              <w:t>有情依現有執受相續立</w:t>
            </w:r>
          </w:p>
        </w:tc>
        <w:tc>
          <w:tcPr>
            <w:tcW w:w="3036" w:type="dxa"/>
            <w:tcBorders>
              <w:top w:val="double" w:sz="4" w:space="0" w:color="auto"/>
            </w:tcBorders>
            <w:vAlign w:val="center"/>
          </w:tcPr>
          <w:p w14:paraId="4F91D370" w14:textId="77777777" w:rsidR="00FD59DD" w:rsidRPr="00062CBD" w:rsidRDefault="00FD59DD" w:rsidP="004F28E3">
            <w:pPr>
              <w:snapToGrid w:val="0"/>
              <w:spacing w:line="300" w:lineRule="exact"/>
              <w:jc w:val="both"/>
              <w:rPr>
                <w:sz w:val="22"/>
                <w:szCs w:val="22"/>
              </w:rPr>
            </w:pPr>
            <w:r w:rsidRPr="00062CBD">
              <w:rPr>
                <w:sz w:val="22"/>
                <w:szCs w:val="22"/>
              </w:rPr>
              <w:t>二蘊和合成一有情</w:t>
            </w:r>
          </w:p>
        </w:tc>
        <w:tc>
          <w:tcPr>
            <w:tcW w:w="2376" w:type="dxa"/>
            <w:tcBorders>
              <w:top w:val="double" w:sz="4" w:space="0" w:color="auto"/>
            </w:tcBorders>
            <w:vAlign w:val="center"/>
          </w:tcPr>
          <w:p w14:paraId="2869604E" w14:textId="77777777" w:rsidR="00FD59DD" w:rsidRPr="00062CBD" w:rsidRDefault="00FD59DD" w:rsidP="004F28E3">
            <w:pPr>
              <w:snapToGrid w:val="0"/>
              <w:spacing w:line="300" w:lineRule="exact"/>
              <w:jc w:val="both"/>
              <w:rPr>
                <w:sz w:val="22"/>
                <w:szCs w:val="22"/>
              </w:rPr>
            </w:pPr>
            <w:r w:rsidRPr="00062CBD">
              <w:rPr>
                <w:sz w:val="22"/>
                <w:szCs w:val="22"/>
              </w:rPr>
              <w:t>依蘊、處、界施設名</w:t>
            </w:r>
          </w:p>
        </w:tc>
      </w:tr>
      <w:tr w:rsidR="00FD59DD" w:rsidRPr="00062CBD" w14:paraId="764146F4" w14:textId="77777777" w:rsidTr="00E017A7">
        <w:tc>
          <w:tcPr>
            <w:tcW w:w="2596" w:type="dxa"/>
            <w:vAlign w:val="center"/>
          </w:tcPr>
          <w:p w14:paraId="3E1EB1A2" w14:textId="77777777" w:rsidR="00FD59DD" w:rsidRPr="00062CBD" w:rsidRDefault="00FD59DD" w:rsidP="004F28E3">
            <w:pPr>
              <w:snapToGrid w:val="0"/>
              <w:spacing w:line="300" w:lineRule="exact"/>
              <w:jc w:val="both"/>
              <w:rPr>
                <w:sz w:val="22"/>
                <w:szCs w:val="22"/>
              </w:rPr>
            </w:pPr>
            <w:r w:rsidRPr="00062CBD">
              <w:rPr>
                <w:sz w:val="22"/>
                <w:szCs w:val="22"/>
              </w:rPr>
              <w:t>無有少法可移轉後世</w:t>
            </w:r>
          </w:p>
        </w:tc>
        <w:tc>
          <w:tcPr>
            <w:tcW w:w="5412" w:type="dxa"/>
            <w:gridSpan w:val="2"/>
            <w:vAlign w:val="center"/>
          </w:tcPr>
          <w:p w14:paraId="3A9160F4" w14:textId="77777777" w:rsidR="00FD59DD" w:rsidRPr="00062CBD" w:rsidRDefault="00FD59DD" w:rsidP="004F28E3">
            <w:pPr>
              <w:snapToGrid w:val="0"/>
              <w:spacing w:line="300" w:lineRule="exact"/>
              <w:jc w:val="both"/>
              <w:rPr>
                <w:sz w:val="22"/>
                <w:szCs w:val="22"/>
              </w:rPr>
            </w:pPr>
            <w:r w:rsidRPr="00062CBD">
              <w:rPr>
                <w:sz w:val="22"/>
                <w:szCs w:val="22"/>
              </w:rPr>
              <w:t>依補特伽羅可移轉後世</w:t>
            </w:r>
          </w:p>
        </w:tc>
      </w:tr>
      <w:tr w:rsidR="00FD59DD" w:rsidRPr="00062CBD" w14:paraId="3C3879AA" w14:textId="77777777" w:rsidTr="00E017A7">
        <w:tc>
          <w:tcPr>
            <w:tcW w:w="2596" w:type="dxa"/>
            <w:vAlign w:val="center"/>
          </w:tcPr>
          <w:p w14:paraId="414C086F" w14:textId="77777777" w:rsidR="00FD59DD" w:rsidRPr="00062CBD" w:rsidRDefault="00FD59DD" w:rsidP="004F28E3">
            <w:pPr>
              <w:snapToGrid w:val="0"/>
              <w:spacing w:line="300" w:lineRule="exact"/>
              <w:jc w:val="both"/>
              <w:rPr>
                <w:sz w:val="22"/>
                <w:szCs w:val="22"/>
              </w:rPr>
            </w:pPr>
            <w:r w:rsidRPr="00062CBD">
              <w:rPr>
                <w:sz w:val="22"/>
                <w:szCs w:val="22"/>
              </w:rPr>
              <w:t>假名我</w:t>
            </w:r>
          </w:p>
        </w:tc>
        <w:tc>
          <w:tcPr>
            <w:tcW w:w="3036" w:type="dxa"/>
            <w:vAlign w:val="center"/>
          </w:tcPr>
          <w:p w14:paraId="1CEC65AA" w14:textId="77777777" w:rsidR="00FD59DD" w:rsidRPr="00062CBD" w:rsidRDefault="00FD59DD" w:rsidP="004F28E3">
            <w:pPr>
              <w:snapToGrid w:val="0"/>
              <w:spacing w:line="300" w:lineRule="exact"/>
              <w:jc w:val="both"/>
              <w:rPr>
                <w:sz w:val="22"/>
                <w:szCs w:val="22"/>
              </w:rPr>
            </w:pPr>
            <w:r w:rsidRPr="00062CBD">
              <w:rPr>
                <w:sz w:val="22"/>
                <w:szCs w:val="22"/>
              </w:rPr>
              <w:t>勝義我</w:t>
            </w:r>
          </w:p>
        </w:tc>
        <w:tc>
          <w:tcPr>
            <w:tcW w:w="2376" w:type="dxa"/>
            <w:vAlign w:val="center"/>
          </w:tcPr>
          <w:p w14:paraId="3404EE58" w14:textId="77777777" w:rsidR="00FD59DD" w:rsidRPr="00062CBD" w:rsidRDefault="00FD59DD" w:rsidP="004F28E3">
            <w:pPr>
              <w:snapToGrid w:val="0"/>
              <w:spacing w:line="300" w:lineRule="exact"/>
              <w:jc w:val="both"/>
              <w:rPr>
                <w:sz w:val="22"/>
                <w:szCs w:val="22"/>
              </w:rPr>
            </w:pPr>
            <w:r w:rsidRPr="00062CBD">
              <w:rPr>
                <w:sz w:val="22"/>
                <w:szCs w:val="22"/>
              </w:rPr>
              <w:t>不可說我</w:t>
            </w:r>
          </w:p>
        </w:tc>
      </w:tr>
      <w:tr w:rsidR="00FD59DD" w:rsidRPr="00062CBD" w14:paraId="2FBBF370" w14:textId="77777777" w:rsidTr="00E017A7">
        <w:tc>
          <w:tcPr>
            <w:tcW w:w="2596" w:type="dxa"/>
            <w:vAlign w:val="center"/>
          </w:tcPr>
          <w:p w14:paraId="5DA04479" w14:textId="77777777" w:rsidR="00FD59DD" w:rsidRPr="00062CBD" w:rsidRDefault="00FD59DD" w:rsidP="004F28E3">
            <w:pPr>
              <w:snapToGrid w:val="0"/>
              <w:spacing w:line="300" w:lineRule="exact"/>
              <w:jc w:val="both"/>
              <w:rPr>
                <w:sz w:val="22"/>
                <w:szCs w:val="22"/>
              </w:rPr>
            </w:pPr>
            <w:r w:rsidRPr="00062CBD">
              <w:rPr>
                <w:sz w:val="22"/>
                <w:szCs w:val="22"/>
              </w:rPr>
              <w:t>假無體（體用個別）</w:t>
            </w:r>
          </w:p>
        </w:tc>
        <w:tc>
          <w:tcPr>
            <w:tcW w:w="3036" w:type="dxa"/>
            <w:vAlign w:val="center"/>
          </w:tcPr>
          <w:p w14:paraId="686FCE5D" w14:textId="77777777" w:rsidR="00FD59DD" w:rsidRPr="00062CBD" w:rsidRDefault="00FD59DD" w:rsidP="004F28E3">
            <w:pPr>
              <w:snapToGrid w:val="0"/>
              <w:spacing w:line="300" w:lineRule="exact"/>
              <w:jc w:val="both"/>
              <w:rPr>
                <w:sz w:val="22"/>
                <w:szCs w:val="22"/>
              </w:rPr>
            </w:pPr>
            <w:r w:rsidRPr="00062CBD">
              <w:rPr>
                <w:sz w:val="22"/>
                <w:szCs w:val="22"/>
              </w:rPr>
              <w:t>有真實性的我（體用統一）</w:t>
            </w:r>
          </w:p>
        </w:tc>
        <w:tc>
          <w:tcPr>
            <w:tcW w:w="2376" w:type="dxa"/>
            <w:vAlign w:val="center"/>
          </w:tcPr>
          <w:p w14:paraId="244CC205" w14:textId="77777777" w:rsidR="00FD59DD" w:rsidRPr="00062CBD" w:rsidRDefault="00FD59DD" w:rsidP="004F28E3">
            <w:pPr>
              <w:snapToGrid w:val="0"/>
              <w:spacing w:line="300" w:lineRule="exact"/>
              <w:jc w:val="both"/>
              <w:rPr>
                <w:sz w:val="22"/>
                <w:szCs w:val="22"/>
              </w:rPr>
            </w:pPr>
            <w:r w:rsidRPr="00062CBD">
              <w:rPr>
                <w:sz w:val="22"/>
                <w:szCs w:val="22"/>
              </w:rPr>
              <w:t>假有體</w:t>
            </w:r>
          </w:p>
        </w:tc>
      </w:tr>
    </w:tbl>
    <w:p w14:paraId="5876DD50" w14:textId="781CD0E1" w:rsidR="00FD59DD" w:rsidRPr="00062CBD" w:rsidRDefault="00FD59DD" w:rsidP="000D0752">
      <w:pPr>
        <w:pStyle w:val="aa"/>
        <w:jc w:val="both"/>
        <w:rPr>
          <w:sz w:val="22"/>
          <w:szCs w:val="22"/>
        </w:rPr>
      </w:pPr>
    </w:p>
  </w:footnote>
  <w:footnote w:id="26">
    <w:p w14:paraId="631526CB"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釋悟殷法師，《印順導師《印度之佛教》勘訂與資料彙編》（下），</w:t>
      </w:r>
      <w:r w:rsidRPr="00062CBD">
        <w:rPr>
          <w:sz w:val="22"/>
          <w:szCs w:val="22"/>
        </w:rPr>
        <w:t>(p.255)</w:t>
      </w:r>
      <w:r w:rsidRPr="00062CBD">
        <w:rPr>
          <w:sz w:val="22"/>
          <w:szCs w:val="22"/>
        </w:rPr>
        <w:t>，腳注</w:t>
      </w:r>
      <w:r w:rsidRPr="00062CBD">
        <w:rPr>
          <w:sz w:val="22"/>
          <w:szCs w:val="22"/>
        </w:rPr>
        <w:t>14</w:t>
      </w:r>
      <w:r w:rsidRPr="00062CBD">
        <w:rPr>
          <w:sz w:val="22"/>
          <w:szCs w:val="22"/>
        </w:rPr>
        <w:t>：</w:t>
      </w:r>
    </w:p>
    <w:p w14:paraId="3D7E26B1" w14:textId="77777777" w:rsidR="00FD59DD" w:rsidRPr="00062CBD" w:rsidRDefault="00FD59DD" w:rsidP="00D66DFC">
      <w:pPr>
        <w:pStyle w:val="aa"/>
        <w:ind w:leftChars="100" w:left="240"/>
        <w:jc w:val="both"/>
        <w:rPr>
          <w:rFonts w:eastAsia="標楷體"/>
          <w:sz w:val="22"/>
          <w:szCs w:val="22"/>
        </w:rPr>
      </w:pPr>
      <w:r w:rsidRPr="00062CBD">
        <w:rPr>
          <w:rFonts w:eastAsia="標楷體"/>
          <w:sz w:val="22"/>
          <w:szCs w:val="22"/>
        </w:rPr>
        <w:t>部派佛教中，大眾部、分別說部是依心立我學派，有安立</w:t>
      </w:r>
      <w:r w:rsidRPr="00062CBD">
        <w:rPr>
          <w:rFonts w:eastAsia="標楷體"/>
          <w:b/>
          <w:sz w:val="22"/>
          <w:szCs w:val="22"/>
        </w:rPr>
        <w:t>「</w:t>
      </w:r>
      <w:r w:rsidRPr="00062CBD">
        <w:rPr>
          <w:rFonts w:eastAsia="標楷體"/>
          <w:sz w:val="22"/>
          <w:szCs w:val="22"/>
        </w:rPr>
        <w:t>心性本淨</w:t>
      </w:r>
      <w:r w:rsidRPr="00062CBD">
        <w:rPr>
          <w:rFonts w:eastAsia="標楷體"/>
          <w:b/>
          <w:sz w:val="22"/>
          <w:szCs w:val="22"/>
        </w:rPr>
        <w:t>」</w:t>
      </w:r>
      <w:r w:rsidRPr="00062CBD">
        <w:rPr>
          <w:rFonts w:eastAsia="標楷體"/>
          <w:sz w:val="22"/>
          <w:szCs w:val="22"/>
        </w:rPr>
        <w:t>論，因此，六識雖然生滅，而有</w:t>
      </w:r>
      <w:r w:rsidRPr="00062CBD">
        <w:rPr>
          <w:rFonts w:eastAsia="標楷體"/>
          <w:b/>
          <w:sz w:val="22"/>
          <w:szCs w:val="22"/>
        </w:rPr>
        <w:t>「</w:t>
      </w:r>
      <w:r w:rsidRPr="00062CBD">
        <w:rPr>
          <w:rFonts w:eastAsia="標楷體"/>
          <w:sz w:val="22"/>
          <w:szCs w:val="22"/>
        </w:rPr>
        <w:t>真常淨心</w:t>
      </w:r>
      <w:r w:rsidRPr="00062CBD">
        <w:rPr>
          <w:rFonts w:eastAsia="標楷體"/>
          <w:b/>
          <w:sz w:val="22"/>
          <w:szCs w:val="22"/>
        </w:rPr>
        <w:t>」</w:t>
      </w:r>
      <w:r w:rsidRPr="00062CBD">
        <w:rPr>
          <w:rFonts w:eastAsia="標楷體"/>
          <w:sz w:val="22"/>
          <w:szCs w:val="22"/>
        </w:rPr>
        <w:t>不滅。犢子部、說轉部是依蘊立我學派，犢子部</w:t>
      </w:r>
      <w:r w:rsidRPr="00062CBD">
        <w:rPr>
          <w:rFonts w:eastAsia="標楷體"/>
          <w:b/>
          <w:sz w:val="22"/>
          <w:szCs w:val="22"/>
        </w:rPr>
        <w:t>「</w:t>
      </w:r>
      <w:r w:rsidRPr="00062CBD">
        <w:rPr>
          <w:rFonts w:eastAsia="標楷體"/>
          <w:sz w:val="22"/>
          <w:szCs w:val="22"/>
        </w:rPr>
        <w:t>依蘊處界假施設名</w:t>
      </w:r>
      <w:r w:rsidRPr="00062CBD">
        <w:rPr>
          <w:rFonts w:eastAsia="標楷體"/>
          <w:b/>
          <w:sz w:val="22"/>
          <w:szCs w:val="22"/>
        </w:rPr>
        <w:t>」</w:t>
      </w:r>
      <w:r w:rsidRPr="00062CBD">
        <w:rPr>
          <w:rFonts w:eastAsia="標楷體"/>
          <w:sz w:val="22"/>
          <w:szCs w:val="22"/>
        </w:rPr>
        <w:t>之</w:t>
      </w:r>
      <w:r w:rsidRPr="00062CBD">
        <w:rPr>
          <w:rFonts w:eastAsia="標楷體"/>
          <w:b/>
          <w:sz w:val="22"/>
          <w:szCs w:val="22"/>
        </w:rPr>
        <w:t>「</w:t>
      </w:r>
      <w:r w:rsidRPr="00062CBD">
        <w:rPr>
          <w:rFonts w:eastAsia="標楷體"/>
          <w:sz w:val="22"/>
          <w:szCs w:val="22"/>
        </w:rPr>
        <w:t>不可說我</w:t>
      </w:r>
      <w:r w:rsidRPr="00062CBD">
        <w:rPr>
          <w:rFonts w:eastAsia="標楷體"/>
          <w:b/>
          <w:sz w:val="22"/>
          <w:szCs w:val="22"/>
        </w:rPr>
        <w:t>」</w:t>
      </w:r>
      <w:r w:rsidRPr="00062CBD">
        <w:rPr>
          <w:rFonts w:eastAsia="標楷體"/>
          <w:sz w:val="22"/>
          <w:szCs w:val="22"/>
        </w:rPr>
        <w:t>，說轉部之</w:t>
      </w:r>
      <w:r w:rsidRPr="00062CBD">
        <w:rPr>
          <w:rFonts w:eastAsia="標楷體"/>
          <w:b/>
          <w:sz w:val="22"/>
          <w:szCs w:val="22"/>
        </w:rPr>
        <w:t>「</w:t>
      </w:r>
      <w:r w:rsidRPr="00062CBD">
        <w:rPr>
          <w:rFonts w:eastAsia="標楷體"/>
          <w:sz w:val="22"/>
          <w:szCs w:val="22"/>
        </w:rPr>
        <w:t>勝義補特伽羅</w:t>
      </w:r>
      <w:r w:rsidRPr="00062CBD">
        <w:rPr>
          <w:rFonts w:eastAsia="標楷體"/>
          <w:b/>
          <w:sz w:val="22"/>
          <w:szCs w:val="22"/>
        </w:rPr>
        <w:t>」</w:t>
      </w:r>
      <w:r w:rsidRPr="00062CBD">
        <w:rPr>
          <w:rFonts w:eastAsia="標楷體"/>
          <w:sz w:val="22"/>
          <w:szCs w:val="22"/>
        </w:rPr>
        <w:t>，皆是</w:t>
      </w:r>
      <w:r w:rsidRPr="00062CBD">
        <w:rPr>
          <w:rFonts w:eastAsia="標楷體"/>
          <w:b/>
          <w:sz w:val="22"/>
          <w:szCs w:val="22"/>
        </w:rPr>
        <w:t>「</w:t>
      </w:r>
      <w:r w:rsidRPr="00062CBD">
        <w:rPr>
          <w:rFonts w:eastAsia="標楷體"/>
          <w:sz w:val="22"/>
          <w:szCs w:val="22"/>
        </w:rPr>
        <w:t>真常我</w:t>
      </w:r>
      <w:r w:rsidRPr="00062CBD">
        <w:rPr>
          <w:rFonts w:eastAsia="標楷體"/>
          <w:b/>
          <w:sz w:val="22"/>
          <w:szCs w:val="22"/>
        </w:rPr>
        <w:t>」</w:t>
      </w:r>
      <w:r w:rsidRPr="00062CBD">
        <w:rPr>
          <w:rFonts w:eastAsia="標楷體"/>
          <w:sz w:val="22"/>
          <w:szCs w:val="22"/>
        </w:rPr>
        <w:t>。真常心與真我結合，即為大乘佛教之如來藏學說。</w:t>
      </w:r>
    </w:p>
  </w:footnote>
  <w:footnote w:id="27">
    <w:p w14:paraId="2B9F3230" w14:textId="77777777" w:rsidR="00FD59DD" w:rsidRPr="00062CBD" w:rsidRDefault="00FD59DD" w:rsidP="00D66DFC">
      <w:pPr>
        <w:pStyle w:val="aa"/>
        <w:ind w:left="770" w:hangingChars="350" w:hanging="770"/>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）《大智度論》卷</w:t>
      </w:r>
      <w:r w:rsidRPr="00062CBD">
        <w:rPr>
          <w:sz w:val="22"/>
          <w:szCs w:val="22"/>
        </w:rPr>
        <w:t>1</w:t>
      </w:r>
      <w:r w:rsidRPr="00062CBD">
        <w:rPr>
          <w:sz w:val="22"/>
          <w:szCs w:val="22"/>
        </w:rPr>
        <w:t>〈</w:t>
      </w:r>
      <w:r w:rsidRPr="00062CBD">
        <w:rPr>
          <w:sz w:val="22"/>
          <w:szCs w:val="22"/>
        </w:rPr>
        <w:t>1</w:t>
      </w:r>
      <w:r w:rsidRPr="00062CBD">
        <w:rPr>
          <w:sz w:val="22"/>
          <w:szCs w:val="22"/>
        </w:rPr>
        <w:t>序品〉（大正</w:t>
      </w:r>
      <w:r w:rsidRPr="00062CBD">
        <w:rPr>
          <w:sz w:val="22"/>
          <w:szCs w:val="22"/>
        </w:rPr>
        <w:t>25</w:t>
      </w:r>
      <w:r w:rsidRPr="00062CBD">
        <w:rPr>
          <w:sz w:val="22"/>
          <w:szCs w:val="22"/>
        </w:rPr>
        <w:t>，</w:t>
      </w:r>
      <w:r w:rsidRPr="00062CBD">
        <w:rPr>
          <w:sz w:val="22"/>
          <w:szCs w:val="22"/>
        </w:rPr>
        <w:t>61a21-25</w:t>
      </w:r>
      <w:r w:rsidRPr="00062CBD">
        <w:rPr>
          <w:sz w:val="22"/>
          <w:szCs w:val="22"/>
        </w:rPr>
        <w:t>）：</w:t>
      </w:r>
    </w:p>
    <w:p w14:paraId="155525C5" w14:textId="77777777" w:rsidR="00FD59DD" w:rsidRPr="00062CBD" w:rsidRDefault="00FD59DD" w:rsidP="00802F7C">
      <w:pPr>
        <w:pStyle w:val="aa"/>
        <w:ind w:leftChars="270" w:left="648"/>
        <w:jc w:val="both"/>
        <w:rPr>
          <w:rFonts w:eastAsia="標楷體"/>
          <w:sz w:val="22"/>
          <w:szCs w:val="22"/>
        </w:rPr>
      </w:pPr>
      <w:r w:rsidRPr="00062CBD">
        <w:rPr>
          <w:rFonts w:eastAsia="標楷體"/>
          <w:sz w:val="22"/>
          <w:szCs w:val="22"/>
        </w:rPr>
        <w:t>是佛法中亦有犢子比丘說：如四大和合有眼法，如是五眾和合有人法。</w:t>
      </w:r>
    </w:p>
    <w:p w14:paraId="761A2D40" w14:textId="287AF389" w:rsidR="00FD59DD" w:rsidRPr="00062CBD" w:rsidRDefault="00FD59DD" w:rsidP="00802F7C">
      <w:pPr>
        <w:pStyle w:val="aa"/>
        <w:ind w:leftChars="270" w:left="648"/>
        <w:jc w:val="both"/>
        <w:rPr>
          <w:rFonts w:eastAsia="標楷體"/>
          <w:sz w:val="22"/>
          <w:szCs w:val="22"/>
        </w:rPr>
      </w:pPr>
      <w:r w:rsidRPr="00062CBD">
        <w:rPr>
          <w:rFonts w:eastAsia="標楷體"/>
          <w:sz w:val="22"/>
          <w:szCs w:val="22"/>
        </w:rPr>
        <w:t>犢子阿毘曇中說：五眾不離人，人不離五眾，不可說五眾是人，離五眾是人，人是第五不可說法藏中所攝。</w:t>
      </w:r>
    </w:p>
    <w:p w14:paraId="6546E42A" w14:textId="77777777" w:rsidR="00FD59DD" w:rsidRPr="00062CBD" w:rsidRDefault="00FD59DD" w:rsidP="00802F7C">
      <w:pPr>
        <w:pStyle w:val="aa"/>
        <w:ind w:leftChars="59" w:left="604" w:hangingChars="210" w:hanging="462"/>
        <w:jc w:val="both"/>
        <w:rPr>
          <w:sz w:val="22"/>
          <w:szCs w:val="22"/>
        </w:rPr>
      </w:pPr>
      <w:r w:rsidRPr="00062CBD">
        <w:rPr>
          <w:sz w:val="22"/>
          <w:szCs w:val="22"/>
        </w:rPr>
        <w:t>（</w:t>
      </w:r>
      <w:r w:rsidRPr="00062CBD">
        <w:rPr>
          <w:sz w:val="22"/>
          <w:szCs w:val="22"/>
        </w:rPr>
        <w:t>2</w:t>
      </w:r>
      <w:r w:rsidRPr="00062CBD">
        <w:rPr>
          <w:sz w:val="22"/>
          <w:szCs w:val="22"/>
        </w:rPr>
        <w:t>）《成實論》卷</w:t>
      </w:r>
      <w:r w:rsidRPr="00062CBD">
        <w:rPr>
          <w:sz w:val="22"/>
          <w:szCs w:val="22"/>
        </w:rPr>
        <w:t>3</w:t>
      </w:r>
      <w:r w:rsidRPr="00062CBD">
        <w:rPr>
          <w:sz w:val="22"/>
          <w:szCs w:val="22"/>
        </w:rPr>
        <w:t>〈</w:t>
      </w:r>
      <w:r w:rsidRPr="00062CBD">
        <w:rPr>
          <w:sz w:val="22"/>
          <w:szCs w:val="22"/>
        </w:rPr>
        <w:t>35</w:t>
      </w:r>
      <w:r w:rsidRPr="00062CBD">
        <w:rPr>
          <w:sz w:val="22"/>
          <w:szCs w:val="22"/>
        </w:rPr>
        <w:t>有我無我品〉（大正</w:t>
      </w:r>
      <w:r w:rsidRPr="00062CBD">
        <w:rPr>
          <w:sz w:val="22"/>
          <w:szCs w:val="22"/>
        </w:rPr>
        <w:t>32</w:t>
      </w:r>
      <w:r w:rsidRPr="00062CBD">
        <w:rPr>
          <w:sz w:val="22"/>
          <w:szCs w:val="22"/>
        </w:rPr>
        <w:t>，</w:t>
      </w:r>
      <w:r w:rsidRPr="00062CBD">
        <w:rPr>
          <w:sz w:val="22"/>
          <w:szCs w:val="22"/>
        </w:rPr>
        <w:t>260c8-10</w:t>
      </w:r>
      <w:r w:rsidRPr="00062CBD">
        <w:rPr>
          <w:sz w:val="22"/>
          <w:szCs w:val="22"/>
        </w:rPr>
        <w:t>）：</w:t>
      </w:r>
    </w:p>
    <w:p w14:paraId="6BABF918" w14:textId="11872B8E" w:rsidR="00FD59DD" w:rsidRPr="00062CBD" w:rsidRDefault="00FD59DD" w:rsidP="00802F7C">
      <w:pPr>
        <w:pStyle w:val="aa"/>
        <w:ind w:leftChars="270" w:left="648"/>
        <w:jc w:val="both"/>
        <w:rPr>
          <w:rFonts w:eastAsia="標楷體"/>
          <w:sz w:val="22"/>
          <w:szCs w:val="22"/>
        </w:rPr>
      </w:pPr>
      <w:r w:rsidRPr="00062CBD">
        <w:rPr>
          <w:rFonts w:eastAsia="標楷體"/>
          <w:sz w:val="22"/>
          <w:szCs w:val="22"/>
        </w:rPr>
        <w:t>汝〔犢子部〕法中說：可知法者，謂五法藏，過去、未來、現在</w:t>
      </w:r>
      <w:r w:rsidRPr="00062CBD">
        <w:rPr>
          <w:rFonts w:eastAsia="標楷體" w:hint="eastAsia"/>
          <w:sz w:val="22"/>
          <w:szCs w:val="22"/>
        </w:rPr>
        <w:t>、</w:t>
      </w:r>
      <w:r w:rsidRPr="00062CBD">
        <w:rPr>
          <w:rFonts w:eastAsia="標楷體"/>
          <w:sz w:val="22"/>
          <w:szCs w:val="22"/>
        </w:rPr>
        <w:t>無為，及不可說法，我在第五法中。</w:t>
      </w:r>
    </w:p>
    <w:p w14:paraId="3F8005C1" w14:textId="77777777" w:rsidR="00FD59DD" w:rsidRPr="00062CBD" w:rsidRDefault="00FD59DD" w:rsidP="00802F7C">
      <w:pPr>
        <w:pStyle w:val="aa"/>
        <w:ind w:leftChars="59" w:left="604" w:hangingChars="210" w:hanging="462"/>
        <w:jc w:val="both"/>
        <w:rPr>
          <w:sz w:val="22"/>
          <w:szCs w:val="22"/>
        </w:rPr>
      </w:pPr>
      <w:r w:rsidRPr="00062CBD">
        <w:rPr>
          <w:sz w:val="22"/>
          <w:szCs w:val="22"/>
        </w:rPr>
        <w:t>（</w:t>
      </w:r>
      <w:r w:rsidRPr="00062CBD">
        <w:rPr>
          <w:sz w:val="22"/>
          <w:szCs w:val="22"/>
        </w:rPr>
        <w:t>3</w:t>
      </w:r>
      <w:r w:rsidRPr="00062CBD">
        <w:rPr>
          <w:sz w:val="22"/>
          <w:szCs w:val="22"/>
        </w:rPr>
        <w:t>）印順導師著，《如來藏之研究》，第二章〈如來藏思想探源〉，（</w:t>
      </w:r>
      <w:r w:rsidRPr="00062CBD">
        <w:rPr>
          <w:sz w:val="22"/>
          <w:szCs w:val="22"/>
        </w:rPr>
        <w:t>p.50</w:t>
      </w:r>
      <w:r w:rsidRPr="00062CBD">
        <w:rPr>
          <w:sz w:val="22"/>
          <w:szCs w:val="22"/>
        </w:rPr>
        <w:t>）：</w:t>
      </w:r>
    </w:p>
    <w:p w14:paraId="2D6996A7" w14:textId="77777777" w:rsidR="00FD59DD" w:rsidRPr="00062CBD" w:rsidRDefault="00FD59DD" w:rsidP="00802F7C">
      <w:pPr>
        <w:pStyle w:val="aa"/>
        <w:ind w:leftChars="270" w:left="648"/>
        <w:jc w:val="both"/>
        <w:rPr>
          <w:rFonts w:eastAsia="標楷體"/>
          <w:sz w:val="22"/>
          <w:szCs w:val="22"/>
        </w:rPr>
      </w:pPr>
      <w:r w:rsidRPr="00062CBD">
        <w:rPr>
          <w:rFonts w:eastAsia="標楷體"/>
          <w:b/>
          <w:sz w:val="22"/>
          <w:szCs w:val="22"/>
        </w:rPr>
        <w:t>犢子部立「五法藏」：過去法藏，現在法藏，未來法藏，無為法藏，不可說法藏</w:t>
      </w:r>
      <w:r w:rsidRPr="00062CBD">
        <w:rPr>
          <w:rFonts w:eastAsia="標楷體"/>
          <w:sz w:val="22"/>
          <w:szCs w:val="22"/>
        </w:rPr>
        <w:t>。三世法是有為法，有為與無為法以外的不可說藏，就是不可說我。如</w:t>
      </w:r>
      <w:r w:rsidRPr="00062CBD">
        <w:rPr>
          <w:sz w:val="22"/>
          <w:szCs w:val="22"/>
        </w:rPr>
        <w:t>《</w:t>
      </w:r>
      <w:r w:rsidRPr="00062CBD">
        <w:rPr>
          <w:rFonts w:eastAsia="標楷體"/>
          <w:sz w:val="22"/>
          <w:szCs w:val="22"/>
        </w:rPr>
        <w:t>異部宗輪論</w:t>
      </w:r>
      <w:r w:rsidRPr="00062CBD">
        <w:rPr>
          <w:sz w:val="22"/>
          <w:szCs w:val="22"/>
        </w:rPr>
        <w:t>》</w:t>
      </w:r>
      <w:r w:rsidRPr="00062CBD">
        <w:rPr>
          <w:rFonts w:eastAsia="標楷體"/>
          <w:sz w:val="22"/>
          <w:szCs w:val="22"/>
        </w:rPr>
        <w:t>（大正</w:t>
      </w:r>
      <w:r w:rsidRPr="00062CBD">
        <w:rPr>
          <w:rFonts w:eastAsia="標楷體"/>
          <w:sz w:val="22"/>
          <w:szCs w:val="22"/>
        </w:rPr>
        <w:t>49</w:t>
      </w:r>
      <w:r w:rsidRPr="00062CBD">
        <w:rPr>
          <w:rFonts w:ascii="新細明體" w:hAnsi="新細明體" w:cs="新細明體" w:hint="eastAsia"/>
          <w:sz w:val="22"/>
          <w:szCs w:val="22"/>
        </w:rPr>
        <w:t>‧</w:t>
      </w:r>
      <w:r w:rsidRPr="00062CBD">
        <w:rPr>
          <w:rFonts w:eastAsia="標楷體"/>
          <w:sz w:val="22"/>
          <w:szCs w:val="22"/>
        </w:rPr>
        <w:t>16c</w:t>
      </w:r>
      <w:r w:rsidRPr="00062CBD">
        <w:rPr>
          <w:rFonts w:eastAsia="標楷體"/>
          <w:sz w:val="22"/>
          <w:szCs w:val="22"/>
        </w:rPr>
        <w:t>）說：「犢子部本宗同義：謂補特伽羅非即蘊離蘊，依蘊、處、界假施設名。</w:t>
      </w:r>
      <w:r w:rsidRPr="00062CBD">
        <w:rPr>
          <w:rFonts w:ascii="標楷體" w:eastAsia="標楷體" w:hAnsi="標楷體"/>
          <w:sz w:val="22"/>
          <w:szCs w:val="22"/>
        </w:rPr>
        <w:t>……</w:t>
      </w:r>
      <w:r w:rsidRPr="00062CBD">
        <w:rPr>
          <w:rFonts w:eastAsia="標楷體"/>
          <w:sz w:val="22"/>
          <w:szCs w:val="22"/>
        </w:rPr>
        <w:t>諸法若離補特伽羅，無從前世轉至後世，依補特伽羅可說有移轉」。</w:t>
      </w:r>
      <w:r w:rsidRPr="00062CBD">
        <w:rPr>
          <w:rFonts w:eastAsia="標楷體"/>
          <w:b/>
          <w:sz w:val="22"/>
          <w:szCs w:val="22"/>
        </w:rPr>
        <w:t>犢子部與說轉部，都是依補特伽羅，說明前生後世移轉的可能。犢子部</w:t>
      </w:r>
      <w:r w:rsidRPr="00062CBD">
        <w:rPr>
          <w:rFonts w:eastAsia="標楷體"/>
          <w:sz w:val="22"/>
          <w:szCs w:val="22"/>
        </w:rPr>
        <w:t>的補特伽羅</w:t>
      </w:r>
      <w:r w:rsidRPr="00062CBD">
        <w:rPr>
          <w:rFonts w:eastAsia="標楷體"/>
          <w:sz w:val="22"/>
          <w:szCs w:val="22"/>
        </w:rPr>
        <w:t>──</w:t>
      </w:r>
      <w:r w:rsidRPr="00062CBD">
        <w:rPr>
          <w:rFonts w:eastAsia="標楷體"/>
          <w:b/>
          <w:sz w:val="22"/>
          <w:szCs w:val="22"/>
        </w:rPr>
        <w:t>不可說我</w:t>
      </w:r>
      <w:r w:rsidRPr="00062CBD">
        <w:rPr>
          <w:rFonts w:eastAsia="標楷體"/>
          <w:sz w:val="22"/>
          <w:szCs w:val="22"/>
        </w:rPr>
        <w:t>，是「依蘊、處、界假施設名」，在原則上，與說一切有部的假名我，是沒有太大不同的。</w:t>
      </w:r>
    </w:p>
  </w:footnote>
  <w:footnote w:id="28">
    <w:p w14:paraId="5AA956D2" w14:textId="1134D175" w:rsidR="00FD59DD" w:rsidRPr="00062CBD" w:rsidRDefault="00FD59DD" w:rsidP="00710DF5">
      <w:pPr>
        <w:pStyle w:val="aa"/>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）印順導師，《性空學探源》，第三章〈阿毘曇之空〉，（</w:t>
      </w:r>
      <w:r w:rsidRPr="00062CBD">
        <w:rPr>
          <w:sz w:val="22"/>
          <w:szCs w:val="22"/>
        </w:rPr>
        <w:t>pp.216-217</w:t>
      </w:r>
      <w:r w:rsidRPr="00062CBD">
        <w:rPr>
          <w:sz w:val="22"/>
          <w:szCs w:val="22"/>
        </w:rPr>
        <w:t>）：</w:t>
      </w:r>
    </w:p>
    <w:p w14:paraId="2D74917A" w14:textId="77777777" w:rsidR="00FD59DD" w:rsidRPr="00062CBD" w:rsidRDefault="00FD59DD" w:rsidP="00710DF5">
      <w:pPr>
        <w:pStyle w:val="aa"/>
        <w:ind w:leftChars="270" w:left="648"/>
        <w:jc w:val="both"/>
        <w:rPr>
          <w:rFonts w:eastAsia="標楷體"/>
          <w:sz w:val="22"/>
          <w:szCs w:val="22"/>
        </w:rPr>
      </w:pPr>
      <w:r w:rsidRPr="00062CBD">
        <w:rPr>
          <w:rFonts w:eastAsia="標楷體"/>
          <w:b/>
          <w:sz w:val="22"/>
          <w:szCs w:val="22"/>
        </w:rPr>
        <w:t>有說緣起是無為法，以契經言：如來出世若不出世，如是緣起法性常住。這是阿含經上的聖教根據。他們的見解；緣起與緣生是理與事的關係</w:t>
      </w:r>
      <w:r w:rsidRPr="00062CBD">
        <w:rPr>
          <w:rFonts w:eastAsia="標楷體"/>
          <w:sz w:val="22"/>
          <w:szCs w:val="22"/>
        </w:rPr>
        <w:t>（不同有部說的因與果的關係）。緣起是理則，理則是常住不生滅的，可說是哲學的。緣生是事相，事相是生滅無常的，可說是常識或科學的。因與果都是在緣生事相上說的；緣起是貫通這因果事相的必然理則。</w:t>
      </w:r>
    </w:p>
    <w:p w14:paraId="4FAB91A5" w14:textId="11287165" w:rsidR="00FD59DD" w:rsidRPr="00062CBD" w:rsidRDefault="00FD59DD" w:rsidP="00710DF5">
      <w:pPr>
        <w:pStyle w:val="aa"/>
        <w:ind w:leftChars="270" w:left="648"/>
        <w:jc w:val="both"/>
        <w:rPr>
          <w:sz w:val="22"/>
          <w:szCs w:val="22"/>
        </w:rPr>
      </w:pPr>
      <w:r w:rsidRPr="00062CBD">
        <w:rPr>
          <w:rFonts w:eastAsia="標楷體"/>
          <w:b/>
          <w:sz w:val="22"/>
          <w:szCs w:val="22"/>
        </w:rPr>
        <w:t>一切有者重在具體事實，大眾分別說者重在統一理性，按諸根本教典，二者是各得一體。</w:t>
      </w:r>
      <w:r w:rsidRPr="00062CBD">
        <w:rPr>
          <w:rFonts w:eastAsia="標楷體"/>
          <w:sz w:val="22"/>
          <w:szCs w:val="22"/>
        </w:rPr>
        <w:t>若如大眾等所說的離因果事實外別有一種理性，這當然不當，難怪俱舍論主的抨擊。但若單只看到各各差別事實的一面，也是不大夠的；若無統一的必然理性，現在的此因生此果，何以見得將來的此因也必生此果呢？所以，佛說的理則性是不離具體因果事實，而又是貫通於一切具體因果事實上的普遍必然性，所以古人曾說它是非有為非無為。</w:t>
      </w:r>
    </w:p>
    <w:p w14:paraId="568609AA" w14:textId="7FF304F6" w:rsidR="00FD59DD" w:rsidRPr="00062CBD" w:rsidRDefault="00FD59DD" w:rsidP="0032100D">
      <w:pPr>
        <w:pStyle w:val="aa"/>
        <w:ind w:leftChars="59" w:left="604" w:hangingChars="210" w:hanging="462"/>
        <w:jc w:val="both"/>
        <w:rPr>
          <w:sz w:val="22"/>
          <w:szCs w:val="22"/>
        </w:rPr>
      </w:pPr>
      <w:r w:rsidRPr="00062CBD">
        <w:rPr>
          <w:sz w:val="22"/>
          <w:szCs w:val="22"/>
        </w:rPr>
        <w:t>（</w:t>
      </w:r>
      <w:r w:rsidRPr="00062CBD">
        <w:rPr>
          <w:sz w:val="22"/>
          <w:szCs w:val="22"/>
        </w:rPr>
        <w:t>2</w:t>
      </w:r>
      <w:r w:rsidRPr="00062CBD">
        <w:rPr>
          <w:sz w:val="22"/>
          <w:szCs w:val="22"/>
        </w:rPr>
        <w:t>）印順導師，</w:t>
      </w:r>
      <w:r w:rsidRPr="00062CBD">
        <w:rPr>
          <w:rFonts w:hint="eastAsia"/>
          <w:sz w:val="22"/>
          <w:szCs w:val="22"/>
        </w:rPr>
        <w:t>《中觀論頌講記》〈</w:t>
      </w:r>
      <w:r w:rsidRPr="00062CBD">
        <w:rPr>
          <w:rFonts w:hint="eastAsia"/>
          <w:sz w:val="22"/>
          <w:szCs w:val="22"/>
        </w:rPr>
        <w:t>26</w:t>
      </w:r>
      <w:r w:rsidRPr="00062CBD">
        <w:rPr>
          <w:rFonts w:hint="eastAsia"/>
          <w:sz w:val="22"/>
          <w:szCs w:val="22"/>
        </w:rPr>
        <w:t>觀十二因緣品〉（</w:t>
      </w:r>
      <w:r w:rsidRPr="00062CBD">
        <w:rPr>
          <w:rFonts w:hint="eastAsia"/>
          <w:sz w:val="22"/>
          <w:szCs w:val="22"/>
        </w:rPr>
        <w:t>pp.</w:t>
      </w:r>
      <w:r w:rsidRPr="00062CBD">
        <w:rPr>
          <w:sz w:val="22"/>
          <w:szCs w:val="22"/>
        </w:rPr>
        <w:t>509</w:t>
      </w:r>
      <w:r w:rsidRPr="00062CBD">
        <w:rPr>
          <w:rFonts w:hint="eastAsia"/>
          <w:sz w:val="22"/>
          <w:szCs w:val="22"/>
        </w:rPr>
        <w:t>-510</w:t>
      </w:r>
      <w:r w:rsidRPr="00062CBD">
        <w:rPr>
          <w:rFonts w:hint="eastAsia"/>
          <w:sz w:val="22"/>
          <w:szCs w:val="22"/>
        </w:rPr>
        <w:t>）</w:t>
      </w:r>
      <w:r w:rsidRPr="00062CBD">
        <w:rPr>
          <w:sz w:val="22"/>
          <w:szCs w:val="22"/>
        </w:rPr>
        <w:t>：</w:t>
      </w:r>
    </w:p>
    <w:p w14:paraId="6E0CD510" w14:textId="0F9FF614" w:rsidR="00FD59DD" w:rsidRPr="00062CBD" w:rsidRDefault="00FD59DD" w:rsidP="0032100D">
      <w:pPr>
        <w:pStyle w:val="aa"/>
        <w:ind w:leftChars="270" w:left="648"/>
        <w:jc w:val="both"/>
        <w:rPr>
          <w:rFonts w:ascii="標楷體" w:eastAsia="標楷體" w:hAnsi="標楷體"/>
          <w:sz w:val="22"/>
          <w:szCs w:val="22"/>
        </w:rPr>
      </w:pPr>
      <w:r w:rsidRPr="00062CBD">
        <w:rPr>
          <w:rFonts w:ascii="標楷體" w:eastAsia="標楷體" w:hAnsi="標楷體" w:hint="eastAsia"/>
          <w:sz w:val="22"/>
          <w:szCs w:val="22"/>
        </w:rPr>
        <w:t>一、十二支因果生滅，經中說有兩種：一是緣起，一是緣生。這二種，都是說的「此有故彼有，此生故彼生，無明緣行，乃至純大苦聚集」等。對此兩者的差別，一般的學派，是向兩方發展的：</w:t>
      </w:r>
      <w:r w:rsidRPr="00062CBD">
        <w:rPr>
          <w:rFonts w:ascii="標楷體" w:eastAsia="標楷體" w:hAnsi="標楷體" w:hint="eastAsia"/>
          <w:b/>
          <w:sz w:val="22"/>
          <w:szCs w:val="22"/>
        </w:rPr>
        <w:t>大眾分別說系</w:t>
      </w:r>
      <w:r w:rsidRPr="00062CBD">
        <w:rPr>
          <w:rFonts w:ascii="標楷體" w:eastAsia="標楷體" w:hAnsi="標楷體" w:hint="eastAsia"/>
          <w:sz w:val="22"/>
          <w:szCs w:val="22"/>
        </w:rPr>
        <w:t>，以緣生法為因果事相，以緣起法為常住無為，是因果鉤鎖的必然理則，不是指惑業苦的本身。好像是離了生滅的現象外，另有一常住不變的法則。說緣起是無為，這是錯的，但也有他的特見：一切因果相生，都依必然的法則而發現，不是隨便亂起的。這如造房子，先由工程師設計繪一模形，後依這模形去建築。所以，在因果的現象上，見到有這樣的因，生這樣的果，秩然不亂，可見因果現象中，有一決定而必然的理則，所以不得不這樣。緣生法是因果的事實、現象，他是有變異的，這是理事義。</w:t>
      </w:r>
      <w:r w:rsidRPr="00062CBD">
        <w:rPr>
          <w:rFonts w:ascii="標楷體" w:eastAsia="標楷體" w:hAnsi="標楷體" w:hint="eastAsia"/>
          <w:b/>
          <w:sz w:val="22"/>
          <w:szCs w:val="22"/>
        </w:rPr>
        <w:t>說一切有部</w:t>
      </w:r>
      <w:r w:rsidRPr="00062CBD">
        <w:rPr>
          <w:rFonts w:ascii="標楷體" w:eastAsia="標楷體" w:hAnsi="標楷體" w:hint="eastAsia"/>
          <w:sz w:val="22"/>
          <w:szCs w:val="22"/>
        </w:rPr>
        <w:t>，不承認緣起是無為說，主張為緣能起的因叫緣起，從緣而生的果叫緣生。如無明起行，有行就決定有無明；……生緣老死，有老死決定從生而來。不可說有行而不從無明來，無明與行有因果的決定性。緣起為因，緣生為果，這是二者的不同。然釋尊的本意，似乎是在此兩大思想的中間。緣起是為因能生的條理化。</w:t>
      </w:r>
    </w:p>
  </w:footnote>
  <w:footnote w:id="29">
    <w:p w14:paraId="068D40B6" w14:textId="77777777" w:rsidR="00FD59DD" w:rsidRPr="00062CBD" w:rsidRDefault="00FD59DD" w:rsidP="00663B75">
      <w:pPr>
        <w:pStyle w:val="aa"/>
        <w:ind w:left="220" w:hangingChars="100" w:hanging="220"/>
        <w:jc w:val="both"/>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印順導師，</w:t>
      </w:r>
      <w:r w:rsidRPr="00062CBD">
        <w:rPr>
          <w:rFonts w:hint="eastAsia"/>
          <w:sz w:val="22"/>
          <w:szCs w:val="22"/>
        </w:rPr>
        <w:t>《如來藏之研究》，第七章，第三節〈真諦所傳的如來藏說〉，（</w:t>
      </w:r>
      <w:r w:rsidRPr="00062CBD">
        <w:rPr>
          <w:rFonts w:hint="eastAsia"/>
          <w:sz w:val="22"/>
          <w:szCs w:val="22"/>
        </w:rPr>
        <w:t>p.217</w:t>
      </w:r>
      <w:r w:rsidRPr="00062CBD">
        <w:rPr>
          <w:rFonts w:hint="eastAsia"/>
          <w:sz w:val="22"/>
          <w:szCs w:val="22"/>
        </w:rPr>
        <w:t>）：</w:t>
      </w:r>
    </w:p>
    <w:p w14:paraId="33BA6BD1" w14:textId="45A06E30" w:rsidR="00FD59DD" w:rsidRPr="00062CBD" w:rsidRDefault="00FD59DD" w:rsidP="00271079">
      <w:pPr>
        <w:pStyle w:val="aa"/>
        <w:ind w:leftChars="100" w:left="240"/>
        <w:jc w:val="both"/>
        <w:rPr>
          <w:rFonts w:eastAsia="標楷體"/>
          <w:sz w:val="22"/>
          <w:szCs w:val="22"/>
        </w:rPr>
      </w:pPr>
      <w:r w:rsidRPr="00062CBD">
        <w:rPr>
          <w:rFonts w:eastAsia="標楷體"/>
          <w:sz w:val="22"/>
          <w:szCs w:val="22"/>
        </w:rPr>
        <w:t>出世間藏（</w:t>
      </w:r>
      <w:proofErr w:type="spellStart"/>
      <w:r w:rsidRPr="00062CBD">
        <w:rPr>
          <w:rFonts w:eastAsia="標楷體"/>
          <w:sz w:val="22"/>
          <w:szCs w:val="22"/>
        </w:rPr>
        <w:t>lokôttarra-garbha</w:t>
      </w:r>
      <w:proofErr w:type="spellEnd"/>
      <w:r w:rsidRPr="00062CBD">
        <w:rPr>
          <w:rFonts w:eastAsia="標楷體"/>
          <w:sz w:val="22"/>
          <w:szCs w:val="22"/>
        </w:rPr>
        <w:t>），藏是真實義：出世間法，不像世間（有為）法那樣的可以破壞，可以滅盡，這正是（說出世部）世間法虛妄，出世法真實的見解。</w:t>
      </w:r>
    </w:p>
  </w:footnote>
  <w:footnote w:id="30">
    <w:p w14:paraId="5C6CDC0C" w14:textId="05D9909B" w:rsidR="00FD59DD" w:rsidRPr="00062CBD" w:rsidRDefault="00FD59DD" w:rsidP="00E85DC0">
      <w:pPr>
        <w:pStyle w:val="aa"/>
        <w:rPr>
          <w:sz w:val="22"/>
          <w:szCs w:val="22"/>
        </w:rPr>
      </w:pPr>
      <w:r w:rsidRPr="00062CBD">
        <w:rPr>
          <w:rStyle w:val="ac"/>
          <w:sz w:val="22"/>
          <w:szCs w:val="22"/>
        </w:rPr>
        <w:footnoteRef/>
      </w:r>
      <w:r w:rsidRPr="00062CBD">
        <w:rPr>
          <w:rFonts w:hint="eastAsia"/>
          <w:sz w:val="22"/>
          <w:szCs w:val="22"/>
        </w:rPr>
        <w:t>（</w:t>
      </w:r>
      <w:r w:rsidRPr="00062CBD">
        <w:rPr>
          <w:rFonts w:hint="eastAsia"/>
          <w:sz w:val="22"/>
          <w:szCs w:val="22"/>
        </w:rPr>
        <w:t>1</w:t>
      </w:r>
      <w:r w:rsidRPr="00062CBD">
        <w:rPr>
          <w:rFonts w:hint="eastAsia"/>
          <w:sz w:val="22"/>
          <w:szCs w:val="22"/>
        </w:rPr>
        <w:t>）</w:t>
      </w:r>
      <w:r w:rsidRPr="00062CBD">
        <w:rPr>
          <w:sz w:val="22"/>
          <w:szCs w:val="22"/>
        </w:rPr>
        <w:t>印順導師，</w:t>
      </w:r>
      <w:r w:rsidRPr="00062CBD">
        <w:rPr>
          <w:rFonts w:hint="eastAsia"/>
          <w:sz w:val="22"/>
          <w:szCs w:val="22"/>
        </w:rPr>
        <w:t>《性空學探源》第三章，第一節，第三項〈二諦之建立〉，（</w:t>
      </w:r>
      <w:r w:rsidRPr="00062CBD">
        <w:rPr>
          <w:rFonts w:hint="eastAsia"/>
          <w:sz w:val="22"/>
          <w:szCs w:val="22"/>
        </w:rPr>
        <w:t>pp.124-125</w:t>
      </w:r>
      <w:r w:rsidRPr="00062CBD">
        <w:rPr>
          <w:rFonts w:hint="eastAsia"/>
          <w:sz w:val="22"/>
          <w:szCs w:val="22"/>
        </w:rPr>
        <w:t>）：</w:t>
      </w:r>
    </w:p>
    <w:p w14:paraId="4EAD1D12" w14:textId="5B0B529B" w:rsidR="00FD59DD" w:rsidRPr="00062CBD" w:rsidRDefault="00FD59DD" w:rsidP="00710DF5">
      <w:pPr>
        <w:pStyle w:val="aa"/>
        <w:ind w:leftChars="270" w:left="648"/>
        <w:jc w:val="both"/>
        <w:rPr>
          <w:rFonts w:ascii="標楷體" w:eastAsia="標楷體" w:hAnsi="標楷體"/>
          <w:sz w:val="22"/>
          <w:szCs w:val="22"/>
        </w:rPr>
      </w:pPr>
      <w:r w:rsidRPr="00062CBD">
        <w:rPr>
          <w:rFonts w:ascii="標楷體" w:eastAsia="標楷體" w:hAnsi="標楷體" w:hint="eastAsia"/>
          <w:sz w:val="22"/>
          <w:szCs w:val="22"/>
        </w:rPr>
        <w:t>舍利弗涅槃了，只是有漏因果的身心息滅，不是戒、定、慧、解脫、解脫知見的五分法身也滅無；這啟示了「道是勝義」的思想，也就是後來無漏功德常住的思想本源。有漏因果可以否定，而戒定慧等無漏因果，究竟清淨，本來常住，不可取消。這思想，學派中的大眾系，很有所發揮。如傳說是迦旃延創始的說假部，謂「道不可修，道不可壞」。《宗輪論述記》解釋道：一得以去，性相常住，無剎那滅，故不可壞。道是本有的，常在的，只要經一種因緣方便，就可以顯發出來，而且顯發後不是剎那歸於滅無的。南傳《論事》第一九品第三、四章，說大眾系案達羅學派的東山住部，主張「沙門果及道是無為」，以無漏因的道及無漏果的沙門果，都是常住無為的。這些，與此所說的「道是勝義」的見解相同，而且還是真常大乘無漏功德本有常住思想的前身。所不同的，後代的真常論者是綜合了道與滅，不再將滅當作有漏的否定看（經過一切法空的融冶）。這「道是勝義」，是真實常住，雖只有這片言隻語，缺乏更多的資料，但已足以窺見它與後期真常大乘教的關係了。他以道諦為中心，成立無漏功德的實有常住，不以一切法空本性寂滅為勝義，與後期大乘有宗的不以性空為了義，是出發於同樣的意境和要求。</w:t>
      </w:r>
    </w:p>
    <w:p w14:paraId="16552004" w14:textId="36AFF570" w:rsidR="00FD59DD" w:rsidRPr="00062CBD" w:rsidRDefault="00FD59DD" w:rsidP="00E85DC0">
      <w:pPr>
        <w:pStyle w:val="aa"/>
        <w:ind w:leftChars="59" w:left="604" w:hangingChars="210" w:hanging="462"/>
        <w:jc w:val="both"/>
        <w:rPr>
          <w:sz w:val="22"/>
          <w:szCs w:val="22"/>
        </w:rPr>
      </w:pPr>
      <w:r w:rsidRPr="00062CBD">
        <w:rPr>
          <w:rFonts w:hint="eastAsia"/>
          <w:sz w:val="22"/>
          <w:szCs w:val="22"/>
        </w:rPr>
        <w:t>（</w:t>
      </w:r>
      <w:r w:rsidRPr="00062CBD">
        <w:rPr>
          <w:rFonts w:hint="eastAsia"/>
          <w:sz w:val="22"/>
          <w:szCs w:val="22"/>
        </w:rPr>
        <w:t>2</w:t>
      </w:r>
      <w:r w:rsidRPr="00062CBD">
        <w:rPr>
          <w:rFonts w:hint="eastAsia"/>
          <w:sz w:val="22"/>
          <w:szCs w:val="22"/>
        </w:rPr>
        <w:t>）</w:t>
      </w:r>
      <w:r w:rsidRPr="00062CBD">
        <w:rPr>
          <w:sz w:val="22"/>
          <w:szCs w:val="22"/>
        </w:rPr>
        <w:t>印順導師，</w:t>
      </w:r>
      <w:r w:rsidRPr="00062CBD">
        <w:rPr>
          <w:rFonts w:hint="eastAsia"/>
          <w:sz w:val="22"/>
          <w:szCs w:val="22"/>
        </w:rPr>
        <w:t>《印度之佛教》</w:t>
      </w:r>
      <w:r w:rsidRPr="00062CBD">
        <w:rPr>
          <w:sz w:val="22"/>
          <w:szCs w:val="22"/>
        </w:rPr>
        <w:t>，第</w:t>
      </w:r>
      <w:r w:rsidRPr="00062CBD">
        <w:rPr>
          <w:rFonts w:hint="eastAsia"/>
          <w:sz w:val="22"/>
          <w:szCs w:val="22"/>
        </w:rPr>
        <w:t>八</w:t>
      </w:r>
      <w:r w:rsidRPr="00062CBD">
        <w:rPr>
          <w:sz w:val="22"/>
          <w:szCs w:val="22"/>
        </w:rPr>
        <w:t>章</w:t>
      </w:r>
      <w:r w:rsidRPr="00062CBD">
        <w:rPr>
          <w:rFonts w:hint="eastAsia"/>
          <w:sz w:val="22"/>
          <w:szCs w:val="22"/>
        </w:rPr>
        <w:t>，第四節〈無我涅槃之出世〉</w:t>
      </w:r>
      <w:r w:rsidRPr="00062CBD">
        <w:rPr>
          <w:sz w:val="22"/>
          <w:szCs w:val="22"/>
        </w:rPr>
        <w:t>，（</w:t>
      </w:r>
      <w:r w:rsidRPr="00062CBD">
        <w:rPr>
          <w:sz w:val="22"/>
          <w:szCs w:val="22"/>
        </w:rPr>
        <w:t>p.159</w:t>
      </w:r>
      <w:r w:rsidRPr="00062CBD">
        <w:rPr>
          <w:sz w:val="22"/>
          <w:szCs w:val="22"/>
        </w:rPr>
        <w:t>）</w:t>
      </w:r>
      <w:r w:rsidRPr="00062CBD">
        <w:rPr>
          <w:rFonts w:hint="eastAsia"/>
          <w:sz w:val="22"/>
          <w:szCs w:val="22"/>
        </w:rPr>
        <w:t>：</w:t>
      </w:r>
    </w:p>
    <w:p w14:paraId="4344A9E3" w14:textId="3CAA74ED" w:rsidR="00FD59DD" w:rsidRPr="00062CBD" w:rsidRDefault="00FD59DD" w:rsidP="00E85DC0">
      <w:pPr>
        <w:pStyle w:val="aa"/>
        <w:ind w:leftChars="270" w:left="648"/>
        <w:jc w:val="both"/>
        <w:rPr>
          <w:sz w:val="22"/>
          <w:szCs w:val="22"/>
        </w:rPr>
      </w:pPr>
      <w:r w:rsidRPr="00062CBD">
        <w:rPr>
          <w:rFonts w:ascii="標楷體" w:eastAsia="標楷體" w:hAnsi="標楷體" w:hint="eastAsia"/>
          <w:sz w:val="22"/>
          <w:szCs w:val="22"/>
        </w:rPr>
        <w:t>聖道是有為法，因修觀慧而生，諸宗之共義也。說假部獨說「由福故得聖道，道不可修，道不可壞」，則是了因所了，以無為視之也。東山住部亦主道體無為之說。夫有為者，生者必滅，聖道是有為，則「法尚應捨」，終歸於磨滅。此既足以張三乘共入無餘之說，即佛壽無邊際，亦理有所難。自道體真常之說興，涅槃妙有之談，乃日見宏肆也。</w:t>
      </w:r>
    </w:p>
  </w:footnote>
  <w:footnote w:id="31">
    <w:p w14:paraId="46C560D4"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《大般若波羅蜜多經》卷</w:t>
      </w:r>
      <w:r w:rsidRPr="00062CBD">
        <w:rPr>
          <w:sz w:val="22"/>
          <w:szCs w:val="22"/>
        </w:rPr>
        <w:t>533</w:t>
      </w:r>
      <w:r w:rsidRPr="00062CBD">
        <w:rPr>
          <w:sz w:val="22"/>
          <w:szCs w:val="22"/>
        </w:rPr>
        <w:t>〈</w:t>
      </w:r>
      <w:r w:rsidRPr="00062CBD">
        <w:rPr>
          <w:sz w:val="22"/>
          <w:szCs w:val="22"/>
        </w:rPr>
        <w:t>29</w:t>
      </w:r>
      <w:r w:rsidRPr="00062CBD">
        <w:rPr>
          <w:sz w:val="22"/>
          <w:szCs w:val="22"/>
        </w:rPr>
        <w:t>施等品〉（大正</w:t>
      </w:r>
      <w:r w:rsidRPr="00062CBD">
        <w:rPr>
          <w:sz w:val="22"/>
          <w:szCs w:val="22"/>
        </w:rPr>
        <w:t>7</w:t>
      </w:r>
      <w:r w:rsidRPr="00062CBD">
        <w:rPr>
          <w:sz w:val="22"/>
          <w:szCs w:val="22"/>
        </w:rPr>
        <w:t>，</w:t>
      </w:r>
      <w:r w:rsidRPr="00062CBD">
        <w:rPr>
          <w:sz w:val="22"/>
          <w:szCs w:val="22"/>
        </w:rPr>
        <w:t>736b13-17</w:t>
      </w:r>
      <w:r w:rsidRPr="00062CBD">
        <w:rPr>
          <w:sz w:val="22"/>
          <w:szCs w:val="22"/>
        </w:rPr>
        <w:t>）：</w:t>
      </w:r>
    </w:p>
    <w:p w14:paraId="1D208EE4" w14:textId="77777777" w:rsidR="00FD59DD" w:rsidRPr="00062CBD" w:rsidRDefault="00FD59DD" w:rsidP="00D66DFC">
      <w:pPr>
        <w:pStyle w:val="aa"/>
        <w:ind w:leftChars="100" w:left="240"/>
        <w:jc w:val="both"/>
        <w:rPr>
          <w:rFonts w:eastAsia="標楷體"/>
          <w:sz w:val="22"/>
          <w:szCs w:val="22"/>
        </w:rPr>
      </w:pPr>
      <w:r w:rsidRPr="00062CBD">
        <w:rPr>
          <w:rFonts w:eastAsia="標楷體"/>
          <w:sz w:val="22"/>
          <w:szCs w:val="22"/>
        </w:rPr>
        <w:t>諸菩薩摩訶薩為欲饒益諸有情類，依此實際本性空理，行深般若波羅蜜多，不得有情及彼施設。所以者何？以一切法離諸有情，有情離故法不可得，法及有情相待安立，依勝義說一切皆空。</w:t>
      </w:r>
    </w:p>
  </w:footnote>
  <w:footnote w:id="32">
    <w:p w14:paraId="05168D8F"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誑惑：欺騙迷惑。（《漢語大詞典》（十一），</w:t>
      </w:r>
      <w:r w:rsidRPr="00062CBD">
        <w:rPr>
          <w:sz w:val="22"/>
          <w:szCs w:val="22"/>
        </w:rPr>
        <w:t>p.238</w:t>
      </w:r>
      <w:r w:rsidRPr="00062CBD">
        <w:rPr>
          <w:sz w:val="22"/>
          <w:szCs w:val="22"/>
        </w:rPr>
        <w:t>）</w:t>
      </w:r>
    </w:p>
  </w:footnote>
  <w:footnote w:id="33">
    <w:p w14:paraId="41F54416" w14:textId="013C6AF9" w:rsidR="00FD59DD" w:rsidRPr="00062CBD" w:rsidRDefault="00FD59DD" w:rsidP="00DC5C1A">
      <w:pPr>
        <w:pStyle w:val="aa"/>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或者：</w:t>
      </w:r>
      <w:r w:rsidRPr="00062CBD">
        <w:rPr>
          <w:rFonts w:hint="eastAsia"/>
          <w:sz w:val="22"/>
          <w:szCs w:val="22"/>
        </w:rPr>
        <w:t>2.</w:t>
      </w:r>
      <w:r w:rsidRPr="00062CBD">
        <w:rPr>
          <w:rFonts w:hint="eastAsia"/>
          <w:sz w:val="22"/>
          <w:szCs w:val="22"/>
        </w:rPr>
        <w:t>有人；有些人；某人。（《漢語大詞典》（五），</w:t>
      </w:r>
      <w:r w:rsidRPr="00062CBD">
        <w:rPr>
          <w:rFonts w:hint="eastAsia"/>
          <w:sz w:val="22"/>
          <w:szCs w:val="22"/>
        </w:rPr>
        <w:t>p.</w:t>
      </w:r>
      <w:r w:rsidRPr="00062CBD">
        <w:rPr>
          <w:sz w:val="22"/>
          <w:szCs w:val="22"/>
        </w:rPr>
        <w:t>214</w:t>
      </w:r>
      <w:r w:rsidRPr="00062CBD">
        <w:rPr>
          <w:rFonts w:hint="eastAsia"/>
          <w:sz w:val="22"/>
          <w:szCs w:val="22"/>
        </w:rPr>
        <w:t>）</w:t>
      </w:r>
    </w:p>
  </w:footnote>
  <w:footnote w:id="34">
    <w:p w14:paraId="19CEE5C1" w14:textId="77777777" w:rsidR="00FD59DD" w:rsidRPr="00062CBD" w:rsidRDefault="00FD59DD" w:rsidP="00E67009">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印順導師著，《如來藏之研究》，第三章〈心性本淨說之發展〉，（</w:t>
      </w:r>
      <w:r w:rsidRPr="00062CBD">
        <w:rPr>
          <w:sz w:val="22"/>
          <w:szCs w:val="22"/>
        </w:rPr>
        <w:t>p.85</w:t>
      </w:r>
      <w:r w:rsidRPr="00062CBD">
        <w:rPr>
          <w:sz w:val="22"/>
          <w:szCs w:val="22"/>
        </w:rPr>
        <w:t>）：</w:t>
      </w:r>
    </w:p>
    <w:p w14:paraId="3150DD1A" w14:textId="77777777" w:rsidR="00FD59DD" w:rsidRPr="00062CBD" w:rsidRDefault="00FD59DD" w:rsidP="00E67009">
      <w:pPr>
        <w:pStyle w:val="aa"/>
        <w:ind w:leftChars="100" w:left="240"/>
        <w:jc w:val="both"/>
        <w:rPr>
          <w:rFonts w:eastAsia="標楷體"/>
          <w:sz w:val="22"/>
          <w:szCs w:val="22"/>
        </w:rPr>
      </w:pPr>
      <w:r w:rsidRPr="00062CBD">
        <w:rPr>
          <w:rFonts w:eastAsia="標楷體"/>
          <w:sz w:val="22"/>
          <w:szCs w:val="22"/>
        </w:rPr>
        <w:t>《般若經》說一切法本性空（</w:t>
      </w:r>
      <w:proofErr w:type="spellStart"/>
      <w:r w:rsidRPr="00062CBD">
        <w:rPr>
          <w:rFonts w:eastAsia="標楷體"/>
          <w:sz w:val="22"/>
          <w:szCs w:val="22"/>
        </w:rPr>
        <w:t>prakṛti-śūnyatā</w:t>
      </w:r>
      <w:proofErr w:type="spellEnd"/>
      <w:r w:rsidRPr="00062CBD">
        <w:rPr>
          <w:rFonts w:eastAsia="標楷體"/>
          <w:sz w:val="22"/>
          <w:szCs w:val="22"/>
        </w:rPr>
        <w:t>）又說一切法畢竟空（</w:t>
      </w:r>
      <w:proofErr w:type="spellStart"/>
      <w:r w:rsidRPr="00062CBD">
        <w:rPr>
          <w:rFonts w:eastAsia="標楷體"/>
          <w:sz w:val="22"/>
          <w:szCs w:val="22"/>
        </w:rPr>
        <w:t>atyanta-śūnyatā</w:t>
      </w:r>
      <w:proofErr w:type="spellEnd"/>
      <w:r w:rsidRPr="00062CBD">
        <w:rPr>
          <w:rFonts w:eastAsia="標楷體"/>
          <w:sz w:val="22"/>
          <w:szCs w:val="22"/>
        </w:rPr>
        <w:t>）；說本性淨（</w:t>
      </w:r>
      <w:proofErr w:type="spellStart"/>
      <w:r w:rsidRPr="00062CBD">
        <w:rPr>
          <w:rFonts w:eastAsia="標楷體"/>
          <w:sz w:val="22"/>
          <w:szCs w:val="22"/>
        </w:rPr>
        <w:t>prakṛti-viśuddha</w:t>
      </w:r>
      <w:proofErr w:type="spellEnd"/>
      <w:r w:rsidRPr="00062CBD">
        <w:rPr>
          <w:rFonts w:eastAsia="標楷體"/>
          <w:sz w:val="22"/>
          <w:szCs w:val="22"/>
        </w:rPr>
        <w:t>），又說畢竟淨（</w:t>
      </w:r>
      <w:proofErr w:type="spellStart"/>
      <w:r w:rsidRPr="00062CBD">
        <w:rPr>
          <w:rFonts w:eastAsia="標楷體"/>
          <w:sz w:val="22"/>
          <w:szCs w:val="22"/>
        </w:rPr>
        <w:t>atyanta-viśuddha</w:t>
      </w:r>
      <w:proofErr w:type="spellEnd"/>
      <w:r w:rsidRPr="00062CBD">
        <w:rPr>
          <w:rFonts w:eastAsia="標楷體"/>
          <w:sz w:val="22"/>
          <w:szCs w:val="22"/>
        </w:rPr>
        <w:t>）。淨與空，有什麼不同意義呢？</w:t>
      </w:r>
      <w:r w:rsidRPr="00062CBD">
        <w:rPr>
          <w:sz w:val="22"/>
          <w:szCs w:val="22"/>
        </w:rPr>
        <w:t>《</w:t>
      </w:r>
      <w:r w:rsidRPr="00062CBD">
        <w:rPr>
          <w:rFonts w:eastAsia="標楷體"/>
          <w:sz w:val="22"/>
          <w:szCs w:val="22"/>
        </w:rPr>
        <w:t>大智度論</w:t>
      </w:r>
      <w:r w:rsidRPr="00062CBD">
        <w:rPr>
          <w:sz w:val="22"/>
          <w:szCs w:val="22"/>
        </w:rPr>
        <w:t>》</w:t>
      </w:r>
      <w:r w:rsidRPr="00062CBD">
        <w:rPr>
          <w:rFonts w:eastAsia="標楷體"/>
          <w:sz w:val="22"/>
          <w:szCs w:val="22"/>
        </w:rPr>
        <w:t>卷</w:t>
      </w:r>
      <w:r w:rsidRPr="00062CBD">
        <w:rPr>
          <w:rFonts w:eastAsia="標楷體"/>
          <w:sz w:val="22"/>
          <w:szCs w:val="22"/>
        </w:rPr>
        <w:t>63</w:t>
      </w:r>
      <w:r w:rsidRPr="00062CBD">
        <w:rPr>
          <w:rFonts w:eastAsia="標楷體"/>
          <w:sz w:val="22"/>
          <w:szCs w:val="22"/>
        </w:rPr>
        <w:t>（大正</w:t>
      </w:r>
      <w:r w:rsidRPr="00062CBD">
        <w:rPr>
          <w:rFonts w:eastAsia="標楷體"/>
          <w:sz w:val="22"/>
          <w:szCs w:val="22"/>
        </w:rPr>
        <w:t>25</w:t>
      </w:r>
      <w:r w:rsidRPr="00062CBD">
        <w:rPr>
          <w:rFonts w:eastAsia="標楷體"/>
          <w:sz w:val="22"/>
          <w:szCs w:val="22"/>
        </w:rPr>
        <w:t>，</w:t>
      </w:r>
      <w:r w:rsidRPr="00062CBD">
        <w:rPr>
          <w:rFonts w:eastAsia="標楷體"/>
          <w:sz w:val="22"/>
          <w:szCs w:val="22"/>
        </w:rPr>
        <w:t>508c</w:t>
      </w:r>
      <w:r w:rsidRPr="00062CBD">
        <w:rPr>
          <w:rFonts w:eastAsia="標楷體"/>
          <w:sz w:val="22"/>
          <w:szCs w:val="22"/>
        </w:rPr>
        <w:t>）說：「畢竟空即是畢竟清淨，以人畏空，故言清淨」。空與淨，只是名字不同，而內容是一樣的。佛法所說的空，走「最甚深處」，而聽者容易想像為什麼都沒有。愛有惡空，是眾生的常情，所以大乘空義，屬於少數，而非一般人所能信受的，信受也容易誤解的。為了教化的方便，所以又稱為本性淨，畢竟淨。雖內容還是一樣，而在聽眾聽起來，似乎有清淨微妙的存在，只要有所依著，就易於接受了。龍樹這一解說，對「初期大乘」說空，而演化為「後期大乘」的說有，提貢了一項應機設教的合理解說。</w:t>
      </w:r>
    </w:p>
  </w:footnote>
  <w:footnote w:id="35">
    <w:p w14:paraId="63F0400A" w14:textId="72548CF3" w:rsidR="00FD59DD" w:rsidRPr="00062CBD" w:rsidRDefault="00FD59DD">
      <w:pPr>
        <w:pStyle w:val="aa"/>
        <w:rPr>
          <w:sz w:val="22"/>
          <w:szCs w:val="22"/>
        </w:rPr>
      </w:pPr>
      <w:r w:rsidRPr="00062CBD">
        <w:rPr>
          <w:rStyle w:val="ac"/>
          <w:sz w:val="22"/>
          <w:szCs w:val="22"/>
        </w:rPr>
        <w:footnoteRef/>
      </w:r>
      <w:r w:rsidRPr="00062CBD">
        <w:rPr>
          <w:rFonts w:hint="eastAsia"/>
          <w:sz w:val="22"/>
          <w:szCs w:val="22"/>
        </w:rPr>
        <w:t>（</w:t>
      </w:r>
      <w:r w:rsidRPr="00062CBD">
        <w:rPr>
          <w:rFonts w:hint="eastAsia"/>
          <w:sz w:val="22"/>
          <w:szCs w:val="22"/>
        </w:rPr>
        <w:t>1</w:t>
      </w:r>
      <w:r w:rsidRPr="00062CBD">
        <w:rPr>
          <w:rFonts w:hint="eastAsia"/>
          <w:sz w:val="22"/>
          <w:szCs w:val="22"/>
        </w:rPr>
        <w:t>）</w:t>
      </w:r>
      <w:r w:rsidRPr="00062CBD">
        <w:rPr>
          <w:sz w:val="22"/>
          <w:szCs w:val="22"/>
        </w:rPr>
        <w:t>《</w:t>
      </w:r>
      <w:r w:rsidRPr="00062CBD">
        <w:rPr>
          <w:rFonts w:hint="eastAsia"/>
          <w:sz w:val="22"/>
          <w:szCs w:val="22"/>
        </w:rPr>
        <w:t>大方廣圓覺修多羅了義經</w:t>
      </w:r>
      <w:r w:rsidRPr="00062CBD">
        <w:rPr>
          <w:sz w:val="22"/>
          <w:szCs w:val="22"/>
        </w:rPr>
        <w:t>》（大正</w:t>
      </w:r>
      <w:r w:rsidRPr="00062CBD">
        <w:rPr>
          <w:sz w:val="22"/>
          <w:szCs w:val="22"/>
        </w:rPr>
        <w:t>17</w:t>
      </w:r>
      <w:r w:rsidRPr="00062CBD">
        <w:rPr>
          <w:sz w:val="22"/>
          <w:szCs w:val="22"/>
        </w:rPr>
        <w:t>，</w:t>
      </w:r>
      <w:r w:rsidRPr="00062CBD">
        <w:rPr>
          <w:rFonts w:hint="eastAsia"/>
          <w:sz w:val="22"/>
          <w:szCs w:val="22"/>
        </w:rPr>
        <w:t>914</w:t>
      </w:r>
      <w:r w:rsidRPr="00062CBD">
        <w:rPr>
          <w:sz w:val="22"/>
          <w:szCs w:val="22"/>
        </w:rPr>
        <w:t>c2-</w:t>
      </w:r>
      <w:r w:rsidRPr="00062CBD">
        <w:rPr>
          <w:rFonts w:hint="eastAsia"/>
          <w:sz w:val="22"/>
          <w:szCs w:val="22"/>
        </w:rPr>
        <w:t>6</w:t>
      </w:r>
      <w:r w:rsidRPr="00062CBD">
        <w:rPr>
          <w:sz w:val="22"/>
          <w:szCs w:val="22"/>
        </w:rPr>
        <w:t>）</w:t>
      </w:r>
      <w:r w:rsidRPr="00062CBD">
        <w:rPr>
          <w:rFonts w:hint="eastAsia"/>
          <w:sz w:val="22"/>
          <w:szCs w:val="22"/>
        </w:rPr>
        <w:t>：</w:t>
      </w:r>
    </w:p>
    <w:p w14:paraId="5578483F" w14:textId="2F9374B2" w:rsidR="00FD59DD" w:rsidRPr="00062CBD" w:rsidRDefault="00FD59DD" w:rsidP="00E91808">
      <w:pPr>
        <w:pStyle w:val="aa"/>
        <w:ind w:leftChars="270" w:left="648"/>
        <w:jc w:val="both"/>
        <w:rPr>
          <w:rFonts w:ascii="標楷體" w:eastAsia="標楷體" w:hAnsi="標楷體"/>
          <w:sz w:val="22"/>
          <w:szCs w:val="22"/>
        </w:rPr>
      </w:pPr>
      <w:r w:rsidRPr="00062CBD">
        <w:rPr>
          <w:rFonts w:ascii="標楷體" w:eastAsia="標楷體" w:hAnsi="標楷體" w:hint="eastAsia"/>
          <w:sz w:val="22"/>
          <w:szCs w:val="22"/>
        </w:rPr>
        <w:t>善男子！彼之眾生幻身滅故幻心亦滅，幻心滅故幻塵亦滅，幻塵滅故幻滅亦滅，幻滅滅故非幻不滅；譬如磨鏡垢盡明現。善男子！當知身心皆為幻垢，垢相永滅十方清淨。</w:t>
      </w:r>
    </w:p>
    <w:p w14:paraId="1F7B9FB5" w14:textId="729B9050" w:rsidR="00FD59DD" w:rsidRPr="00062CBD" w:rsidRDefault="00FD59DD" w:rsidP="00E91808">
      <w:pPr>
        <w:pStyle w:val="aa"/>
        <w:ind w:leftChars="59" w:left="604" w:hangingChars="210" w:hanging="462"/>
        <w:jc w:val="both"/>
        <w:rPr>
          <w:sz w:val="22"/>
          <w:szCs w:val="22"/>
        </w:rPr>
      </w:pPr>
      <w:r w:rsidRPr="00062CBD">
        <w:rPr>
          <w:rFonts w:hint="eastAsia"/>
          <w:sz w:val="22"/>
          <w:szCs w:val="22"/>
        </w:rPr>
        <w:t>（</w:t>
      </w:r>
      <w:r w:rsidRPr="00062CBD">
        <w:rPr>
          <w:rFonts w:hint="eastAsia"/>
          <w:sz w:val="22"/>
          <w:szCs w:val="22"/>
        </w:rPr>
        <w:t>2</w:t>
      </w:r>
      <w:r w:rsidRPr="00062CBD">
        <w:rPr>
          <w:rFonts w:hint="eastAsia"/>
          <w:sz w:val="22"/>
          <w:szCs w:val="22"/>
        </w:rPr>
        <w:t>）唐</w:t>
      </w:r>
      <w:r w:rsidRPr="00062CBD">
        <w:rPr>
          <w:rFonts w:hint="eastAsia"/>
          <w:sz w:val="22"/>
          <w:szCs w:val="22"/>
        </w:rPr>
        <w:t xml:space="preserve"> </w:t>
      </w:r>
      <w:r w:rsidRPr="00062CBD">
        <w:rPr>
          <w:rFonts w:hint="eastAsia"/>
          <w:sz w:val="22"/>
          <w:szCs w:val="22"/>
        </w:rPr>
        <w:t>宗密述</w:t>
      </w:r>
      <w:r w:rsidRPr="00062CBD">
        <w:rPr>
          <w:sz w:val="22"/>
          <w:szCs w:val="22"/>
        </w:rPr>
        <w:t>《</w:t>
      </w:r>
      <w:r w:rsidRPr="00062CBD">
        <w:rPr>
          <w:rFonts w:hint="eastAsia"/>
          <w:sz w:val="22"/>
          <w:szCs w:val="22"/>
        </w:rPr>
        <w:t>大方廣圓覺修多羅了義經略疏</w:t>
      </w:r>
      <w:r w:rsidRPr="00062CBD">
        <w:rPr>
          <w:sz w:val="22"/>
          <w:szCs w:val="22"/>
        </w:rPr>
        <w:t>》卷</w:t>
      </w:r>
      <w:r w:rsidRPr="00062CBD">
        <w:rPr>
          <w:rFonts w:hint="eastAsia"/>
          <w:sz w:val="22"/>
          <w:szCs w:val="22"/>
        </w:rPr>
        <w:t>上</w:t>
      </w:r>
      <w:r w:rsidRPr="00062CBD">
        <w:rPr>
          <w:sz w:val="22"/>
          <w:szCs w:val="22"/>
        </w:rPr>
        <w:t>（大正</w:t>
      </w:r>
      <w:r w:rsidRPr="00062CBD">
        <w:rPr>
          <w:rFonts w:hint="eastAsia"/>
          <w:sz w:val="22"/>
          <w:szCs w:val="22"/>
        </w:rPr>
        <w:t>39</w:t>
      </w:r>
      <w:r w:rsidRPr="00062CBD">
        <w:rPr>
          <w:sz w:val="22"/>
          <w:szCs w:val="22"/>
        </w:rPr>
        <w:t>，</w:t>
      </w:r>
      <w:r w:rsidRPr="00062CBD">
        <w:rPr>
          <w:rFonts w:hint="eastAsia"/>
          <w:sz w:val="22"/>
          <w:szCs w:val="22"/>
        </w:rPr>
        <w:t>541</w:t>
      </w:r>
      <w:r w:rsidRPr="00062CBD">
        <w:rPr>
          <w:sz w:val="22"/>
          <w:szCs w:val="22"/>
        </w:rPr>
        <w:t>b10-12</w:t>
      </w:r>
      <w:r w:rsidRPr="00062CBD">
        <w:rPr>
          <w:sz w:val="22"/>
          <w:szCs w:val="22"/>
        </w:rPr>
        <w:t>）</w:t>
      </w:r>
      <w:r w:rsidRPr="00062CBD">
        <w:rPr>
          <w:rFonts w:hint="eastAsia"/>
          <w:sz w:val="22"/>
          <w:szCs w:val="22"/>
        </w:rPr>
        <w:t>：</w:t>
      </w:r>
    </w:p>
    <w:p w14:paraId="2EAEDC8F" w14:textId="54FC32F7" w:rsidR="00FD59DD" w:rsidRPr="00062CBD" w:rsidRDefault="00FD59DD" w:rsidP="00E91808">
      <w:pPr>
        <w:pStyle w:val="aa"/>
        <w:ind w:leftChars="270" w:left="648"/>
        <w:jc w:val="both"/>
        <w:rPr>
          <w:rFonts w:ascii="標楷體" w:eastAsia="標楷體" w:hAnsi="標楷體"/>
          <w:sz w:val="22"/>
          <w:szCs w:val="22"/>
        </w:rPr>
      </w:pPr>
      <w:r w:rsidRPr="00062CBD">
        <w:rPr>
          <w:rFonts w:ascii="標楷體" w:eastAsia="標楷體" w:hAnsi="標楷體" w:hint="eastAsia"/>
          <w:sz w:val="22"/>
          <w:szCs w:val="22"/>
        </w:rPr>
        <w:t>幻滅滅故(躡前)非幻不滅，正顯也。顯圓覺性本淨圓明獨體全真不因修得，眾幻雖滅自性常存，不假緣生，故云非幻。</w:t>
      </w:r>
    </w:p>
  </w:footnote>
  <w:footnote w:id="36">
    <w:p w14:paraId="563A0574"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容或：或許；也許。（《漢語大詞典》（三），</w:t>
      </w:r>
      <w:r w:rsidRPr="00062CBD">
        <w:rPr>
          <w:sz w:val="22"/>
          <w:szCs w:val="22"/>
        </w:rPr>
        <w:t>p.1491</w:t>
      </w:r>
      <w:r w:rsidRPr="00062CBD">
        <w:rPr>
          <w:sz w:val="22"/>
          <w:szCs w:val="22"/>
        </w:rPr>
        <w:t>）</w:t>
      </w:r>
    </w:p>
  </w:footnote>
  <w:footnote w:id="37">
    <w:p w14:paraId="56A1CE52" w14:textId="1D61FA6C" w:rsidR="00CD3A16" w:rsidRPr="00CD3A16" w:rsidRDefault="00CD3A16" w:rsidP="00CD3A16">
      <w:pPr>
        <w:pStyle w:val="aa"/>
        <w:ind w:left="330" w:hangingChars="150" w:hanging="330"/>
        <w:rPr>
          <w:rFonts w:hint="eastAsia"/>
          <w:sz w:val="22"/>
          <w:szCs w:val="22"/>
        </w:rPr>
      </w:pPr>
      <w:r w:rsidRPr="00CD3A16">
        <w:rPr>
          <w:rStyle w:val="ac"/>
          <w:sz w:val="22"/>
          <w:szCs w:val="22"/>
        </w:rPr>
        <w:footnoteRef/>
      </w:r>
      <w:r w:rsidRPr="00CD3A16">
        <w:rPr>
          <w:sz w:val="22"/>
          <w:szCs w:val="22"/>
        </w:rPr>
        <w:t xml:space="preserve"> </w:t>
      </w:r>
      <w:r>
        <w:rPr>
          <w:rFonts w:hint="eastAsia"/>
          <w:sz w:val="22"/>
          <w:szCs w:val="22"/>
        </w:rPr>
        <w:t>案：如《印度哲學宗教史》</w:t>
      </w:r>
      <w:r w:rsidRPr="00062CBD">
        <w:rPr>
          <w:sz w:val="22"/>
          <w:szCs w:val="22"/>
        </w:rPr>
        <w:t>，（</w:t>
      </w:r>
      <w:r>
        <w:rPr>
          <w:rFonts w:hint="eastAsia"/>
          <w:sz w:val="22"/>
          <w:szCs w:val="22"/>
        </w:rPr>
        <w:t>p</w:t>
      </w:r>
      <w:r w:rsidRPr="00062CBD">
        <w:rPr>
          <w:sz w:val="22"/>
          <w:szCs w:val="22"/>
        </w:rPr>
        <w:t>p.2</w:t>
      </w:r>
      <w:r>
        <w:rPr>
          <w:rFonts w:hint="eastAsia"/>
          <w:sz w:val="22"/>
          <w:szCs w:val="22"/>
        </w:rPr>
        <w:t>58</w:t>
      </w:r>
      <w:r w:rsidRPr="00062CBD">
        <w:rPr>
          <w:sz w:val="22"/>
          <w:szCs w:val="22"/>
        </w:rPr>
        <w:t>-2</w:t>
      </w:r>
      <w:r>
        <w:rPr>
          <w:rFonts w:hint="eastAsia"/>
          <w:sz w:val="22"/>
          <w:szCs w:val="22"/>
        </w:rPr>
        <w:t>59</w:t>
      </w:r>
      <w:r w:rsidRPr="00062CBD">
        <w:rPr>
          <w:sz w:val="22"/>
          <w:szCs w:val="22"/>
        </w:rPr>
        <w:t>）</w:t>
      </w:r>
      <w:r>
        <w:rPr>
          <w:rFonts w:hint="eastAsia"/>
          <w:sz w:val="22"/>
          <w:szCs w:val="22"/>
        </w:rPr>
        <w:t>所引《大林間奧義書》</w:t>
      </w:r>
      <w:r>
        <w:rPr>
          <w:rFonts w:hint="eastAsia"/>
          <w:sz w:val="22"/>
          <w:szCs w:val="22"/>
        </w:rPr>
        <w:t>的</w:t>
      </w:r>
      <w:r>
        <w:rPr>
          <w:rFonts w:hint="eastAsia"/>
          <w:sz w:val="22"/>
          <w:szCs w:val="22"/>
        </w:rPr>
        <w:t>內容，出自《五十</w:t>
      </w:r>
      <w:r>
        <w:rPr>
          <w:rFonts w:hint="eastAsia"/>
          <w:sz w:val="22"/>
          <w:szCs w:val="22"/>
        </w:rPr>
        <w:t>奧義書》</w:t>
      </w:r>
      <w:r>
        <w:rPr>
          <w:rFonts w:hint="eastAsia"/>
          <w:sz w:val="22"/>
          <w:szCs w:val="22"/>
        </w:rPr>
        <w:t>修訂版，</w:t>
      </w:r>
      <w:r>
        <w:rPr>
          <w:rFonts w:hint="eastAsia"/>
          <w:sz w:val="22"/>
          <w:szCs w:val="22"/>
        </w:rPr>
        <w:t>p.581</w:t>
      </w:r>
      <w:r>
        <w:rPr>
          <w:rFonts w:hint="eastAsia"/>
          <w:sz w:val="22"/>
          <w:szCs w:val="22"/>
        </w:rPr>
        <w:t>。</w:t>
      </w:r>
    </w:p>
  </w:footnote>
  <w:footnote w:id="38">
    <w:p w14:paraId="0AF027BC"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質言：</w:t>
      </w:r>
      <w:r w:rsidRPr="00062CBD">
        <w:rPr>
          <w:sz w:val="22"/>
          <w:szCs w:val="22"/>
        </w:rPr>
        <w:t>1.</w:t>
      </w:r>
      <w:r w:rsidRPr="00062CBD">
        <w:rPr>
          <w:sz w:val="22"/>
          <w:szCs w:val="22"/>
        </w:rPr>
        <w:t>如實而言；直言。（《漢語大詞典》（一），</w:t>
      </w:r>
      <w:r w:rsidRPr="00062CBD">
        <w:rPr>
          <w:sz w:val="22"/>
          <w:szCs w:val="22"/>
        </w:rPr>
        <w:t>p.268</w:t>
      </w:r>
      <w:r w:rsidRPr="00062CBD">
        <w:rPr>
          <w:sz w:val="22"/>
          <w:szCs w:val="22"/>
        </w:rPr>
        <w:t>）</w:t>
      </w:r>
    </w:p>
  </w:footnote>
  <w:footnote w:id="39">
    <w:p w14:paraId="3A30FCB0" w14:textId="195E74B3" w:rsidR="00FD59DD" w:rsidRPr="00062CBD" w:rsidRDefault="00FD59DD" w:rsidP="00D66DFC">
      <w:pPr>
        <w:snapToGrid w:val="0"/>
        <w:jc w:val="both"/>
        <w:rPr>
          <w:sz w:val="22"/>
        </w:rPr>
      </w:pPr>
      <w:r w:rsidRPr="00062CBD">
        <w:rPr>
          <w:rStyle w:val="ac"/>
          <w:sz w:val="22"/>
        </w:rPr>
        <w:footnoteRef/>
      </w:r>
      <w:r w:rsidRPr="00062CBD">
        <w:rPr>
          <w:sz w:val="22"/>
        </w:rPr>
        <w:t>（</w:t>
      </w:r>
      <w:r w:rsidRPr="00062CBD">
        <w:rPr>
          <w:sz w:val="22"/>
        </w:rPr>
        <w:t>1</w:t>
      </w:r>
      <w:r w:rsidRPr="00062CBD">
        <w:rPr>
          <w:sz w:val="22"/>
        </w:rPr>
        <w:t>）《大智度論》卷</w:t>
      </w:r>
      <w:r w:rsidRPr="00062CBD">
        <w:rPr>
          <w:sz w:val="22"/>
        </w:rPr>
        <w:t>4</w:t>
      </w:r>
      <w:r w:rsidRPr="00062CBD">
        <w:rPr>
          <w:sz w:val="22"/>
        </w:rPr>
        <w:t>〈</w:t>
      </w:r>
      <w:r w:rsidRPr="00062CBD">
        <w:rPr>
          <w:sz w:val="22"/>
        </w:rPr>
        <w:t>1</w:t>
      </w:r>
      <w:r w:rsidRPr="00062CBD">
        <w:rPr>
          <w:sz w:val="22"/>
        </w:rPr>
        <w:t>序品〉（大正</w:t>
      </w:r>
      <w:r w:rsidRPr="00062CBD">
        <w:rPr>
          <w:sz w:val="22"/>
        </w:rPr>
        <w:t>25</w:t>
      </w:r>
      <w:r w:rsidRPr="00062CBD">
        <w:rPr>
          <w:sz w:val="22"/>
        </w:rPr>
        <w:t>，</w:t>
      </w:r>
      <w:r w:rsidRPr="00062CBD">
        <w:rPr>
          <w:rFonts w:hint="eastAsia"/>
          <w:sz w:val="22"/>
        </w:rPr>
        <w:t>85b9-11</w:t>
      </w:r>
      <w:r w:rsidRPr="00062CBD">
        <w:rPr>
          <w:sz w:val="22"/>
        </w:rPr>
        <w:t>）：</w:t>
      </w:r>
    </w:p>
    <w:p w14:paraId="045AB7EB" w14:textId="77777777" w:rsidR="00FD59DD" w:rsidRPr="00062CBD" w:rsidRDefault="00FD59DD" w:rsidP="00802F7C">
      <w:pPr>
        <w:pStyle w:val="aa"/>
        <w:ind w:leftChars="270" w:left="648"/>
        <w:jc w:val="both"/>
        <w:rPr>
          <w:rFonts w:eastAsia="標楷體"/>
          <w:sz w:val="22"/>
          <w:szCs w:val="22"/>
        </w:rPr>
      </w:pPr>
      <w:r w:rsidRPr="00062CBD">
        <w:rPr>
          <w:rFonts w:ascii="標楷體" w:eastAsia="標楷體" w:hAnsi="標楷體"/>
          <w:sz w:val="22"/>
          <w:szCs w:val="22"/>
        </w:rPr>
        <w:t>佛答曰：</w:t>
      </w:r>
      <w:r w:rsidRPr="00062CBD">
        <w:rPr>
          <w:rFonts w:eastAsia="標楷體"/>
          <w:b/>
          <w:sz w:val="22"/>
          <w:szCs w:val="22"/>
        </w:rPr>
        <w:t>滅者即是不可量，破壞因緣及名相</w:t>
      </w:r>
      <w:r w:rsidRPr="00062CBD">
        <w:rPr>
          <w:rFonts w:eastAsia="標楷體"/>
          <w:sz w:val="22"/>
          <w:szCs w:val="22"/>
        </w:rPr>
        <w:t>，一切言語道已過，一時都盡如火滅。</w:t>
      </w:r>
    </w:p>
    <w:p w14:paraId="274E6CE4" w14:textId="6277A255" w:rsidR="00FD59DD" w:rsidRPr="00062CBD" w:rsidRDefault="00FD59DD" w:rsidP="00802F7C">
      <w:pPr>
        <w:pStyle w:val="aa"/>
        <w:ind w:leftChars="59" w:left="604" w:hangingChars="210" w:hanging="462"/>
        <w:jc w:val="both"/>
        <w:rPr>
          <w:rFonts w:eastAsia="標楷體"/>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印順導師著，《學佛三要》，第十一章〈佛教之涅槃觀〉，（</w:t>
      </w:r>
      <w:r w:rsidR="00CD3A16">
        <w:rPr>
          <w:rFonts w:hint="eastAsia"/>
          <w:sz w:val="22"/>
          <w:szCs w:val="22"/>
        </w:rPr>
        <w:t>p</w:t>
      </w:r>
      <w:r w:rsidRPr="00062CBD">
        <w:rPr>
          <w:sz w:val="22"/>
          <w:szCs w:val="22"/>
        </w:rPr>
        <w:t>p.230-231</w:t>
      </w:r>
      <w:r w:rsidRPr="00062CBD">
        <w:rPr>
          <w:sz w:val="22"/>
          <w:szCs w:val="22"/>
        </w:rPr>
        <w:t>）：</w:t>
      </w:r>
    </w:p>
    <w:p w14:paraId="06B43B5A" w14:textId="77777777" w:rsidR="00FD59DD" w:rsidRPr="00062CBD" w:rsidRDefault="00FD59DD" w:rsidP="00802F7C">
      <w:pPr>
        <w:pStyle w:val="aa"/>
        <w:ind w:leftChars="270" w:left="648"/>
        <w:jc w:val="both"/>
        <w:rPr>
          <w:sz w:val="22"/>
          <w:szCs w:val="22"/>
        </w:rPr>
      </w:pPr>
      <w:r w:rsidRPr="00062CBD">
        <w:rPr>
          <w:rFonts w:eastAsia="標楷體"/>
          <w:sz w:val="22"/>
          <w:szCs w:val="22"/>
        </w:rPr>
        <w:t>到達涅槃，便是融然一味，平等平等。經上說：「滅者即是不可量」。涅槃（滅）是無分量的，無數量的，無時量與空量的。平等法性海中，不可分別，不能想作世間事物：一個個的，有分量，有方所，有多少。從前，印度有一位外道，見人死了，會說：某人生天，某人生人間，某人墮地獄。但一位阿羅漢入滅了，外道看來看去，再也看不出，不知道現在什麼地方。這是說明了：入了涅槃，是無所從來，也無所去的；無所在，也無所不在的。我們沒有證得涅槃，總是把自我個體看為實在，處處從自我出發。聽到消除了自我的涅槃，反而恐怖起來。所以理解涅槃是最困難的，難在不能用我及有關我的事物去擬想，而人人都透過我見去擬想他，怎麼也不對。入了涅槃，身心都泯寂了。泯，滅，寂，意思都相近。這並非說毀滅了，而是慧證法性，銷解了相對的個體性，與一切平等平等，同一解脫味。</w:t>
      </w:r>
    </w:p>
  </w:footnote>
  <w:footnote w:id="40">
    <w:p w14:paraId="4B559AFA" w14:textId="797C2E8E"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詳見《高僧法顯傳》（大正</w:t>
      </w:r>
      <w:r w:rsidRPr="00062CBD">
        <w:rPr>
          <w:sz w:val="22"/>
          <w:szCs w:val="22"/>
        </w:rPr>
        <w:t>51</w:t>
      </w:r>
      <w:r w:rsidRPr="00062CBD">
        <w:rPr>
          <w:sz w:val="22"/>
          <w:szCs w:val="22"/>
        </w:rPr>
        <w:t>，</w:t>
      </w:r>
      <w:r w:rsidRPr="00062CBD">
        <w:rPr>
          <w:sz w:val="22"/>
          <w:szCs w:val="22"/>
        </w:rPr>
        <w:t>862a20-b7</w:t>
      </w:r>
      <w:r w:rsidRPr="00062CBD">
        <w:rPr>
          <w:sz w:val="22"/>
          <w:szCs w:val="22"/>
        </w:rPr>
        <w:t>）。</w:t>
      </w:r>
    </w:p>
  </w:footnote>
  <w:footnote w:id="41">
    <w:p w14:paraId="2E2733E6"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詳見《慈恩傳》卷</w:t>
      </w:r>
      <w:r w:rsidRPr="00062CBD">
        <w:rPr>
          <w:sz w:val="22"/>
          <w:szCs w:val="22"/>
        </w:rPr>
        <w:t>2</w:t>
      </w:r>
      <w:r w:rsidRPr="00062CBD">
        <w:rPr>
          <w:sz w:val="22"/>
          <w:szCs w:val="22"/>
        </w:rPr>
        <w:t>（大正</w:t>
      </w:r>
      <w:r w:rsidRPr="00062CBD">
        <w:rPr>
          <w:sz w:val="22"/>
          <w:szCs w:val="22"/>
        </w:rPr>
        <w:t>50</w:t>
      </w:r>
      <w:r w:rsidRPr="00062CBD">
        <w:rPr>
          <w:sz w:val="22"/>
          <w:szCs w:val="22"/>
        </w:rPr>
        <w:t>，</w:t>
      </w:r>
      <w:r w:rsidRPr="00062CBD">
        <w:rPr>
          <w:sz w:val="22"/>
          <w:szCs w:val="22"/>
        </w:rPr>
        <w:t>232a</w:t>
      </w:r>
      <w:r w:rsidRPr="00062CBD">
        <w:rPr>
          <w:sz w:val="22"/>
          <w:szCs w:val="22"/>
        </w:rPr>
        <w:t>）、《慈恩傳》卷</w:t>
      </w:r>
      <w:r w:rsidRPr="00062CBD">
        <w:rPr>
          <w:sz w:val="22"/>
          <w:szCs w:val="22"/>
        </w:rPr>
        <w:t>4</w:t>
      </w:r>
      <w:r w:rsidRPr="00062CBD">
        <w:rPr>
          <w:sz w:val="22"/>
          <w:szCs w:val="22"/>
        </w:rPr>
        <w:t>（大正</w:t>
      </w:r>
      <w:r w:rsidRPr="00062CBD">
        <w:rPr>
          <w:sz w:val="22"/>
          <w:szCs w:val="22"/>
        </w:rPr>
        <w:t>50</w:t>
      </w:r>
      <w:r w:rsidRPr="00062CBD">
        <w:rPr>
          <w:sz w:val="22"/>
          <w:szCs w:val="22"/>
        </w:rPr>
        <w:t>，</w:t>
      </w:r>
      <w:r w:rsidRPr="00062CBD">
        <w:rPr>
          <w:sz w:val="22"/>
          <w:szCs w:val="22"/>
        </w:rPr>
        <w:t>241c-244a</w:t>
      </w:r>
      <w:r w:rsidRPr="00062CBD">
        <w:rPr>
          <w:sz w:val="22"/>
          <w:szCs w:val="22"/>
        </w:rPr>
        <w:t>）。</w:t>
      </w:r>
    </w:p>
  </w:footnote>
  <w:footnote w:id="42">
    <w:p w14:paraId="30FED88B"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詎可：豈可。（《漢語大詞典》（十一），</w:t>
      </w:r>
      <w:r w:rsidRPr="00062CBD">
        <w:rPr>
          <w:sz w:val="22"/>
          <w:szCs w:val="22"/>
        </w:rPr>
        <w:t>p.66</w:t>
      </w:r>
      <w:r w:rsidRPr="00062CBD">
        <w:rPr>
          <w:sz w:val="22"/>
          <w:szCs w:val="22"/>
        </w:rPr>
        <w:t>）</w:t>
      </w:r>
    </w:p>
  </w:footnote>
  <w:footnote w:id="43">
    <w:p w14:paraId="73779A6B" w14:textId="3F286AB4" w:rsidR="00B943A9" w:rsidRPr="00B943A9" w:rsidRDefault="00B943A9">
      <w:pPr>
        <w:pStyle w:val="aa"/>
        <w:rPr>
          <w:rFonts w:hint="eastAsia"/>
          <w:sz w:val="22"/>
          <w:szCs w:val="22"/>
        </w:rPr>
      </w:pPr>
      <w:r w:rsidRPr="00B943A9">
        <w:rPr>
          <w:rStyle w:val="ac"/>
          <w:sz w:val="22"/>
          <w:szCs w:val="22"/>
        </w:rPr>
        <w:footnoteRef/>
      </w:r>
      <w:r>
        <w:rPr>
          <w:rFonts w:hint="eastAsia"/>
          <w:sz w:val="22"/>
          <w:szCs w:val="22"/>
        </w:rPr>
        <w:t xml:space="preserve"> </w:t>
      </w:r>
      <w:r w:rsidRPr="00062CBD">
        <w:rPr>
          <w:sz w:val="22"/>
          <w:szCs w:val="22"/>
        </w:rPr>
        <w:t>詳見印順導師《印度之佛教》</w:t>
      </w:r>
      <w:r>
        <w:rPr>
          <w:rFonts w:hint="eastAsia"/>
          <w:sz w:val="22"/>
          <w:szCs w:val="22"/>
        </w:rPr>
        <w:t>第十三章，</w:t>
      </w:r>
      <w:r w:rsidRPr="00062CBD">
        <w:rPr>
          <w:rFonts w:hint="eastAsia"/>
          <w:sz w:val="22"/>
          <w:szCs w:val="22"/>
        </w:rPr>
        <w:t>（</w:t>
      </w:r>
      <w:r w:rsidRPr="00062CBD">
        <w:rPr>
          <w:rFonts w:hint="eastAsia"/>
          <w:sz w:val="22"/>
          <w:szCs w:val="22"/>
        </w:rPr>
        <w:t>p.</w:t>
      </w:r>
      <w:r>
        <w:rPr>
          <w:rFonts w:hint="eastAsia"/>
          <w:sz w:val="22"/>
          <w:szCs w:val="22"/>
        </w:rPr>
        <w:t>221</w:t>
      </w:r>
      <w:r w:rsidRPr="00062CBD">
        <w:rPr>
          <w:rFonts w:hint="eastAsia"/>
          <w:sz w:val="22"/>
          <w:szCs w:val="22"/>
        </w:rPr>
        <w:t>）</w:t>
      </w:r>
      <w:r>
        <w:rPr>
          <w:rFonts w:hint="eastAsia"/>
          <w:sz w:val="22"/>
          <w:szCs w:val="22"/>
        </w:rPr>
        <w:t>。</w:t>
      </w:r>
    </w:p>
  </w:footnote>
  <w:footnote w:id="44">
    <w:p w14:paraId="504DDC7C" w14:textId="4CDF85BA" w:rsidR="00FD59DD" w:rsidRPr="00062CBD" w:rsidRDefault="00FD59DD" w:rsidP="009D4181">
      <w:pPr>
        <w:snapToGrid w:val="0"/>
        <w:rPr>
          <w:sz w:val="22"/>
        </w:rPr>
      </w:pPr>
      <w:r w:rsidRPr="00062CBD">
        <w:rPr>
          <w:rStyle w:val="ac"/>
          <w:sz w:val="22"/>
        </w:rPr>
        <w:footnoteRef/>
      </w:r>
      <w:r w:rsidRPr="00062CBD">
        <w:rPr>
          <w:sz w:val="22"/>
        </w:rPr>
        <w:t xml:space="preserve"> </w:t>
      </w:r>
      <w:r w:rsidRPr="00062CBD">
        <w:rPr>
          <w:rFonts w:hint="eastAsia"/>
          <w:sz w:val="22"/>
        </w:rPr>
        <w:t>莫</w:t>
      </w:r>
      <w:r w:rsidRPr="00062CBD">
        <w:rPr>
          <w:rFonts w:ascii="標楷體" w:eastAsia="標楷體" w:hAnsi="標楷體" w:hint="eastAsia"/>
          <w:sz w:val="22"/>
        </w:rPr>
        <w:t>：</w:t>
      </w:r>
      <w:r w:rsidRPr="00062CBD">
        <w:rPr>
          <w:rFonts w:hint="eastAsia"/>
          <w:sz w:val="22"/>
        </w:rPr>
        <w:t>1.</w:t>
      </w:r>
      <w:r w:rsidRPr="00062CBD">
        <w:rPr>
          <w:rFonts w:hint="eastAsia"/>
          <w:sz w:val="22"/>
        </w:rPr>
        <w:t>代詞。沒有誰；沒有什麼（指處所或事物）。（《漢語大詞典》（九），</w:t>
      </w:r>
      <w:r w:rsidRPr="00062CBD">
        <w:rPr>
          <w:rFonts w:hint="eastAsia"/>
          <w:sz w:val="22"/>
        </w:rPr>
        <w:t>p.</w:t>
      </w:r>
      <w:r w:rsidRPr="00062CBD">
        <w:rPr>
          <w:sz w:val="22"/>
        </w:rPr>
        <w:t>414</w:t>
      </w:r>
      <w:r w:rsidRPr="00062CBD">
        <w:rPr>
          <w:rFonts w:hint="eastAsia"/>
          <w:sz w:val="22"/>
        </w:rPr>
        <w:t>）</w:t>
      </w:r>
    </w:p>
  </w:footnote>
  <w:footnote w:id="45">
    <w:p w14:paraId="158C21DF" w14:textId="6BE69A7C" w:rsidR="00FD59DD" w:rsidRPr="00062CBD" w:rsidRDefault="00FD59DD" w:rsidP="00F778F6">
      <w:pPr>
        <w:pStyle w:val="aa"/>
        <w:rPr>
          <w:b/>
          <w:sz w:val="22"/>
          <w:szCs w:val="22"/>
        </w:rPr>
      </w:pPr>
      <w:r w:rsidRPr="00062CBD">
        <w:rPr>
          <w:rStyle w:val="ac"/>
          <w:sz w:val="22"/>
          <w:szCs w:val="22"/>
        </w:rPr>
        <w:footnoteRef/>
      </w:r>
      <w:r w:rsidRPr="00062CBD">
        <w:rPr>
          <w:sz w:val="22"/>
          <w:szCs w:val="22"/>
        </w:rPr>
        <w:t xml:space="preserve"> </w:t>
      </w:r>
      <w:r w:rsidRPr="00062CBD">
        <w:rPr>
          <w:rFonts w:hint="eastAsia"/>
          <w:sz w:val="22"/>
          <w:szCs w:val="22"/>
        </w:rPr>
        <w:t>急：</w:t>
      </w:r>
      <w:r w:rsidRPr="00062CBD">
        <w:rPr>
          <w:rFonts w:hint="eastAsia"/>
          <w:sz w:val="22"/>
          <w:szCs w:val="22"/>
        </w:rPr>
        <w:t>3.</w:t>
      </w:r>
      <w:r w:rsidRPr="00062CBD">
        <w:rPr>
          <w:rFonts w:hint="eastAsia"/>
          <w:sz w:val="22"/>
          <w:szCs w:val="22"/>
        </w:rPr>
        <w:t>要緊，重要。</w:t>
      </w:r>
      <w:r w:rsidRPr="00062CBD">
        <w:rPr>
          <w:sz w:val="22"/>
          <w:szCs w:val="22"/>
        </w:rPr>
        <w:t>（《漢語大詞典》（</w:t>
      </w:r>
      <w:r w:rsidRPr="00062CBD">
        <w:rPr>
          <w:rFonts w:hint="eastAsia"/>
          <w:sz w:val="22"/>
          <w:szCs w:val="22"/>
        </w:rPr>
        <w:t>七</w:t>
      </w:r>
      <w:r w:rsidRPr="00062CBD">
        <w:rPr>
          <w:sz w:val="22"/>
          <w:szCs w:val="22"/>
        </w:rPr>
        <w:t>），</w:t>
      </w:r>
      <w:r w:rsidRPr="00062CBD">
        <w:rPr>
          <w:sz w:val="22"/>
          <w:szCs w:val="22"/>
        </w:rPr>
        <w:t>p.453</w:t>
      </w:r>
      <w:r w:rsidRPr="00062CBD">
        <w:rPr>
          <w:sz w:val="22"/>
          <w:szCs w:val="22"/>
        </w:rPr>
        <w:t>）</w:t>
      </w:r>
    </w:p>
  </w:footnote>
  <w:footnote w:id="46">
    <w:p w14:paraId="381E1D7E" w14:textId="77777777" w:rsidR="00FD59DD" w:rsidRPr="00062CBD" w:rsidRDefault="00FD59DD">
      <w:pPr>
        <w:pStyle w:val="aa"/>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印順導師著，</w:t>
      </w:r>
      <w:r w:rsidRPr="00062CBD">
        <w:rPr>
          <w:rFonts w:hint="eastAsia"/>
          <w:sz w:val="22"/>
          <w:szCs w:val="22"/>
        </w:rPr>
        <w:t>《唯識學探源》（</w:t>
      </w:r>
      <w:r w:rsidRPr="00062CBD">
        <w:rPr>
          <w:rFonts w:hint="eastAsia"/>
          <w:sz w:val="22"/>
          <w:szCs w:val="22"/>
        </w:rPr>
        <w:t>pp.131-132</w:t>
      </w:r>
      <w:r w:rsidRPr="00062CBD">
        <w:rPr>
          <w:rFonts w:hint="eastAsia"/>
          <w:sz w:val="22"/>
          <w:szCs w:val="22"/>
        </w:rPr>
        <w:t>）：</w:t>
      </w:r>
    </w:p>
    <w:p w14:paraId="6646B29D" w14:textId="765E40A3" w:rsidR="00FD59DD" w:rsidRPr="00062CBD" w:rsidRDefault="00FD59DD" w:rsidP="00B7780A">
      <w:pPr>
        <w:pStyle w:val="aa"/>
        <w:ind w:leftChars="100" w:left="240"/>
        <w:rPr>
          <w:rFonts w:ascii="標楷體" w:eastAsia="標楷體" w:hAnsi="標楷體"/>
          <w:sz w:val="22"/>
          <w:szCs w:val="22"/>
        </w:rPr>
      </w:pPr>
      <w:r w:rsidRPr="00062CBD">
        <w:rPr>
          <w:rFonts w:ascii="標楷體" w:eastAsia="標楷體" w:hAnsi="標楷體" w:hint="eastAsia"/>
          <w:sz w:val="22"/>
          <w:szCs w:val="22"/>
        </w:rPr>
        <w:t>大眾分別說系的心不相應說：大眾系分別說系，一致以隨眠為心不相應行，與纏不同。《異部宗輪論》說：「隨眠非心非心所法，亦無所緣。隨眠異纏，纏異隨眠。應說隨眠與心不相應，纏與心相應」。要理解大眾分別說系的隨眠，應記得它是心性本淨論者，它怎樣重視性淨塵染的思想。真諦譯的《隨相論》，有關於隨眠的解釋：「如僧祇（即大眾）等部說：眾生心性本淨，客塵所汙。淨即是三善根。眾生無始已來有客塵，即是煩惱，煩惱即是隨眠等煩惱，隨眠煩惱即是三不善根。……由有三不善根故起貪瞋等不善，不善生時，與三不善根相扶，故言相應」。覆障淨心的客塵，就是隨眠。它說隨眠是三不善根，但奘門的傳說（見《唯識義蘊》卷二），隨眠與纏一樣，也有十種。據《順正理論》（卷四六）的記載，分別論者的隨眠，只許七種。或許分別論者立七隨眠，大眾部等以三不善根為隨眠吧！總之，在凡夫位上，隨眠是從來不相離的。因隨眠生起貪等不善心所，才是相應。它把相應解釋做「與不善根相扶」，依一般共同的見解應該是說心所與心相應。眾生的心性本淨，又沒有貪等煩惱現起，然而還是凡夫，不是聖人，歸根是隨眠在作障。</w:t>
      </w:r>
    </w:p>
  </w:footnote>
  <w:footnote w:id="47">
    <w:p w14:paraId="1F9114E1" w14:textId="77777777" w:rsidR="00FD59DD" w:rsidRPr="00062CBD" w:rsidRDefault="00FD59DD" w:rsidP="00111914">
      <w:pPr>
        <w:pStyle w:val="aa"/>
        <w:ind w:firstLineChars="70" w:firstLine="154"/>
        <w:rPr>
          <w:color w:val="000000" w:themeColor="text1"/>
          <w:sz w:val="22"/>
          <w:szCs w:val="22"/>
        </w:rPr>
      </w:pPr>
      <w:r w:rsidRPr="00062CBD">
        <w:rPr>
          <w:rStyle w:val="ac"/>
          <w:sz w:val="22"/>
          <w:szCs w:val="22"/>
        </w:rPr>
        <w:footnoteRef/>
      </w:r>
      <w:r w:rsidRPr="00062CBD">
        <w:rPr>
          <w:sz w:val="22"/>
          <w:szCs w:val="22"/>
        </w:rPr>
        <w:t>（</w:t>
      </w:r>
      <w:r w:rsidRPr="00062CBD">
        <w:rPr>
          <w:rFonts w:hint="eastAsia"/>
          <w:sz w:val="22"/>
          <w:szCs w:val="22"/>
        </w:rPr>
        <w:t>1</w:t>
      </w:r>
      <w:r w:rsidRPr="00062CBD">
        <w:rPr>
          <w:sz w:val="22"/>
          <w:szCs w:val="22"/>
        </w:rPr>
        <w:t>）</w:t>
      </w:r>
      <w:r w:rsidRPr="00062CBD">
        <w:rPr>
          <w:rFonts w:hint="eastAsia"/>
          <w:color w:val="000000" w:themeColor="text1"/>
          <w:sz w:val="22"/>
          <w:szCs w:val="22"/>
        </w:rPr>
        <w:t>《解深密經》卷</w:t>
      </w:r>
      <w:r w:rsidRPr="00062CBD">
        <w:rPr>
          <w:rFonts w:hint="eastAsia"/>
          <w:color w:val="000000" w:themeColor="text1"/>
          <w:sz w:val="22"/>
          <w:szCs w:val="22"/>
        </w:rPr>
        <w:t>4</w:t>
      </w:r>
      <w:r w:rsidRPr="00062CBD">
        <w:rPr>
          <w:rFonts w:hint="eastAsia"/>
          <w:color w:val="000000" w:themeColor="text1"/>
          <w:sz w:val="22"/>
          <w:szCs w:val="22"/>
        </w:rPr>
        <w:t>〈</w:t>
      </w:r>
      <w:r w:rsidRPr="00062CBD">
        <w:rPr>
          <w:rFonts w:hint="eastAsia"/>
          <w:color w:val="000000" w:themeColor="text1"/>
          <w:sz w:val="22"/>
          <w:szCs w:val="22"/>
        </w:rPr>
        <w:t>7</w:t>
      </w:r>
      <w:r w:rsidRPr="00062CBD">
        <w:rPr>
          <w:rFonts w:hint="eastAsia"/>
          <w:color w:val="000000" w:themeColor="text1"/>
          <w:sz w:val="22"/>
          <w:szCs w:val="22"/>
        </w:rPr>
        <w:t>地波羅蜜多品〉</w:t>
      </w:r>
      <w:r w:rsidRPr="00062CBD">
        <w:rPr>
          <w:color w:val="000000" w:themeColor="text1"/>
          <w:sz w:val="22"/>
          <w:szCs w:val="22"/>
        </w:rPr>
        <w:t>（大正</w:t>
      </w:r>
      <w:r w:rsidRPr="00062CBD">
        <w:rPr>
          <w:color w:val="000000" w:themeColor="text1"/>
          <w:sz w:val="22"/>
          <w:szCs w:val="22"/>
        </w:rPr>
        <w:t>16</w:t>
      </w:r>
      <w:r w:rsidRPr="00062CBD">
        <w:rPr>
          <w:color w:val="000000" w:themeColor="text1"/>
          <w:sz w:val="22"/>
          <w:szCs w:val="22"/>
        </w:rPr>
        <w:t>，</w:t>
      </w:r>
      <w:r w:rsidRPr="00062CBD">
        <w:rPr>
          <w:rFonts w:hint="eastAsia"/>
          <w:color w:val="000000" w:themeColor="text1"/>
          <w:sz w:val="22"/>
          <w:szCs w:val="22"/>
        </w:rPr>
        <w:t>707</w:t>
      </w:r>
      <w:r w:rsidRPr="00062CBD">
        <w:rPr>
          <w:color w:val="000000" w:themeColor="text1"/>
          <w:sz w:val="22"/>
          <w:szCs w:val="22"/>
        </w:rPr>
        <w:t>c11-25</w:t>
      </w:r>
      <w:r w:rsidRPr="00062CBD">
        <w:rPr>
          <w:color w:val="000000" w:themeColor="text1"/>
          <w:sz w:val="22"/>
          <w:szCs w:val="22"/>
        </w:rPr>
        <w:t>）：</w:t>
      </w:r>
    </w:p>
    <w:p w14:paraId="708A9742" w14:textId="5FE821A0" w:rsidR="00FD59DD" w:rsidRPr="00062CBD" w:rsidRDefault="00FD59DD" w:rsidP="00111914">
      <w:pPr>
        <w:pStyle w:val="aa"/>
        <w:ind w:leftChars="300" w:left="720"/>
        <w:rPr>
          <w:rFonts w:ascii="標楷體" w:eastAsia="標楷體" w:hAnsi="標楷體"/>
          <w:b/>
          <w:sz w:val="22"/>
          <w:szCs w:val="22"/>
        </w:rPr>
      </w:pPr>
      <w:r w:rsidRPr="00062CBD">
        <w:rPr>
          <w:rFonts w:ascii="標楷體" w:eastAsia="標楷體" w:hAnsi="標楷體" w:hint="eastAsia"/>
          <w:sz w:val="22"/>
          <w:szCs w:val="22"/>
        </w:rPr>
        <w:t>觀自在菩薩復白佛言：世尊！此諸地中煩惱隨眠可有幾種？佛告觀自在菩薩曰：善男子！略有三種：</w:t>
      </w:r>
      <w:r w:rsidRPr="00062CBD">
        <w:rPr>
          <w:rFonts w:ascii="標楷體" w:eastAsia="標楷體" w:hAnsi="標楷體" w:hint="eastAsia"/>
          <w:b/>
          <w:sz w:val="22"/>
          <w:szCs w:val="22"/>
        </w:rPr>
        <w:t>一者、害伴隨眠</w:t>
      </w:r>
      <w:r w:rsidRPr="00062CBD">
        <w:rPr>
          <w:rFonts w:ascii="標楷體" w:eastAsia="標楷體" w:hAnsi="標楷體" w:hint="eastAsia"/>
          <w:sz w:val="22"/>
          <w:szCs w:val="22"/>
        </w:rPr>
        <w:t>，謂於前五地。何以故？善男子！諸不俱生現行煩惱，是俱生煩惱現行助伴，彼於爾時永無復有，是故說名害伴隨眠；</w:t>
      </w:r>
      <w:r w:rsidRPr="00062CBD">
        <w:rPr>
          <w:rFonts w:ascii="標楷體" w:eastAsia="標楷體" w:hAnsi="標楷體" w:hint="eastAsia"/>
          <w:b/>
          <w:sz w:val="22"/>
          <w:szCs w:val="22"/>
        </w:rPr>
        <w:t>二者、羸劣隨眠</w:t>
      </w:r>
      <w:r w:rsidRPr="00062CBD">
        <w:rPr>
          <w:rFonts w:ascii="標楷體" w:eastAsia="標楷體" w:hAnsi="標楷體" w:hint="eastAsia"/>
          <w:sz w:val="22"/>
          <w:szCs w:val="22"/>
        </w:rPr>
        <w:t>，謂於第六、第七地中微細現行，若修所伏不現行故；</w:t>
      </w:r>
      <w:r w:rsidRPr="00062CBD">
        <w:rPr>
          <w:rFonts w:ascii="標楷體" w:eastAsia="標楷體" w:hAnsi="標楷體" w:hint="eastAsia"/>
          <w:b/>
          <w:sz w:val="22"/>
          <w:szCs w:val="22"/>
        </w:rPr>
        <w:t>三者、微細隨眠</w:t>
      </w:r>
      <w:r w:rsidRPr="00062CBD">
        <w:rPr>
          <w:rFonts w:ascii="標楷體" w:eastAsia="標楷體" w:hAnsi="標楷體" w:hint="eastAsia"/>
          <w:sz w:val="22"/>
          <w:szCs w:val="22"/>
        </w:rPr>
        <w:t>，謂於第八地已上，從此已去，一切煩惱不復現行，唯有</w:t>
      </w:r>
      <w:r w:rsidRPr="00062CBD">
        <w:rPr>
          <w:rFonts w:ascii="標楷體" w:eastAsia="標楷體" w:hAnsi="標楷體" w:hint="eastAsia"/>
          <w:b/>
          <w:sz w:val="22"/>
          <w:szCs w:val="22"/>
        </w:rPr>
        <w:t>所知障</w:t>
      </w:r>
      <w:r w:rsidRPr="00062CBD">
        <w:rPr>
          <w:rFonts w:ascii="標楷體" w:eastAsia="標楷體" w:hAnsi="標楷體" w:hint="eastAsia"/>
          <w:sz w:val="22"/>
          <w:szCs w:val="22"/>
        </w:rPr>
        <w:t>為依止故。…</w:t>
      </w:r>
      <w:r w:rsidRPr="00062CBD">
        <w:rPr>
          <w:rFonts w:ascii="標楷體" w:eastAsia="標楷體" w:hAnsi="標楷體"/>
          <w:sz w:val="22"/>
          <w:szCs w:val="22"/>
        </w:rPr>
        <w:t>…</w:t>
      </w:r>
      <w:r w:rsidRPr="00062CBD">
        <w:rPr>
          <w:rFonts w:ascii="標楷體" w:eastAsia="標楷體" w:hAnsi="標楷體" w:hint="eastAsia"/>
          <w:sz w:val="22"/>
          <w:szCs w:val="22"/>
        </w:rPr>
        <w:t>我說永離一切隨眠，位在佛地。</w:t>
      </w:r>
    </w:p>
    <w:p w14:paraId="5161F5C9" w14:textId="77777777" w:rsidR="00FD59DD" w:rsidRPr="00062CBD" w:rsidRDefault="00FD59DD" w:rsidP="00111914">
      <w:pPr>
        <w:pStyle w:val="aa"/>
        <w:ind w:firstLineChars="100" w:firstLine="220"/>
        <w:rPr>
          <w:sz w:val="22"/>
          <w:szCs w:val="22"/>
        </w:rPr>
      </w:pPr>
      <w:r w:rsidRPr="00062CBD">
        <w:rPr>
          <w:color w:val="000000" w:themeColor="text1"/>
          <w:sz w:val="22"/>
          <w:szCs w:val="22"/>
        </w:rPr>
        <w:t>（</w:t>
      </w:r>
      <w:r w:rsidRPr="00062CBD">
        <w:rPr>
          <w:color w:val="000000" w:themeColor="text1"/>
          <w:sz w:val="22"/>
          <w:szCs w:val="22"/>
        </w:rPr>
        <w:t>2</w:t>
      </w:r>
      <w:r w:rsidRPr="00062CBD">
        <w:rPr>
          <w:color w:val="000000" w:themeColor="text1"/>
          <w:sz w:val="22"/>
          <w:szCs w:val="22"/>
        </w:rPr>
        <w:t>）</w:t>
      </w:r>
      <w:r w:rsidRPr="00062CBD">
        <w:rPr>
          <w:sz w:val="22"/>
          <w:szCs w:val="22"/>
        </w:rPr>
        <w:t>《勝鬘師子吼一乘大方便方廣經》（大正</w:t>
      </w:r>
      <w:r w:rsidRPr="00062CBD">
        <w:rPr>
          <w:sz w:val="22"/>
          <w:szCs w:val="22"/>
        </w:rPr>
        <w:t>12</w:t>
      </w:r>
      <w:r w:rsidRPr="00062CBD">
        <w:rPr>
          <w:sz w:val="22"/>
          <w:szCs w:val="22"/>
        </w:rPr>
        <w:t>，</w:t>
      </w:r>
      <w:r w:rsidRPr="00062CBD">
        <w:rPr>
          <w:sz w:val="22"/>
          <w:szCs w:val="22"/>
        </w:rPr>
        <w:t>219c27-220a28</w:t>
      </w:r>
      <w:r w:rsidRPr="00062CBD">
        <w:rPr>
          <w:sz w:val="22"/>
          <w:szCs w:val="22"/>
        </w:rPr>
        <w:t>）：</w:t>
      </w:r>
    </w:p>
    <w:p w14:paraId="3AE33514" w14:textId="6C27A79D" w:rsidR="00FD59DD" w:rsidRPr="00062CBD" w:rsidRDefault="00FD59DD" w:rsidP="00111914">
      <w:pPr>
        <w:pStyle w:val="aa"/>
        <w:ind w:leftChars="300" w:left="720" w:firstLineChars="20" w:firstLine="44"/>
        <w:rPr>
          <w:rFonts w:ascii="標楷體" w:eastAsia="標楷體" w:hAnsi="標楷體"/>
          <w:sz w:val="22"/>
          <w:szCs w:val="22"/>
        </w:rPr>
      </w:pPr>
      <w:r w:rsidRPr="00062CBD">
        <w:rPr>
          <w:rFonts w:ascii="標楷體" w:eastAsia="標楷體" w:hAnsi="標楷體" w:hint="eastAsia"/>
          <w:sz w:val="22"/>
          <w:szCs w:val="22"/>
        </w:rPr>
        <w:t>阿羅漢、辟支佛所斷煩惱，更不能受後有故，說不受後有。非盡一切煩惱，亦非盡一切受生故說不受後有。何以故？有煩惱是阿羅漢、辟支佛所不能斷。煩惱有二種。何等為二？謂住地煩惱及起煩惱。住地有四種。何等為四？謂：</w:t>
      </w:r>
      <w:r w:rsidRPr="00062CBD">
        <w:rPr>
          <w:rFonts w:ascii="標楷體" w:eastAsia="標楷體" w:hAnsi="標楷體" w:hint="eastAsia"/>
          <w:b/>
          <w:sz w:val="22"/>
          <w:szCs w:val="22"/>
        </w:rPr>
        <w:t>見一處住地、欲愛住地、色愛住地、有愛住地。</w:t>
      </w:r>
      <w:r w:rsidRPr="00062CBD">
        <w:rPr>
          <w:rFonts w:ascii="標楷體" w:eastAsia="標楷體" w:hAnsi="標楷體" w:hint="eastAsia"/>
          <w:sz w:val="22"/>
          <w:szCs w:val="22"/>
        </w:rPr>
        <w:t>此四種住地，生一切起煩惱。起者剎那心剎那相應。世尊！心不相應無始無明住地。世尊！此四住地力，一切上煩惱依種，比無明住地，算數譬喻所不能及。世尊！如是無明住地力，於有愛數四住地，無明住地其力最大。……如是無明住地力，於有愛數四住地，其力最勝，恒沙等數上煩惱依，亦令四種煩惱久住。阿羅漢、辟支佛智所不能斷，唯如來菩提智之所能斷。…</w:t>
      </w:r>
      <w:r w:rsidRPr="00062CBD">
        <w:rPr>
          <w:rFonts w:ascii="標楷體" w:eastAsia="標楷體" w:hAnsi="標楷體"/>
          <w:sz w:val="22"/>
          <w:szCs w:val="22"/>
        </w:rPr>
        <w:t>…</w:t>
      </w:r>
      <w:r w:rsidRPr="00062CBD">
        <w:rPr>
          <w:rFonts w:ascii="標楷體" w:eastAsia="標楷體" w:hAnsi="標楷體" w:hint="eastAsia"/>
          <w:sz w:val="22"/>
          <w:szCs w:val="22"/>
        </w:rPr>
        <w:t>何以故？</w:t>
      </w:r>
      <w:r w:rsidRPr="00062CBD">
        <w:rPr>
          <w:rFonts w:ascii="標楷體" w:eastAsia="標楷體" w:hAnsi="標楷體" w:hint="eastAsia"/>
          <w:b/>
          <w:sz w:val="22"/>
          <w:szCs w:val="22"/>
        </w:rPr>
        <w:t>阿羅漢、辟支佛，斷四種住地，無漏不盡，不得自在力，亦不作證。無漏不盡者，即是無明住地。</w:t>
      </w:r>
    </w:p>
    <w:p w14:paraId="284C6D50" w14:textId="5CCB9283" w:rsidR="00FD59DD" w:rsidRPr="00062CBD" w:rsidRDefault="00FD59DD" w:rsidP="005D178E">
      <w:pPr>
        <w:pStyle w:val="aa"/>
        <w:ind w:leftChars="59" w:left="604" w:hangingChars="210" w:hanging="462"/>
        <w:jc w:val="both"/>
        <w:rPr>
          <w:rFonts w:eastAsia="標楷體"/>
          <w:sz w:val="22"/>
          <w:szCs w:val="22"/>
        </w:rPr>
      </w:pPr>
      <w:r w:rsidRPr="00062CBD">
        <w:rPr>
          <w:rFonts w:eastAsiaTheme="minorEastAsia"/>
          <w:sz w:val="22"/>
          <w:szCs w:val="22"/>
        </w:rPr>
        <w:t>（</w:t>
      </w:r>
      <w:r w:rsidRPr="00062CBD">
        <w:rPr>
          <w:rFonts w:eastAsiaTheme="minorEastAsia"/>
          <w:sz w:val="22"/>
          <w:szCs w:val="22"/>
        </w:rPr>
        <w:t>3</w:t>
      </w:r>
      <w:r w:rsidRPr="00062CBD">
        <w:rPr>
          <w:rFonts w:eastAsiaTheme="minorEastAsia"/>
          <w:sz w:val="22"/>
          <w:szCs w:val="22"/>
        </w:rPr>
        <w:t>）</w:t>
      </w:r>
      <w:r w:rsidRPr="00062CBD">
        <w:rPr>
          <w:rFonts w:hint="eastAsia"/>
          <w:kern w:val="0"/>
          <w:sz w:val="22"/>
          <w:szCs w:val="22"/>
        </w:rPr>
        <w:t>印順導師</w:t>
      </w:r>
      <w:r w:rsidRPr="00062CBD">
        <w:rPr>
          <w:rFonts w:eastAsiaTheme="minorEastAsia"/>
          <w:sz w:val="22"/>
          <w:szCs w:val="22"/>
        </w:rPr>
        <w:t>《勝鬘經講記》</w:t>
      </w:r>
      <w:r w:rsidRPr="00062CBD">
        <w:rPr>
          <w:rFonts w:eastAsiaTheme="minorEastAsia" w:hint="eastAsia"/>
          <w:sz w:val="22"/>
          <w:szCs w:val="22"/>
        </w:rPr>
        <w:t>，（</w:t>
      </w:r>
      <w:r w:rsidRPr="00062CBD">
        <w:rPr>
          <w:rFonts w:eastAsiaTheme="minorEastAsia" w:hint="eastAsia"/>
          <w:sz w:val="22"/>
          <w:szCs w:val="22"/>
        </w:rPr>
        <w:t>p.</w:t>
      </w:r>
      <w:r w:rsidRPr="00062CBD">
        <w:rPr>
          <w:rFonts w:eastAsiaTheme="minorEastAsia"/>
          <w:sz w:val="22"/>
          <w:szCs w:val="22"/>
        </w:rPr>
        <w:t>176</w:t>
      </w:r>
      <w:r w:rsidRPr="00062CBD">
        <w:rPr>
          <w:rFonts w:eastAsiaTheme="minorEastAsia" w:hint="eastAsia"/>
          <w:sz w:val="22"/>
          <w:szCs w:val="22"/>
        </w:rPr>
        <w:t>）</w:t>
      </w:r>
      <w:r w:rsidRPr="00062CBD">
        <w:rPr>
          <w:rFonts w:eastAsia="標楷體"/>
          <w:sz w:val="22"/>
          <w:szCs w:val="22"/>
        </w:rPr>
        <w:t>：</w:t>
      </w:r>
    </w:p>
    <w:p w14:paraId="4D890268" w14:textId="2A06F8EB" w:rsidR="00FD59DD" w:rsidRPr="00062CBD" w:rsidRDefault="00FD59DD" w:rsidP="005D178E">
      <w:pPr>
        <w:pStyle w:val="aa"/>
        <w:ind w:leftChars="270" w:left="648"/>
        <w:jc w:val="both"/>
        <w:rPr>
          <w:rFonts w:eastAsia="標楷體"/>
          <w:sz w:val="22"/>
          <w:szCs w:val="22"/>
        </w:rPr>
      </w:pPr>
      <w:r w:rsidRPr="00062CBD">
        <w:rPr>
          <w:rFonts w:eastAsia="標楷體"/>
          <w:sz w:val="22"/>
          <w:szCs w:val="22"/>
        </w:rPr>
        <w:t>「無明住地」含攝一切微細的所知障種，煩惱習氣，故稱為「積聚」。經</w:t>
      </w:r>
      <w:r w:rsidRPr="00062CBD">
        <w:rPr>
          <w:rFonts w:eastAsia="標楷體" w:hint="eastAsia"/>
          <w:sz w:val="22"/>
          <w:szCs w:val="22"/>
        </w:rPr>
        <w:t>論說阿賴耶無始來為一切過患所積集；說阿賴耶為過失聚，也與此意相同。過失聚的無明住地，「生一切修道斷煩惱上煩惱」。這句話，可這樣的解說：生一切修道斷煩惱──上煩惱。簡單的說，生起一切隨煩惱；這一切隨煩惱，為修道所斷的（唐譯缺修道斷煩惱句）。此中說的修道斷，並非與見道所斷相對的修道所斷，是泛指道諦應修的修道。修道與隨煩惱相違，有隨煩惱，即障修道；修道即能斷此隨煩惱。約別義說，今不論一般凡夫所有的煩惱；然二乘聖者，得無漏道，而有根障，定障，不能得佛一樣的深定，大智。聲聞學者稱此為不染污無知，今即說為從無明住地所起的隨煩惱。使二乘及菩薩的修道，不得究竟圓滿，不得無餘清淨。這種障於修道，而為大乘不共修道斷的，即所知障。</w:t>
      </w:r>
    </w:p>
    <w:p w14:paraId="63D2D4B1" w14:textId="0C4F2986" w:rsidR="00FD59DD" w:rsidRPr="00062CBD" w:rsidRDefault="00FD59DD" w:rsidP="00B62216">
      <w:pPr>
        <w:pStyle w:val="aa"/>
        <w:ind w:leftChars="59" w:left="604" w:hangingChars="210" w:hanging="462"/>
        <w:jc w:val="both"/>
        <w:rPr>
          <w:sz w:val="22"/>
          <w:szCs w:val="22"/>
        </w:rPr>
      </w:pPr>
      <w:r w:rsidRPr="00062CBD">
        <w:rPr>
          <w:rFonts w:eastAsia="標楷體"/>
          <w:sz w:val="22"/>
          <w:szCs w:val="22"/>
        </w:rPr>
        <w:t>（</w:t>
      </w:r>
      <w:r w:rsidRPr="00062CBD">
        <w:rPr>
          <w:rFonts w:eastAsia="標楷體"/>
          <w:sz w:val="22"/>
          <w:szCs w:val="22"/>
        </w:rPr>
        <w:t>4</w:t>
      </w:r>
      <w:r w:rsidRPr="00062CBD">
        <w:rPr>
          <w:rFonts w:eastAsia="標楷體"/>
          <w:sz w:val="22"/>
          <w:szCs w:val="22"/>
        </w:rPr>
        <w:t>）</w:t>
      </w:r>
      <w:r w:rsidRPr="00062CBD">
        <w:rPr>
          <w:rFonts w:hint="eastAsia"/>
          <w:kern w:val="0"/>
          <w:sz w:val="22"/>
          <w:szCs w:val="22"/>
        </w:rPr>
        <w:t>印順導師</w:t>
      </w:r>
      <w:r w:rsidRPr="00062CBD">
        <w:rPr>
          <w:rFonts w:hint="eastAsia"/>
          <w:sz w:val="22"/>
          <w:szCs w:val="22"/>
        </w:rPr>
        <w:t>《大乘起信論講記》（</w:t>
      </w:r>
      <w:r w:rsidRPr="00062CBD">
        <w:rPr>
          <w:rFonts w:hint="eastAsia"/>
          <w:sz w:val="22"/>
          <w:szCs w:val="22"/>
        </w:rPr>
        <w:t>pp.205-206</w:t>
      </w:r>
      <w:r w:rsidRPr="00062CBD">
        <w:rPr>
          <w:rFonts w:hint="eastAsia"/>
          <w:sz w:val="22"/>
          <w:szCs w:val="22"/>
        </w:rPr>
        <w:t>）：</w:t>
      </w:r>
    </w:p>
    <w:p w14:paraId="1299C9B3" w14:textId="77777777" w:rsidR="00FD59DD" w:rsidRPr="00062CBD" w:rsidRDefault="00FD59DD" w:rsidP="00344429">
      <w:pPr>
        <w:pStyle w:val="aa"/>
        <w:ind w:leftChars="259" w:left="622"/>
        <w:jc w:val="both"/>
        <w:rPr>
          <w:rFonts w:ascii="標楷體" w:eastAsia="標楷體" w:hAnsi="標楷體"/>
          <w:sz w:val="22"/>
          <w:szCs w:val="22"/>
        </w:rPr>
      </w:pPr>
      <w:r w:rsidRPr="00062CBD">
        <w:rPr>
          <w:rFonts w:ascii="標楷體" w:eastAsia="標楷體" w:hAnsi="標楷體" w:hint="eastAsia"/>
          <w:sz w:val="22"/>
          <w:szCs w:val="22"/>
        </w:rPr>
        <w:t>煩惱障與智障，雖是聲聞三藏所不談的，而實從三藏法推闡得來。聲聞法中的見所斷惑，修所斷惑，大概的說，即一為迷於諦理的，一為染於事相的。迷理的見惑，為障於真諦的，礙於生死解脫的。斷了見惑，生死即有邊際。充其量，也只是七返生死而已。修惑實為依見惑而起的，染於事相的微惑。</w:t>
      </w:r>
      <w:r w:rsidRPr="00062CBD">
        <w:rPr>
          <w:rFonts w:ascii="標楷體" w:eastAsia="標楷體" w:hAnsi="標楷體" w:hint="eastAsia"/>
          <w:b/>
          <w:sz w:val="22"/>
          <w:szCs w:val="22"/>
        </w:rPr>
        <w:t>統論起來，三藏所說，可有三類</w:t>
      </w:r>
      <w:r w:rsidRPr="00062CBD">
        <w:rPr>
          <w:rFonts w:ascii="標楷體" w:eastAsia="標楷體" w:hAnsi="標楷體" w:hint="eastAsia"/>
          <w:sz w:val="22"/>
          <w:szCs w:val="22"/>
        </w:rPr>
        <w:t>：一、見所斷惑，是迷於真理的。二、修所斷惑，是染著事相的。三、習氣，是昧（劣慧無能，與染著不同）於境相的。</w:t>
      </w:r>
    </w:p>
    <w:p w14:paraId="226C221C" w14:textId="30DBA26F" w:rsidR="00FD59DD" w:rsidRPr="00062CBD" w:rsidRDefault="00FD59DD" w:rsidP="007102CA">
      <w:pPr>
        <w:pStyle w:val="aa"/>
        <w:ind w:leftChars="259" w:left="644" w:hangingChars="10" w:hanging="22"/>
        <w:jc w:val="both"/>
        <w:rPr>
          <w:rFonts w:ascii="標楷體" w:eastAsia="標楷體" w:hAnsi="標楷體"/>
          <w:sz w:val="22"/>
          <w:szCs w:val="22"/>
        </w:rPr>
      </w:pPr>
      <w:r w:rsidRPr="00062CBD">
        <w:rPr>
          <w:rFonts w:ascii="標楷體" w:eastAsia="標楷體" w:hAnsi="標楷體" w:hint="eastAsia"/>
          <w:sz w:val="22"/>
          <w:szCs w:val="22"/>
        </w:rPr>
        <w:t>依此而推闡為</w:t>
      </w:r>
      <w:r w:rsidRPr="00062CBD">
        <w:rPr>
          <w:rFonts w:ascii="標楷體" w:eastAsia="標楷體" w:hAnsi="標楷體" w:hint="eastAsia"/>
          <w:b/>
          <w:sz w:val="22"/>
          <w:szCs w:val="22"/>
        </w:rPr>
        <w:t>大乘的斷障說，即成三類</w:t>
      </w:r>
      <w:r w:rsidRPr="00062CBD">
        <w:rPr>
          <w:rFonts w:ascii="標楷體" w:eastAsia="標楷體" w:hAnsi="標楷體" w:hint="eastAsia"/>
          <w:sz w:val="22"/>
          <w:szCs w:val="22"/>
        </w:rPr>
        <w:t>：</w:t>
      </w:r>
      <w:r w:rsidRPr="00062CBD">
        <w:rPr>
          <w:rFonts w:ascii="標楷體" w:eastAsia="標楷體" w:hAnsi="標楷體" w:hint="eastAsia"/>
          <w:b/>
          <w:sz w:val="22"/>
          <w:szCs w:val="22"/>
        </w:rPr>
        <w:t>一、中觀者說</w:t>
      </w:r>
      <w:r w:rsidRPr="00062CBD">
        <w:rPr>
          <w:rFonts w:ascii="標楷體" w:eastAsia="標楷體" w:hAnsi="標楷體" w:hint="eastAsia"/>
          <w:sz w:val="22"/>
          <w:szCs w:val="22"/>
        </w:rPr>
        <w:t>：見修所斷惑，通於煩惱障與所知障，二障約三乘共斷說；習氣不屬於二障。這與藏教說，最為接近。見修所斷惑，通於二障，即是迷於真理，染著事相的別名。</w:t>
      </w:r>
      <w:r w:rsidRPr="00062CBD">
        <w:rPr>
          <w:rFonts w:ascii="標楷體" w:eastAsia="標楷體" w:hAnsi="標楷體" w:hint="eastAsia"/>
          <w:b/>
          <w:sz w:val="22"/>
          <w:szCs w:val="22"/>
        </w:rPr>
        <w:t>二、唯識者說</w:t>
      </w:r>
      <w:r w:rsidRPr="00062CBD">
        <w:rPr>
          <w:rFonts w:ascii="標楷體" w:eastAsia="標楷體" w:hAnsi="標楷體" w:hint="eastAsia"/>
          <w:sz w:val="22"/>
          <w:szCs w:val="22"/>
        </w:rPr>
        <w:t>：三乘共斷的見修煩惱，為煩惱障，可有迷理染事的二分。大乘不共所斷的，為所知障，也有迷理染事的二分。斷所知障的智慧，即有根本無分別與無分別後得智。這是對於被稱為無明住地的習氣，也分為二類了；又以二障別配三乘共斷與大乘不共。</w:t>
      </w:r>
      <w:r w:rsidRPr="00062CBD">
        <w:rPr>
          <w:rFonts w:ascii="標楷體" w:eastAsia="標楷體" w:hAnsi="標楷體" w:hint="eastAsia"/>
          <w:b/>
          <w:sz w:val="22"/>
          <w:szCs w:val="22"/>
        </w:rPr>
        <w:t>三、如本論說</w:t>
      </w:r>
      <w:r w:rsidRPr="00062CBD">
        <w:rPr>
          <w:rFonts w:ascii="標楷體" w:eastAsia="標楷體" w:hAnsi="標楷體" w:hint="eastAsia"/>
          <w:sz w:val="22"/>
          <w:szCs w:val="22"/>
        </w:rPr>
        <w:t>，以障根本真如智的理障為煩惱障；以障世間自然業智的事障為所知障。以理事二障，稱煩惱所知二障，與中觀者同。但本論專以大乘不共所斷的，配屬二障；以三乘共斷的見修惑，攝屬於煩惱障中。依同一教源而演為不同的教說，實是不能偏執，武斷是非的！</w:t>
      </w:r>
    </w:p>
  </w:footnote>
  <w:footnote w:id="48">
    <w:p w14:paraId="24252BC7" w14:textId="076F0A3F" w:rsidR="00FD59DD" w:rsidRPr="00062CBD" w:rsidRDefault="00FD59DD">
      <w:pPr>
        <w:pStyle w:val="aa"/>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特：</w:t>
      </w:r>
      <w:r w:rsidRPr="00062CBD">
        <w:rPr>
          <w:rFonts w:hint="eastAsia"/>
          <w:sz w:val="22"/>
          <w:szCs w:val="22"/>
        </w:rPr>
        <w:t>12.</w:t>
      </w:r>
      <w:r w:rsidRPr="00062CBD">
        <w:rPr>
          <w:rFonts w:hint="eastAsia"/>
          <w:sz w:val="22"/>
          <w:szCs w:val="22"/>
        </w:rPr>
        <w:t>但；僅；只是。</w:t>
      </w:r>
      <w:r w:rsidRPr="00062CBD">
        <w:rPr>
          <w:sz w:val="22"/>
          <w:szCs w:val="22"/>
        </w:rPr>
        <w:t>（《漢語大詞典》（</w:t>
      </w:r>
      <w:r w:rsidRPr="00062CBD">
        <w:rPr>
          <w:rFonts w:hint="eastAsia"/>
          <w:sz w:val="22"/>
          <w:szCs w:val="22"/>
        </w:rPr>
        <w:t>六</w:t>
      </w:r>
      <w:r w:rsidRPr="00062CBD">
        <w:rPr>
          <w:sz w:val="22"/>
          <w:szCs w:val="22"/>
        </w:rPr>
        <w:t>），</w:t>
      </w:r>
      <w:r w:rsidRPr="00062CBD">
        <w:rPr>
          <w:sz w:val="22"/>
          <w:szCs w:val="22"/>
        </w:rPr>
        <w:t>p.260</w:t>
      </w:r>
      <w:r w:rsidRPr="00062CBD">
        <w:rPr>
          <w:sz w:val="22"/>
          <w:szCs w:val="22"/>
        </w:rPr>
        <w:t>）</w:t>
      </w:r>
    </w:p>
  </w:footnote>
  <w:footnote w:id="49">
    <w:p w14:paraId="43340366"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w:t>
      </w:r>
      <w:r w:rsidRPr="00062CBD">
        <w:rPr>
          <w:rFonts w:hint="eastAsia"/>
          <w:sz w:val="22"/>
          <w:szCs w:val="22"/>
        </w:rPr>
        <w:t>《勝天王般若波羅蜜經》卷</w:t>
      </w:r>
      <w:r w:rsidRPr="00062CBD">
        <w:rPr>
          <w:rFonts w:hint="eastAsia"/>
          <w:sz w:val="22"/>
          <w:szCs w:val="22"/>
        </w:rPr>
        <w:t>3</w:t>
      </w:r>
      <w:r w:rsidRPr="00062CBD">
        <w:rPr>
          <w:rFonts w:hint="eastAsia"/>
          <w:sz w:val="22"/>
          <w:szCs w:val="22"/>
        </w:rPr>
        <w:t>〈</w:t>
      </w:r>
      <w:r w:rsidRPr="00062CBD">
        <w:rPr>
          <w:rFonts w:hint="eastAsia"/>
          <w:sz w:val="22"/>
          <w:szCs w:val="22"/>
        </w:rPr>
        <w:t xml:space="preserve">5 </w:t>
      </w:r>
      <w:r w:rsidRPr="00062CBD">
        <w:rPr>
          <w:rFonts w:hint="eastAsia"/>
          <w:sz w:val="22"/>
          <w:szCs w:val="22"/>
        </w:rPr>
        <w:t>法性品〉（大正</w:t>
      </w:r>
      <w:r w:rsidRPr="00062CBD">
        <w:rPr>
          <w:rFonts w:hint="eastAsia"/>
          <w:sz w:val="22"/>
          <w:szCs w:val="22"/>
        </w:rPr>
        <w:t>8</w:t>
      </w:r>
      <w:r w:rsidRPr="00062CBD">
        <w:rPr>
          <w:rFonts w:hint="eastAsia"/>
          <w:sz w:val="22"/>
          <w:szCs w:val="22"/>
        </w:rPr>
        <w:t>，</w:t>
      </w:r>
      <w:r w:rsidRPr="00062CBD">
        <w:rPr>
          <w:rFonts w:hint="eastAsia"/>
          <w:sz w:val="22"/>
          <w:szCs w:val="22"/>
        </w:rPr>
        <w:t>700c14-24</w:t>
      </w:r>
      <w:r w:rsidRPr="00062CBD">
        <w:rPr>
          <w:rFonts w:hint="eastAsia"/>
          <w:sz w:val="22"/>
          <w:szCs w:val="22"/>
        </w:rPr>
        <w:t>）：</w:t>
      </w:r>
    </w:p>
    <w:p w14:paraId="0E0BFE41" w14:textId="78E4F000" w:rsidR="00FD59DD" w:rsidRPr="00062CBD" w:rsidRDefault="00FD59DD" w:rsidP="007B3C76">
      <w:pPr>
        <w:pStyle w:val="aa"/>
        <w:ind w:leftChars="300" w:left="720"/>
        <w:jc w:val="both"/>
        <w:rPr>
          <w:rFonts w:ascii="標楷體" w:eastAsia="標楷體" w:hAnsi="標楷體"/>
          <w:sz w:val="22"/>
          <w:szCs w:val="22"/>
        </w:rPr>
      </w:pPr>
      <w:r w:rsidRPr="00062CBD">
        <w:rPr>
          <w:rFonts w:ascii="標楷體" w:eastAsia="標楷體" w:hAnsi="標楷體" w:hint="eastAsia"/>
          <w:sz w:val="22"/>
          <w:szCs w:val="22"/>
        </w:rPr>
        <w:t>勝天王白佛言：「世尊！云何法性不可思議？」佛言：「大王！在諸眾生陰界入中</w:t>
      </w:r>
      <w:r w:rsidR="005F7B13">
        <w:rPr>
          <w:rFonts w:ascii="標楷體" w:eastAsia="標楷體" w:hAnsi="標楷體" w:hint="eastAsia"/>
          <w:sz w:val="22"/>
          <w:szCs w:val="22"/>
        </w:rPr>
        <w:t>，</w:t>
      </w:r>
      <w:r w:rsidRPr="00062CBD">
        <w:rPr>
          <w:rFonts w:ascii="標楷體" w:eastAsia="標楷體" w:hAnsi="標楷體" w:hint="eastAsia"/>
          <w:sz w:val="22"/>
          <w:szCs w:val="22"/>
        </w:rPr>
        <w:t>無始相續所不能染法性體淨</w:t>
      </w:r>
      <w:r w:rsidR="005F7B13">
        <w:rPr>
          <w:rFonts w:ascii="標楷體" w:eastAsia="標楷體" w:hAnsi="標楷體" w:hint="eastAsia"/>
          <w:sz w:val="22"/>
          <w:szCs w:val="22"/>
        </w:rPr>
        <w:t>。</w:t>
      </w:r>
      <w:r w:rsidRPr="00062CBD">
        <w:rPr>
          <w:rFonts w:ascii="標楷體" w:eastAsia="標楷體" w:hAnsi="標楷體" w:hint="eastAsia"/>
          <w:sz w:val="22"/>
          <w:szCs w:val="22"/>
        </w:rPr>
        <w:t>一切心識不能緣起，諸餘覺觀不能分別，邪念思惟亦不能緣。法離邪念，無明不起，是故不從十二緣生，名為無相，則非作法，無生無滅，無邊無盡，自相常住。大王！菩薩摩訶薩行般若波羅蜜，能知法性清淨，如是無染無著，遠離垢穢，從諸煩惱超得解脫，此性即是諸佛法本，功德智慧因之而生，體性明淨不可思量。大王！我今喻說，汝善諦聽。」</w:t>
      </w:r>
    </w:p>
    <w:p w14:paraId="32405E94" w14:textId="21EEE198" w:rsidR="00FD59DD" w:rsidRPr="00062CBD" w:rsidRDefault="00FD59DD" w:rsidP="007B3C76">
      <w:pPr>
        <w:pStyle w:val="aa"/>
        <w:ind w:firstLineChars="50" w:firstLine="110"/>
        <w:jc w:val="both"/>
        <w:rPr>
          <w:sz w:val="22"/>
          <w:szCs w:val="22"/>
        </w:rPr>
      </w:pPr>
      <w:r w:rsidRPr="00062CBD">
        <w:rPr>
          <w:sz w:val="22"/>
          <w:szCs w:val="22"/>
        </w:rPr>
        <w:t>（</w:t>
      </w:r>
      <w:r w:rsidRPr="00062CBD">
        <w:rPr>
          <w:rFonts w:hint="eastAsia"/>
          <w:sz w:val="22"/>
          <w:szCs w:val="22"/>
        </w:rPr>
        <w:t>2</w:t>
      </w:r>
      <w:r w:rsidRPr="00062CBD">
        <w:rPr>
          <w:sz w:val="22"/>
          <w:szCs w:val="22"/>
        </w:rPr>
        <w:t>）</w:t>
      </w:r>
      <w:r w:rsidRPr="00062CBD">
        <w:rPr>
          <w:rFonts w:hint="eastAsia"/>
          <w:sz w:val="22"/>
          <w:szCs w:val="22"/>
        </w:rPr>
        <w:t>《大般若波羅蜜多經》卷</w:t>
      </w:r>
      <w:r w:rsidRPr="00062CBD">
        <w:rPr>
          <w:rFonts w:hint="eastAsia"/>
          <w:sz w:val="22"/>
          <w:szCs w:val="22"/>
        </w:rPr>
        <w:t>569</w:t>
      </w:r>
      <w:r w:rsidRPr="00062CBD">
        <w:rPr>
          <w:rFonts w:hint="eastAsia"/>
          <w:sz w:val="22"/>
          <w:szCs w:val="22"/>
        </w:rPr>
        <w:t>（第六分）〈</w:t>
      </w:r>
      <w:r w:rsidRPr="00062CBD">
        <w:rPr>
          <w:rFonts w:hint="eastAsia"/>
          <w:sz w:val="22"/>
          <w:szCs w:val="22"/>
        </w:rPr>
        <w:t xml:space="preserve">6 </w:t>
      </w:r>
      <w:r w:rsidRPr="00062CBD">
        <w:rPr>
          <w:rFonts w:hint="eastAsia"/>
          <w:sz w:val="22"/>
          <w:szCs w:val="22"/>
        </w:rPr>
        <w:t>法性品〉（大正</w:t>
      </w:r>
      <w:r w:rsidRPr="00062CBD">
        <w:rPr>
          <w:rFonts w:hint="eastAsia"/>
          <w:sz w:val="22"/>
          <w:szCs w:val="22"/>
        </w:rPr>
        <w:t>7</w:t>
      </w:r>
      <w:r w:rsidRPr="00062CBD">
        <w:rPr>
          <w:rFonts w:hint="eastAsia"/>
          <w:sz w:val="22"/>
          <w:szCs w:val="22"/>
        </w:rPr>
        <w:t>，</w:t>
      </w:r>
      <w:r w:rsidRPr="00062CBD">
        <w:rPr>
          <w:sz w:val="22"/>
          <w:szCs w:val="22"/>
        </w:rPr>
        <w:t>936c16-26</w:t>
      </w:r>
      <w:r w:rsidRPr="00062CBD">
        <w:rPr>
          <w:rFonts w:hint="eastAsia"/>
          <w:sz w:val="22"/>
          <w:szCs w:val="22"/>
        </w:rPr>
        <w:t>）：</w:t>
      </w:r>
    </w:p>
    <w:p w14:paraId="3BC62C1B" w14:textId="1F3E4069" w:rsidR="00FD59DD" w:rsidRPr="00062CBD" w:rsidRDefault="00FD59DD" w:rsidP="005B7A8A">
      <w:pPr>
        <w:pStyle w:val="aa"/>
        <w:ind w:leftChars="300" w:left="720"/>
        <w:jc w:val="both"/>
        <w:rPr>
          <w:rFonts w:ascii="標楷體" w:eastAsia="標楷體" w:hAnsi="標楷體"/>
          <w:sz w:val="22"/>
          <w:szCs w:val="22"/>
        </w:rPr>
      </w:pPr>
      <w:r w:rsidRPr="00062CBD">
        <w:rPr>
          <w:rFonts w:ascii="標楷體" w:eastAsia="標楷體" w:hAnsi="標楷體" w:hint="eastAsia"/>
          <w:sz w:val="22"/>
          <w:szCs w:val="22"/>
        </w:rPr>
        <w:t>佛言：「天王！</w:t>
      </w:r>
      <w:r w:rsidRPr="005F7B13">
        <w:rPr>
          <w:rFonts w:ascii="標楷體" w:eastAsia="標楷體" w:hAnsi="標楷體" w:hint="eastAsia"/>
          <w:b/>
          <w:sz w:val="22"/>
          <w:szCs w:val="22"/>
        </w:rPr>
        <w:t>如來法性</w:t>
      </w:r>
      <w:r w:rsidRPr="00062CBD">
        <w:rPr>
          <w:rFonts w:ascii="標楷體" w:eastAsia="標楷體" w:hAnsi="標楷體" w:hint="eastAsia"/>
          <w:sz w:val="22"/>
          <w:szCs w:val="22"/>
        </w:rPr>
        <w:t>在有情類蘊、界、處中，從無始來展轉相續，煩惱不染本性清淨，諸心、意、識不能緣起，餘尋伺等不能分別，邪念思惟不能緣慮，遠離邪念無明不生，是故不從十二緣起說名無相，非所作法、無生、無滅、無邊、無盡、自相常住。天王當知！諸菩薩摩訶薩行深般若波羅蜜多，能知法性清淨如是，無染無著遠離垢穢，從諸煩惱超然解脫。此性即名諸佛法本，福德智慧因之而起，本性明淨不可思議。天王！我今當說譬喻，汝應諦聽！善思念之。」</w:t>
      </w:r>
    </w:p>
    <w:p w14:paraId="3C55D0B9" w14:textId="77777777" w:rsidR="00FD59DD" w:rsidRPr="00062CBD" w:rsidRDefault="00FD59DD" w:rsidP="00802F7C">
      <w:pPr>
        <w:pStyle w:val="aa"/>
        <w:ind w:leftChars="59" w:left="604" w:hangingChars="210" w:hanging="462"/>
        <w:jc w:val="both"/>
        <w:rPr>
          <w:sz w:val="22"/>
          <w:szCs w:val="22"/>
        </w:rPr>
      </w:pPr>
      <w:r w:rsidRPr="00062CBD">
        <w:rPr>
          <w:sz w:val="22"/>
          <w:szCs w:val="22"/>
        </w:rPr>
        <w:t>（</w:t>
      </w:r>
      <w:r w:rsidRPr="00062CBD">
        <w:rPr>
          <w:rFonts w:hint="eastAsia"/>
          <w:sz w:val="22"/>
          <w:szCs w:val="22"/>
        </w:rPr>
        <w:t>3</w:t>
      </w:r>
      <w:r w:rsidRPr="00062CBD">
        <w:rPr>
          <w:sz w:val="22"/>
          <w:szCs w:val="22"/>
        </w:rPr>
        <w:t>）</w:t>
      </w:r>
      <w:r w:rsidRPr="00062CBD">
        <w:rPr>
          <w:rFonts w:hint="eastAsia"/>
          <w:sz w:val="22"/>
          <w:szCs w:val="22"/>
        </w:rPr>
        <w:t>唐</w:t>
      </w:r>
      <w:r w:rsidRPr="00062CBD">
        <w:rPr>
          <w:rFonts w:hint="eastAsia"/>
          <w:sz w:val="22"/>
          <w:szCs w:val="22"/>
        </w:rPr>
        <w:t xml:space="preserve"> </w:t>
      </w:r>
      <w:r w:rsidRPr="00062CBD">
        <w:rPr>
          <w:rFonts w:hint="eastAsia"/>
          <w:sz w:val="22"/>
          <w:szCs w:val="22"/>
        </w:rPr>
        <w:t>智昇撰《開元釋教錄》卷</w:t>
      </w:r>
      <w:r w:rsidRPr="00062CBD">
        <w:rPr>
          <w:rFonts w:hint="eastAsia"/>
          <w:sz w:val="22"/>
          <w:szCs w:val="22"/>
        </w:rPr>
        <w:t>17</w:t>
      </w:r>
      <w:r w:rsidRPr="00062CBD">
        <w:rPr>
          <w:rFonts w:hint="eastAsia"/>
          <w:sz w:val="22"/>
          <w:szCs w:val="22"/>
        </w:rPr>
        <w:t>（大正</w:t>
      </w:r>
      <w:r w:rsidRPr="00062CBD">
        <w:rPr>
          <w:rFonts w:hint="eastAsia"/>
          <w:sz w:val="22"/>
          <w:szCs w:val="22"/>
        </w:rPr>
        <w:t>55</w:t>
      </w:r>
      <w:r w:rsidRPr="00062CBD">
        <w:rPr>
          <w:rFonts w:hint="eastAsia"/>
          <w:sz w:val="22"/>
          <w:szCs w:val="22"/>
        </w:rPr>
        <w:t>，</w:t>
      </w:r>
      <w:r w:rsidRPr="00062CBD">
        <w:rPr>
          <w:rFonts w:hint="eastAsia"/>
          <w:sz w:val="22"/>
          <w:szCs w:val="22"/>
        </w:rPr>
        <w:t>662c6-8</w:t>
      </w:r>
      <w:r w:rsidRPr="00062CBD">
        <w:rPr>
          <w:rFonts w:hint="eastAsia"/>
          <w:sz w:val="22"/>
          <w:szCs w:val="22"/>
        </w:rPr>
        <w:t>）：</w:t>
      </w:r>
    </w:p>
    <w:p w14:paraId="6F57FD91" w14:textId="3F69ECF9" w:rsidR="00FD59DD" w:rsidRPr="00062CBD" w:rsidRDefault="00FD59DD" w:rsidP="0016591F">
      <w:pPr>
        <w:pStyle w:val="aa"/>
        <w:ind w:leftChars="309" w:left="742"/>
        <w:jc w:val="both"/>
        <w:rPr>
          <w:rFonts w:ascii="標楷體" w:eastAsia="標楷體" w:hAnsi="標楷體"/>
          <w:sz w:val="22"/>
          <w:szCs w:val="22"/>
        </w:rPr>
      </w:pPr>
      <w:r w:rsidRPr="00062CBD">
        <w:rPr>
          <w:rFonts w:ascii="標楷體" w:eastAsia="標楷體" w:hAnsi="標楷體" w:hint="eastAsia"/>
          <w:sz w:val="22"/>
          <w:szCs w:val="22"/>
        </w:rPr>
        <w:t>最勝天王般若經八卷(亦云新譯勝天王般若)。</w:t>
      </w:r>
    </w:p>
    <w:p w14:paraId="452F56E4" w14:textId="2F0CD7DC" w:rsidR="00FD59DD" w:rsidRPr="00062CBD" w:rsidRDefault="00FD59DD" w:rsidP="0016591F">
      <w:pPr>
        <w:pStyle w:val="aa"/>
        <w:ind w:leftChars="309" w:left="742"/>
        <w:jc w:val="both"/>
        <w:rPr>
          <w:rFonts w:ascii="標楷體" w:eastAsia="標楷體" w:hAnsi="標楷體"/>
          <w:sz w:val="22"/>
          <w:szCs w:val="22"/>
        </w:rPr>
      </w:pPr>
      <w:r w:rsidRPr="00062CBD">
        <w:rPr>
          <w:rFonts w:ascii="標楷體" w:eastAsia="標楷體" w:hAnsi="標楷體" w:hint="eastAsia"/>
          <w:sz w:val="22"/>
          <w:szCs w:val="22"/>
        </w:rPr>
        <w:t>右一經，即大般若第六會與舊勝天王般若，同本異譯。</w:t>
      </w:r>
    </w:p>
    <w:p w14:paraId="3C96D8F5" w14:textId="1D5A2C9A" w:rsidR="00FD59DD" w:rsidRPr="00062CBD" w:rsidRDefault="00FD59DD" w:rsidP="00802F7C">
      <w:pPr>
        <w:pStyle w:val="aa"/>
        <w:ind w:leftChars="59" w:left="604" w:hangingChars="210" w:hanging="462"/>
        <w:jc w:val="both"/>
        <w:rPr>
          <w:sz w:val="22"/>
          <w:szCs w:val="22"/>
        </w:rPr>
      </w:pPr>
      <w:r w:rsidRPr="00062CBD">
        <w:rPr>
          <w:sz w:val="22"/>
          <w:szCs w:val="22"/>
        </w:rPr>
        <w:t>（</w:t>
      </w:r>
      <w:r w:rsidRPr="00062CBD">
        <w:rPr>
          <w:rFonts w:hint="eastAsia"/>
          <w:sz w:val="22"/>
          <w:szCs w:val="22"/>
        </w:rPr>
        <w:t>4</w:t>
      </w:r>
      <w:r w:rsidRPr="00062CBD">
        <w:rPr>
          <w:sz w:val="22"/>
          <w:szCs w:val="22"/>
        </w:rPr>
        <w:t>）印順導師著，《初期大乘佛教之起源與開展》，第十章〈般若波羅蜜法門〉，（</w:t>
      </w:r>
      <w:r w:rsidRPr="00062CBD">
        <w:rPr>
          <w:sz w:val="22"/>
          <w:szCs w:val="22"/>
        </w:rPr>
        <w:t>p.609</w:t>
      </w:r>
      <w:r w:rsidRPr="00062CBD">
        <w:rPr>
          <w:sz w:val="22"/>
          <w:szCs w:val="22"/>
        </w:rPr>
        <w:t>）：</w:t>
      </w:r>
    </w:p>
    <w:p w14:paraId="020DFDFC" w14:textId="77777777" w:rsidR="00FD59DD" w:rsidRPr="00062CBD" w:rsidRDefault="00FD59DD" w:rsidP="00802F7C">
      <w:pPr>
        <w:pStyle w:val="aa"/>
        <w:ind w:leftChars="270" w:left="648"/>
        <w:jc w:val="both"/>
        <w:rPr>
          <w:rFonts w:eastAsia="標楷體"/>
          <w:sz w:val="22"/>
          <w:szCs w:val="22"/>
        </w:rPr>
      </w:pPr>
      <w:r w:rsidRPr="00062CBD">
        <w:rPr>
          <w:rFonts w:eastAsia="標楷體"/>
          <w:sz w:val="22"/>
          <w:szCs w:val="22"/>
        </w:rPr>
        <w:t>《勝天王般若》與唐玄奘所譯《大般若波羅蜜多經》的第六分相當；唐譯為八卷（</w:t>
      </w:r>
      <w:r w:rsidRPr="00062CBD">
        <w:rPr>
          <w:rFonts w:eastAsia="標楷體"/>
          <w:sz w:val="22"/>
          <w:szCs w:val="22"/>
        </w:rPr>
        <w:t>566</w:t>
      </w:r>
      <w:r w:rsidRPr="00062CBD">
        <w:rPr>
          <w:rFonts w:eastAsia="標楷體"/>
          <w:sz w:val="22"/>
          <w:szCs w:val="22"/>
        </w:rPr>
        <w:t>卷起，</w:t>
      </w:r>
      <w:r w:rsidRPr="00062CBD">
        <w:rPr>
          <w:rFonts w:eastAsia="標楷體"/>
          <w:sz w:val="22"/>
          <w:szCs w:val="22"/>
        </w:rPr>
        <w:t>573</w:t>
      </w:r>
      <w:r w:rsidRPr="00062CBD">
        <w:rPr>
          <w:rFonts w:eastAsia="標楷體"/>
          <w:sz w:val="22"/>
          <w:szCs w:val="22"/>
        </w:rPr>
        <w:t>卷止），十七品。</w:t>
      </w:r>
    </w:p>
  </w:footnote>
  <w:footnote w:id="50">
    <w:p w14:paraId="5D249CC5" w14:textId="77777777" w:rsidR="00FD59DD" w:rsidRPr="00062CBD" w:rsidRDefault="00FD59DD" w:rsidP="009A4D81">
      <w:pPr>
        <w:pStyle w:val="aa"/>
        <w:rPr>
          <w:sz w:val="22"/>
          <w:szCs w:val="22"/>
        </w:rPr>
      </w:pPr>
      <w:r w:rsidRPr="00062CBD">
        <w:rPr>
          <w:rStyle w:val="ac"/>
          <w:sz w:val="22"/>
          <w:szCs w:val="22"/>
        </w:rPr>
        <w:footnoteRef/>
      </w:r>
      <w:r w:rsidRPr="00062CBD">
        <w:rPr>
          <w:rFonts w:hint="eastAsia"/>
          <w:sz w:val="22"/>
          <w:szCs w:val="22"/>
        </w:rPr>
        <w:t>（</w:t>
      </w:r>
      <w:r w:rsidRPr="00062CBD">
        <w:rPr>
          <w:rFonts w:hint="eastAsia"/>
          <w:sz w:val="22"/>
          <w:szCs w:val="22"/>
        </w:rPr>
        <w:t>1</w:t>
      </w:r>
      <w:r w:rsidRPr="00062CBD">
        <w:rPr>
          <w:rFonts w:hint="eastAsia"/>
          <w:sz w:val="22"/>
          <w:szCs w:val="22"/>
        </w:rPr>
        <w:t>）</w:t>
      </w:r>
      <w:r w:rsidRPr="00062CBD">
        <w:rPr>
          <w:sz w:val="22"/>
          <w:szCs w:val="22"/>
        </w:rPr>
        <w:t>印順導師著，《印度之佛教》</w:t>
      </w:r>
      <w:r w:rsidRPr="005F7B13">
        <w:rPr>
          <w:rFonts w:asciiTheme="minorEastAsia" w:eastAsiaTheme="minorEastAsia" w:hAnsiTheme="minorEastAsia"/>
          <w:sz w:val="22"/>
          <w:szCs w:val="22"/>
        </w:rPr>
        <w:t>，〈</w:t>
      </w:r>
      <w:r w:rsidRPr="005F7B13">
        <w:rPr>
          <w:rFonts w:asciiTheme="minorEastAsia" w:eastAsiaTheme="minorEastAsia" w:hAnsiTheme="minorEastAsia" w:cs="Times Ext Roman" w:hint="eastAsia"/>
          <w:sz w:val="22"/>
        </w:rPr>
        <w:t>自序</w:t>
      </w:r>
      <w:r w:rsidRPr="005F7B13">
        <w:rPr>
          <w:rFonts w:asciiTheme="minorEastAsia" w:eastAsiaTheme="minorEastAsia" w:hAnsiTheme="minorEastAsia"/>
          <w:sz w:val="22"/>
          <w:szCs w:val="22"/>
        </w:rPr>
        <w:t>〉，</w:t>
      </w:r>
      <w:r w:rsidRPr="00062CBD">
        <w:rPr>
          <w:sz w:val="22"/>
          <w:szCs w:val="22"/>
        </w:rPr>
        <w:t>（</w:t>
      </w:r>
      <w:r w:rsidRPr="00062CBD">
        <w:rPr>
          <w:sz w:val="22"/>
          <w:szCs w:val="22"/>
        </w:rPr>
        <w:t>p.3</w:t>
      </w:r>
      <w:r w:rsidRPr="00062CBD">
        <w:rPr>
          <w:sz w:val="22"/>
          <w:szCs w:val="22"/>
        </w:rPr>
        <w:t>）：</w:t>
      </w:r>
    </w:p>
    <w:p w14:paraId="609F13F2" w14:textId="77777777" w:rsidR="00FD59DD" w:rsidRPr="00062CBD" w:rsidRDefault="00FD59DD" w:rsidP="009A4D81">
      <w:pPr>
        <w:pStyle w:val="aa"/>
        <w:ind w:leftChars="300" w:left="720"/>
        <w:rPr>
          <w:sz w:val="22"/>
          <w:szCs w:val="22"/>
        </w:rPr>
      </w:pPr>
      <w:r w:rsidRPr="00062CBD">
        <w:rPr>
          <w:rFonts w:ascii="標楷體" w:eastAsia="標楷體" w:hAnsi="標楷體" w:cs="Times Ext Roman" w:hint="eastAsia"/>
          <w:sz w:val="22"/>
          <w:szCs w:val="22"/>
        </w:rPr>
        <w:t>性空大乘經判小、大二教，以空為究竟說。真常與唯心之大乘經判三教：初則詳無常、實有之聲聞行；次則說性空、幻有之菩薩行；後則說真常、妙有（不空）之如來行，以空為不了義。</w:t>
      </w:r>
    </w:p>
    <w:p w14:paraId="51CD17B6" w14:textId="77777777" w:rsidR="00FD59DD" w:rsidRPr="00062CBD" w:rsidRDefault="00FD59DD" w:rsidP="009A4D81">
      <w:pPr>
        <w:pStyle w:val="aa"/>
        <w:ind w:firstLineChars="50" w:firstLine="110"/>
        <w:rPr>
          <w:sz w:val="22"/>
          <w:szCs w:val="22"/>
        </w:rPr>
      </w:pPr>
      <w:r w:rsidRPr="00062CBD">
        <w:rPr>
          <w:rFonts w:hint="eastAsia"/>
          <w:sz w:val="22"/>
          <w:szCs w:val="22"/>
        </w:rPr>
        <w:t>（</w:t>
      </w:r>
      <w:r w:rsidRPr="00062CBD">
        <w:rPr>
          <w:rFonts w:hint="eastAsia"/>
          <w:sz w:val="22"/>
          <w:szCs w:val="22"/>
        </w:rPr>
        <w:t>2</w:t>
      </w:r>
      <w:r w:rsidRPr="00062CBD">
        <w:rPr>
          <w:rFonts w:hint="eastAsia"/>
          <w:sz w:val="22"/>
          <w:szCs w:val="22"/>
        </w:rPr>
        <w:t>）</w:t>
      </w:r>
      <w:r w:rsidRPr="00062CBD">
        <w:rPr>
          <w:sz w:val="22"/>
          <w:szCs w:val="22"/>
        </w:rPr>
        <w:t>印順導師著，《印度之佛教》，第十</w:t>
      </w:r>
      <w:r w:rsidRPr="00062CBD">
        <w:rPr>
          <w:rFonts w:hint="eastAsia"/>
          <w:sz w:val="22"/>
          <w:szCs w:val="22"/>
        </w:rPr>
        <w:t>四</w:t>
      </w:r>
      <w:r w:rsidRPr="00062CBD">
        <w:rPr>
          <w:sz w:val="22"/>
          <w:szCs w:val="22"/>
        </w:rPr>
        <w:t>章</w:t>
      </w:r>
      <w:r w:rsidRPr="00062CBD">
        <w:rPr>
          <w:rFonts w:hint="eastAsia"/>
          <w:sz w:val="22"/>
          <w:szCs w:val="22"/>
        </w:rPr>
        <w:t>、第五節</w:t>
      </w:r>
      <w:r w:rsidRPr="00062CBD">
        <w:rPr>
          <w:sz w:val="22"/>
          <w:szCs w:val="22"/>
        </w:rPr>
        <w:t>〈</w:t>
      </w:r>
      <w:r w:rsidRPr="00062CBD">
        <w:rPr>
          <w:rFonts w:asciiTheme="minorEastAsia" w:eastAsiaTheme="minorEastAsia" w:hAnsiTheme="minorEastAsia" w:cs="Times Ext Roman" w:hint="eastAsia"/>
          <w:sz w:val="22"/>
          <w:szCs w:val="22"/>
        </w:rPr>
        <w:t>真常、一乘與唯心</w:t>
      </w:r>
      <w:r w:rsidRPr="00062CBD">
        <w:rPr>
          <w:sz w:val="22"/>
          <w:szCs w:val="22"/>
        </w:rPr>
        <w:t>〉，（</w:t>
      </w:r>
      <w:r w:rsidRPr="00062CBD">
        <w:rPr>
          <w:sz w:val="22"/>
          <w:szCs w:val="22"/>
        </w:rPr>
        <w:t>p.262</w:t>
      </w:r>
      <w:r w:rsidRPr="00062CBD">
        <w:rPr>
          <w:sz w:val="22"/>
          <w:szCs w:val="22"/>
        </w:rPr>
        <w:t>）：</w:t>
      </w:r>
    </w:p>
    <w:p w14:paraId="44137111" w14:textId="77777777" w:rsidR="00FD59DD" w:rsidRPr="00062CBD" w:rsidRDefault="00FD59DD" w:rsidP="009A4D81">
      <w:pPr>
        <w:pStyle w:val="aa"/>
        <w:ind w:leftChars="300" w:left="720"/>
        <w:rPr>
          <w:sz w:val="22"/>
          <w:szCs w:val="22"/>
        </w:rPr>
      </w:pPr>
      <w:r w:rsidRPr="00062CBD">
        <w:rPr>
          <w:rFonts w:ascii="標楷體" w:eastAsia="標楷體" w:hAnsi="標楷體" w:cs="Times Ext Roman" w:hint="eastAsia"/>
          <w:sz w:val="22"/>
          <w:szCs w:val="22"/>
        </w:rPr>
        <w:t>後期佛教有三特徵，即真常、一乘與唯心。以此格量「虛妄唯識論」，則無疑為後期佛教也。「真常」者，中期判二教，以性空為了義、為勝義；後期則判三教，以一切空為不了義，別有不空之真常。</w:t>
      </w:r>
    </w:p>
    <w:p w14:paraId="38E56BBF" w14:textId="0333AFA0" w:rsidR="00FD59DD" w:rsidRPr="00062CBD" w:rsidRDefault="00FD59DD" w:rsidP="009A4D81">
      <w:pPr>
        <w:pStyle w:val="aa"/>
        <w:ind w:firstLineChars="50" w:firstLine="110"/>
        <w:rPr>
          <w:sz w:val="22"/>
          <w:szCs w:val="22"/>
        </w:rPr>
      </w:pPr>
      <w:r w:rsidRPr="00062CBD">
        <w:rPr>
          <w:rFonts w:hint="eastAsia"/>
          <w:sz w:val="22"/>
          <w:szCs w:val="22"/>
        </w:rPr>
        <w:t>（</w:t>
      </w:r>
      <w:r w:rsidRPr="00062CBD">
        <w:rPr>
          <w:sz w:val="22"/>
          <w:szCs w:val="22"/>
        </w:rPr>
        <w:t>3</w:t>
      </w:r>
      <w:r w:rsidRPr="00062CBD">
        <w:rPr>
          <w:rFonts w:hint="eastAsia"/>
          <w:sz w:val="22"/>
          <w:szCs w:val="22"/>
        </w:rPr>
        <w:t>）</w:t>
      </w:r>
      <w:r w:rsidRPr="00062CBD">
        <w:rPr>
          <w:sz w:val="22"/>
          <w:szCs w:val="22"/>
        </w:rPr>
        <w:t>印順導師著，《印度之佛教》，</w:t>
      </w:r>
      <w:r w:rsidRPr="00062CBD">
        <w:rPr>
          <w:rFonts w:asciiTheme="minorEastAsia" w:eastAsiaTheme="minorEastAsia" w:hAnsiTheme="minorEastAsia"/>
          <w:sz w:val="22"/>
          <w:szCs w:val="22"/>
        </w:rPr>
        <w:t>第十</w:t>
      </w:r>
      <w:r w:rsidRPr="00062CBD">
        <w:rPr>
          <w:rFonts w:asciiTheme="minorEastAsia" w:eastAsiaTheme="minorEastAsia" w:hAnsiTheme="minorEastAsia" w:hint="eastAsia"/>
          <w:sz w:val="22"/>
          <w:szCs w:val="22"/>
        </w:rPr>
        <w:t>一</w:t>
      </w:r>
      <w:r w:rsidRPr="00062CBD">
        <w:rPr>
          <w:rFonts w:asciiTheme="minorEastAsia" w:eastAsiaTheme="minorEastAsia" w:hAnsiTheme="minorEastAsia"/>
          <w:sz w:val="22"/>
          <w:szCs w:val="22"/>
        </w:rPr>
        <w:t>章</w:t>
      </w:r>
      <w:r w:rsidRPr="00062CBD">
        <w:rPr>
          <w:rFonts w:asciiTheme="minorEastAsia" w:eastAsiaTheme="minorEastAsia" w:hAnsiTheme="minorEastAsia" w:hint="eastAsia"/>
          <w:sz w:val="22"/>
          <w:szCs w:val="22"/>
        </w:rPr>
        <w:t>、</w:t>
      </w:r>
      <w:r w:rsidRPr="00062CBD">
        <w:rPr>
          <w:rFonts w:asciiTheme="minorEastAsia" w:eastAsiaTheme="minorEastAsia" w:hAnsiTheme="minorEastAsia" w:cs="Times Ext Roman" w:hint="eastAsia"/>
          <w:sz w:val="22"/>
          <w:szCs w:val="22"/>
        </w:rPr>
        <w:t>第二節</w:t>
      </w:r>
      <w:r w:rsidRPr="00062CBD">
        <w:rPr>
          <w:rFonts w:asciiTheme="minorEastAsia" w:eastAsiaTheme="minorEastAsia" w:hAnsiTheme="minorEastAsia"/>
          <w:sz w:val="22"/>
          <w:szCs w:val="22"/>
        </w:rPr>
        <w:t>〈</w:t>
      </w:r>
      <w:r w:rsidRPr="00062CBD">
        <w:rPr>
          <w:rFonts w:asciiTheme="minorEastAsia" w:eastAsiaTheme="minorEastAsia" w:hAnsiTheme="minorEastAsia" w:cs="Times Ext Roman" w:hint="eastAsia"/>
          <w:sz w:val="22"/>
          <w:szCs w:val="22"/>
        </w:rPr>
        <w:t>大乘藏結集流布之謎</w:t>
      </w:r>
      <w:r w:rsidRPr="00062CBD">
        <w:rPr>
          <w:rFonts w:asciiTheme="minorEastAsia" w:eastAsiaTheme="minorEastAsia" w:hAnsiTheme="minorEastAsia"/>
          <w:sz w:val="22"/>
          <w:szCs w:val="22"/>
        </w:rPr>
        <w:t>〉</w:t>
      </w:r>
      <w:r w:rsidRPr="00062CBD">
        <w:rPr>
          <w:sz w:val="22"/>
          <w:szCs w:val="22"/>
        </w:rPr>
        <w:t>，（</w:t>
      </w:r>
      <w:r w:rsidRPr="00062CBD">
        <w:rPr>
          <w:sz w:val="22"/>
          <w:szCs w:val="22"/>
        </w:rPr>
        <w:t>pp.185-187</w:t>
      </w:r>
      <w:r w:rsidRPr="00062CBD">
        <w:rPr>
          <w:sz w:val="22"/>
          <w:szCs w:val="22"/>
        </w:rPr>
        <w:t>）</w:t>
      </w:r>
      <w:r w:rsidRPr="00062CBD">
        <w:rPr>
          <w:rFonts w:hint="eastAsia"/>
          <w:sz w:val="22"/>
          <w:szCs w:val="22"/>
        </w:rPr>
        <w:t>。</w:t>
      </w:r>
    </w:p>
  </w:footnote>
  <w:footnote w:id="51">
    <w:p w14:paraId="2AA6FC53"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不特：不僅；不但。（《漢語大詞典》（一），</w:t>
      </w:r>
      <w:r w:rsidRPr="00062CBD">
        <w:rPr>
          <w:sz w:val="22"/>
          <w:szCs w:val="22"/>
        </w:rPr>
        <w:t>p.435</w:t>
      </w:r>
      <w:r w:rsidRPr="00062CBD">
        <w:rPr>
          <w:sz w:val="22"/>
          <w:szCs w:val="22"/>
        </w:rPr>
        <w:t>）</w:t>
      </w:r>
    </w:p>
  </w:footnote>
  <w:footnote w:id="52">
    <w:p w14:paraId="56E2D9C3" w14:textId="77777777" w:rsidR="00FD59DD" w:rsidRPr="00062CBD" w:rsidRDefault="00FD59DD" w:rsidP="002F1FBB">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印順導師著，</w:t>
      </w:r>
      <w:r w:rsidRPr="00062CBD">
        <w:rPr>
          <w:rFonts w:hint="eastAsia"/>
          <w:sz w:val="22"/>
          <w:szCs w:val="22"/>
        </w:rPr>
        <w:t>《華雨集第三冊》（</w:t>
      </w:r>
      <w:r w:rsidRPr="00062CBD">
        <w:rPr>
          <w:rFonts w:hint="eastAsia"/>
          <w:sz w:val="22"/>
          <w:szCs w:val="22"/>
        </w:rPr>
        <w:t>pp.209-210</w:t>
      </w:r>
      <w:r w:rsidRPr="00062CBD">
        <w:rPr>
          <w:rFonts w:hint="eastAsia"/>
          <w:sz w:val="22"/>
          <w:szCs w:val="22"/>
        </w:rPr>
        <w:t>）：</w:t>
      </w:r>
    </w:p>
    <w:p w14:paraId="70198F35" w14:textId="6296CE39" w:rsidR="00FD59DD" w:rsidRPr="00062CBD" w:rsidRDefault="00FD59DD" w:rsidP="002F1FBB">
      <w:pPr>
        <w:pStyle w:val="aa"/>
        <w:ind w:leftChars="100" w:left="240"/>
        <w:jc w:val="both"/>
        <w:rPr>
          <w:rFonts w:ascii="標楷體" w:eastAsia="標楷體" w:hAnsi="標楷體"/>
          <w:sz w:val="22"/>
          <w:szCs w:val="22"/>
        </w:rPr>
      </w:pPr>
      <w:r w:rsidRPr="00062CBD">
        <w:rPr>
          <w:rFonts w:ascii="標楷體" w:eastAsia="標楷體" w:hAnsi="標楷體" w:hint="eastAsia"/>
          <w:sz w:val="22"/>
          <w:szCs w:val="22"/>
        </w:rPr>
        <w:t>西元三世紀興起的如來藏，我，自性清淨心說，在西元五、六世紀間，集成《楞伽經》，《密嚴經》，融攝了唯識學，而成真常心為依止的唯心論。大乘佛法（中觀見，唯識見，[如來]藏心見）三大系的思想，對立、融合而複雜起來。《楞伽》與《密嚴》是經說，傾向於實踐；中觀與唯識是論義，重於義理的論究，互相評破而形成「空有之諍」。</w:t>
      </w:r>
    </w:p>
  </w:footnote>
  <w:footnote w:id="53">
    <w:p w14:paraId="6D87DF0D" w14:textId="083AEF39" w:rsidR="00FD59DD" w:rsidRPr="00062CBD" w:rsidRDefault="00FD59DD">
      <w:pPr>
        <w:pStyle w:val="aa"/>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混：</w:t>
      </w:r>
      <w:r w:rsidRPr="00062CBD">
        <w:rPr>
          <w:rFonts w:hint="eastAsia"/>
          <w:sz w:val="22"/>
          <w:szCs w:val="22"/>
        </w:rPr>
        <w:t>2.</w:t>
      </w:r>
      <w:r w:rsidRPr="00062CBD">
        <w:rPr>
          <w:rFonts w:hint="eastAsia"/>
          <w:sz w:val="22"/>
          <w:szCs w:val="22"/>
        </w:rPr>
        <w:t>雜糅；混雜。</w:t>
      </w:r>
      <w:r w:rsidRPr="00062CBD">
        <w:rPr>
          <w:sz w:val="22"/>
          <w:szCs w:val="22"/>
        </w:rPr>
        <w:t>（《漢語大詞典》（</w:t>
      </w:r>
      <w:r w:rsidRPr="00062CBD">
        <w:rPr>
          <w:rFonts w:hint="eastAsia"/>
          <w:sz w:val="22"/>
          <w:szCs w:val="22"/>
        </w:rPr>
        <w:t>五</w:t>
      </w:r>
      <w:r w:rsidRPr="00062CBD">
        <w:rPr>
          <w:sz w:val="22"/>
          <w:szCs w:val="22"/>
        </w:rPr>
        <w:t>），</w:t>
      </w:r>
      <w:r w:rsidRPr="00062CBD">
        <w:rPr>
          <w:sz w:val="22"/>
          <w:szCs w:val="22"/>
        </w:rPr>
        <w:t>p.</w:t>
      </w:r>
      <w:r w:rsidRPr="00062CBD">
        <w:rPr>
          <w:rFonts w:hint="eastAsia"/>
          <w:sz w:val="22"/>
          <w:szCs w:val="22"/>
        </w:rPr>
        <w:t>1373</w:t>
      </w:r>
      <w:r w:rsidRPr="00062CBD">
        <w:rPr>
          <w:sz w:val="22"/>
          <w:szCs w:val="22"/>
        </w:rPr>
        <w:t>）</w:t>
      </w:r>
    </w:p>
  </w:footnote>
  <w:footnote w:id="54">
    <w:p w14:paraId="38FD36BF" w14:textId="77777777" w:rsidR="00FD59DD" w:rsidRPr="00062CBD" w:rsidRDefault="00FD59DD" w:rsidP="00867428">
      <w:pPr>
        <w:pStyle w:val="aa"/>
        <w:ind w:left="220" w:hangingChars="100" w:hanging="220"/>
        <w:jc w:val="both"/>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參見</w:t>
      </w:r>
      <w:r w:rsidRPr="00062CBD">
        <w:rPr>
          <w:sz w:val="22"/>
          <w:szCs w:val="22"/>
        </w:rPr>
        <w:t>印順導師著，《</w:t>
      </w:r>
      <w:r w:rsidRPr="00062CBD">
        <w:rPr>
          <w:rFonts w:hint="eastAsia"/>
          <w:sz w:val="22"/>
          <w:szCs w:val="22"/>
        </w:rPr>
        <w:t>初期大乘佛教之起源與開展》</w:t>
      </w:r>
      <w:r w:rsidRPr="00062CBD">
        <w:rPr>
          <w:sz w:val="22"/>
          <w:szCs w:val="22"/>
        </w:rPr>
        <w:t>，第十章</w:t>
      </w:r>
      <w:r w:rsidRPr="00062CBD">
        <w:rPr>
          <w:rFonts w:hint="eastAsia"/>
          <w:sz w:val="22"/>
          <w:szCs w:val="22"/>
        </w:rPr>
        <w:t>、第五節</w:t>
      </w:r>
      <w:r w:rsidRPr="00062CBD">
        <w:rPr>
          <w:sz w:val="22"/>
          <w:szCs w:val="22"/>
        </w:rPr>
        <w:t>〈</w:t>
      </w:r>
      <w:r w:rsidRPr="00062CBD">
        <w:rPr>
          <w:rFonts w:hint="eastAsia"/>
          <w:sz w:val="22"/>
          <w:szCs w:val="22"/>
        </w:rPr>
        <w:t>上品般若</w:t>
      </w:r>
      <w:r w:rsidRPr="00062CBD">
        <w:rPr>
          <w:sz w:val="22"/>
          <w:szCs w:val="22"/>
        </w:rPr>
        <w:t>〉，（</w:t>
      </w:r>
      <w:r w:rsidRPr="00062CBD">
        <w:rPr>
          <w:sz w:val="22"/>
          <w:szCs w:val="22"/>
        </w:rPr>
        <w:t>pp.692-701</w:t>
      </w:r>
      <w:r w:rsidRPr="00062CBD">
        <w:rPr>
          <w:sz w:val="22"/>
          <w:szCs w:val="22"/>
        </w:rPr>
        <w:t>）</w:t>
      </w:r>
      <w:r w:rsidRPr="00062CBD">
        <w:rPr>
          <w:rFonts w:hint="eastAsia"/>
          <w:sz w:val="22"/>
          <w:szCs w:val="22"/>
        </w:rPr>
        <w:t>。其中，</w:t>
      </w:r>
      <w:r w:rsidRPr="00062CBD">
        <w:rPr>
          <w:sz w:val="22"/>
          <w:szCs w:val="22"/>
        </w:rPr>
        <w:t>（</w:t>
      </w:r>
      <w:r w:rsidRPr="00062CBD">
        <w:rPr>
          <w:sz w:val="22"/>
          <w:szCs w:val="22"/>
        </w:rPr>
        <w:t>pp.692-701</w:t>
      </w:r>
      <w:r w:rsidRPr="00062CBD">
        <w:rPr>
          <w:sz w:val="22"/>
          <w:szCs w:val="22"/>
        </w:rPr>
        <w:t>）</w:t>
      </w:r>
      <w:r w:rsidRPr="00062CBD">
        <w:rPr>
          <w:rFonts w:hint="eastAsia"/>
          <w:sz w:val="22"/>
          <w:szCs w:val="22"/>
        </w:rPr>
        <w:t>有說到：</w:t>
      </w:r>
    </w:p>
    <w:p w14:paraId="652A155A" w14:textId="77777777" w:rsidR="00FD59DD" w:rsidRPr="00062CBD" w:rsidRDefault="00FD59DD" w:rsidP="00867428">
      <w:pPr>
        <w:pStyle w:val="aa"/>
        <w:ind w:leftChars="100" w:left="240"/>
        <w:jc w:val="both"/>
        <w:rPr>
          <w:rFonts w:ascii="標楷體" w:eastAsia="標楷體" w:hAnsi="標楷體"/>
          <w:sz w:val="22"/>
          <w:szCs w:val="22"/>
        </w:rPr>
      </w:pPr>
      <w:r w:rsidRPr="00062CBD">
        <w:rPr>
          <w:rFonts w:ascii="標楷體" w:eastAsia="標楷體" w:hAnsi="標楷體" w:hint="eastAsia"/>
          <w:sz w:val="22"/>
          <w:szCs w:val="22"/>
        </w:rPr>
        <w:t>「實有菩薩」說，「五種所知」的「不可說」說，「常樂我淨」的「大我」說，附入《般若經》中，用意是一樣的。「中品般若」的古譯本沒有，而與之相當的「唐譯二分本」、「三分本」卻有了。「上品般若」集成時，將犢子部的真我說，編入經中，可能與集經者的環境（中印度），部派有關。久之，在「中品般若」梵本流傳中，也被添糅進去。「上品般若」所增入的，如極喜等「十地」說，及流傳中後來附入的「三性」說（西藏本有「三性」說），還有不少可以論究的，這裏只能簡略了。</w:t>
      </w:r>
    </w:p>
  </w:footnote>
  <w:footnote w:id="55">
    <w:p w14:paraId="397E42AC" w14:textId="275E41F0" w:rsidR="00FD59DD" w:rsidRPr="00062CBD" w:rsidRDefault="00FD59DD" w:rsidP="00867428">
      <w:pPr>
        <w:pStyle w:val="aa"/>
        <w:ind w:left="220" w:hangingChars="100" w:hanging="220"/>
        <w:jc w:val="both"/>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詳參</w:t>
      </w:r>
      <w:r w:rsidRPr="00062CBD">
        <w:rPr>
          <w:sz w:val="22"/>
          <w:szCs w:val="22"/>
        </w:rPr>
        <w:t>印順導師著，《</w:t>
      </w:r>
      <w:r w:rsidRPr="00062CBD">
        <w:rPr>
          <w:rFonts w:hint="eastAsia"/>
          <w:sz w:val="22"/>
          <w:szCs w:val="22"/>
        </w:rPr>
        <w:t>初期大乘佛教之起源與開展》</w:t>
      </w:r>
      <w:r w:rsidRPr="00062CBD">
        <w:rPr>
          <w:sz w:val="22"/>
          <w:szCs w:val="22"/>
        </w:rPr>
        <w:t>，第十章</w:t>
      </w:r>
      <w:r w:rsidRPr="00062CBD">
        <w:rPr>
          <w:rFonts w:hint="eastAsia"/>
          <w:sz w:val="22"/>
          <w:szCs w:val="22"/>
        </w:rPr>
        <w:t>、第一節</w:t>
      </w:r>
      <w:r w:rsidRPr="00062CBD">
        <w:rPr>
          <w:sz w:val="22"/>
          <w:szCs w:val="22"/>
        </w:rPr>
        <w:t>，（</w:t>
      </w:r>
      <w:r w:rsidRPr="00062CBD">
        <w:rPr>
          <w:sz w:val="22"/>
          <w:szCs w:val="22"/>
        </w:rPr>
        <w:t>pp.6</w:t>
      </w:r>
      <w:r w:rsidRPr="00062CBD">
        <w:rPr>
          <w:rFonts w:hint="eastAsia"/>
          <w:sz w:val="22"/>
          <w:szCs w:val="22"/>
        </w:rPr>
        <w:t>09</w:t>
      </w:r>
      <w:r w:rsidRPr="00062CBD">
        <w:rPr>
          <w:sz w:val="22"/>
          <w:szCs w:val="22"/>
        </w:rPr>
        <w:t>-</w:t>
      </w:r>
      <w:r w:rsidRPr="00062CBD">
        <w:rPr>
          <w:rFonts w:hint="eastAsia"/>
          <w:sz w:val="22"/>
          <w:szCs w:val="22"/>
        </w:rPr>
        <w:t>612</w:t>
      </w:r>
      <w:r w:rsidRPr="00062CBD">
        <w:rPr>
          <w:sz w:val="22"/>
          <w:szCs w:val="22"/>
        </w:rPr>
        <w:t>）</w:t>
      </w:r>
      <w:r w:rsidRPr="00062CBD">
        <w:rPr>
          <w:rFonts w:hint="eastAsia"/>
          <w:sz w:val="22"/>
          <w:szCs w:val="22"/>
        </w:rPr>
        <w:t>。</w:t>
      </w:r>
    </w:p>
  </w:footnote>
  <w:footnote w:id="56">
    <w:p w14:paraId="632AD17E" w14:textId="7460ED6C"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似：</w:t>
      </w:r>
      <w:r w:rsidRPr="00062CBD">
        <w:rPr>
          <w:sz w:val="22"/>
          <w:szCs w:val="22"/>
        </w:rPr>
        <w:t>1.</w:t>
      </w:r>
      <w:r w:rsidRPr="00062CBD">
        <w:rPr>
          <w:sz w:val="22"/>
          <w:szCs w:val="22"/>
        </w:rPr>
        <w:t>像；類似。（《漢語大詞典》（一），</w:t>
      </w:r>
      <w:r w:rsidRPr="00062CBD">
        <w:rPr>
          <w:sz w:val="22"/>
          <w:szCs w:val="22"/>
        </w:rPr>
        <w:t>p.1221</w:t>
      </w:r>
      <w:r w:rsidRPr="00062CBD">
        <w:rPr>
          <w:sz w:val="22"/>
          <w:szCs w:val="22"/>
        </w:rPr>
        <w:t>）</w:t>
      </w:r>
    </w:p>
  </w:footnote>
  <w:footnote w:id="57">
    <w:p w14:paraId="73E0FD65" w14:textId="77777777" w:rsidR="00FD59DD" w:rsidRPr="00062CBD" w:rsidRDefault="00FD59DD" w:rsidP="00AC48D2">
      <w:pPr>
        <w:pStyle w:val="aa"/>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）東晉</w:t>
      </w:r>
      <w:r w:rsidRPr="00062CBD">
        <w:rPr>
          <w:rFonts w:asciiTheme="minorEastAsia" w:hAnsiTheme="minorEastAsia"/>
          <w:sz w:val="22"/>
          <w:szCs w:val="22"/>
        </w:rPr>
        <w:t>•</w:t>
      </w:r>
      <w:r w:rsidRPr="00062CBD">
        <w:rPr>
          <w:sz w:val="22"/>
          <w:szCs w:val="22"/>
        </w:rPr>
        <w:t>譯《大方廣佛華嚴經》卷</w:t>
      </w:r>
      <w:r w:rsidRPr="00062CBD">
        <w:rPr>
          <w:sz w:val="22"/>
          <w:szCs w:val="22"/>
        </w:rPr>
        <w:t>35</w:t>
      </w:r>
      <w:r w:rsidRPr="00062CBD">
        <w:rPr>
          <w:sz w:val="22"/>
          <w:szCs w:val="22"/>
        </w:rPr>
        <w:t>〈</w:t>
      </w:r>
      <w:r w:rsidRPr="00062CBD">
        <w:rPr>
          <w:sz w:val="22"/>
          <w:szCs w:val="22"/>
        </w:rPr>
        <w:t>32</w:t>
      </w:r>
      <w:r w:rsidRPr="00062CBD">
        <w:rPr>
          <w:sz w:val="22"/>
          <w:szCs w:val="22"/>
        </w:rPr>
        <w:t>寶王如來性起品〉（大正</w:t>
      </w:r>
      <w:r w:rsidRPr="00062CBD">
        <w:rPr>
          <w:sz w:val="22"/>
          <w:szCs w:val="22"/>
        </w:rPr>
        <w:t>9</w:t>
      </w:r>
      <w:r w:rsidRPr="00062CBD">
        <w:rPr>
          <w:sz w:val="22"/>
          <w:szCs w:val="22"/>
        </w:rPr>
        <w:t>，</w:t>
      </w:r>
      <w:r w:rsidRPr="00062CBD">
        <w:rPr>
          <w:sz w:val="22"/>
          <w:szCs w:val="22"/>
        </w:rPr>
        <w:t>624a13-15</w:t>
      </w:r>
      <w:r w:rsidRPr="00062CBD">
        <w:rPr>
          <w:sz w:val="22"/>
          <w:szCs w:val="22"/>
        </w:rPr>
        <w:t>）：</w:t>
      </w:r>
    </w:p>
    <w:p w14:paraId="1965F0C6" w14:textId="77777777" w:rsidR="00FD59DD" w:rsidRPr="00062CBD" w:rsidRDefault="00FD59DD" w:rsidP="00AC48D2">
      <w:pPr>
        <w:pStyle w:val="aa"/>
        <w:ind w:leftChars="290" w:left="696"/>
        <w:rPr>
          <w:rFonts w:eastAsia="標楷體"/>
          <w:sz w:val="22"/>
          <w:szCs w:val="22"/>
        </w:rPr>
      </w:pPr>
      <w:r w:rsidRPr="00062CBD">
        <w:rPr>
          <w:rFonts w:eastAsia="標楷體"/>
          <w:sz w:val="22"/>
          <w:szCs w:val="22"/>
        </w:rPr>
        <w:t>如來智慧無相，智慧無礙，智慧具足，在於眾生身中，但愚癡眾生顛倒想覆，不知、不見、不生信心。</w:t>
      </w:r>
    </w:p>
    <w:p w14:paraId="76D2A7AE" w14:textId="77777777" w:rsidR="00FD59DD" w:rsidRPr="00062CBD" w:rsidRDefault="00FD59DD" w:rsidP="00AC48D2">
      <w:pPr>
        <w:pStyle w:val="aa"/>
        <w:ind w:leftChars="60" w:left="144"/>
        <w:rPr>
          <w:sz w:val="22"/>
          <w:szCs w:val="22"/>
        </w:rPr>
      </w:pPr>
      <w:r w:rsidRPr="00062CBD">
        <w:rPr>
          <w:sz w:val="22"/>
          <w:szCs w:val="22"/>
        </w:rPr>
        <w:t>（</w:t>
      </w:r>
      <w:r w:rsidRPr="00062CBD">
        <w:rPr>
          <w:sz w:val="22"/>
          <w:szCs w:val="22"/>
        </w:rPr>
        <w:t>2</w:t>
      </w:r>
      <w:r w:rsidRPr="00062CBD">
        <w:rPr>
          <w:sz w:val="22"/>
          <w:szCs w:val="22"/>
        </w:rPr>
        <w:t>）唐</w:t>
      </w:r>
      <w:r w:rsidRPr="00062CBD">
        <w:rPr>
          <w:rFonts w:asciiTheme="minorEastAsia" w:hAnsiTheme="minorEastAsia"/>
          <w:sz w:val="22"/>
          <w:szCs w:val="22"/>
        </w:rPr>
        <w:t>•</w:t>
      </w:r>
      <w:r w:rsidRPr="00062CBD">
        <w:rPr>
          <w:sz w:val="22"/>
          <w:szCs w:val="22"/>
        </w:rPr>
        <w:t>實叉難陀譯《大方廣佛華嚴經》卷</w:t>
      </w:r>
      <w:r w:rsidRPr="00062CBD">
        <w:rPr>
          <w:sz w:val="22"/>
          <w:szCs w:val="22"/>
        </w:rPr>
        <w:t>51</w:t>
      </w:r>
      <w:r w:rsidRPr="00062CBD">
        <w:rPr>
          <w:sz w:val="22"/>
          <w:szCs w:val="22"/>
        </w:rPr>
        <w:t>〈</w:t>
      </w:r>
      <w:r w:rsidRPr="00062CBD">
        <w:rPr>
          <w:sz w:val="22"/>
          <w:szCs w:val="22"/>
        </w:rPr>
        <w:t>37</w:t>
      </w:r>
      <w:r w:rsidRPr="00062CBD">
        <w:rPr>
          <w:sz w:val="22"/>
          <w:szCs w:val="22"/>
        </w:rPr>
        <w:t>如來出現品〉（大正</w:t>
      </w:r>
      <w:r w:rsidRPr="00062CBD">
        <w:rPr>
          <w:sz w:val="22"/>
          <w:szCs w:val="22"/>
        </w:rPr>
        <w:t>10</w:t>
      </w:r>
      <w:r w:rsidRPr="00062CBD">
        <w:rPr>
          <w:sz w:val="22"/>
          <w:szCs w:val="22"/>
        </w:rPr>
        <w:t>，</w:t>
      </w:r>
      <w:r w:rsidRPr="00062CBD">
        <w:rPr>
          <w:sz w:val="22"/>
          <w:szCs w:val="22"/>
        </w:rPr>
        <w:t>272c4-7</w:t>
      </w:r>
      <w:r w:rsidRPr="00062CBD">
        <w:rPr>
          <w:sz w:val="22"/>
          <w:szCs w:val="22"/>
        </w:rPr>
        <w:t>）：</w:t>
      </w:r>
    </w:p>
    <w:p w14:paraId="0A77B08E" w14:textId="77777777" w:rsidR="00FD59DD" w:rsidRPr="00062CBD" w:rsidRDefault="00FD59DD" w:rsidP="00AC48D2">
      <w:pPr>
        <w:pStyle w:val="aa"/>
        <w:ind w:leftChars="280" w:left="672"/>
        <w:rPr>
          <w:rFonts w:eastAsia="標楷體"/>
          <w:sz w:val="22"/>
          <w:szCs w:val="22"/>
        </w:rPr>
      </w:pPr>
      <w:r w:rsidRPr="00062CBD">
        <w:rPr>
          <w:rFonts w:eastAsia="標楷體"/>
          <w:sz w:val="22"/>
          <w:szCs w:val="22"/>
        </w:rPr>
        <w:t>如來智慧無處不至。何以故？無一眾生而不具有如來智慧，但以妄想顛倒執著而不證得；若離妄想，一切智、自然智、無礙智則得現前。</w:t>
      </w:r>
    </w:p>
  </w:footnote>
  <w:footnote w:id="58">
    <w:p w14:paraId="2E3E964D" w14:textId="0ACD6FDE" w:rsidR="00FD59DD" w:rsidRPr="00062CBD" w:rsidRDefault="00FD59DD" w:rsidP="003B54D1">
      <w:pPr>
        <w:pStyle w:val="aa"/>
        <w:ind w:left="660" w:hangingChars="300" w:hanging="660"/>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w:t>
      </w:r>
      <w:r w:rsidRPr="00062CBD">
        <w:rPr>
          <w:rFonts w:hint="eastAsia"/>
          <w:sz w:val="22"/>
          <w:szCs w:val="22"/>
        </w:rPr>
        <w:t>參見</w:t>
      </w:r>
      <w:r w:rsidRPr="00062CBD">
        <w:rPr>
          <w:sz w:val="22"/>
          <w:szCs w:val="22"/>
        </w:rPr>
        <w:t>印順導師著，《初期大乘佛教之起源與開展》，第十章〈般若波羅蜜法門〉，（</w:t>
      </w:r>
      <w:r w:rsidRPr="00062CBD">
        <w:rPr>
          <w:sz w:val="22"/>
          <w:szCs w:val="22"/>
        </w:rPr>
        <w:t>p.610</w:t>
      </w:r>
      <w:r w:rsidRPr="00062CBD">
        <w:rPr>
          <w:sz w:val="22"/>
          <w:szCs w:val="22"/>
        </w:rPr>
        <w:t>）</w:t>
      </w:r>
      <w:r w:rsidRPr="00062CBD">
        <w:rPr>
          <w:rFonts w:hint="eastAsia"/>
          <w:sz w:val="22"/>
          <w:szCs w:val="22"/>
        </w:rPr>
        <w:t>。</w:t>
      </w:r>
    </w:p>
    <w:p w14:paraId="0ADA0CED" w14:textId="20820915" w:rsidR="00FD59DD" w:rsidRPr="00062CBD" w:rsidRDefault="00FD59DD" w:rsidP="007329F0">
      <w:pPr>
        <w:pStyle w:val="aa"/>
        <w:ind w:leftChars="50" w:left="670" w:hangingChars="250" w:hanging="550"/>
        <w:rPr>
          <w:sz w:val="22"/>
          <w:szCs w:val="22"/>
        </w:rPr>
      </w:pPr>
      <w:r w:rsidRPr="00062CBD">
        <w:rPr>
          <w:sz w:val="22"/>
          <w:szCs w:val="22"/>
        </w:rPr>
        <w:t>（</w:t>
      </w:r>
      <w:r w:rsidRPr="00062CBD">
        <w:rPr>
          <w:sz w:val="22"/>
          <w:szCs w:val="22"/>
        </w:rPr>
        <w:t>2</w:t>
      </w:r>
      <w:r w:rsidRPr="00062CBD">
        <w:rPr>
          <w:sz w:val="22"/>
          <w:szCs w:val="22"/>
        </w:rPr>
        <w:t>）</w:t>
      </w:r>
      <w:r w:rsidRPr="00062CBD">
        <w:rPr>
          <w:rFonts w:hint="eastAsia"/>
          <w:sz w:val="22"/>
          <w:szCs w:val="22"/>
        </w:rPr>
        <w:t>參見</w:t>
      </w:r>
      <w:r w:rsidRPr="00062CBD">
        <w:rPr>
          <w:sz w:val="22"/>
          <w:szCs w:val="22"/>
        </w:rPr>
        <w:t>印順導師著，《</w:t>
      </w:r>
      <w:r w:rsidRPr="00062CBD">
        <w:rPr>
          <w:rFonts w:hint="eastAsia"/>
          <w:sz w:val="22"/>
          <w:szCs w:val="22"/>
        </w:rPr>
        <w:t>如來藏之研究》</w:t>
      </w:r>
      <w:r w:rsidRPr="00062CBD">
        <w:rPr>
          <w:sz w:val="22"/>
          <w:szCs w:val="22"/>
        </w:rPr>
        <w:t>，第</w:t>
      </w:r>
      <w:r w:rsidRPr="00062CBD">
        <w:rPr>
          <w:rFonts w:hint="eastAsia"/>
          <w:sz w:val="22"/>
          <w:szCs w:val="22"/>
        </w:rPr>
        <w:t>二</w:t>
      </w:r>
      <w:r w:rsidRPr="00062CBD">
        <w:rPr>
          <w:sz w:val="22"/>
          <w:szCs w:val="22"/>
        </w:rPr>
        <w:t>章〈</w:t>
      </w:r>
      <w:r w:rsidRPr="00062CBD">
        <w:rPr>
          <w:rFonts w:hint="eastAsia"/>
          <w:sz w:val="22"/>
          <w:szCs w:val="22"/>
        </w:rPr>
        <w:t>如來藏思想探源</w:t>
      </w:r>
      <w:r w:rsidRPr="00062CBD">
        <w:rPr>
          <w:sz w:val="22"/>
          <w:szCs w:val="22"/>
        </w:rPr>
        <w:t>〉，（</w:t>
      </w:r>
      <w:r w:rsidRPr="00062CBD">
        <w:rPr>
          <w:sz w:val="22"/>
          <w:szCs w:val="22"/>
        </w:rPr>
        <w:t>p.37</w:t>
      </w:r>
      <w:r w:rsidRPr="00062CBD">
        <w:rPr>
          <w:sz w:val="22"/>
          <w:szCs w:val="22"/>
        </w:rPr>
        <w:t>）</w:t>
      </w:r>
      <w:r w:rsidRPr="00062CBD">
        <w:rPr>
          <w:rFonts w:hint="eastAsia"/>
          <w:sz w:val="22"/>
          <w:szCs w:val="22"/>
        </w:rPr>
        <w:t>。</w:t>
      </w:r>
      <w:r w:rsidRPr="00062CBD">
        <w:rPr>
          <w:sz w:val="22"/>
          <w:szCs w:val="22"/>
        </w:rPr>
        <w:t>第</w:t>
      </w:r>
      <w:r w:rsidRPr="00062CBD">
        <w:rPr>
          <w:rFonts w:hint="eastAsia"/>
          <w:sz w:val="22"/>
          <w:szCs w:val="22"/>
        </w:rPr>
        <w:t>六</w:t>
      </w:r>
      <w:r w:rsidRPr="00062CBD">
        <w:rPr>
          <w:sz w:val="22"/>
          <w:szCs w:val="22"/>
        </w:rPr>
        <w:t>章〈</w:t>
      </w:r>
      <w:r w:rsidRPr="00062CBD">
        <w:rPr>
          <w:rFonts w:hint="eastAsia"/>
          <w:sz w:val="22"/>
          <w:szCs w:val="22"/>
        </w:rPr>
        <w:t>如來藏學之主流</w:t>
      </w:r>
      <w:r w:rsidRPr="00062CBD">
        <w:rPr>
          <w:sz w:val="22"/>
          <w:szCs w:val="22"/>
        </w:rPr>
        <w:t>〉，（</w:t>
      </w:r>
      <w:r w:rsidRPr="00062CBD">
        <w:rPr>
          <w:rFonts w:hint="eastAsia"/>
          <w:sz w:val="22"/>
          <w:szCs w:val="22"/>
        </w:rPr>
        <w:t>p</w:t>
      </w:r>
      <w:r w:rsidRPr="00062CBD">
        <w:rPr>
          <w:sz w:val="22"/>
          <w:szCs w:val="22"/>
        </w:rPr>
        <w:t>p.</w:t>
      </w:r>
      <w:r w:rsidRPr="00062CBD">
        <w:rPr>
          <w:rFonts w:hint="eastAsia"/>
          <w:sz w:val="22"/>
          <w:szCs w:val="22"/>
        </w:rPr>
        <w:t>154-157</w:t>
      </w:r>
      <w:r w:rsidRPr="00062CBD">
        <w:rPr>
          <w:sz w:val="22"/>
          <w:szCs w:val="22"/>
        </w:rPr>
        <w:t>）</w:t>
      </w:r>
      <w:r w:rsidRPr="00062CBD">
        <w:rPr>
          <w:rFonts w:hint="eastAsia"/>
          <w:sz w:val="22"/>
          <w:szCs w:val="22"/>
        </w:rPr>
        <w:t>。</w:t>
      </w:r>
    </w:p>
  </w:footnote>
  <w:footnote w:id="59">
    <w:p w14:paraId="18D52EDB" w14:textId="6314BFC6" w:rsidR="00FD59DD" w:rsidRPr="00062CBD" w:rsidRDefault="00FD59DD" w:rsidP="0084351C">
      <w:pPr>
        <w:pStyle w:val="aa"/>
        <w:ind w:left="330" w:hangingChars="150" w:hanging="330"/>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參見</w:t>
      </w:r>
      <w:r w:rsidRPr="00062CBD">
        <w:rPr>
          <w:sz w:val="22"/>
          <w:szCs w:val="22"/>
        </w:rPr>
        <w:t>釋悟殷法師，《印順導師《印度之佛教》勘訂與資料彙編》（下），</w:t>
      </w:r>
      <w:r w:rsidRPr="00062CBD">
        <w:rPr>
          <w:rFonts w:hint="eastAsia"/>
          <w:sz w:val="22"/>
          <w:szCs w:val="22"/>
        </w:rPr>
        <w:t>附</w:t>
      </w:r>
      <w:r w:rsidRPr="00062CBD">
        <w:rPr>
          <w:sz w:val="22"/>
          <w:szCs w:val="22"/>
        </w:rPr>
        <w:t>錄</w:t>
      </w:r>
      <w:r w:rsidRPr="00062CBD">
        <w:rPr>
          <w:rFonts w:hint="eastAsia"/>
          <w:sz w:val="22"/>
          <w:szCs w:val="22"/>
        </w:rPr>
        <w:t>：《涅</w:t>
      </w:r>
      <w:r w:rsidRPr="00062CBD">
        <w:rPr>
          <w:sz w:val="22"/>
          <w:szCs w:val="22"/>
        </w:rPr>
        <w:t>槃</w:t>
      </w:r>
      <w:r w:rsidRPr="00062CBD">
        <w:rPr>
          <w:rFonts w:hint="eastAsia"/>
          <w:sz w:val="22"/>
          <w:szCs w:val="22"/>
        </w:rPr>
        <w:t>經</w:t>
      </w:r>
      <w:r w:rsidRPr="00062CBD">
        <w:rPr>
          <w:sz w:val="22"/>
          <w:szCs w:val="22"/>
        </w:rPr>
        <w:t>》</w:t>
      </w:r>
      <w:r w:rsidRPr="00062CBD">
        <w:rPr>
          <w:rFonts w:hint="eastAsia"/>
          <w:sz w:val="22"/>
          <w:szCs w:val="22"/>
        </w:rPr>
        <w:t>糅</w:t>
      </w:r>
      <w:r w:rsidRPr="00062CBD">
        <w:rPr>
          <w:sz w:val="22"/>
          <w:szCs w:val="22"/>
        </w:rPr>
        <w:t>集</w:t>
      </w:r>
      <w:r w:rsidRPr="00062CBD">
        <w:rPr>
          <w:rFonts w:hint="eastAsia"/>
          <w:sz w:val="22"/>
          <w:szCs w:val="22"/>
        </w:rPr>
        <w:t>《婆沙論</w:t>
      </w:r>
      <w:r w:rsidRPr="00062CBD">
        <w:rPr>
          <w:sz w:val="22"/>
          <w:szCs w:val="22"/>
        </w:rPr>
        <w:t>》文</w:t>
      </w:r>
      <w:r w:rsidRPr="00062CBD">
        <w:rPr>
          <w:rFonts w:hint="eastAsia"/>
          <w:sz w:val="22"/>
          <w:szCs w:val="22"/>
        </w:rPr>
        <w:t>，</w:t>
      </w:r>
      <w:r w:rsidRPr="00062CBD">
        <w:rPr>
          <w:sz w:val="22"/>
          <w:szCs w:val="22"/>
        </w:rPr>
        <w:t>(pp.305-312)</w:t>
      </w:r>
      <w:r w:rsidRPr="00062CBD">
        <w:rPr>
          <w:rFonts w:hint="eastAsia"/>
          <w:sz w:val="22"/>
          <w:szCs w:val="22"/>
        </w:rPr>
        <w:t>。</w:t>
      </w:r>
      <w:r w:rsidRPr="00062CBD">
        <w:rPr>
          <w:rFonts w:hint="eastAsia"/>
          <w:sz w:val="22"/>
          <w:szCs w:val="22"/>
        </w:rPr>
        <w:t xml:space="preserve"> </w:t>
      </w:r>
    </w:p>
  </w:footnote>
  <w:footnote w:id="60">
    <w:p w14:paraId="7D548AC9" w14:textId="3855742C" w:rsidR="00FD59DD" w:rsidRPr="00062CBD" w:rsidRDefault="00FD59DD" w:rsidP="000B5600">
      <w:pPr>
        <w:pStyle w:val="aa"/>
        <w:ind w:left="220" w:hangingChars="100" w:hanging="220"/>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詎〔</w:t>
      </w:r>
      <w:r w:rsidRPr="00062CBD">
        <w:rPr>
          <w:rFonts w:hint="eastAsia"/>
          <w:sz w:val="22"/>
          <w:szCs w:val="22"/>
        </w:rPr>
        <w:t>j</w:t>
      </w:r>
      <w:r w:rsidRPr="00062CBD">
        <w:rPr>
          <w:rFonts w:hint="eastAsia"/>
          <w:sz w:val="22"/>
          <w:szCs w:val="22"/>
        </w:rPr>
        <w:t></w:t>
      </w:r>
      <w:r w:rsidRPr="00062CBD">
        <w:rPr>
          <w:rFonts w:ascii="標楷體" w:eastAsia="標楷體" w:hAnsi="標楷體" w:hint="eastAsia"/>
          <w:sz w:val="22"/>
          <w:szCs w:val="22"/>
        </w:rPr>
        <w:t xml:space="preserve"> ㄐㄩˋ</w:t>
      </w:r>
      <w:r w:rsidRPr="00062CBD">
        <w:rPr>
          <w:rFonts w:hint="eastAsia"/>
          <w:sz w:val="22"/>
          <w:szCs w:val="22"/>
        </w:rPr>
        <w:t>〕：</w:t>
      </w:r>
      <w:r w:rsidRPr="00062CBD">
        <w:rPr>
          <w:rFonts w:hint="eastAsia"/>
          <w:sz w:val="22"/>
          <w:szCs w:val="22"/>
        </w:rPr>
        <w:t>1.</w:t>
      </w:r>
      <w:r w:rsidRPr="00062CBD">
        <w:rPr>
          <w:rFonts w:hint="eastAsia"/>
          <w:sz w:val="22"/>
          <w:szCs w:val="22"/>
        </w:rPr>
        <w:t>副詞。表示反詰。相當於“豈”、“難道”。</w:t>
      </w:r>
      <w:r w:rsidRPr="00062CBD">
        <w:rPr>
          <w:sz w:val="22"/>
          <w:szCs w:val="22"/>
        </w:rPr>
        <w:t>（《漢語大詞典》（</w:t>
      </w:r>
      <w:r w:rsidRPr="00062CBD">
        <w:rPr>
          <w:rFonts w:hint="eastAsia"/>
          <w:sz w:val="22"/>
          <w:szCs w:val="22"/>
        </w:rPr>
        <w:t>十</w:t>
      </w:r>
      <w:r w:rsidRPr="00062CBD">
        <w:rPr>
          <w:sz w:val="22"/>
          <w:szCs w:val="22"/>
        </w:rPr>
        <w:t>一），</w:t>
      </w:r>
      <w:r w:rsidRPr="00062CBD">
        <w:rPr>
          <w:sz w:val="22"/>
          <w:szCs w:val="22"/>
        </w:rPr>
        <w:t>p.</w:t>
      </w:r>
      <w:r w:rsidRPr="00062CBD">
        <w:rPr>
          <w:rFonts w:hint="eastAsia"/>
          <w:sz w:val="22"/>
          <w:szCs w:val="22"/>
        </w:rPr>
        <w:t>65</w:t>
      </w:r>
      <w:r w:rsidRPr="00062CBD">
        <w:rPr>
          <w:sz w:val="22"/>
          <w:szCs w:val="22"/>
        </w:rPr>
        <w:t>）</w:t>
      </w:r>
    </w:p>
  </w:footnote>
  <w:footnote w:id="61">
    <w:p w14:paraId="527551F6" w14:textId="77EF93B7" w:rsidR="00965C59" w:rsidRPr="00527933" w:rsidRDefault="00965C59">
      <w:pPr>
        <w:pStyle w:val="aa"/>
        <w:rPr>
          <w:rFonts w:hint="eastAsia"/>
          <w:sz w:val="22"/>
          <w:szCs w:val="22"/>
        </w:rPr>
      </w:pPr>
      <w:r w:rsidRPr="00527933">
        <w:rPr>
          <w:rStyle w:val="ac"/>
          <w:sz w:val="22"/>
          <w:szCs w:val="22"/>
        </w:rPr>
        <w:footnoteRef/>
      </w:r>
      <w:r w:rsidRPr="00527933">
        <w:rPr>
          <w:rFonts w:hint="eastAsia"/>
          <w:sz w:val="22"/>
          <w:szCs w:val="22"/>
        </w:rPr>
        <w:t xml:space="preserve"> </w:t>
      </w:r>
      <w:r w:rsidRPr="00527933">
        <w:rPr>
          <w:sz w:val="22"/>
          <w:szCs w:val="22"/>
        </w:rPr>
        <w:t>印順導師著，《印度佛教思想史》，（</w:t>
      </w:r>
      <w:r w:rsidRPr="00527933">
        <w:rPr>
          <w:sz w:val="22"/>
          <w:szCs w:val="22"/>
        </w:rPr>
        <w:t>p.</w:t>
      </w:r>
      <w:r w:rsidR="00527933" w:rsidRPr="00527933">
        <w:rPr>
          <w:rFonts w:hint="eastAsia"/>
          <w:sz w:val="22"/>
          <w:szCs w:val="22"/>
        </w:rPr>
        <w:t>156</w:t>
      </w:r>
      <w:r w:rsidRPr="00527933">
        <w:rPr>
          <w:sz w:val="22"/>
          <w:szCs w:val="22"/>
        </w:rPr>
        <w:t>）</w:t>
      </w:r>
      <w:r w:rsidR="00527933" w:rsidRPr="00527933">
        <w:rPr>
          <w:rFonts w:hint="eastAsia"/>
          <w:sz w:val="22"/>
          <w:szCs w:val="22"/>
        </w:rPr>
        <w:t>。</w:t>
      </w:r>
    </w:p>
  </w:footnote>
  <w:footnote w:id="62">
    <w:p w14:paraId="255FC5D2" w14:textId="77777777" w:rsidR="00527933" w:rsidRPr="00062CBD" w:rsidRDefault="00527933" w:rsidP="00527933">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參見</w:t>
      </w:r>
      <w:r w:rsidRPr="00062CBD">
        <w:rPr>
          <w:sz w:val="22"/>
          <w:szCs w:val="22"/>
        </w:rPr>
        <w:t>印順導師著，《印度之佛教》，第十七章〈密教之興與佛教之滅〉，（</w:t>
      </w:r>
      <w:r w:rsidRPr="00062CBD">
        <w:rPr>
          <w:sz w:val="22"/>
          <w:szCs w:val="22"/>
        </w:rPr>
        <w:t>pp.310-315</w:t>
      </w:r>
      <w:r w:rsidRPr="00062CBD">
        <w:rPr>
          <w:sz w:val="22"/>
          <w:szCs w:val="22"/>
        </w:rPr>
        <w:t>）</w:t>
      </w:r>
      <w:r w:rsidRPr="00062CBD">
        <w:rPr>
          <w:rFonts w:hint="eastAsia"/>
          <w:sz w:val="22"/>
          <w:szCs w:val="22"/>
        </w:rPr>
        <w:t>，</w:t>
      </w:r>
    </w:p>
    <w:p w14:paraId="6634CD19" w14:textId="77777777" w:rsidR="00527933" w:rsidRPr="00062CBD" w:rsidRDefault="00527933" w:rsidP="00527933">
      <w:pPr>
        <w:pStyle w:val="aa"/>
        <w:ind w:firstLineChars="100" w:firstLine="220"/>
        <w:jc w:val="both"/>
        <w:rPr>
          <w:sz w:val="22"/>
          <w:szCs w:val="22"/>
        </w:rPr>
      </w:pPr>
      <w:r w:rsidRPr="00062CBD">
        <w:rPr>
          <w:sz w:val="22"/>
          <w:szCs w:val="22"/>
        </w:rPr>
        <w:t>印順導師著，《印度佛教思想史》，第十章〈秘密大乘佛法〉，（</w:t>
      </w:r>
      <w:r w:rsidRPr="00062CBD">
        <w:rPr>
          <w:sz w:val="22"/>
          <w:szCs w:val="22"/>
        </w:rPr>
        <w:t>pp.399-413</w:t>
      </w:r>
      <w:r w:rsidRPr="00062CBD">
        <w:rPr>
          <w:sz w:val="22"/>
          <w:szCs w:val="22"/>
        </w:rPr>
        <w:t>）。</w:t>
      </w:r>
    </w:p>
  </w:footnote>
  <w:footnote w:id="63">
    <w:p w14:paraId="3FA90D78" w14:textId="4C82A544" w:rsidR="00FD59DD" w:rsidRPr="00062CBD" w:rsidRDefault="00FD59DD" w:rsidP="00D66DFC">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參見</w:t>
      </w:r>
      <w:r w:rsidRPr="00062CBD">
        <w:rPr>
          <w:sz w:val="22"/>
          <w:szCs w:val="22"/>
        </w:rPr>
        <w:t>《佛說無上依經》卷</w:t>
      </w:r>
      <w:r w:rsidRPr="00062CBD">
        <w:rPr>
          <w:rFonts w:hint="eastAsia"/>
          <w:sz w:val="22"/>
          <w:szCs w:val="22"/>
        </w:rPr>
        <w:t>上</w:t>
      </w:r>
      <w:r w:rsidRPr="00062CBD">
        <w:rPr>
          <w:sz w:val="22"/>
          <w:szCs w:val="22"/>
        </w:rPr>
        <w:t>〈</w:t>
      </w:r>
      <w:r w:rsidRPr="00062CBD">
        <w:rPr>
          <w:sz w:val="22"/>
          <w:szCs w:val="22"/>
        </w:rPr>
        <w:t>2</w:t>
      </w:r>
      <w:r w:rsidRPr="00062CBD">
        <w:rPr>
          <w:sz w:val="22"/>
          <w:szCs w:val="22"/>
        </w:rPr>
        <w:t>如來界品〉（大正</w:t>
      </w:r>
      <w:r w:rsidRPr="00062CBD">
        <w:rPr>
          <w:sz w:val="22"/>
          <w:szCs w:val="22"/>
        </w:rPr>
        <w:t>16</w:t>
      </w:r>
      <w:r w:rsidRPr="00062CBD">
        <w:rPr>
          <w:sz w:val="22"/>
          <w:szCs w:val="22"/>
        </w:rPr>
        <w:t>，</w:t>
      </w:r>
      <w:r w:rsidRPr="00062CBD">
        <w:rPr>
          <w:sz w:val="22"/>
          <w:szCs w:val="22"/>
        </w:rPr>
        <w:t>470b22-c12</w:t>
      </w:r>
      <w:r w:rsidRPr="00062CBD">
        <w:rPr>
          <w:sz w:val="22"/>
          <w:szCs w:val="22"/>
        </w:rPr>
        <w:t>）。</w:t>
      </w:r>
    </w:p>
  </w:footnote>
  <w:footnote w:id="64">
    <w:p w14:paraId="53769ACC"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印順導師著，《大乘起信論講記》，第四章〈大乘法義之解釋〉，（</w:t>
      </w:r>
      <w:r w:rsidRPr="00062CBD">
        <w:rPr>
          <w:sz w:val="22"/>
          <w:szCs w:val="22"/>
        </w:rPr>
        <w:t>pp.139-140</w:t>
      </w:r>
      <w:r w:rsidRPr="00062CBD">
        <w:rPr>
          <w:sz w:val="22"/>
          <w:szCs w:val="22"/>
        </w:rPr>
        <w:t>）：</w:t>
      </w:r>
    </w:p>
    <w:p w14:paraId="081D54A9" w14:textId="77777777" w:rsidR="00FD59DD" w:rsidRPr="00062CBD" w:rsidRDefault="00FD59DD" w:rsidP="00D66DFC">
      <w:pPr>
        <w:pStyle w:val="aa"/>
        <w:ind w:leftChars="100" w:left="240"/>
        <w:jc w:val="both"/>
        <w:rPr>
          <w:rFonts w:eastAsia="標楷體"/>
          <w:sz w:val="22"/>
          <w:szCs w:val="22"/>
        </w:rPr>
      </w:pPr>
      <w:r w:rsidRPr="00062CBD">
        <w:rPr>
          <w:rFonts w:eastAsia="標楷體"/>
          <w:sz w:val="22"/>
          <w:szCs w:val="22"/>
        </w:rPr>
        <w:t>真常唯心者，說明一切，是有二種論法的：</w:t>
      </w:r>
      <w:r w:rsidRPr="00062CBD">
        <w:rPr>
          <w:rFonts w:eastAsia="標楷體"/>
          <w:b/>
          <w:sz w:val="22"/>
          <w:szCs w:val="22"/>
        </w:rPr>
        <w:t>一、從現起一切說，建立相對的二元論，如說雜染與清淨，真實與虛妄。不能但說真淨，如從真起妄，佛應還成眾生。若但說妄，眾生應沒有成佛的可能。本論在這方面，所以說有覺與不覺，生滅與不生滅義。二、從究竟悟入真如實性說，建立絕對的一元論。真與妄，淨與染，雖似二元，但非絕對的敵體。因為轉染還淨，返妄歸真時，體悟到一切法即是常住一心，一切法無不是真如實性，一切無不是這絕對的一心。</w:t>
      </w:r>
      <w:r w:rsidRPr="00062CBD">
        <w:rPr>
          <w:rFonts w:eastAsia="標楷體"/>
          <w:sz w:val="22"/>
          <w:szCs w:val="22"/>
        </w:rPr>
        <w:t>這一論法，在真常唯心的立場，是極端重要的。沒有這一論法，真淨就不圓滿；因為此真彼不真，即不是圓滿的、絕對的真實。但是究竟真實，絕對圓滿，無欠無餘，是法法無非涅槃的。</w:t>
      </w:r>
      <w:r w:rsidRPr="00062CBD">
        <w:rPr>
          <w:rFonts w:eastAsia="標楷體"/>
          <w:b/>
          <w:sz w:val="22"/>
          <w:szCs w:val="22"/>
        </w:rPr>
        <w:t>向下妄現，建立二元，真妄並立；向上體悟，建立一元，唯一真心；這是真常唯心者的共同論義。</w:t>
      </w:r>
      <w:r w:rsidRPr="00062CBD">
        <w:rPr>
          <w:rFonts w:eastAsia="標楷體"/>
          <w:sz w:val="22"/>
          <w:szCs w:val="22"/>
        </w:rPr>
        <w:t>如不知此義，但說從真起妄，返妄歸真，立義不圓滿，容易為虛妄唯識者所誤會與攻難，而不能自圓其說。</w:t>
      </w:r>
    </w:p>
  </w:footnote>
  <w:footnote w:id="65">
    <w:p w14:paraId="684594FC" w14:textId="26B2868F" w:rsidR="00FD59DD" w:rsidRPr="00062CBD" w:rsidRDefault="00FD59DD" w:rsidP="00473FA1">
      <w:pPr>
        <w:pStyle w:val="aa"/>
        <w:ind w:left="220" w:hangingChars="100" w:hanging="220"/>
        <w:jc w:val="both"/>
        <w:rPr>
          <w:sz w:val="22"/>
          <w:szCs w:val="22"/>
        </w:rPr>
      </w:pPr>
      <w:r w:rsidRPr="00062CBD">
        <w:rPr>
          <w:rStyle w:val="ac"/>
          <w:sz w:val="22"/>
          <w:szCs w:val="22"/>
        </w:rPr>
        <w:footnoteRef/>
      </w:r>
      <w:r w:rsidRPr="00062CBD">
        <w:rPr>
          <w:sz w:val="22"/>
          <w:szCs w:val="22"/>
        </w:rPr>
        <w:t xml:space="preserve"> </w:t>
      </w:r>
      <w:r w:rsidRPr="00062CBD">
        <w:rPr>
          <w:sz w:val="22"/>
          <w:szCs w:val="22"/>
        </w:rPr>
        <w:t>躊</w:t>
      </w:r>
      <w:r w:rsidRPr="00062CBD">
        <w:rPr>
          <w:rFonts w:hint="eastAsia"/>
          <w:sz w:val="22"/>
          <w:szCs w:val="22"/>
        </w:rPr>
        <w:t>（</w:t>
      </w:r>
      <w:proofErr w:type="spellStart"/>
      <w:r w:rsidRPr="00062CBD">
        <w:rPr>
          <w:rFonts w:hint="eastAsia"/>
          <w:sz w:val="22"/>
          <w:szCs w:val="22"/>
        </w:rPr>
        <w:t>ch</w:t>
      </w:r>
      <w:r w:rsidRPr="00062CBD">
        <w:rPr>
          <w:sz w:val="22"/>
          <w:szCs w:val="22"/>
        </w:rPr>
        <w:t>ó</w:t>
      </w:r>
      <w:r w:rsidRPr="00062CBD">
        <w:rPr>
          <w:rFonts w:hint="eastAsia"/>
          <w:sz w:val="22"/>
          <w:szCs w:val="22"/>
        </w:rPr>
        <w:t>u</w:t>
      </w:r>
      <w:proofErr w:type="spellEnd"/>
      <w:r w:rsidRPr="00062CBD">
        <w:rPr>
          <w:rFonts w:hint="eastAsia"/>
          <w:sz w:val="22"/>
          <w:szCs w:val="22"/>
        </w:rPr>
        <w:t>ㄔㄡ</w:t>
      </w:r>
      <w:r w:rsidRPr="00062CBD">
        <w:rPr>
          <w:rFonts w:ascii="標楷體" w:eastAsia="標楷體" w:hAnsi="標楷體" w:hint="eastAsia"/>
          <w:sz w:val="22"/>
          <w:szCs w:val="22"/>
        </w:rPr>
        <w:t>ˊ</w:t>
      </w:r>
      <w:r w:rsidRPr="00062CBD">
        <w:rPr>
          <w:rFonts w:hint="eastAsia"/>
          <w:sz w:val="22"/>
          <w:szCs w:val="22"/>
        </w:rPr>
        <w:t>）</w:t>
      </w:r>
      <w:r w:rsidRPr="00062CBD">
        <w:rPr>
          <w:sz w:val="22"/>
          <w:szCs w:val="22"/>
        </w:rPr>
        <w:t>躇</w:t>
      </w:r>
      <w:r w:rsidRPr="00062CBD">
        <w:rPr>
          <w:rFonts w:hint="eastAsia"/>
          <w:sz w:val="22"/>
          <w:szCs w:val="22"/>
        </w:rPr>
        <w:t>（</w:t>
      </w:r>
      <w:proofErr w:type="spellStart"/>
      <w:r w:rsidRPr="00062CBD">
        <w:rPr>
          <w:rFonts w:hint="eastAsia"/>
          <w:sz w:val="22"/>
          <w:szCs w:val="22"/>
        </w:rPr>
        <w:t>ch</w:t>
      </w:r>
      <w:r w:rsidRPr="00062CBD">
        <w:rPr>
          <w:sz w:val="22"/>
          <w:szCs w:val="22"/>
        </w:rPr>
        <w:t>ú</w:t>
      </w:r>
      <w:proofErr w:type="spellEnd"/>
      <w:r w:rsidRPr="00062CBD">
        <w:rPr>
          <w:rFonts w:hint="eastAsia"/>
          <w:sz w:val="22"/>
          <w:szCs w:val="22"/>
        </w:rPr>
        <w:t>ㄔㄨ</w:t>
      </w:r>
      <w:r w:rsidRPr="00062CBD">
        <w:rPr>
          <w:rFonts w:ascii="標楷體" w:eastAsia="標楷體" w:hAnsi="標楷體" w:hint="eastAsia"/>
          <w:sz w:val="22"/>
          <w:szCs w:val="22"/>
        </w:rPr>
        <w:t>ˊ</w:t>
      </w:r>
      <w:r w:rsidRPr="00062CBD">
        <w:rPr>
          <w:rFonts w:hint="eastAsia"/>
          <w:sz w:val="22"/>
          <w:szCs w:val="22"/>
        </w:rPr>
        <w:t>）</w:t>
      </w:r>
      <w:r w:rsidRPr="00062CBD">
        <w:rPr>
          <w:sz w:val="22"/>
          <w:szCs w:val="22"/>
        </w:rPr>
        <w:t>：</w:t>
      </w:r>
      <w:r w:rsidRPr="00062CBD">
        <w:rPr>
          <w:sz w:val="22"/>
          <w:szCs w:val="22"/>
        </w:rPr>
        <w:t>2.</w:t>
      </w:r>
      <w:r w:rsidRPr="00062CBD">
        <w:rPr>
          <w:sz w:val="22"/>
          <w:szCs w:val="22"/>
        </w:rPr>
        <w:t>猶豫，遲疑不決。</w:t>
      </w:r>
      <w:r w:rsidRPr="00062CBD">
        <w:rPr>
          <w:rFonts w:hint="eastAsia"/>
          <w:sz w:val="22"/>
          <w:szCs w:val="22"/>
        </w:rPr>
        <w:t>3.</w:t>
      </w:r>
      <w:r w:rsidRPr="00062CBD">
        <w:rPr>
          <w:rFonts w:hint="eastAsia"/>
          <w:sz w:val="22"/>
          <w:szCs w:val="22"/>
        </w:rPr>
        <w:t>研究，反覆思量。</w:t>
      </w:r>
      <w:r w:rsidRPr="00062CBD">
        <w:rPr>
          <w:sz w:val="22"/>
          <w:szCs w:val="22"/>
        </w:rPr>
        <w:t>（《漢語大詞典》（十），</w:t>
      </w:r>
      <w:r w:rsidRPr="00062CBD">
        <w:rPr>
          <w:sz w:val="22"/>
          <w:szCs w:val="22"/>
        </w:rPr>
        <w:t>p.563</w:t>
      </w:r>
      <w:r w:rsidRPr="00062CBD">
        <w:rPr>
          <w:sz w:val="22"/>
          <w:szCs w:val="22"/>
        </w:rPr>
        <w:t>）</w:t>
      </w:r>
    </w:p>
  </w:footnote>
  <w:footnote w:id="66">
    <w:p w14:paraId="50716D39" w14:textId="5709D588" w:rsidR="00FD59DD" w:rsidRPr="00062CBD" w:rsidRDefault="00FD59DD" w:rsidP="00D66DFC">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唐</w:t>
      </w:r>
      <w:r w:rsidRPr="00062CBD">
        <w:rPr>
          <w:rFonts w:hint="eastAsia"/>
          <w:sz w:val="22"/>
          <w:szCs w:val="22"/>
        </w:rPr>
        <w:t xml:space="preserve"> </w:t>
      </w:r>
      <w:r w:rsidRPr="00062CBD">
        <w:rPr>
          <w:rFonts w:hint="eastAsia"/>
          <w:sz w:val="22"/>
          <w:szCs w:val="22"/>
        </w:rPr>
        <w:t>佛陀多羅譯</w:t>
      </w:r>
      <w:r w:rsidRPr="00062CBD">
        <w:rPr>
          <w:sz w:val="22"/>
          <w:szCs w:val="22"/>
        </w:rPr>
        <w:t>《大方廣圓覺修多羅了義經》（大正</w:t>
      </w:r>
      <w:r w:rsidRPr="00062CBD">
        <w:rPr>
          <w:sz w:val="22"/>
          <w:szCs w:val="22"/>
        </w:rPr>
        <w:t>17</w:t>
      </w:r>
      <w:r w:rsidRPr="00062CBD">
        <w:rPr>
          <w:sz w:val="22"/>
          <w:szCs w:val="22"/>
        </w:rPr>
        <w:t>，</w:t>
      </w:r>
      <w:r w:rsidRPr="00062CBD">
        <w:rPr>
          <w:sz w:val="22"/>
          <w:szCs w:val="22"/>
        </w:rPr>
        <w:t>915b15-18</w:t>
      </w:r>
      <w:r w:rsidRPr="00062CBD">
        <w:rPr>
          <w:sz w:val="22"/>
          <w:szCs w:val="22"/>
        </w:rPr>
        <w:t>）：</w:t>
      </w:r>
    </w:p>
    <w:p w14:paraId="2A781034" w14:textId="77777777" w:rsidR="00FD59DD" w:rsidRPr="00062CBD" w:rsidRDefault="00FD59DD" w:rsidP="00D66DFC">
      <w:pPr>
        <w:pStyle w:val="aa"/>
        <w:ind w:leftChars="92" w:left="221"/>
        <w:jc w:val="both"/>
        <w:rPr>
          <w:rFonts w:eastAsia="標楷體"/>
          <w:sz w:val="22"/>
          <w:szCs w:val="22"/>
        </w:rPr>
      </w:pPr>
      <w:r w:rsidRPr="00062CBD">
        <w:rPr>
          <w:rFonts w:eastAsia="標楷體"/>
          <w:sz w:val="22"/>
          <w:szCs w:val="22"/>
        </w:rPr>
        <w:t>若諸眾生本來成佛，何故復有一切無明？若諸無明眾生本有，何因緣故，如來復說本來成佛？十方異生本成佛道，後起無明；一切如來，何時復生一切煩惱？</w:t>
      </w:r>
    </w:p>
  </w:footnote>
  <w:footnote w:id="67">
    <w:p w14:paraId="5B127554"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豈特：難道只是；何止。（《漢語大詞典》（九），</w:t>
      </w:r>
      <w:r w:rsidRPr="00062CBD">
        <w:rPr>
          <w:sz w:val="22"/>
          <w:szCs w:val="22"/>
        </w:rPr>
        <w:t>p.1345</w:t>
      </w:r>
      <w:r w:rsidRPr="00062CBD">
        <w:rPr>
          <w:sz w:val="22"/>
          <w:szCs w:val="22"/>
        </w:rPr>
        <w:t>）</w:t>
      </w:r>
    </w:p>
  </w:footnote>
  <w:footnote w:id="68">
    <w:p w14:paraId="2EADCA06" w14:textId="46D5B464" w:rsidR="00FD59DD" w:rsidRPr="00062CBD" w:rsidRDefault="00FD59DD">
      <w:pPr>
        <w:pStyle w:val="aa"/>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失據：失去憑依。</w:t>
      </w:r>
      <w:r w:rsidRPr="00062CBD">
        <w:rPr>
          <w:sz w:val="22"/>
          <w:szCs w:val="22"/>
        </w:rPr>
        <w:t>（《漢語大詞典》（</w:t>
      </w:r>
      <w:r w:rsidRPr="00062CBD">
        <w:rPr>
          <w:rFonts w:hint="eastAsia"/>
          <w:sz w:val="22"/>
          <w:szCs w:val="22"/>
        </w:rPr>
        <w:t>二</w:t>
      </w:r>
      <w:r w:rsidRPr="00062CBD">
        <w:rPr>
          <w:sz w:val="22"/>
          <w:szCs w:val="22"/>
        </w:rPr>
        <w:t>），</w:t>
      </w:r>
      <w:r w:rsidRPr="00062CBD">
        <w:rPr>
          <w:sz w:val="22"/>
          <w:szCs w:val="22"/>
        </w:rPr>
        <w:t>p.1490</w:t>
      </w:r>
      <w:r w:rsidRPr="00062CBD">
        <w:rPr>
          <w:sz w:val="22"/>
          <w:szCs w:val="22"/>
        </w:rPr>
        <w:t>）</w:t>
      </w:r>
    </w:p>
  </w:footnote>
  <w:footnote w:id="69">
    <w:p w14:paraId="6E2BFA91"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）《大寶積經》卷</w:t>
      </w:r>
      <w:r w:rsidRPr="00062CBD">
        <w:rPr>
          <w:sz w:val="22"/>
          <w:szCs w:val="22"/>
        </w:rPr>
        <w:t>119</w:t>
      </w:r>
      <w:r w:rsidRPr="00062CBD">
        <w:rPr>
          <w:sz w:val="22"/>
          <w:szCs w:val="22"/>
        </w:rPr>
        <w:t>〈</w:t>
      </w:r>
      <w:r w:rsidRPr="00062CBD">
        <w:rPr>
          <w:rStyle w:val="headname1"/>
          <w:b w:val="0"/>
          <w:color w:val="auto"/>
          <w:sz w:val="22"/>
          <w:szCs w:val="22"/>
        </w:rPr>
        <w:t>勝鬘夫人會</w:t>
      </w:r>
      <w:r w:rsidRPr="00062CBD">
        <w:rPr>
          <w:sz w:val="22"/>
          <w:szCs w:val="22"/>
        </w:rPr>
        <w:t>〉（大正</w:t>
      </w:r>
      <w:r w:rsidRPr="00062CBD">
        <w:rPr>
          <w:sz w:val="22"/>
          <w:szCs w:val="22"/>
        </w:rPr>
        <w:t>11</w:t>
      </w:r>
      <w:r w:rsidRPr="00062CBD">
        <w:rPr>
          <w:sz w:val="22"/>
          <w:szCs w:val="22"/>
        </w:rPr>
        <w:t>，</w:t>
      </w:r>
      <w:r w:rsidRPr="00062CBD">
        <w:rPr>
          <w:sz w:val="22"/>
          <w:szCs w:val="22"/>
        </w:rPr>
        <w:t>678a14-21</w:t>
      </w:r>
      <w:r w:rsidRPr="00062CBD">
        <w:rPr>
          <w:sz w:val="22"/>
          <w:szCs w:val="22"/>
        </w:rPr>
        <w:t>）：</w:t>
      </w:r>
    </w:p>
    <w:p w14:paraId="283891D3"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勝鬘夫人白佛言：「世尊！復有餘義能多利益。我當承佛威神之力，演說斯事。」佛言：善哉。今恣汝說。」勝鬘夫人言：「有三種善男子善女人，於甚深法離自毀傷，生多功德入大乘道。何等為三？若善男子善女人等，能自成就</w:t>
      </w:r>
      <w:r w:rsidRPr="00062CBD">
        <w:rPr>
          <w:rFonts w:eastAsia="標楷體"/>
          <w:b/>
          <w:sz w:val="22"/>
          <w:szCs w:val="22"/>
        </w:rPr>
        <w:t>甚深法智</w:t>
      </w:r>
      <w:r w:rsidRPr="00062CBD">
        <w:rPr>
          <w:rFonts w:eastAsia="標楷體"/>
          <w:sz w:val="22"/>
          <w:szCs w:val="22"/>
        </w:rPr>
        <w:t>，或有成就</w:t>
      </w:r>
      <w:r w:rsidRPr="00062CBD">
        <w:rPr>
          <w:rFonts w:eastAsia="標楷體"/>
          <w:b/>
          <w:sz w:val="22"/>
          <w:szCs w:val="22"/>
        </w:rPr>
        <w:t>隨順法智</w:t>
      </w:r>
      <w:r w:rsidRPr="00062CBD">
        <w:rPr>
          <w:rFonts w:eastAsia="標楷體"/>
          <w:sz w:val="22"/>
          <w:szCs w:val="22"/>
        </w:rPr>
        <w:t>，或有於此甚深法中不能解了，</w:t>
      </w:r>
      <w:r w:rsidRPr="00062CBD">
        <w:rPr>
          <w:rFonts w:eastAsia="標楷體"/>
          <w:b/>
          <w:sz w:val="22"/>
          <w:szCs w:val="22"/>
        </w:rPr>
        <w:t>仰推如來</w:t>
      </w:r>
      <w:r w:rsidRPr="00062CBD">
        <w:rPr>
          <w:rFonts w:eastAsia="標楷體"/>
          <w:sz w:val="22"/>
          <w:szCs w:val="22"/>
        </w:rPr>
        <w:t>，唯佛所知非我境界。</w:t>
      </w:r>
    </w:p>
    <w:p w14:paraId="1D3F1CF4" w14:textId="2F51AE9B"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）《勝鬘師子吼一乘大方便方廣經》（大正</w:t>
      </w:r>
      <w:r w:rsidRPr="00062CBD">
        <w:rPr>
          <w:sz w:val="22"/>
          <w:szCs w:val="22"/>
        </w:rPr>
        <w:t>12</w:t>
      </w:r>
      <w:r w:rsidRPr="00062CBD">
        <w:rPr>
          <w:sz w:val="22"/>
          <w:szCs w:val="22"/>
        </w:rPr>
        <w:t>，</w:t>
      </w:r>
      <w:r w:rsidRPr="00062CBD">
        <w:rPr>
          <w:sz w:val="22"/>
          <w:szCs w:val="22"/>
        </w:rPr>
        <w:t>222c18-25</w:t>
      </w:r>
      <w:r w:rsidRPr="00062CBD">
        <w:rPr>
          <w:sz w:val="22"/>
          <w:szCs w:val="22"/>
        </w:rPr>
        <w:t>）：</w:t>
      </w:r>
    </w:p>
    <w:p w14:paraId="19467331" w14:textId="77777777" w:rsidR="00FD59DD" w:rsidRDefault="00FD59DD" w:rsidP="00D66DFC">
      <w:pPr>
        <w:pStyle w:val="aa"/>
        <w:ind w:leftChars="300" w:left="720"/>
        <w:jc w:val="both"/>
        <w:rPr>
          <w:rFonts w:eastAsia="標楷體" w:hint="eastAsia"/>
          <w:sz w:val="22"/>
          <w:szCs w:val="22"/>
        </w:rPr>
      </w:pPr>
      <w:r w:rsidRPr="00062CBD">
        <w:rPr>
          <w:rFonts w:eastAsia="標楷體"/>
          <w:sz w:val="22"/>
          <w:szCs w:val="22"/>
        </w:rPr>
        <w:t>勝鬘白佛言：更有餘大利益，我當承佛威神復說斯義。佛言：更說。勝鬘白佛言：三種善男子善女人，於甚深義離自毀傷，生大功德、入大乘道。何等為三？謂：若善男子善女人自成就甚深法智。若善男子善女人成就隨順法智。若善男子善女人於諸深法不自了知，仰惟世尊，非我境界，唯佛所知。是名善男子善女人仰惟如來。</w:t>
      </w:r>
    </w:p>
    <w:p w14:paraId="53ECFA2B" w14:textId="47578B5D" w:rsidR="00527933" w:rsidRPr="00527933" w:rsidRDefault="00527933" w:rsidP="00527933">
      <w:pPr>
        <w:pStyle w:val="aa"/>
        <w:ind w:leftChars="50" w:left="670" w:hangingChars="250" w:hanging="550"/>
        <w:jc w:val="both"/>
        <w:rPr>
          <w:rFonts w:eastAsia="標楷體"/>
          <w:sz w:val="22"/>
          <w:szCs w:val="22"/>
        </w:rPr>
      </w:pPr>
      <w:r w:rsidRPr="00527933">
        <w:rPr>
          <w:sz w:val="22"/>
          <w:szCs w:val="22"/>
        </w:rPr>
        <w:t>（</w:t>
      </w:r>
      <w:r w:rsidRPr="00527933">
        <w:rPr>
          <w:rFonts w:hint="eastAsia"/>
          <w:sz w:val="22"/>
          <w:szCs w:val="22"/>
        </w:rPr>
        <w:t>3</w:t>
      </w:r>
      <w:r w:rsidRPr="00527933">
        <w:rPr>
          <w:sz w:val="22"/>
          <w:szCs w:val="22"/>
        </w:rPr>
        <w:t>）</w:t>
      </w:r>
      <w:r w:rsidRPr="00527933">
        <w:rPr>
          <w:rFonts w:hint="eastAsia"/>
          <w:sz w:val="22"/>
          <w:szCs w:val="22"/>
        </w:rPr>
        <w:t>詳參</w:t>
      </w:r>
      <w:r w:rsidRPr="00527933">
        <w:rPr>
          <w:sz w:val="22"/>
          <w:szCs w:val="22"/>
        </w:rPr>
        <w:t>印順導師，《勝鬘經講記》，（</w:t>
      </w:r>
      <w:r w:rsidRPr="00527933">
        <w:rPr>
          <w:sz w:val="22"/>
          <w:szCs w:val="22"/>
        </w:rPr>
        <w:t>pp.258-262</w:t>
      </w:r>
      <w:r w:rsidRPr="00527933">
        <w:rPr>
          <w:sz w:val="22"/>
          <w:szCs w:val="22"/>
        </w:rPr>
        <w:t>）</w:t>
      </w:r>
      <w:r w:rsidRPr="00527933">
        <w:rPr>
          <w:rFonts w:hint="eastAsia"/>
          <w:sz w:val="22"/>
          <w:szCs w:val="22"/>
        </w:rPr>
        <w:t>。其中，</w:t>
      </w:r>
      <w:r w:rsidRPr="00527933">
        <w:rPr>
          <w:sz w:val="22"/>
          <w:szCs w:val="22"/>
        </w:rPr>
        <w:t>（一）、「自成就甚深法智」，即於甚深義而得究竟的菩薩。（二）、「成就隨順法智」，即作五種善巧觀的解行菩薩。</w:t>
      </w:r>
      <w:r w:rsidRPr="00527933">
        <w:rPr>
          <w:rFonts w:hint="eastAsia"/>
          <w:sz w:val="22"/>
          <w:szCs w:val="22"/>
        </w:rPr>
        <w:t>〔</w:t>
      </w:r>
      <w:r w:rsidRPr="00527933">
        <w:rPr>
          <w:sz w:val="22"/>
          <w:szCs w:val="22"/>
        </w:rPr>
        <w:t>五種善巧觀</w:t>
      </w:r>
      <w:r w:rsidRPr="00527933">
        <w:rPr>
          <w:rFonts w:hint="eastAsia"/>
          <w:sz w:val="22"/>
          <w:szCs w:val="22"/>
        </w:rPr>
        <w:t>：</w:t>
      </w:r>
      <w:r w:rsidRPr="00527933">
        <w:rPr>
          <w:sz w:val="22"/>
          <w:szCs w:val="22"/>
        </w:rPr>
        <w:t>觀察施設根意解境界</w:t>
      </w:r>
      <w:r w:rsidRPr="00527933">
        <w:rPr>
          <w:rFonts w:hint="eastAsia"/>
          <w:sz w:val="22"/>
          <w:szCs w:val="22"/>
        </w:rPr>
        <w:t>、</w:t>
      </w:r>
      <w:r w:rsidRPr="00527933">
        <w:rPr>
          <w:sz w:val="22"/>
          <w:szCs w:val="22"/>
        </w:rPr>
        <w:t>業報</w:t>
      </w:r>
      <w:r w:rsidRPr="00527933">
        <w:rPr>
          <w:rFonts w:hint="eastAsia"/>
          <w:sz w:val="22"/>
          <w:szCs w:val="22"/>
        </w:rPr>
        <w:t>、</w:t>
      </w:r>
      <w:r w:rsidRPr="00527933">
        <w:rPr>
          <w:sz w:val="22"/>
          <w:szCs w:val="22"/>
        </w:rPr>
        <w:t>阿羅漢眠</w:t>
      </w:r>
      <w:r w:rsidRPr="00527933">
        <w:rPr>
          <w:rFonts w:hint="eastAsia"/>
          <w:sz w:val="22"/>
          <w:szCs w:val="22"/>
        </w:rPr>
        <w:t>、</w:t>
      </w:r>
      <w:r w:rsidRPr="00527933">
        <w:rPr>
          <w:sz w:val="22"/>
          <w:szCs w:val="22"/>
        </w:rPr>
        <w:t>心自在樂禪樂</w:t>
      </w:r>
      <w:r w:rsidRPr="00527933">
        <w:rPr>
          <w:rFonts w:hint="eastAsia"/>
          <w:sz w:val="22"/>
          <w:szCs w:val="22"/>
        </w:rPr>
        <w:t>、</w:t>
      </w:r>
      <w:r w:rsidRPr="00527933">
        <w:rPr>
          <w:sz w:val="22"/>
          <w:szCs w:val="22"/>
        </w:rPr>
        <w:t>阿羅漢辟支佛大力菩薩聖自在通</w:t>
      </w:r>
      <w:r>
        <w:rPr>
          <w:rFonts w:hint="eastAsia"/>
          <w:sz w:val="22"/>
          <w:szCs w:val="22"/>
        </w:rPr>
        <w:t>。</w:t>
      </w:r>
      <w:r w:rsidRPr="00527933">
        <w:rPr>
          <w:rFonts w:hint="eastAsia"/>
          <w:sz w:val="22"/>
          <w:szCs w:val="22"/>
        </w:rPr>
        <w:t>〕</w:t>
      </w:r>
    </w:p>
  </w:footnote>
  <w:footnote w:id="70">
    <w:p w14:paraId="1F594C76" w14:textId="5DA274CA" w:rsidR="00FD59DD" w:rsidRPr="00062CBD" w:rsidRDefault="00FD59DD">
      <w:pPr>
        <w:pStyle w:val="aa"/>
        <w:rPr>
          <w:sz w:val="22"/>
          <w:szCs w:val="22"/>
        </w:rPr>
      </w:pPr>
      <w:r w:rsidRPr="00062CBD">
        <w:rPr>
          <w:rStyle w:val="ac"/>
          <w:sz w:val="22"/>
          <w:szCs w:val="22"/>
        </w:rPr>
        <w:footnoteRef/>
      </w:r>
      <w:r w:rsidRPr="00062CBD">
        <w:rPr>
          <w:sz w:val="22"/>
          <w:szCs w:val="22"/>
        </w:rPr>
        <w:t>《勝鬘師子吼一乘大方便方廣經》卷</w:t>
      </w:r>
      <w:r w:rsidRPr="00062CBD">
        <w:rPr>
          <w:sz w:val="22"/>
          <w:szCs w:val="22"/>
        </w:rPr>
        <w:t>1</w:t>
      </w:r>
      <w:r w:rsidRPr="00062CBD">
        <w:rPr>
          <w:sz w:val="22"/>
          <w:szCs w:val="22"/>
        </w:rPr>
        <w:t>（大正</w:t>
      </w:r>
      <w:r w:rsidRPr="00062CBD">
        <w:rPr>
          <w:sz w:val="22"/>
          <w:szCs w:val="22"/>
        </w:rPr>
        <w:t>12</w:t>
      </w:r>
      <w:r w:rsidRPr="00062CBD">
        <w:rPr>
          <w:sz w:val="22"/>
          <w:szCs w:val="22"/>
        </w:rPr>
        <w:t>，</w:t>
      </w:r>
      <w:r w:rsidRPr="00062CBD">
        <w:rPr>
          <w:sz w:val="22"/>
          <w:szCs w:val="22"/>
        </w:rPr>
        <w:t>222b22-c7</w:t>
      </w:r>
      <w:r w:rsidRPr="00062CBD">
        <w:rPr>
          <w:sz w:val="22"/>
          <w:szCs w:val="22"/>
        </w:rPr>
        <w:t>）：</w:t>
      </w:r>
    </w:p>
    <w:p w14:paraId="2E508183" w14:textId="3FD70CCE" w:rsidR="00FD59DD" w:rsidRPr="00062CBD" w:rsidRDefault="00FD59DD" w:rsidP="00796BA9">
      <w:pPr>
        <w:pStyle w:val="aa"/>
        <w:ind w:leftChars="100" w:left="240"/>
        <w:rPr>
          <w:rFonts w:ascii="標楷體" w:eastAsia="標楷體" w:hAnsi="標楷體"/>
          <w:sz w:val="22"/>
          <w:szCs w:val="22"/>
        </w:rPr>
      </w:pPr>
      <w:r w:rsidRPr="00062CBD">
        <w:rPr>
          <w:rFonts w:ascii="標楷體" w:eastAsia="標楷體" w:hAnsi="標楷體" w:hint="eastAsia"/>
          <w:sz w:val="22"/>
          <w:szCs w:val="22"/>
        </w:rPr>
        <w:t>世尊！如來藏者，是法界藏、法身藏、出世間上上藏、自性清淨藏。此性清淨如來藏，而客塵煩惱、上煩惱所染，不思議如來境界。何以故？剎那善心非煩惱所染；剎那不善心亦非煩惱所染。煩惱不觸心，心不觸煩惱，云何不觸法，而能得染心？世尊！然有煩惱，有煩惱染心，自性清淨心而有染者，難可了知。……自性清淨心而有染污，難可了知。有二法難可了知，謂自性清淨心難可了知，彼心為煩惱所染亦難了知。如此二法，汝及成就大法菩薩摩訶薩乃能聽受，諸餘聲聞，唯信佛語。</w:t>
      </w:r>
    </w:p>
  </w:footnote>
  <w:footnote w:id="71">
    <w:p w14:paraId="3EBDDB45" w14:textId="20E9D9AB"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纔（</w:t>
      </w:r>
      <w:proofErr w:type="spellStart"/>
      <w:r w:rsidRPr="00062CBD">
        <w:rPr>
          <w:sz w:val="22"/>
          <w:szCs w:val="22"/>
        </w:rPr>
        <w:t>cá</w:t>
      </w:r>
      <w:r w:rsidRPr="00062CBD">
        <w:rPr>
          <w:rFonts w:hint="eastAsia"/>
          <w:sz w:val="22"/>
          <w:szCs w:val="22"/>
        </w:rPr>
        <w:t>i</w:t>
      </w:r>
      <w:proofErr w:type="spellEnd"/>
      <w:r w:rsidRPr="00062CBD">
        <w:rPr>
          <w:rFonts w:hint="eastAsia"/>
          <w:sz w:val="22"/>
          <w:szCs w:val="22"/>
        </w:rPr>
        <w:t>ㄘㄞ</w:t>
      </w:r>
      <w:r w:rsidRPr="00062CBD">
        <w:rPr>
          <w:rFonts w:ascii="標楷體" w:eastAsia="標楷體" w:hAnsi="標楷體" w:hint="eastAsia"/>
          <w:sz w:val="22"/>
          <w:szCs w:val="22"/>
        </w:rPr>
        <w:t>ˊ</w:t>
      </w:r>
      <w:r w:rsidRPr="00062CBD">
        <w:rPr>
          <w:sz w:val="22"/>
          <w:szCs w:val="22"/>
        </w:rPr>
        <w:t>）：</w:t>
      </w:r>
      <w:r w:rsidRPr="00062CBD">
        <w:rPr>
          <w:sz w:val="22"/>
          <w:szCs w:val="22"/>
        </w:rPr>
        <w:t>1.</w:t>
      </w:r>
      <w:r w:rsidRPr="00062CBD">
        <w:rPr>
          <w:sz w:val="22"/>
          <w:szCs w:val="22"/>
        </w:rPr>
        <w:t>方始；剛剛。（《漢語大詞典》（九），</w:t>
      </w:r>
      <w:r w:rsidRPr="00062CBD">
        <w:rPr>
          <w:sz w:val="22"/>
          <w:szCs w:val="22"/>
        </w:rPr>
        <w:t>p.1063</w:t>
      </w:r>
      <w:r w:rsidRPr="00062CBD">
        <w:rPr>
          <w:sz w:val="22"/>
          <w:szCs w:val="22"/>
        </w:rPr>
        <w:t>）</w:t>
      </w:r>
    </w:p>
  </w:footnote>
  <w:footnote w:id="72">
    <w:p w14:paraId="45C74026" w14:textId="77777777" w:rsidR="00FD59DD" w:rsidRPr="00062CBD" w:rsidRDefault="00FD59DD" w:rsidP="00F662CA">
      <w:pPr>
        <w:pStyle w:val="aa"/>
        <w:rPr>
          <w:sz w:val="22"/>
          <w:szCs w:val="22"/>
        </w:rPr>
      </w:pPr>
      <w:r w:rsidRPr="00062CBD">
        <w:rPr>
          <w:rStyle w:val="ac"/>
        </w:rPr>
        <w:footnoteRef/>
      </w:r>
      <w:r w:rsidRPr="00062CBD">
        <w:rPr>
          <w:rFonts w:hint="eastAsia"/>
          <w:sz w:val="22"/>
          <w:szCs w:val="22"/>
        </w:rPr>
        <w:t xml:space="preserve"> </w:t>
      </w:r>
      <w:r w:rsidRPr="00062CBD">
        <w:rPr>
          <w:rFonts w:hint="eastAsia"/>
          <w:sz w:val="22"/>
          <w:szCs w:val="22"/>
        </w:rPr>
        <w:t>唐</w:t>
      </w:r>
      <w:r w:rsidRPr="00062CBD">
        <w:rPr>
          <w:rFonts w:hint="eastAsia"/>
          <w:sz w:val="22"/>
          <w:szCs w:val="22"/>
        </w:rPr>
        <w:t xml:space="preserve"> </w:t>
      </w:r>
      <w:r w:rsidRPr="00062CBD">
        <w:rPr>
          <w:rFonts w:hint="eastAsia"/>
          <w:sz w:val="22"/>
          <w:szCs w:val="22"/>
        </w:rPr>
        <w:t>地</w:t>
      </w:r>
      <w:r w:rsidRPr="00062CBD">
        <w:rPr>
          <w:sz w:val="22"/>
          <w:szCs w:val="22"/>
        </w:rPr>
        <w:t>婆</w:t>
      </w:r>
      <w:r w:rsidRPr="00062CBD">
        <w:rPr>
          <w:rFonts w:hint="eastAsia"/>
          <w:sz w:val="22"/>
          <w:szCs w:val="22"/>
        </w:rPr>
        <w:t>訶</w:t>
      </w:r>
      <w:r w:rsidRPr="00062CBD">
        <w:rPr>
          <w:sz w:val="22"/>
          <w:szCs w:val="22"/>
        </w:rPr>
        <w:t>羅</w:t>
      </w:r>
      <w:r w:rsidRPr="00062CBD">
        <w:rPr>
          <w:rFonts w:hint="eastAsia"/>
          <w:sz w:val="22"/>
          <w:szCs w:val="22"/>
        </w:rPr>
        <w:t>譯</w:t>
      </w:r>
      <w:r w:rsidRPr="00062CBD">
        <w:rPr>
          <w:sz w:val="22"/>
          <w:szCs w:val="22"/>
        </w:rPr>
        <w:t>《</w:t>
      </w:r>
      <w:r w:rsidRPr="00062CBD">
        <w:rPr>
          <w:rFonts w:ascii="標楷體" w:eastAsia="標楷體" w:hAnsi="標楷體" w:cs="Times Ext Roman" w:hint="eastAsia"/>
          <w:sz w:val="22"/>
          <w:szCs w:val="22"/>
        </w:rPr>
        <w:t>大乘密嚴經</w:t>
      </w:r>
      <w:r w:rsidRPr="00062CBD">
        <w:rPr>
          <w:sz w:val="22"/>
          <w:szCs w:val="22"/>
        </w:rPr>
        <w:t>》</w:t>
      </w:r>
      <w:r w:rsidRPr="00062CBD">
        <w:rPr>
          <w:color w:val="000000" w:themeColor="text1"/>
          <w:sz w:val="22"/>
          <w:szCs w:val="22"/>
        </w:rPr>
        <w:t>卷</w:t>
      </w:r>
      <w:r w:rsidRPr="00062CBD">
        <w:rPr>
          <w:rFonts w:hint="eastAsia"/>
          <w:color w:val="000000" w:themeColor="text1"/>
          <w:sz w:val="22"/>
          <w:szCs w:val="22"/>
        </w:rPr>
        <w:t>中</w:t>
      </w:r>
      <w:r w:rsidRPr="00062CBD">
        <w:rPr>
          <w:sz w:val="22"/>
          <w:szCs w:val="22"/>
        </w:rPr>
        <w:t>〈</w:t>
      </w:r>
      <w:r w:rsidRPr="00062CBD">
        <w:rPr>
          <w:sz w:val="22"/>
          <w:szCs w:val="22"/>
        </w:rPr>
        <w:t>4</w:t>
      </w:r>
      <w:r w:rsidRPr="00062CBD">
        <w:rPr>
          <w:sz w:val="22"/>
          <w:szCs w:val="22"/>
        </w:rPr>
        <w:t>顯示自作品〉（大正</w:t>
      </w:r>
      <w:r w:rsidRPr="00062CBD">
        <w:rPr>
          <w:sz w:val="22"/>
          <w:szCs w:val="22"/>
        </w:rPr>
        <w:t>16</w:t>
      </w:r>
      <w:r w:rsidRPr="00062CBD">
        <w:rPr>
          <w:sz w:val="22"/>
          <w:szCs w:val="22"/>
        </w:rPr>
        <w:t>，</w:t>
      </w:r>
      <w:r w:rsidRPr="00062CBD">
        <w:rPr>
          <w:rFonts w:hint="eastAsia"/>
          <w:sz w:val="22"/>
          <w:szCs w:val="22"/>
        </w:rPr>
        <w:t>734</w:t>
      </w:r>
      <w:r w:rsidRPr="00062CBD">
        <w:rPr>
          <w:sz w:val="22"/>
          <w:szCs w:val="22"/>
        </w:rPr>
        <w:t>c27-735a12</w:t>
      </w:r>
      <w:r w:rsidRPr="00062CBD">
        <w:rPr>
          <w:sz w:val="22"/>
          <w:szCs w:val="22"/>
        </w:rPr>
        <w:t>）：</w:t>
      </w:r>
    </w:p>
    <w:p w14:paraId="07F4D7DC" w14:textId="77777777" w:rsidR="00FD59DD" w:rsidRPr="00062CBD" w:rsidRDefault="00FD59DD" w:rsidP="00F662CA">
      <w:pPr>
        <w:pStyle w:val="aa"/>
        <w:ind w:leftChars="100" w:left="240"/>
      </w:pPr>
      <w:r w:rsidRPr="00062CBD">
        <w:rPr>
          <w:rFonts w:ascii="標楷體" w:eastAsia="標楷體" w:hAnsi="標楷體" w:cs="Times Ext Roman" w:hint="eastAsia"/>
          <w:sz w:val="22"/>
          <w:szCs w:val="22"/>
        </w:rPr>
        <w:t>密嚴佛土是最寂靜、是大涅槃、是妙解脫、是淨法界，亦是智慧及以神通諸觀行者所止之處。本來常住，不壞不滅，……密嚴佛土是如來處，…</w:t>
      </w:r>
      <w:r w:rsidRPr="00062CBD">
        <w:rPr>
          <w:rFonts w:ascii="標楷體" w:eastAsia="標楷體" w:hAnsi="標楷體" w:cs="Times Ext Roman"/>
          <w:sz w:val="22"/>
          <w:szCs w:val="22"/>
        </w:rPr>
        <w:t>…</w:t>
      </w:r>
      <w:r w:rsidRPr="00062CBD">
        <w:rPr>
          <w:rFonts w:ascii="標楷體" w:eastAsia="標楷體" w:hAnsi="標楷體" w:cs="Times Ext Roman" w:hint="eastAsia"/>
          <w:sz w:val="22"/>
          <w:szCs w:val="22"/>
        </w:rPr>
        <w:t>非因明者所量境界，亦非勝性、自在、聲論、毘陀如是等宗之所顯示，乃至於資糧位智慧之力不能照了，唯是如來十地所修清淨智境。</w:t>
      </w:r>
    </w:p>
  </w:footnote>
  <w:footnote w:id="73">
    <w:p w14:paraId="1491AFF3"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）《楞伽阿跋多羅寶經》卷</w:t>
      </w:r>
      <w:r w:rsidRPr="00062CBD">
        <w:rPr>
          <w:sz w:val="22"/>
          <w:szCs w:val="22"/>
        </w:rPr>
        <w:t>1</w:t>
      </w:r>
      <w:r w:rsidRPr="00062CBD">
        <w:rPr>
          <w:sz w:val="22"/>
          <w:szCs w:val="22"/>
        </w:rPr>
        <w:t>〈一切佛語心品〉（大正</w:t>
      </w:r>
      <w:r w:rsidRPr="00062CBD">
        <w:rPr>
          <w:sz w:val="22"/>
          <w:szCs w:val="22"/>
        </w:rPr>
        <w:t>16</w:t>
      </w:r>
      <w:r w:rsidRPr="00062CBD">
        <w:rPr>
          <w:sz w:val="22"/>
          <w:szCs w:val="22"/>
        </w:rPr>
        <w:t>，</w:t>
      </w:r>
      <w:r w:rsidRPr="00062CBD">
        <w:rPr>
          <w:sz w:val="22"/>
          <w:szCs w:val="22"/>
        </w:rPr>
        <w:t>483c1-5</w:t>
      </w:r>
      <w:r w:rsidRPr="00062CBD">
        <w:rPr>
          <w:sz w:val="22"/>
          <w:szCs w:val="22"/>
        </w:rPr>
        <w:t>）：</w:t>
      </w:r>
    </w:p>
    <w:p w14:paraId="3417B480" w14:textId="0CA5CFE4"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大慧！</w:t>
      </w:r>
      <w:r w:rsidRPr="00062CBD">
        <w:rPr>
          <w:rFonts w:eastAsia="標楷體"/>
          <w:b/>
          <w:sz w:val="22"/>
          <w:szCs w:val="22"/>
        </w:rPr>
        <w:t>譬如破瓶不作瓶事；亦如焦種不作牙事。</w:t>
      </w:r>
      <w:r w:rsidRPr="00062CBD">
        <w:rPr>
          <w:rFonts w:eastAsia="標楷體"/>
          <w:sz w:val="22"/>
          <w:szCs w:val="22"/>
        </w:rPr>
        <w:t>如是，大慧！若陰界入性，已滅</w:t>
      </w:r>
      <w:r w:rsidR="00F17E60">
        <w:rPr>
          <w:rFonts w:eastAsia="標楷體" w:hint="eastAsia"/>
          <w:sz w:val="22"/>
          <w:szCs w:val="22"/>
        </w:rPr>
        <w:t>、</w:t>
      </w:r>
      <w:r w:rsidRPr="00062CBD">
        <w:rPr>
          <w:rFonts w:eastAsia="標楷體"/>
          <w:sz w:val="22"/>
          <w:szCs w:val="22"/>
        </w:rPr>
        <w:t>今滅、當滅，自心妄想見無因故，彼無次第生。大慧！若復說無種有種識，</w:t>
      </w:r>
      <w:r w:rsidRPr="00062CBD">
        <w:rPr>
          <w:rFonts w:eastAsia="標楷體"/>
          <w:b/>
          <w:sz w:val="22"/>
          <w:szCs w:val="22"/>
        </w:rPr>
        <w:t>三緣合生者，龜應生毛，沙應出油。</w:t>
      </w:r>
    </w:p>
    <w:p w14:paraId="0C746753"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）《大乘入楞伽經》卷</w:t>
      </w:r>
      <w:r w:rsidRPr="00062CBD">
        <w:rPr>
          <w:sz w:val="22"/>
          <w:szCs w:val="22"/>
        </w:rPr>
        <w:t>1</w:t>
      </w:r>
      <w:r w:rsidRPr="00062CBD">
        <w:rPr>
          <w:sz w:val="22"/>
          <w:szCs w:val="22"/>
        </w:rPr>
        <w:t>〈</w:t>
      </w:r>
      <w:r w:rsidRPr="00062CBD">
        <w:rPr>
          <w:sz w:val="22"/>
          <w:szCs w:val="22"/>
        </w:rPr>
        <w:t>2</w:t>
      </w:r>
      <w:r w:rsidRPr="00062CBD">
        <w:rPr>
          <w:sz w:val="22"/>
          <w:szCs w:val="22"/>
        </w:rPr>
        <w:t>集一切法品〉（大正</w:t>
      </w:r>
      <w:r w:rsidRPr="00062CBD">
        <w:rPr>
          <w:sz w:val="22"/>
          <w:szCs w:val="22"/>
        </w:rPr>
        <w:t>16</w:t>
      </w:r>
      <w:r w:rsidRPr="00062CBD">
        <w:rPr>
          <w:sz w:val="22"/>
          <w:szCs w:val="22"/>
        </w:rPr>
        <w:t>，</w:t>
      </w:r>
      <w:r w:rsidRPr="00062CBD">
        <w:rPr>
          <w:sz w:val="22"/>
          <w:szCs w:val="22"/>
        </w:rPr>
        <w:t>593c27-594a3</w:t>
      </w:r>
      <w:r w:rsidRPr="00062CBD">
        <w:rPr>
          <w:sz w:val="22"/>
          <w:szCs w:val="22"/>
        </w:rPr>
        <w:t>）：</w:t>
      </w:r>
    </w:p>
    <w:p w14:paraId="68AC7FF1" w14:textId="7927F318" w:rsidR="00FD59DD" w:rsidRDefault="00FD59DD" w:rsidP="00D66DFC">
      <w:pPr>
        <w:pStyle w:val="aa"/>
        <w:ind w:leftChars="300" w:left="720"/>
        <w:jc w:val="both"/>
        <w:rPr>
          <w:rFonts w:eastAsia="標楷體" w:hint="eastAsia"/>
          <w:sz w:val="22"/>
          <w:szCs w:val="22"/>
        </w:rPr>
      </w:pPr>
      <w:r w:rsidRPr="00062CBD">
        <w:rPr>
          <w:rFonts w:eastAsia="標楷體"/>
          <w:sz w:val="22"/>
          <w:szCs w:val="22"/>
        </w:rPr>
        <w:t>大慧！譬如</w:t>
      </w:r>
      <w:r w:rsidRPr="00062CBD">
        <w:rPr>
          <w:rFonts w:eastAsia="標楷體"/>
          <w:b/>
          <w:sz w:val="22"/>
          <w:szCs w:val="22"/>
        </w:rPr>
        <w:t>瓶破不作瓶事，又如燋種不能生牙</w:t>
      </w:r>
      <w:r w:rsidRPr="00062CBD">
        <w:rPr>
          <w:rFonts w:eastAsia="標楷體"/>
          <w:sz w:val="22"/>
          <w:szCs w:val="22"/>
        </w:rPr>
        <w:t>；此亦如是，</w:t>
      </w:r>
      <w:r w:rsidRPr="00062CBD">
        <w:rPr>
          <w:rFonts w:eastAsia="標楷體"/>
          <w:b/>
          <w:sz w:val="22"/>
          <w:szCs w:val="22"/>
        </w:rPr>
        <w:t>若蘊、界、處法</w:t>
      </w:r>
      <w:r w:rsidR="00F17E60">
        <w:rPr>
          <w:rFonts w:eastAsia="標楷體" w:hint="eastAsia"/>
          <w:b/>
          <w:sz w:val="22"/>
          <w:szCs w:val="22"/>
        </w:rPr>
        <w:t>，</w:t>
      </w:r>
      <w:r w:rsidRPr="00062CBD">
        <w:rPr>
          <w:rFonts w:eastAsia="標楷體"/>
          <w:b/>
          <w:sz w:val="22"/>
          <w:szCs w:val="22"/>
        </w:rPr>
        <w:t>已現當滅，應知此則無相續生，以無因故，</w:t>
      </w:r>
      <w:r w:rsidRPr="00062CBD">
        <w:rPr>
          <w:rFonts w:eastAsia="標楷體"/>
          <w:sz w:val="22"/>
          <w:szCs w:val="22"/>
        </w:rPr>
        <w:t>但是自心虛妄所見。復次，大慧！</w:t>
      </w:r>
      <w:r w:rsidRPr="00062CBD">
        <w:rPr>
          <w:rFonts w:eastAsia="標楷體"/>
          <w:b/>
          <w:sz w:val="22"/>
          <w:szCs w:val="22"/>
        </w:rPr>
        <w:t>若本無有識三緣合生，龜應生毛、沙應出油，</w:t>
      </w:r>
      <w:r w:rsidRPr="00062CBD">
        <w:rPr>
          <w:rFonts w:eastAsia="標楷體"/>
          <w:sz w:val="22"/>
          <w:szCs w:val="22"/>
        </w:rPr>
        <w:t>汝宗則壞，違決定義，所作事業悉空無益。</w:t>
      </w:r>
    </w:p>
    <w:p w14:paraId="0BEFCBFC" w14:textId="051C8094" w:rsidR="007D20FB" w:rsidRPr="00901E32" w:rsidRDefault="007D20FB" w:rsidP="007D20FB">
      <w:pPr>
        <w:pStyle w:val="aa"/>
        <w:ind w:leftChars="50" w:left="670" w:hangingChars="250" w:hanging="550"/>
        <w:jc w:val="both"/>
        <w:rPr>
          <w:rFonts w:eastAsia="標楷體"/>
          <w:sz w:val="22"/>
          <w:szCs w:val="22"/>
        </w:rPr>
      </w:pPr>
      <w:r w:rsidRPr="007D20FB">
        <w:rPr>
          <w:sz w:val="22"/>
          <w:szCs w:val="22"/>
        </w:rPr>
        <w:t>（</w:t>
      </w:r>
      <w:r w:rsidRPr="007D20FB">
        <w:rPr>
          <w:rFonts w:hint="eastAsia"/>
          <w:sz w:val="22"/>
          <w:szCs w:val="22"/>
        </w:rPr>
        <w:t>3</w:t>
      </w:r>
      <w:r w:rsidRPr="007D20FB">
        <w:rPr>
          <w:sz w:val="22"/>
          <w:szCs w:val="22"/>
        </w:rPr>
        <w:t>）</w:t>
      </w:r>
      <w:r w:rsidRPr="007D20FB">
        <w:rPr>
          <w:color w:val="222222"/>
          <w:kern w:val="0"/>
          <w:sz w:val="22"/>
          <w:szCs w:val="22"/>
        </w:rPr>
        <w:t>明</w:t>
      </w:r>
      <w:r w:rsidRPr="007D20FB">
        <w:rPr>
          <w:color w:val="222222"/>
          <w:kern w:val="0"/>
          <w:sz w:val="22"/>
          <w:szCs w:val="22"/>
        </w:rPr>
        <w:t xml:space="preserve"> </w:t>
      </w:r>
      <w:r w:rsidRPr="007D20FB">
        <w:rPr>
          <w:color w:val="222222"/>
          <w:kern w:val="0"/>
          <w:sz w:val="22"/>
          <w:szCs w:val="22"/>
        </w:rPr>
        <w:t>廣莫參訂《楞伽經參訂疏》卷</w:t>
      </w:r>
      <w:r w:rsidRPr="007D20FB">
        <w:rPr>
          <w:color w:val="222222"/>
          <w:kern w:val="0"/>
          <w:sz w:val="22"/>
          <w:szCs w:val="22"/>
        </w:rPr>
        <w:t>1</w:t>
      </w:r>
      <w:r w:rsidRPr="007D20FB">
        <w:rPr>
          <w:rFonts w:hint="eastAsia"/>
          <w:color w:val="222222"/>
          <w:kern w:val="0"/>
          <w:sz w:val="22"/>
          <w:szCs w:val="22"/>
        </w:rPr>
        <w:t>（卍續藏</w:t>
      </w:r>
      <w:r w:rsidRPr="007D20FB">
        <w:rPr>
          <w:color w:val="222222"/>
          <w:kern w:val="0"/>
          <w:sz w:val="22"/>
          <w:szCs w:val="22"/>
        </w:rPr>
        <w:t>18</w:t>
      </w:r>
      <w:r w:rsidRPr="007D20FB">
        <w:rPr>
          <w:rFonts w:hint="eastAsia"/>
          <w:color w:val="222222"/>
          <w:kern w:val="0"/>
          <w:sz w:val="22"/>
          <w:szCs w:val="22"/>
        </w:rPr>
        <w:t>，</w:t>
      </w:r>
      <w:r w:rsidRPr="007D20FB">
        <w:rPr>
          <w:color w:val="222222"/>
          <w:kern w:val="0"/>
          <w:sz w:val="22"/>
          <w:szCs w:val="22"/>
        </w:rPr>
        <w:t>10c24-11a6</w:t>
      </w:r>
      <w:r w:rsidRPr="007D20FB">
        <w:rPr>
          <w:rFonts w:hint="eastAsia"/>
          <w:color w:val="222222"/>
          <w:kern w:val="0"/>
          <w:sz w:val="22"/>
          <w:szCs w:val="22"/>
        </w:rPr>
        <w:t>），此處所指的三緣</w:t>
      </w:r>
      <w:r w:rsidRPr="007D20FB">
        <w:rPr>
          <w:color w:val="222222"/>
          <w:kern w:val="0"/>
          <w:sz w:val="22"/>
          <w:szCs w:val="22"/>
        </w:rPr>
        <w:t>：</w:t>
      </w:r>
      <w:r w:rsidRPr="00901E32">
        <w:rPr>
          <w:rFonts w:hint="eastAsia"/>
          <w:kern w:val="0"/>
          <w:sz w:val="22"/>
          <w:szCs w:val="22"/>
        </w:rPr>
        <w:t>「</w:t>
      </w:r>
      <w:r w:rsidRPr="00901E32">
        <w:rPr>
          <w:rFonts w:ascii="標楷體" w:eastAsia="標楷體" w:hAnsi="標楷體" w:cs="Arial"/>
          <w:kern w:val="0"/>
          <w:sz w:val="22"/>
          <w:szCs w:val="22"/>
        </w:rPr>
        <w:t>今文無種</w:t>
      </w:r>
      <w:r w:rsidRPr="00901E32">
        <w:rPr>
          <w:rFonts w:ascii="標楷體" w:eastAsia="標楷體" w:hAnsi="標楷體" w:cs="Arial" w:hint="eastAsia"/>
          <w:kern w:val="0"/>
          <w:sz w:val="22"/>
          <w:szCs w:val="22"/>
        </w:rPr>
        <w:t>，</w:t>
      </w:r>
      <w:r w:rsidRPr="00901E32">
        <w:rPr>
          <w:rFonts w:ascii="標楷體" w:eastAsia="標楷體" w:hAnsi="標楷體" w:cs="Arial"/>
          <w:kern w:val="0"/>
          <w:sz w:val="22"/>
          <w:szCs w:val="22"/>
        </w:rPr>
        <w:t>指冥初也。有種</w:t>
      </w:r>
      <w:r w:rsidRPr="00901E32">
        <w:rPr>
          <w:rFonts w:ascii="標楷體" w:eastAsia="標楷體" w:hAnsi="標楷體" w:cs="Arial" w:hint="eastAsia"/>
          <w:kern w:val="0"/>
          <w:sz w:val="22"/>
          <w:szCs w:val="22"/>
        </w:rPr>
        <w:t>，</w:t>
      </w:r>
      <w:r w:rsidRPr="00901E32">
        <w:rPr>
          <w:rFonts w:ascii="標楷體" w:eastAsia="標楷體" w:hAnsi="標楷體" w:cs="Arial"/>
          <w:kern w:val="0"/>
          <w:sz w:val="22"/>
          <w:szCs w:val="22"/>
        </w:rPr>
        <w:t>指大等諸法也。識</w:t>
      </w:r>
      <w:r w:rsidRPr="00901E32">
        <w:rPr>
          <w:rFonts w:ascii="標楷體" w:eastAsia="標楷體" w:hAnsi="標楷體" w:cs="Arial" w:hint="eastAsia"/>
          <w:kern w:val="0"/>
          <w:sz w:val="22"/>
          <w:szCs w:val="22"/>
        </w:rPr>
        <w:t>，</w:t>
      </w:r>
      <w:r w:rsidRPr="00901E32">
        <w:rPr>
          <w:rFonts w:ascii="標楷體" w:eastAsia="標楷體" w:hAnsi="標楷體" w:cs="Arial"/>
          <w:kern w:val="0"/>
          <w:sz w:val="22"/>
          <w:szCs w:val="22"/>
        </w:rPr>
        <w:t>即神我。</w:t>
      </w:r>
      <w:r w:rsidRPr="00901E32">
        <w:rPr>
          <w:rFonts w:hint="eastAsia"/>
          <w:kern w:val="0"/>
          <w:sz w:val="22"/>
          <w:szCs w:val="22"/>
        </w:rPr>
        <w:t>」</w:t>
      </w:r>
    </w:p>
  </w:footnote>
  <w:footnote w:id="74">
    <w:p w14:paraId="3CB52182" w14:textId="0B52481F"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咸（</w:t>
      </w:r>
      <w:proofErr w:type="spellStart"/>
      <w:r w:rsidRPr="00062CBD">
        <w:rPr>
          <w:rFonts w:hint="eastAsia"/>
          <w:sz w:val="22"/>
          <w:szCs w:val="22"/>
        </w:rPr>
        <w:t>xi</w:t>
      </w:r>
      <w:r w:rsidRPr="00062CBD">
        <w:rPr>
          <w:sz w:val="22"/>
          <w:szCs w:val="22"/>
        </w:rPr>
        <w:t>á</w:t>
      </w:r>
      <w:r w:rsidRPr="00062CBD">
        <w:rPr>
          <w:rFonts w:hint="eastAsia"/>
          <w:sz w:val="22"/>
          <w:szCs w:val="22"/>
        </w:rPr>
        <w:t>n</w:t>
      </w:r>
      <w:proofErr w:type="spellEnd"/>
      <w:r w:rsidRPr="00062CBD">
        <w:rPr>
          <w:rFonts w:hint="eastAsia"/>
          <w:sz w:val="22"/>
          <w:szCs w:val="22"/>
        </w:rPr>
        <w:t>ㄒㄧㄢ</w:t>
      </w:r>
      <w:r w:rsidRPr="00062CBD">
        <w:rPr>
          <w:rFonts w:ascii="標楷體" w:eastAsia="標楷體" w:hAnsi="標楷體" w:hint="eastAsia"/>
          <w:sz w:val="22"/>
          <w:szCs w:val="22"/>
        </w:rPr>
        <w:t>ˊ</w:t>
      </w:r>
      <w:r w:rsidRPr="00062CBD">
        <w:rPr>
          <w:sz w:val="22"/>
          <w:szCs w:val="22"/>
        </w:rPr>
        <w:t>）：</w:t>
      </w:r>
      <w:r w:rsidRPr="00062CBD">
        <w:rPr>
          <w:sz w:val="22"/>
          <w:szCs w:val="22"/>
        </w:rPr>
        <w:t>1.</w:t>
      </w:r>
      <w:r w:rsidRPr="00062CBD">
        <w:rPr>
          <w:sz w:val="22"/>
          <w:szCs w:val="22"/>
        </w:rPr>
        <w:t>皆；都。（《漢語大詞典》（五），</w:t>
      </w:r>
      <w:r w:rsidRPr="00062CBD">
        <w:rPr>
          <w:sz w:val="22"/>
          <w:szCs w:val="22"/>
        </w:rPr>
        <w:t>p.216</w:t>
      </w:r>
      <w:r w:rsidRPr="00062CBD">
        <w:rPr>
          <w:sz w:val="22"/>
          <w:szCs w:val="22"/>
        </w:rPr>
        <w:t>）</w:t>
      </w:r>
    </w:p>
  </w:footnote>
  <w:footnote w:id="75">
    <w:p w14:paraId="0BD353B8"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《大佛頂如來密因修證了義諸菩薩萬行首楞嚴經》卷</w:t>
      </w:r>
      <w:r w:rsidRPr="00062CBD">
        <w:rPr>
          <w:sz w:val="22"/>
          <w:szCs w:val="22"/>
        </w:rPr>
        <w:t>1</w:t>
      </w:r>
      <w:r w:rsidRPr="00062CBD">
        <w:rPr>
          <w:sz w:val="22"/>
          <w:szCs w:val="22"/>
        </w:rPr>
        <w:t>（大正</w:t>
      </w:r>
      <w:r w:rsidRPr="00062CBD">
        <w:rPr>
          <w:sz w:val="22"/>
          <w:szCs w:val="22"/>
        </w:rPr>
        <w:t>19</w:t>
      </w:r>
      <w:r w:rsidRPr="00062CBD">
        <w:rPr>
          <w:sz w:val="22"/>
          <w:szCs w:val="22"/>
        </w:rPr>
        <w:t>，</w:t>
      </w:r>
      <w:r w:rsidRPr="00062CBD">
        <w:rPr>
          <w:sz w:val="22"/>
          <w:szCs w:val="22"/>
        </w:rPr>
        <w:t>109a2-7</w:t>
      </w:r>
      <w:r w:rsidRPr="00062CBD">
        <w:rPr>
          <w:sz w:val="22"/>
          <w:szCs w:val="22"/>
        </w:rPr>
        <w:t>）：</w:t>
      </w:r>
    </w:p>
    <w:p w14:paraId="453F6501" w14:textId="77777777" w:rsidR="00FD59DD" w:rsidRPr="00062CBD" w:rsidRDefault="00FD59DD" w:rsidP="00D66DFC">
      <w:pPr>
        <w:pStyle w:val="aa"/>
        <w:ind w:leftChars="100" w:left="240"/>
        <w:jc w:val="both"/>
        <w:rPr>
          <w:rFonts w:eastAsia="標楷體"/>
          <w:sz w:val="22"/>
          <w:szCs w:val="22"/>
        </w:rPr>
      </w:pPr>
      <w:r w:rsidRPr="00062CBD">
        <w:rPr>
          <w:rFonts w:eastAsia="標楷體"/>
          <w:sz w:val="22"/>
          <w:szCs w:val="22"/>
        </w:rPr>
        <w:t>如來常說諸法所生唯心所現，一切因果世界微塵因心成體。阿難！若諸世界一切所有，其中乃至草葉縷結，詰其根元咸有體性，縱令虛空亦有名貌，何況清淨妙淨明心性一切心而自無體？</w:t>
      </w:r>
    </w:p>
  </w:footnote>
  <w:footnote w:id="76">
    <w:p w14:paraId="2C12A2D1" w14:textId="0B35F9E4"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w:t>
      </w:r>
      <w:r w:rsidRPr="00062CBD">
        <w:rPr>
          <w:color w:val="000000"/>
          <w:sz w:val="22"/>
          <w:szCs w:val="22"/>
        </w:rPr>
        <w:t>參見</w:t>
      </w:r>
      <w:r w:rsidRPr="00062CBD">
        <w:rPr>
          <w:sz w:val="22"/>
          <w:szCs w:val="22"/>
        </w:rPr>
        <w:t>《楞伽阿跋多羅寶經》卷</w:t>
      </w:r>
      <w:r w:rsidRPr="00062CBD">
        <w:rPr>
          <w:sz w:val="22"/>
          <w:szCs w:val="22"/>
        </w:rPr>
        <w:t>4</w:t>
      </w:r>
      <w:r w:rsidRPr="00062CBD">
        <w:rPr>
          <w:sz w:val="22"/>
          <w:szCs w:val="22"/>
        </w:rPr>
        <w:t>〈一切佛語心品〉（大正</w:t>
      </w:r>
      <w:r w:rsidRPr="00062CBD">
        <w:rPr>
          <w:sz w:val="22"/>
          <w:szCs w:val="22"/>
        </w:rPr>
        <w:t>16</w:t>
      </w:r>
      <w:r w:rsidRPr="00062CBD">
        <w:rPr>
          <w:sz w:val="22"/>
          <w:szCs w:val="22"/>
        </w:rPr>
        <w:t>，</w:t>
      </w:r>
      <w:r w:rsidRPr="00062CBD">
        <w:rPr>
          <w:sz w:val="22"/>
          <w:szCs w:val="22"/>
        </w:rPr>
        <w:t>512b6-18</w:t>
      </w:r>
      <w:r w:rsidRPr="00062CBD">
        <w:rPr>
          <w:sz w:val="22"/>
          <w:szCs w:val="22"/>
        </w:rPr>
        <w:t>）。</w:t>
      </w:r>
    </w:p>
    <w:p w14:paraId="61FD0264" w14:textId="30C058B3"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w:t>
      </w:r>
      <w:r w:rsidRPr="00062CBD">
        <w:rPr>
          <w:color w:val="000000"/>
          <w:sz w:val="22"/>
          <w:szCs w:val="22"/>
        </w:rPr>
        <w:t>參見</w:t>
      </w:r>
      <w:r w:rsidRPr="00062CBD">
        <w:rPr>
          <w:sz w:val="22"/>
          <w:szCs w:val="22"/>
        </w:rPr>
        <w:t>《入楞伽經》卷</w:t>
      </w:r>
      <w:r w:rsidRPr="00062CBD">
        <w:rPr>
          <w:sz w:val="22"/>
          <w:szCs w:val="22"/>
        </w:rPr>
        <w:t>8</w:t>
      </w:r>
      <w:r w:rsidRPr="00062CBD">
        <w:rPr>
          <w:sz w:val="22"/>
          <w:szCs w:val="22"/>
        </w:rPr>
        <w:t>〈</w:t>
      </w:r>
      <w:r w:rsidRPr="00062CBD">
        <w:rPr>
          <w:sz w:val="22"/>
          <w:szCs w:val="22"/>
        </w:rPr>
        <w:t>14</w:t>
      </w:r>
      <w:r w:rsidRPr="00062CBD">
        <w:rPr>
          <w:sz w:val="22"/>
          <w:szCs w:val="22"/>
        </w:rPr>
        <w:t>剎那品〉（大正</w:t>
      </w:r>
      <w:r w:rsidRPr="00062CBD">
        <w:rPr>
          <w:sz w:val="22"/>
          <w:szCs w:val="22"/>
        </w:rPr>
        <w:t>16</w:t>
      </w:r>
      <w:r w:rsidRPr="00062CBD">
        <w:rPr>
          <w:sz w:val="22"/>
          <w:szCs w:val="22"/>
        </w:rPr>
        <w:t>，</w:t>
      </w:r>
      <w:r w:rsidRPr="00062CBD">
        <w:rPr>
          <w:sz w:val="22"/>
          <w:szCs w:val="22"/>
        </w:rPr>
        <w:t>559b16-c17</w:t>
      </w:r>
      <w:r w:rsidRPr="00062CBD">
        <w:rPr>
          <w:sz w:val="22"/>
          <w:szCs w:val="22"/>
        </w:rPr>
        <w:t>）。</w:t>
      </w:r>
    </w:p>
    <w:p w14:paraId="4251A7B2" w14:textId="5E179FB2"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3</w:t>
      </w:r>
      <w:r w:rsidRPr="00062CBD">
        <w:rPr>
          <w:sz w:val="22"/>
          <w:szCs w:val="22"/>
        </w:rPr>
        <w:t>）</w:t>
      </w:r>
      <w:r w:rsidRPr="00062CBD">
        <w:rPr>
          <w:color w:val="000000"/>
          <w:sz w:val="22"/>
          <w:szCs w:val="22"/>
        </w:rPr>
        <w:t>參見</w:t>
      </w:r>
      <w:r w:rsidRPr="00062CBD">
        <w:rPr>
          <w:sz w:val="22"/>
          <w:szCs w:val="22"/>
        </w:rPr>
        <w:t>《大乘入楞伽經》卷</w:t>
      </w:r>
      <w:r w:rsidRPr="00062CBD">
        <w:rPr>
          <w:sz w:val="22"/>
          <w:szCs w:val="22"/>
        </w:rPr>
        <w:t>5</w:t>
      </w:r>
      <w:r w:rsidRPr="00062CBD">
        <w:rPr>
          <w:sz w:val="22"/>
          <w:szCs w:val="22"/>
        </w:rPr>
        <w:t>〈</w:t>
      </w:r>
      <w:r w:rsidRPr="00062CBD">
        <w:rPr>
          <w:sz w:val="22"/>
          <w:szCs w:val="22"/>
        </w:rPr>
        <w:t>6</w:t>
      </w:r>
      <w:r w:rsidRPr="00062CBD">
        <w:rPr>
          <w:sz w:val="22"/>
          <w:szCs w:val="22"/>
        </w:rPr>
        <w:t>剎那品〉（大正</w:t>
      </w:r>
      <w:r w:rsidRPr="00062CBD">
        <w:rPr>
          <w:sz w:val="22"/>
          <w:szCs w:val="22"/>
        </w:rPr>
        <w:t>16</w:t>
      </w:r>
      <w:r w:rsidRPr="00062CBD">
        <w:rPr>
          <w:sz w:val="22"/>
          <w:szCs w:val="22"/>
        </w:rPr>
        <w:t>，</w:t>
      </w:r>
      <w:r w:rsidRPr="00062CBD">
        <w:rPr>
          <w:sz w:val="22"/>
          <w:szCs w:val="22"/>
        </w:rPr>
        <w:t>621b22-c19</w:t>
      </w:r>
      <w:r w:rsidRPr="00062CBD">
        <w:rPr>
          <w:sz w:val="22"/>
          <w:szCs w:val="22"/>
        </w:rPr>
        <w:t>）。</w:t>
      </w:r>
    </w:p>
  </w:footnote>
  <w:footnote w:id="77">
    <w:p w14:paraId="519B2AAF" w14:textId="4B56533E"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w:t>
      </w:r>
      <w:r w:rsidRPr="00062CBD">
        <w:rPr>
          <w:color w:val="000000"/>
          <w:sz w:val="22"/>
          <w:szCs w:val="22"/>
        </w:rPr>
        <w:t>參見</w:t>
      </w:r>
      <w:r w:rsidRPr="00062CBD">
        <w:rPr>
          <w:sz w:val="22"/>
          <w:szCs w:val="22"/>
        </w:rPr>
        <w:t>《楞伽阿跋多羅寶經》卷</w:t>
      </w:r>
      <w:r w:rsidRPr="00062CBD">
        <w:rPr>
          <w:sz w:val="22"/>
          <w:szCs w:val="22"/>
        </w:rPr>
        <w:t>4</w:t>
      </w:r>
      <w:r w:rsidRPr="00062CBD">
        <w:rPr>
          <w:sz w:val="22"/>
          <w:szCs w:val="22"/>
        </w:rPr>
        <w:t>〈一切佛語心品〉（大正</w:t>
      </w:r>
      <w:r w:rsidRPr="00062CBD">
        <w:rPr>
          <w:sz w:val="22"/>
          <w:szCs w:val="22"/>
        </w:rPr>
        <w:t>16</w:t>
      </w:r>
      <w:r w:rsidRPr="00062CBD">
        <w:rPr>
          <w:sz w:val="22"/>
          <w:szCs w:val="22"/>
        </w:rPr>
        <w:t>，</w:t>
      </w:r>
      <w:r w:rsidRPr="00062CBD">
        <w:rPr>
          <w:sz w:val="22"/>
          <w:szCs w:val="22"/>
        </w:rPr>
        <w:t>510b4-11</w:t>
      </w:r>
      <w:r w:rsidRPr="00062CBD">
        <w:rPr>
          <w:sz w:val="22"/>
          <w:szCs w:val="22"/>
        </w:rPr>
        <w:t>）。</w:t>
      </w:r>
    </w:p>
    <w:p w14:paraId="48C15F4E" w14:textId="49C45AB9"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w:t>
      </w:r>
      <w:r w:rsidRPr="00062CBD">
        <w:rPr>
          <w:color w:val="000000"/>
          <w:sz w:val="22"/>
          <w:szCs w:val="22"/>
        </w:rPr>
        <w:t>參見</w:t>
      </w:r>
      <w:r w:rsidRPr="00062CBD">
        <w:rPr>
          <w:sz w:val="22"/>
          <w:szCs w:val="22"/>
        </w:rPr>
        <w:t>《入楞伽經》卷</w:t>
      </w:r>
      <w:r w:rsidRPr="00062CBD">
        <w:rPr>
          <w:sz w:val="22"/>
          <w:szCs w:val="22"/>
        </w:rPr>
        <w:t>7</w:t>
      </w:r>
      <w:r w:rsidRPr="00062CBD">
        <w:rPr>
          <w:sz w:val="22"/>
          <w:szCs w:val="22"/>
        </w:rPr>
        <w:t>〈</w:t>
      </w:r>
      <w:r w:rsidRPr="00062CBD">
        <w:rPr>
          <w:sz w:val="22"/>
          <w:szCs w:val="22"/>
        </w:rPr>
        <w:t>11</w:t>
      </w:r>
      <w:r w:rsidRPr="00062CBD">
        <w:rPr>
          <w:sz w:val="22"/>
          <w:szCs w:val="22"/>
        </w:rPr>
        <w:t>佛性品〉（大正</w:t>
      </w:r>
      <w:r w:rsidRPr="00062CBD">
        <w:rPr>
          <w:sz w:val="22"/>
          <w:szCs w:val="22"/>
        </w:rPr>
        <w:t>16</w:t>
      </w:r>
      <w:r w:rsidRPr="00062CBD">
        <w:rPr>
          <w:sz w:val="22"/>
          <w:szCs w:val="22"/>
        </w:rPr>
        <w:t>，</w:t>
      </w:r>
      <w:r w:rsidRPr="00062CBD">
        <w:rPr>
          <w:sz w:val="22"/>
          <w:szCs w:val="22"/>
        </w:rPr>
        <w:t>556b22-557a14</w:t>
      </w:r>
      <w:r w:rsidRPr="00062CBD">
        <w:rPr>
          <w:sz w:val="22"/>
          <w:szCs w:val="22"/>
        </w:rPr>
        <w:t>）。</w:t>
      </w:r>
    </w:p>
    <w:p w14:paraId="3D72041C" w14:textId="0CD945F3"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3</w:t>
      </w:r>
      <w:r w:rsidRPr="00062CBD">
        <w:rPr>
          <w:sz w:val="22"/>
          <w:szCs w:val="22"/>
        </w:rPr>
        <w:t>）</w:t>
      </w:r>
      <w:r w:rsidRPr="00062CBD">
        <w:rPr>
          <w:color w:val="000000"/>
          <w:sz w:val="22"/>
          <w:szCs w:val="22"/>
        </w:rPr>
        <w:t>參見</w:t>
      </w:r>
      <w:r w:rsidRPr="00062CBD">
        <w:rPr>
          <w:sz w:val="22"/>
          <w:szCs w:val="22"/>
        </w:rPr>
        <w:t>《大乘入楞伽經》卷</w:t>
      </w:r>
      <w:r w:rsidRPr="00062CBD">
        <w:rPr>
          <w:sz w:val="22"/>
          <w:szCs w:val="22"/>
        </w:rPr>
        <w:t>5</w:t>
      </w:r>
      <w:r w:rsidRPr="00062CBD">
        <w:rPr>
          <w:sz w:val="22"/>
          <w:szCs w:val="22"/>
        </w:rPr>
        <w:t>〈</w:t>
      </w:r>
      <w:r w:rsidRPr="00062CBD">
        <w:rPr>
          <w:sz w:val="22"/>
          <w:szCs w:val="22"/>
        </w:rPr>
        <w:t>6</w:t>
      </w:r>
      <w:r w:rsidRPr="00062CBD">
        <w:rPr>
          <w:sz w:val="22"/>
          <w:szCs w:val="22"/>
        </w:rPr>
        <w:t>剎那品〉（大正</w:t>
      </w:r>
      <w:r w:rsidRPr="00062CBD">
        <w:rPr>
          <w:sz w:val="22"/>
          <w:szCs w:val="22"/>
        </w:rPr>
        <w:t>16</w:t>
      </w:r>
      <w:r w:rsidRPr="00062CBD">
        <w:rPr>
          <w:sz w:val="22"/>
          <w:szCs w:val="22"/>
        </w:rPr>
        <w:t>，</w:t>
      </w:r>
      <w:r w:rsidRPr="00062CBD">
        <w:rPr>
          <w:sz w:val="22"/>
          <w:szCs w:val="22"/>
        </w:rPr>
        <w:t>619b29-620a1</w:t>
      </w:r>
      <w:r w:rsidRPr="00062CBD">
        <w:rPr>
          <w:sz w:val="22"/>
          <w:szCs w:val="22"/>
        </w:rPr>
        <w:t>）。</w:t>
      </w:r>
    </w:p>
  </w:footnote>
  <w:footnote w:id="78">
    <w:p w14:paraId="5A1478AB" w14:textId="787BBDC0" w:rsidR="00FD59DD" w:rsidRPr="00062CBD" w:rsidRDefault="00FD59DD" w:rsidP="00D66DFC">
      <w:pPr>
        <w:pStyle w:val="aa"/>
        <w:jc w:val="both"/>
        <w:rPr>
          <w:rFonts w:eastAsia="標楷體"/>
          <w:sz w:val="22"/>
          <w:szCs w:val="22"/>
        </w:rPr>
      </w:pPr>
      <w:r w:rsidRPr="00062CBD">
        <w:rPr>
          <w:rStyle w:val="ac"/>
          <w:sz w:val="22"/>
          <w:szCs w:val="22"/>
        </w:rPr>
        <w:footnoteRef/>
      </w:r>
      <w:r w:rsidRPr="00062CBD">
        <w:rPr>
          <w:rFonts w:hint="eastAsia"/>
          <w:sz w:val="22"/>
          <w:szCs w:val="22"/>
        </w:rPr>
        <w:t>（</w:t>
      </w:r>
      <w:r w:rsidRPr="00062CBD">
        <w:rPr>
          <w:rFonts w:hint="eastAsia"/>
          <w:sz w:val="22"/>
          <w:szCs w:val="22"/>
        </w:rPr>
        <w:t>1</w:t>
      </w:r>
      <w:r w:rsidRPr="00062CBD">
        <w:rPr>
          <w:rFonts w:hint="eastAsia"/>
          <w:sz w:val="22"/>
          <w:szCs w:val="22"/>
        </w:rPr>
        <w:t>）</w:t>
      </w:r>
      <w:r w:rsidRPr="00062CBD">
        <w:rPr>
          <w:sz w:val="22"/>
          <w:szCs w:val="22"/>
        </w:rPr>
        <w:t>《大寶積經》卷</w:t>
      </w:r>
      <w:r w:rsidRPr="00062CBD">
        <w:rPr>
          <w:sz w:val="22"/>
          <w:szCs w:val="22"/>
        </w:rPr>
        <w:t>119</w:t>
      </w:r>
      <w:r w:rsidRPr="00062CBD">
        <w:rPr>
          <w:sz w:val="22"/>
          <w:szCs w:val="22"/>
        </w:rPr>
        <w:t>〈</w:t>
      </w:r>
      <w:r w:rsidRPr="00062CBD">
        <w:rPr>
          <w:rStyle w:val="headname1"/>
          <w:b w:val="0"/>
          <w:color w:val="auto"/>
          <w:sz w:val="22"/>
          <w:szCs w:val="22"/>
        </w:rPr>
        <w:t>勝鬘夫人會</w:t>
      </w:r>
      <w:r w:rsidRPr="00062CBD">
        <w:rPr>
          <w:sz w:val="22"/>
          <w:szCs w:val="22"/>
        </w:rPr>
        <w:t>〉（大正</w:t>
      </w:r>
      <w:r w:rsidRPr="00062CBD">
        <w:rPr>
          <w:sz w:val="22"/>
          <w:szCs w:val="22"/>
        </w:rPr>
        <w:t>11</w:t>
      </w:r>
      <w:r w:rsidRPr="00062CBD">
        <w:rPr>
          <w:sz w:val="22"/>
          <w:szCs w:val="22"/>
        </w:rPr>
        <w:t>，</w:t>
      </w:r>
      <w:r w:rsidRPr="00062CBD">
        <w:rPr>
          <w:sz w:val="22"/>
          <w:szCs w:val="22"/>
        </w:rPr>
        <w:t>677c19-20</w:t>
      </w:r>
      <w:r w:rsidRPr="00062CBD">
        <w:rPr>
          <w:sz w:val="22"/>
          <w:szCs w:val="22"/>
        </w:rPr>
        <w:t>）：</w:t>
      </w:r>
    </w:p>
    <w:p w14:paraId="5E66116F" w14:textId="635F323D" w:rsidR="00FD59DD" w:rsidRPr="00062CBD" w:rsidRDefault="00FD59DD" w:rsidP="004E182C">
      <w:pPr>
        <w:pStyle w:val="aa"/>
        <w:ind w:firstLineChars="350" w:firstLine="770"/>
        <w:jc w:val="both"/>
        <w:rPr>
          <w:rFonts w:eastAsia="標楷體"/>
          <w:sz w:val="22"/>
          <w:szCs w:val="22"/>
        </w:rPr>
      </w:pPr>
      <w:r w:rsidRPr="00062CBD">
        <w:rPr>
          <w:rFonts w:eastAsia="標楷體"/>
          <w:sz w:val="22"/>
          <w:szCs w:val="22"/>
        </w:rPr>
        <w:t>如來藏者，無有前際</w:t>
      </w:r>
      <w:r w:rsidR="00F17E60">
        <w:rPr>
          <w:rFonts w:eastAsia="標楷體" w:hint="eastAsia"/>
          <w:sz w:val="22"/>
          <w:szCs w:val="22"/>
        </w:rPr>
        <w:t>，</w:t>
      </w:r>
      <w:r w:rsidRPr="00062CBD">
        <w:rPr>
          <w:rFonts w:eastAsia="標楷體"/>
          <w:sz w:val="22"/>
          <w:szCs w:val="22"/>
        </w:rPr>
        <w:t>無生無滅法</w:t>
      </w:r>
      <w:r w:rsidR="00F17E60" w:rsidRPr="00062CBD">
        <w:rPr>
          <w:rFonts w:eastAsia="標楷體"/>
          <w:sz w:val="22"/>
          <w:szCs w:val="22"/>
        </w:rPr>
        <w:t>，</w:t>
      </w:r>
      <w:r w:rsidRPr="00062CBD">
        <w:rPr>
          <w:rFonts w:eastAsia="標楷體"/>
          <w:sz w:val="22"/>
          <w:szCs w:val="22"/>
        </w:rPr>
        <w:t>受諸苦</w:t>
      </w:r>
      <w:r w:rsidR="00F17E60">
        <w:rPr>
          <w:rFonts w:eastAsia="標楷體" w:hint="eastAsia"/>
          <w:sz w:val="22"/>
          <w:szCs w:val="22"/>
        </w:rPr>
        <w:t>，</w:t>
      </w:r>
      <w:r w:rsidRPr="00062CBD">
        <w:rPr>
          <w:rFonts w:eastAsia="標楷體"/>
          <w:sz w:val="22"/>
          <w:szCs w:val="22"/>
        </w:rPr>
        <w:t>彼為厭苦，願求涅槃。</w:t>
      </w:r>
    </w:p>
    <w:p w14:paraId="20DF6BFA" w14:textId="549EB471" w:rsidR="00FD59DD" w:rsidRPr="00062CBD" w:rsidRDefault="00FD59DD" w:rsidP="004E182C">
      <w:pPr>
        <w:pStyle w:val="aa"/>
        <w:ind w:firstLineChars="70" w:firstLine="154"/>
        <w:jc w:val="both"/>
        <w:rPr>
          <w:sz w:val="22"/>
          <w:szCs w:val="22"/>
        </w:rPr>
      </w:pPr>
      <w:r w:rsidRPr="00062CBD">
        <w:rPr>
          <w:rFonts w:eastAsia="標楷體" w:hint="eastAsia"/>
          <w:sz w:val="22"/>
          <w:szCs w:val="22"/>
        </w:rPr>
        <w:t>（</w:t>
      </w:r>
      <w:r w:rsidRPr="00062CBD">
        <w:rPr>
          <w:rFonts w:eastAsia="標楷體" w:hint="eastAsia"/>
          <w:sz w:val="22"/>
          <w:szCs w:val="22"/>
        </w:rPr>
        <w:t>2</w:t>
      </w:r>
      <w:r w:rsidRPr="00062CBD">
        <w:rPr>
          <w:rFonts w:eastAsia="標楷體" w:hint="eastAsia"/>
          <w:sz w:val="22"/>
          <w:szCs w:val="22"/>
        </w:rPr>
        <w:t>）</w:t>
      </w:r>
      <w:r w:rsidRPr="00062CBD">
        <w:rPr>
          <w:sz w:val="22"/>
          <w:szCs w:val="22"/>
        </w:rPr>
        <w:t>《勝鬘師子吼一乘大方便方廣經》（大正</w:t>
      </w:r>
      <w:r w:rsidRPr="00062CBD">
        <w:rPr>
          <w:sz w:val="22"/>
          <w:szCs w:val="22"/>
        </w:rPr>
        <w:t>12</w:t>
      </w:r>
      <w:r w:rsidRPr="00062CBD">
        <w:rPr>
          <w:sz w:val="22"/>
          <w:szCs w:val="22"/>
        </w:rPr>
        <w:t>，</w:t>
      </w:r>
      <w:r w:rsidRPr="00062CBD">
        <w:rPr>
          <w:sz w:val="22"/>
          <w:szCs w:val="22"/>
        </w:rPr>
        <w:t>222b22-c7</w:t>
      </w:r>
      <w:r w:rsidRPr="00062CBD">
        <w:rPr>
          <w:sz w:val="22"/>
          <w:szCs w:val="22"/>
        </w:rPr>
        <w:t>）：</w:t>
      </w:r>
    </w:p>
    <w:p w14:paraId="3E2B6330" w14:textId="0800C592" w:rsidR="00FD59DD" w:rsidRPr="00062CBD" w:rsidRDefault="00FD59DD" w:rsidP="004E182C">
      <w:pPr>
        <w:pStyle w:val="aa"/>
        <w:ind w:leftChars="300" w:left="720"/>
        <w:jc w:val="both"/>
        <w:rPr>
          <w:rFonts w:eastAsia="標楷體"/>
          <w:sz w:val="22"/>
          <w:szCs w:val="22"/>
        </w:rPr>
      </w:pPr>
      <w:r w:rsidRPr="00062CBD">
        <w:rPr>
          <w:rFonts w:ascii="標楷體" w:eastAsia="標楷體" w:hAnsi="標楷體" w:hint="eastAsia"/>
          <w:sz w:val="22"/>
          <w:szCs w:val="22"/>
        </w:rPr>
        <w:t>世尊！生死者依如來藏，以如來藏故，說本際不可知。世尊！有如來藏故說生死，是名善說。……世間言說故，有死有生，死者謂根壞，生者新諸根起，非如來藏有生有死。如來藏者離有為相，如來藏常住不變。是故如來藏，是依、是持、是建立。世尊！不離、不斷、不脫、不異、不思議佛法。世尊！斷脫異外有為法依持、建立者，是如來藏。世尊！若無如來藏者，不得厭苦樂求涅槃。何以故？於此六識及心法智，此七法剎那不住、不種眾苦，不得厭苦、樂求涅槃。世尊！如來藏者，無前際，不起不滅法，種諸苦，得厭苦、樂求涅槃。世尊！如來藏者，非我、非眾生、非命、非人。如來藏者，墮身見眾生、顛倒眾生、空亂意眾生，非其境界。</w:t>
      </w:r>
    </w:p>
  </w:footnote>
  <w:footnote w:id="79">
    <w:p w14:paraId="4A2DAACD" w14:textId="77777777" w:rsidR="00FD59DD" w:rsidRPr="00062CBD" w:rsidRDefault="00FD59DD" w:rsidP="00921ABE">
      <w:pPr>
        <w:pStyle w:val="aa"/>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如出一轍（</w:t>
      </w:r>
      <w:proofErr w:type="spellStart"/>
      <w:r w:rsidRPr="00062CBD">
        <w:rPr>
          <w:rFonts w:hint="eastAsia"/>
          <w:sz w:val="22"/>
          <w:szCs w:val="22"/>
        </w:rPr>
        <w:t>ch</w:t>
      </w:r>
      <w:r w:rsidRPr="00062CBD">
        <w:rPr>
          <w:rFonts w:eastAsia="標楷體"/>
          <w:sz w:val="22"/>
          <w:szCs w:val="22"/>
        </w:rPr>
        <w:t>è</w:t>
      </w:r>
      <w:proofErr w:type="spellEnd"/>
      <w:r w:rsidRPr="00062CBD">
        <w:rPr>
          <w:rFonts w:eastAsia="標楷體" w:hint="eastAsia"/>
          <w:sz w:val="22"/>
          <w:szCs w:val="22"/>
        </w:rPr>
        <w:t>ㄔㄜˋ</w:t>
      </w:r>
      <w:r w:rsidRPr="00062CBD">
        <w:rPr>
          <w:rFonts w:hint="eastAsia"/>
          <w:sz w:val="22"/>
          <w:szCs w:val="22"/>
        </w:rPr>
        <w:t>）：比喻兩種事物非常相似。</w:t>
      </w:r>
      <w:r w:rsidRPr="00062CBD">
        <w:rPr>
          <w:sz w:val="22"/>
          <w:szCs w:val="22"/>
        </w:rPr>
        <w:t>（《漢語大詞典》（</w:t>
      </w:r>
      <w:r w:rsidRPr="00062CBD">
        <w:rPr>
          <w:rFonts w:hint="eastAsia"/>
          <w:sz w:val="22"/>
          <w:szCs w:val="22"/>
        </w:rPr>
        <w:t>四</w:t>
      </w:r>
      <w:r w:rsidRPr="00062CBD">
        <w:rPr>
          <w:sz w:val="22"/>
          <w:szCs w:val="22"/>
        </w:rPr>
        <w:t>），</w:t>
      </w:r>
      <w:r w:rsidRPr="00062CBD">
        <w:rPr>
          <w:sz w:val="22"/>
          <w:szCs w:val="22"/>
        </w:rPr>
        <w:t>p.271</w:t>
      </w:r>
      <w:r w:rsidRPr="00062CBD">
        <w:rPr>
          <w:sz w:val="22"/>
          <w:szCs w:val="22"/>
        </w:rPr>
        <w:t>）</w:t>
      </w:r>
    </w:p>
  </w:footnote>
  <w:footnote w:id="80">
    <w:p w14:paraId="0CB7BCF3" w14:textId="34957FCF" w:rsidR="00FD59DD" w:rsidRPr="00062CBD" w:rsidRDefault="00FD59DD" w:rsidP="00D66DFC">
      <w:pPr>
        <w:pStyle w:val="aa"/>
        <w:ind w:left="284" w:hangingChars="129" w:hanging="284"/>
        <w:jc w:val="both"/>
        <w:rPr>
          <w:sz w:val="22"/>
          <w:szCs w:val="22"/>
        </w:rPr>
      </w:pPr>
      <w:r w:rsidRPr="00062CBD">
        <w:rPr>
          <w:rStyle w:val="ac"/>
          <w:sz w:val="22"/>
          <w:szCs w:val="22"/>
        </w:rPr>
        <w:footnoteRef/>
      </w:r>
      <w:r w:rsidRPr="00062CBD">
        <w:rPr>
          <w:sz w:val="22"/>
          <w:szCs w:val="22"/>
        </w:rPr>
        <w:t xml:space="preserve"> </w:t>
      </w:r>
      <w:r w:rsidRPr="00062CBD">
        <w:rPr>
          <w:sz w:val="22"/>
          <w:szCs w:val="22"/>
        </w:rPr>
        <w:t>釋悟殷法師，《印順導師《印度之佛教》勘訂與資料彙編》（下），</w:t>
      </w:r>
      <w:r w:rsidRPr="00062CBD">
        <w:rPr>
          <w:sz w:val="22"/>
          <w:szCs w:val="22"/>
        </w:rPr>
        <w:t>(p.276)</w:t>
      </w:r>
      <w:r w:rsidRPr="00062CBD">
        <w:rPr>
          <w:sz w:val="22"/>
          <w:szCs w:val="22"/>
        </w:rPr>
        <w:t>，腳注</w:t>
      </w:r>
      <w:r w:rsidRPr="00062CBD">
        <w:rPr>
          <w:sz w:val="22"/>
          <w:szCs w:val="22"/>
        </w:rPr>
        <w:t>49</w:t>
      </w:r>
      <w:r w:rsidRPr="00062CBD">
        <w:rPr>
          <w:sz w:val="22"/>
          <w:szCs w:val="22"/>
        </w:rPr>
        <w:t>：</w:t>
      </w:r>
    </w:p>
    <w:p w14:paraId="7FD85FC9" w14:textId="41057A12" w:rsidR="00FD59DD" w:rsidRPr="00062CBD" w:rsidRDefault="00FD59DD" w:rsidP="00D66DFC">
      <w:pPr>
        <w:pStyle w:val="aa"/>
        <w:ind w:leftChars="100" w:left="240"/>
        <w:jc w:val="both"/>
        <w:rPr>
          <w:sz w:val="22"/>
          <w:szCs w:val="22"/>
        </w:rPr>
      </w:pPr>
      <w:r w:rsidRPr="00062CBD">
        <w:rPr>
          <w:rFonts w:eastAsia="標楷體"/>
          <w:sz w:val="22"/>
          <w:szCs w:val="22"/>
        </w:rPr>
        <w:t>案：這裡，印順法師點出了大乘三系思想的差異：真常唯心論者，認為「剎那</w:t>
      </w:r>
      <w:r w:rsidRPr="00062CBD">
        <w:rPr>
          <w:rFonts w:eastAsia="標楷體" w:hint="eastAsia"/>
          <w:sz w:val="22"/>
          <w:szCs w:val="22"/>
        </w:rPr>
        <w:t>無</w:t>
      </w:r>
      <w:r w:rsidRPr="00062CBD">
        <w:rPr>
          <w:rFonts w:eastAsia="標楷體"/>
          <w:sz w:val="22"/>
          <w:szCs w:val="22"/>
        </w:rPr>
        <w:t>常為斷滅，無性從緣為不可能」，故安立了「真實、不空、常住不變」的「如來藏」，作為生死、涅槃依。此思想，大同於大眾、分別說、犢子系之立常心、真我，都是為了說明有情之生死流轉與涅槃解脫，就因為真常唯心論者「以無常為斷滅」、「以空為都無」，所以它立論的大本，與性空者</w:t>
      </w:r>
      <w:r w:rsidRPr="00062CBD">
        <w:rPr>
          <w:rFonts w:eastAsia="標楷體" w:hint="eastAsia"/>
          <w:sz w:val="22"/>
          <w:szCs w:val="22"/>
        </w:rPr>
        <w:t>之依空</w:t>
      </w:r>
      <w:r w:rsidRPr="00062CBD">
        <w:rPr>
          <w:rFonts w:eastAsia="標楷體"/>
          <w:sz w:val="22"/>
          <w:szCs w:val="22"/>
        </w:rPr>
        <w:t>成立一切法（以有空義故，一切法得成），唯識學者之依虛妄生滅識來說明一切，立論上根本不同。如此，也標明了大乘三系思想的癥結點。</w:t>
      </w:r>
    </w:p>
  </w:footnote>
  <w:footnote w:id="81">
    <w:p w14:paraId="2ADF93FD"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無當：</w:t>
      </w:r>
      <w:r w:rsidRPr="00062CBD">
        <w:rPr>
          <w:sz w:val="22"/>
          <w:szCs w:val="22"/>
        </w:rPr>
        <w:t>1.</w:t>
      </w:r>
      <w:r w:rsidRPr="00062CBD">
        <w:rPr>
          <w:sz w:val="22"/>
          <w:szCs w:val="22"/>
        </w:rPr>
        <w:t>不合乎；不符合。</w:t>
      </w:r>
      <w:r w:rsidRPr="00062CBD">
        <w:rPr>
          <w:sz w:val="22"/>
          <w:szCs w:val="22"/>
        </w:rPr>
        <w:t>3.</w:t>
      </w:r>
      <w:r w:rsidRPr="00062CBD">
        <w:rPr>
          <w:sz w:val="22"/>
          <w:szCs w:val="22"/>
        </w:rPr>
        <w:t>不恰當；不相稱。（《漢語大詞典》（七），</w:t>
      </w:r>
      <w:r w:rsidRPr="00062CBD">
        <w:rPr>
          <w:sz w:val="22"/>
          <w:szCs w:val="22"/>
        </w:rPr>
        <w:t>p.142</w:t>
      </w:r>
      <w:r w:rsidRPr="00062CBD">
        <w:rPr>
          <w:sz w:val="22"/>
          <w:szCs w:val="22"/>
        </w:rPr>
        <w:t>）</w:t>
      </w:r>
    </w:p>
  </w:footnote>
  <w:footnote w:id="82">
    <w:p w14:paraId="04C39E33" w14:textId="77777777" w:rsidR="00FD59DD" w:rsidRPr="00062CBD" w:rsidRDefault="00FD59DD">
      <w:pPr>
        <w:pStyle w:val="aa"/>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印順導師</w:t>
      </w:r>
      <w:r w:rsidRPr="00062CBD">
        <w:rPr>
          <w:rFonts w:hint="eastAsia"/>
          <w:sz w:val="22"/>
          <w:szCs w:val="22"/>
        </w:rPr>
        <w:t>《華雨集第一冊》（</w:t>
      </w:r>
      <w:r w:rsidRPr="00062CBD">
        <w:rPr>
          <w:rFonts w:hint="eastAsia"/>
          <w:sz w:val="22"/>
          <w:szCs w:val="22"/>
        </w:rPr>
        <w:t>pp.160-163</w:t>
      </w:r>
      <w:r w:rsidRPr="00062CBD">
        <w:rPr>
          <w:rFonts w:hint="eastAsia"/>
          <w:sz w:val="22"/>
          <w:szCs w:val="22"/>
        </w:rPr>
        <w:t>）：</w:t>
      </w:r>
    </w:p>
    <w:p w14:paraId="5419815D" w14:textId="77777777" w:rsidR="00FD59DD" w:rsidRPr="00062CBD" w:rsidRDefault="00FD59DD" w:rsidP="000C1C53">
      <w:pPr>
        <w:pStyle w:val="aa"/>
        <w:ind w:leftChars="100" w:left="240"/>
        <w:jc w:val="both"/>
        <w:rPr>
          <w:rFonts w:ascii="標楷體" w:eastAsia="標楷體" w:hAnsi="標楷體"/>
          <w:sz w:val="22"/>
          <w:szCs w:val="22"/>
        </w:rPr>
      </w:pPr>
      <w:r w:rsidRPr="00062CBD">
        <w:rPr>
          <w:rFonts w:ascii="標楷體" w:eastAsia="標楷體" w:hAnsi="標楷體" w:hint="eastAsia"/>
          <w:sz w:val="22"/>
          <w:szCs w:val="22"/>
        </w:rPr>
        <w:t>今依《楞伽經》義，科此楞伽正宗為二：一、「總問略答直示佛心」，即百八句。二、「隨問廣答漸入自心」，即舊判三十九門。隨問廣答中，依楞伽義次而分為四門：一、入勝解行地；二、入心量地；三、入無所有地；四、入最勝地。經云：「無所有何次」？勝義自證，有何次第可言？然勝義空性不礙如幻法相，其中次第因循，固歷然有序。於四門中，復為分別，（連百八句共）作二十章，列表如下：</w:t>
      </w:r>
    </w:p>
    <w:p w14:paraId="0977941C" w14:textId="16F50564" w:rsidR="00FD59DD" w:rsidRPr="00062CBD" w:rsidRDefault="00FD59DD" w:rsidP="000C1C53">
      <w:pPr>
        <w:pStyle w:val="aa"/>
        <w:ind w:leftChars="100" w:left="240"/>
        <w:jc w:val="both"/>
        <w:rPr>
          <w:rFonts w:ascii="標楷體" w:eastAsia="標楷體" w:hAnsi="標楷體"/>
          <w:sz w:val="22"/>
          <w:szCs w:val="22"/>
        </w:rPr>
      </w:pPr>
      <w:r w:rsidRPr="00062CBD">
        <w:rPr>
          <w:rFonts w:ascii="標楷體" w:eastAsia="標楷體" w:hAnsi="標楷體" w:hint="eastAsia"/>
          <w:noProof/>
          <w:sz w:val="22"/>
          <w:szCs w:val="22"/>
        </w:rPr>
        <w:drawing>
          <wp:inline distT="0" distB="0" distL="0" distR="0" wp14:anchorId="50DC8F57" wp14:editId="38DF4018">
            <wp:extent cx="4141694" cy="4010212"/>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25-161.png"/>
                    <pic:cNvPicPr/>
                  </pic:nvPicPr>
                  <pic:blipFill>
                    <a:blip r:embed="rId1">
                      <a:extLst>
                        <a:ext uri="{28A0092B-C50C-407E-A947-70E740481C1C}">
                          <a14:useLocalDpi xmlns:a14="http://schemas.microsoft.com/office/drawing/2010/main" val="0"/>
                        </a:ext>
                      </a:extLst>
                    </a:blip>
                    <a:stretch>
                      <a:fillRect/>
                    </a:stretch>
                  </pic:blipFill>
                  <pic:spPr>
                    <a:xfrm>
                      <a:off x="0" y="0"/>
                      <a:ext cx="4145435" cy="4013834"/>
                    </a:xfrm>
                    <a:prstGeom prst="rect">
                      <a:avLst/>
                    </a:prstGeom>
                  </pic:spPr>
                </pic:pic>
              </a:graphicData>
            </a:graphic>
          </wp:inline>
        </w:drawing>
      </w:r>
    </w:p>
    <w:p w14:paraId="02AD7C33" w14:textId="2FED3474" w:rsidR="00FD59DD" w:rsidRPr="00062CBD" w:rsidRDefault="00FD59DD" w:rsidP="000C1C53">
      <w:pPr>
        <w:pStyle w:val="aa"/>
        <w:ind w:leftChars="100" w:left="240"/>
        <w:jc w:val="both"/>
        <w:rPr>
          <w:rFonts w:ascii="標楷體" w:eastAsia="標楷體" w:hAnsi="標楷體"/>
          <w:sz w:val="22"/>
          <w:szCs w:val="22"/>
        </w:rPr>
      </w:pPr>
      <w:r w:rsidRPr="00062CBD">
        <w:rPr>
          <w:rFonts w:ascii="標楷體" w:eastAsia="標楷體" w:hAnsi="標楷體" w:hint="eastAsia"/>
          <w:sz w:val="22"/>
          <w:szCs w:val="22"/>
        </w:rPr>
        <w:t>依上大科，《楞伽經》之修證次第，歷然不亂，固未嘗如或者所見之蕪雜也。為易於受持，繁簡適中計，就此五門、二十章，更分為五十一節，注明文段，以作解釋所依。讀者應時憶全經統系，勿為章節所拘，以免得義次而乖文段！</w:t>
      </w:r>
      <w:r w:rsidRPr="00062CBD">
        <w:rPr>
          <w:rFonts w:eastAsiaTheme="minorEastAsia"/>
          <w:sz w:val="22"/>
          <w:szCs w:val="22"/>
        </w:rPr>
        <w:t>〔編按：</w:t>
      </w:r>
      <w:r w:rsidRPr="00062CBD">
        <w:rPr>
          <w:rFonts w:eastAsiaTheme="minorEastAsia" w:hint="eastAsia"/>
          <w:sz w:val="22"/>
          <w:szCs w:val="22"/>
        </w:rPr>
        <w:t>此經</w:t>
      </w:r>
      <w:r w:rsidRPr="00062CBD">
        <w:rPr>
          <w:rFonts w:eastAsiaTheme="minorEastAsia"/>
          <w:sz w:val="22"/>
          <w:szCs w:val="22"/>
        </w:rPr>
        <w:t>細目</w:t>
      </w:r>
      <w:r w:rsidRPr="00062CBD">
        <w:rPr>
          <w:rFonts w:eastAsiaTheme="minorEastAsia" w:hint="eastAsia"/>
          <w:sz w:val="22"/>
          <w:szCs w:val="22"/>
        </w:rPr>
        <w:t>，</w:t>
      </w:r>
      <w:r w:rsidRPr="00062CBD">
        <w:rPr>
          <w:rFonts w:eastAsiaTheme="minorEastAsia"/>
          <w:sz w:val="22"/>
          <w:szCs w:val="22"/>
        </w:rPr>
        <w:t>詳參</w:t>
      </w:r>
      <w:r w:rsidRPr="00062CBD">
        <w:rPr>
          <w:rFonts w:eastAsiaTheme="minorEastAsia"/>
          <w:sz w:val="22"/>
          <w:szCs w:val="22"/>
        </w:rPr>
        <w:t>pp.163-169</w:t>
      </w:r>
      <w:r w:rsidRPr="00062CBD">
        <w:rPr>
          <w:rFonts w:eastAsiaTheme="minorEastAsia"/>
          <w:sz w:val="22"/>
          <w:szCs w:val="22"/>
        </w:rPr>
        <w:t>〕</w:t>
      </w:r>
    </w:p>
  </w:footnote>
  <w:footnote w:id="83">
    <w:p w14:paraId="5E3D0F06" w14:textId="18688D60"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闕</w:t>
      </w:r>
      <w:r w:rsidRPr="00062CBD">
        <w:rPr>
          <w:rFonts w:hint="eastAsia"/>
          <w:sz w:val="22"/>
          <w:szCs w:val="22"/>
        </w:rPr>
        <w:t>（</w:t>
      </w:r>
      <w:proofErr w:type="spellStart"/>
      <w:r w:rsidRPr="00062CBD">
        <w:rPr>
          <w:sz w:val="22"/>
          <w:szCs w:val="22"/>
        </w:rPr>
        <w:t>quē</w:t>
      </w:r>
      <w:proofErr w:type="spellEnd"/>
      <w:r w:rsidRPr="00062CBD">
        <w:rPr>
          <w:rFonts w:hint="eastAsia"/>
          <w:sz w:val="22"/>
          <w:szCs w:val="22"/>
        </w:rPr>
        <w:t>ㄑㄩㄝ）</w:t>
      </w:r>
      <w:r w:rsidRPr="00062CBD">
        <w:rPr>
          <w:sz w:val="22"/>
          <w:szCs w:val="22"/>
        </w:rPr>
        <w:t>佚</w:t>
      </w:r>
      <w:r w:rsidRPr="00062CBD">
        <w:rPr>
          <w:rFonts w:hint="eastAsia"/>
          <w:sz w:val="22"/>
          <w:szCs w:val="22"/>
        </w:rPr>
        <w:t>（</w:t>
      </w:r>
      <w:proofErr w:type="spellStart"/>
      <w:r w:rsidRPr="00062CBD">
        <w:rPr>
          <w:sz w:val="22"/>
          <w:szCs w:val="22"/>
        </w:rPr>
        <w:t>yì</w:t>
      </w:r>
      <w:proofErr w:type="spellEnd"/>
      <w:r w:rsidRPr="00062CBD">
        <w:rPr>
          <w:rFonts w:hint="eastAsia"/>
          <w:sz w:val="22"/>
          <w:szCs w:val="22"/>
        </w:rPr>
        <w:t>ㄧ</w:t>
      </w:r>
      <w:r w:rsidRPr="00062CBD">
        <w:rPr>
          <w:rFonts w:ascii="標楷體" w:eastAsia="標楷體" w:hAnsi="標楷體" w:hint="eastAsia"/>
          <w:sz w:val="22"/>
          <w:szCs w:val="22"/>
        </w:rPr>
        <w:t>ˋ</w:t>
      </w:r>
      <w:r w:rsidRPr="00062CBD">
        <w:rPr>
          <w:rFonts w:hint="eastAsia"/>
          <w:sz w:val="22"/>
          <w:szCs w:val="22"/>
        </w:rPr>
        <w:t>）</w:t>
      </w:r>
      <w:r w:rsidRPr="00062CBD">
        <w:rPr>
          <w:sz w:val="22"/>
          <w:szCs w:val="22"/>
        </w:rPr>
        <w:t>：亦作</w:t>
      </w:r>
      <w:r w:rsidRPr="00062CBD">
        <w:rPr>
          <w:sz w:val="22"/>
          <w:szCs w:val="22"/>
        </w:rPr>
        <w:t>“</w:t>
      </w:r>
      <w:r w:rsidRPr="00062CBD">
        <w:rPr>
          <w:sz w:val="22"/>
          <w:szCs w:val="22"/>
        </w:rPr>
        <w:t>闕逸</w:t>
      </w:r>
      <w:r w:rsidRPr="00062CBD">
        <w:rPr>
          <w:sz w:val="22"/>
          <w:szCs w:val="22"/>
        </w:rPr>
        <w:t>”</w:t>
      </w:r>
      <w:r w:rsidRPr="00062CBD">
        <w:rPr>
          <w:sz w:val="22"/>
          <w:szCs w:val="22"/>
        </w:rPr>
        <w:t>。殘缺散失。（《漢語大詞典》（十二），</w:t>
      </w:r>
      <w:r w:rsidRPr="00062CBD">
        <w:rPr>
          <w:sz w:val="22"/>
          <w:szCs w:val="22"/>
        </w:rPr>
        <w:t>p.148</w:t>
      </w:r>
      <w:r w:rsidRPr="00062CBD">
        <w:rPr>
          <w:sz w:val="22"/>
          <w:szCs w:val="22"/>
        </w:rPr>
        <w:t>）</w:t>
      </w:r>
    </w:p>
  </w:footnote>
  <w:footnote w:id="84">
    <w:p w14:paraId="6AC60FFB" w14:textId="77777777" w:rsidR="00FD59DD" w:rsidRPr="00062CBD" w:rsidRDefault="00FD59DD" w:rsidP="00FE1974">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印順導師</w:t>
      </w:r>
      <w:r w:rsidRPr="00062CBD">
        <w:rPr>
          <w:rFonts w:hint="eastAsia"/>
          <w:sz w:val="22"/>
          <w:szCs w:val="22"/>
        </w:rPr>
        <w:t>《華雨集第一冊》（</w:t>
      </w:r>
      <w:r w:rsidRPr="00062CBD">
        <w:rPr>
          <w:rFonts w:hint="eastAsia"/>
          <w:sz w:val="22"/>
          <w:szCs w:val="22"/>
        </w:rPr>
        <w:t>pp.159-160</w:t>
      </w:r>
      <w:r w:rsidRPr="00062CBD">
        <w:rPr>
          <w:rFonts w:hint="eastAsia"/>
          <w:sz w:val="22"/>
          <w:szCs w:val="22"/>
        </w:rPr>
        <w:t>）：</w:t>
      </w:r>
    </w:p>
    <w:p w14:paraId="781AE450" w14:textId="4B600645" w:rsidR="00FD59DD" w:rsidRPr="00062CBD" w:rsidRDefault="00FD59DD" w:rsidP="00FE1974">
      <w:pPr>
        <w:pStyle w:val="aa"/>
        <w:ind w:leftChars="100" w:left="240"/>
        <w:jc w:val="both"/>
        <w:rPr>
          <w:rFonts w:ascii="標楷體" w:eastAsia="標楷體" w:hAnsi="標楷體"/>
          <w:sz w:val="22"/>
          <w:szCs w:val="22"/>
        </w:rPr>
      </w:pPr>
      <w:r w:rsidRPr="00062CBD">
        <w:rPr>
          <w:rFonts w:ascii="標楷體" w:eastAsia="標楷體" w:hAnsi="標楷體" w:hint="eastAsia"/>
          <w:sz w:val="22"/>
          <w:szCs w:val="22"/>
        </w:rPr>
        <w:t>傳說《楞伽經》有大本，凡十萬頌，雖確否難知，而現存《楞伽經》，則似為殘本。大慧發一百八問，而所答不多；經末無流通分；題「一切佛語心品第一」而無餘品；多氏傳係火後之一品，皆足為殘闕不全之證。唐、魏二譯，前有羅婆那王「請佛品」，後有「陀羅尼品」、「偈頌品」，亦不足以言足本。就中唐譯「偈頌品」，非本經制斷肉章以前所有。而魏譯作「總品」，則制斷肉章以前重頌，除百八句頌以外，亦全部含攝在中。此「總品」，應為總集『楞伽』重頌而別行者。所有偈頌，應並有長行問答。雖長行有所闕佚，而以總頌別行，猶得傳誦不失，乃附於殘本之後。唐譯見部分偈頌重出，乃刪去之，改名為偈頌。此雖無古本可勘實，以理論之，其演變當如是。</w:t>
      </w:r>
    </w:p>
  </w:footnote>
  <w:footnote w:id="85">
    <w:p w14:paraId="67764945" w14:textId="051079E2"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姑：</w:t>
      </w:r>
      <w:r w:rsidRPr="00062CBD">
        <w:rPr>
          <w:sz w:val="22"/>
          <w:szCs w:val="22"/>
        </w:rPr>
        <w:t>6.</w:t>
      </w:r>
      <w:r w:rsidRPr="00062CBD">
        <w:rPr>
          <w:sz w:val="22"/>
          <w:szCs w:val="22"/>
        </w:rPr>
        <w:t>姑且；暫且。（《漢語大詞典》（四），</w:t>
      </w:r>
      <w:r w:rsidRPr="00062CBD">
        <w:rPr>
          <w:sz w:val="22"/>
          <w:szCs w:val="22"/>
        </w:rPr>
        <w:t>p.315</w:t>
      </w:r>
      <w:r w:rsidRPr="00062CBD">
        <w:rPr>
          <w:sz w:val="22"/>
          <w:szCs w:val="22"/>
        </w:rPr>
        <w:t>）</w:t>
      </w:r>
    </w:p>
  </w:footnote>
  <w:footnote w:id="86">
    <w:p w14:paraId="375D4E9C" w14:textId="77777777" w:rsidR="00FD59DD" w:rsidRPr="00062CBD" w:rsidRDefault="00FD59DD" w:rsidP="005C4940">
      <w:pPr>
        <w:pStyle w:val="aa"/>
        <w:jc w:val="both"/>
        <w:rPr>
          <w:sz w:val="22"/>
          <w:szCs w:val="22"/>
        </w:rPr>
      </w:pPr>
      <w:r w:rsidRPr="00062CBD">
        <w:rPr>
          <w:rStyle w:val="ac"/>
          <w:sz w:val="22"/>
          <w:szCs w:val="22"/>
        </w:rPr>
        <w:footnoteRef/>
      </w:r>
      <w:r w:rsidRPr="00062CBD">
        <w:rPr>
          <w:rFonts w:hint="eastAsia"/>
          <w:sz w:val="22"/>
          <w:szCs w:val="22"/>
        </w:rPr>
        <w:t>（</w:t>
      </w:r>
      <w:r w:rsidRPr="00062CBD">
        <w:rPr>
          <w:rFonts w:hint="eastAsia"/>
          <w:sz w:val="22"/>
          <w:szCs w:val="22"/>
        </w:rPr>
        <w:t>1</w:t>
      </w:r>
      <w:r w:rsidRPr="00062CBD">
        <w:rPr>
          <w:rFonts w:hint="eastAsia"/>
          <w:sz w:val="22"/>
          <w:szCs w:val="22"/>
        </w:rPr>
        <w:t>）</w:t>
      </w:r>
      <w:r w:rsidRPr="00062CBD">
        <w:rPr>
          <w:sz w:val="22"/>
          <w:szCs w:val="22"/>
        </w:rPr>
        <w:t>《楞伽阿跋多羅寶經》卷</w:t>
      </w:r>
      <w:r w:rsidRPr="00062CBD">
        <w:rPr>
          <w:sz w:val="22"/>
          <w:szCs w:val="22"/>
        </w:rPr>
        <w:t>1</w:t>
      </w:r>
      <w:r w:rsidRPr="00062CBD">
        <w:rPr>
          <w:sz w:val="22"/>
          <w:szCs w:val="22"/>
        </w:rPr>
        <w:t>〈一切佛語心品〉（大正</w:t>
      </w:r>
      <w:r w:rsidRPr="00062CBD">
        <w:rPr>
          <w:sz w:val="22"/>
          <w:szCs w:val="22"/>
        </w:rPr>
        <w:t>16</w:t>
      </w:r>
      <w:r w:rsidRPr="00062CBD">
        <w:rPr>
          <w:sz w:val="22"/>
          <w:szCs w:val="22"/>
        </w:rPr>
        <w:t>，</w:t>
      </w:r>
      <w:r w:rsidRPr="00062CBD">
        <w:rPr>
          <w:sz w:val="22"/>
          <w:szCs w:val="22"/>
        </w:rPr>
        <w:t>483a14-17</w:t>
      </w:r>
      <w:r w:rsidRPr="00062CBD">
        <w:rPr>
          <w:sz w:val="22"/>
          <w:szCs w:val="22"/>
        </w:rPr>
        <w:t>）：</w:t>
      </w:r>
    </w:p>
    <w:p w14:paraId="119D83A0" w14:textId="498EA8B9" w:rsidR="00FD59DD" w:rsidRPr="00062CBD" w:rsidRDefault="00FD59DD" w:rsidP="005C4940">
      <w:pPr>
        <w:pStyle w:val="aa"/>
        <w:ind w:leftChars="300" w:left="720"/>
        <w:jc w:val="both"/>
        <w:rPr>
          <w:rFonts w:eastAsia="標楷體"/>
          <w:b/>
          <w:sz w:val="22"/>
          <w:szCs w:val="22"/>
        </w:rPr>
      </w:pPr>
      <w:r w:rsidRPr="00062CBD">
        <w:rPr>
          <w:rFonts w:eastAsia="標楷體"/>
          <w:sz w:val="22"/>
          <w:szCs w:val="22"/>
        </w:rPr>
        <w:t>諸識有三種相</w:t>
      </w:r>
      <w:r w:rsidRPr="00062CBD">
        <w:rPr>
          <w:rFonts w:eastAsia="標楷體" w:hint="eastAsia"/>
          <w:sz w:val="22"/>
          <w:szCs w:val="22"/>
        </w:rPr>
        <w:t>，</w:t>
      </w:r>
      <w:r w:rsidRPr="00062CBD">
        <w:rPr>
          <w:rFonts w:eastAsia="標楷體"/>
          <w:sz w:val="22"/>
          <w:szCs w:val="22"/>
        </w:rPr>
        <w:t>謂轉相、業相、真相。大慧！略說有三種識，廣說有八相。何等為三？謂</w:t>
      </w:r>
      <w:r w:rsidRPr="00062CBD">
        <w:rPr>
          <w:rFonts w:eastAsia="標楷體"/>
          <w:b/>
          <w:sz w:val="22"/>
          <w:szCs w:val="22"/>
        </w:rPr>
        <w:t>真識、現識，及分別事識。</w:t>
      </w:r>
    </w:p>
    <w:p w14:paraId="62CF5981" w14:textId="77777777" w:rsidR="00FD59DD" w:rsidRPr="00062CBD" w:rsidRDefault="00FD59DD" w:rsidP="005C4940">
      <w:pPr>
        <w:pStyle w:val="aa"/>
        <w:ind w:firstLineChars="70" w:firstLine="154"/>
        <w:jc w:val="both"/>
        <w:rPr>
          <w:sz w:val="22"/>
          <w:szCs w:val="22"/>
        </w:rPr>
      </w:pPr>
      <w:r w:rsidRPr="00062CBD">
        <w:rPr>
          <w:rFonts w:eastAsia="標楷體" w:hint="eastAsia"/>
          <w:sz w:val="22"/>
          <w:szCs w:val="22"/>
        </w:rPr>
        <w:t>（</w:t>
      </w:r>
      <w:r w:rsidRPr="00062CBD">
        <w:rPr>
          <w:rFonts w:eastAsia="標楷體" w:hint="eastAsia"/>
          <w:sz w:val="22"/>
          <w:szCs w:val="22"/>
        </w:rPr>
        <w:t>2</w:t>
      </w:r>
      <w:r w:rsidRPr="00062CBD">
        <w:rPr>
          <w:rFonts w:eastAsia="標楷體" w:hint="eastAsia"/>
          <w:sz w:val="22"/>
          <w:szCs w:val="22"/>
        </w:rPr>
        <w:t>）</w:t>
      </w:r>
      <w:r w:rsidRPr="00062CBD">
        <w:rPr>
          <w:sz w:val="22"/>
          <w:szCs w:val="22"/>
        </w:rPr>
        <w:t>《入楞伽經》卷</w:t>
      </w:r>
      <w:r w:rsidRPr="00062CBD">
        <w:rPr>
          <w:sz w:val="22"/>
          <w:szCs w:val="22"/>
        </w:rPr>
        <w:t>8</w:t>
      </w:r>
      <w:r w:rsidRPr="00062CBD">
        <w:rPr>
          <w:sz w:val="22"/>
          <w:szCs w:val="22"/>
        </w:rPr>
        <w:t>〈</w:t>
      </w:r>
      <w:r w:rsidRPr="00062CBD">
        <w:rPr>
          <w:rFonts w:hint="eastAsia"/>
          <w:sz w:val="22"/>
          <w:szCs w:val="22"/>
        </w:rPr>
        <w:t>3</w:t>
      </w:r>
      <w:r w:rsidRPr="00062CBD">
        <w:rPr>
          <w:rFonts w:hint="eastAsia"/>
          <w:sz w:val="22"/>
          <w:szCs w:val="22"/>
        </w:rPr>
        <w:t>集一切佛法品</w:t>
      </w:r>
      <w:r w:rsidRPr="00062CBD">
        <w:rPr>
          <w:sz w:val="22"/>
          <w:szCs w:val="22"/>
        </w:rPr>
        <w:t>〉（大正</w:t>
      </w:r>
      <w:r w:rsidRPr="00062CBD">
        <w:rPr>
          <w:sz w:val="22"/>
          <w:szCs w:val="22"/>
        </w:rPr>
        <w:t>16</w:t>
      </w:r>
      <w:r w:rsidRPr="00062CBD">
        <w:rPr>
          <w:sz w:val="22"/>
          <w:szCs w:val="22"/>
        </w:rPr>
        <w:t>，</w:t>
      </w:r>
      <w:r w:rsidRPr="00062CBD">
        <w:rPr>
          <w:sz w:val="22"/>
          <w:szCs w:val="22"/>
        </w:rPr>
        <w:t>521c29-522a3</w:t>
      </w:r>
      <w:r w:rsidRPr="00062CBD">
        <w:rPr>
          <w:sz w:val="22"/>
          <w:szCs w:val="22"/>
        </w:rPr>
        <w:t>）</w:t>
      </w:r>
      <w:r w:rsidRPr="00062CBD">
        <w:rPr>
          <w:rFonts w:hint="eastAsia"/>
          <w:sz w:val="22"/>
          <w:szCs w:val="22"/>
        </w:rPr>
        <w:t>：</w:t>
      </w:r>
    </w:p>
    <w:p w14:paraId="47A99589" w14:textId="77777777" w:rsidR="00FD59DD" w:rsidRPr="00062CBD" w:rsidRDefault="00FD59DD" w:rsidP="005C4940">
      <w:pPr>
        <w:pStyle w:val="aa"/>
        <w:ind w:leftChars="300" w:left="720"/>
        <w:jc w:val="both"/>
        <w:rPr>
          <w:rFonts w:ascii="標楷體" w:eastAsia="標楷體" w:hAnsi="標楷體"/>
          <w:sz w:val="22"/>
          <w:szCs w:val="22"/>
        </w:rPr>
      </w:pPr>
      <w:r w:rsidRPr="00062CBD">
        <w:rPr>
          <w:rFonts w:ascii="標楷體" w:eastAsia="標楷體" w:hAnsi="標楷體" w:hint="eastAsia"/>
          <w:sz w:val="22"/>
          <w:szCs w:val="22"/>
        </w:rPr>
        <w:t>大慧！識有三種。何等三種？一者、</w:t>
      </w:r>
      <w:r w:rsidRPr="00062CBD">
        <w:rPr>
          <w:rFonts w:ascii="標楷體" w:eastAsia="標楷體" w:hAnsi="標楷體" w:hint="eastAsia"/>
          <w:b/>
          <w:sz w:val="22"/>
          <w:szCs w:val="22"/>
        </w:rPr>
        <w:t>轉相識</w:t>
      </w:r>
      <w:r w:rsidRPr="00062CBD">
        <w:rPr>
          <w:rFonts w:ascii="標楷體" w:eastAsia="標楷體" w:hAnsi="標楷體" w:hint="eastAsia"/>
          <w:sz w:val="22"/>
          <w:szCs w:val="22"/>
        </w:rPr>
        <w:t>；二者、</w:t>
      </w:r>
      <w:r w:rsidRPr="00062CBD">
        <w:rPr>
          <w:rFonts w:ascii="標楷體" w:eastAsia="標楷體" w:hAnsi="標楷體" w:hint="eastAsia"/>
          <w:b/>
          <w:sz w:val="22"/>
          <w:szCs w:val="22"/>
        </w:rPr>
        <w:t>業相識</w:t>
      </w:r>
      <w:r w:rsidRPr="00062CBD">
        <w:rPr>
          <w:rFonts w:ascii="標楷體" w:eastAsia="標楷體" w:hAnsi="標楷體" w:hint="eastAsia"/>
          <w:sz w:val="22"/>
          <w:szCs w:val="22"/>
        </w:rPr>
        <w:t>；三者、</w:t>
      </w:r>
      <w:r w:rsidRPr="00062CBD">
        <w:rPr>
          <w:rFonts w:ascii="標楷體" w:eastAsia="標楷體" w:hAnsi="標楷體" w:hint="eastAsia"/>
          <w:b/>
          <w:sz w:val="22"/>
          <w:szCs w:val="22"/>
        </w:rPr>
        <w:t>智相識</w:t>
      </w:r>
      <w:r w:rsidRPr="00062CBD">
        <w:rPr>
          <w:rFonts w:ascii="標楷體" w:eastAsia="標楷體" w:hAnsi="標楷體" w:hint="eastAsia"/>
          <w:sz w:val="22"/>
          <w:szCs w:val="22"/>
        </w:rPr>
        <w:t>。大慧！有八種識，略說有二種。何等為二？一者、</w:t>
      </w:r>
      <w:r w:rsidRPr="00062CBD">
        <w:rPr>
          <w:rFonts w:ascii="標楷體" w:eastAsia="標楷體" w:hAnsi="標楷體" w:hint="eastAsia"/>
          <w:b/>
          <w:sz w:val="22"/>
          <w:szCs w:val="22"/>
        </w:rPr>
        <w:t>了別識</w:t>
      </w:r>
      <w:r w:rsidRPr="00062CBD">
        <w:rPr>
          <w:rFonts w:ascii="標楷體" w:eastAsia="標楷體" w:hAnsi="標楷體" w:hint="eastAsia"/>
          <w:sz w:val="22"/>
          <w:szCs w:val="22"/>
        </w:rPr>
        <w:t>；二者、</w:t>
      </w:r>
      <w:r w:rsidRPr="00062CBD">
        <w:rPr>
          <w:rFonts w:ascii="標楷體" w:eastAsia="標楷體" w:hAnsi="標楷體" w:hint="eastAsia"/>
          <w:b/>
          <w:sz w:val="22"/>
          <w:szCs w:val="22"/>
        </w:rPr>
        <w:t>分別事識</w:t>
      </w:r>
      <w:r w:rsidRPr="00062CBD">
        <w:rPr>
          <w:rFonts w:ascii="標楷體" w:eastAsia="標楷體" w:hAnsi="標楷體" w:hint="eastAsia"/>
          <w:sz w:val="22"/>
          <w:szCs w:val="22"/>
        </w:rPr>
        <w:t>。</w:t>
      </w:r>
    </w:p>
    <w:p w14:paraId="4FDA8348" w14:textId="77777777" w:rsidR="00FD59DD" w:rsidRPr="00062CBD" w:rsidRDefault="00FD59DD" w:rsidP="005C4940">
      <w:pPr>
        <w:pStyle w:val="aa"/>
        <w:ind w:firstLineChars="70" w:firstLine="154"/>
        <w:jc w:val="both"/>
        <w:rPr>
          <w:sz w:val="22"/>
          <w:szCs w:val="22"/>
        </w:rPr>
      </w:pPr>
      <w:r w:rsidRPr="00062CBD">
        <w:rPr>
          <w:rFonts w:eastAsia="標楷體" w:hint="eastAsia"/>
          <w:sz w:val="22"/>
          <w:szCs w:val="22"/>
        </w:rPr>
        <w:t>（</w:t>
      </w:r>
      <w:r w:rsidRPr="00062CBD">
        <w:rPr>
          <w:rFonts w:eastAsia="標楷體" w:hint="eastAsia"/>
          <w:sz w:val="22"/>
          <w:szCs w:val="22"/>
        </w:rPr>
        <w:t>3</w:t>
      </w:r>
      <w:r w:rsidRPr="00062CBD">
        <w:rPr>
          <w:rFonts w:eastAsia="標楷體" w:hint="eastAsia"/>
          <w:sz w:val="22"/>
          <w:szCs w:val="22"/>
        </w:rPr>
        <w:t>）</w:t>
      </w:r>
      <w:r w:rsidRPr="00062CBD">
        <w:rPr>
          <w:sz w:val="22"/>
          <w:szCs w:val="22"/>
        </w:rPr>
        <w:t>《大乘入楞伽經》卷</w:t>
      </w:r>
      <w:r w:rsidRPr="00062CBD">
        <w:rPr>
          <w:rFonts w:hint="eastAsia"/>
          <w:sz w:val="22"/>
          <w:szCs w:val="22"/>
        </w:rPr>
        <w:t>1</w:t>
      </w:r>
      <w:r w:rsidRPr="00062CBD">
        <w:rPr>
          <w:sz w:val="22"/>
          <w:szCs w:val="22"/>
        </w:rPr>
        <w:t>〈</w:t>
      </w:r>
      <w:r w:rsidRPr="00062CBD">
        <w:rPr>
          <w:rFonts w:hint="eastAsia"/>
          <w:sz w:val="22"/>
          <w:szCs w:val="22"/>
        </w:rPr>
        <w:t>2</w:t>
      </w:r>
      <w:r w:rsidRPr="00062CBD">
        <w:rPr>
          <w:rFonts w:hint="eastAsia"/>
          <w:sz w:val="22"/>
          <w:szCs w:val="22"/>
        </w:rPr>
        <w:t>集一切法品</w:t>
      </w:r>
      <w:r w:rsidRPr="00062CBD">
        <w:rPr>
          <w:sz w:val="22"/>
          <w:szCs w:val="22"/>
        </w:rPr>
        <w:t>〉（大正</w:t>
      </w:r>
      <w:r w:rsidRPr="00062CBD">
        <w:rPr>
          <w:sz w:val="22"/>
          <w:szCs w:val="22"/>
        </w:rPr>
        <w:t>16</w:t>
      </w:r>
      <w:r w:rsidRPr="00062CBD">
        <w:rPr>
          <w:sz w:val="22"/>
          <w:szCs w:val="22"/>
        </w:rPr>
        <w:t>，</w:t>
      </w:r>
      <w:r w:rsidRPr="00062CBD">
        <w:rPr>
          <w:rFonts w:hint="eastAsia"/>
          <w:sz w:val="22"/>
          <w:szCs w:val="22"/>
        </w:rPr>
        <w:t>593</w:t>
      </w:r>
      <w:r w:rsidRPr="00062CBD">
        <w:rPr>
          <w:sz w:val="22"/>
          <w:szCs w:val="22"/>
        </w:rPr>
        <w:t>b15-17</w:t>
      </w:r>
      <w:r w:rsidRPr="00062CBD">
        <w:rPr>
          <w:sz w:val="22"/>
          <w:szCs w:val="22"/>
        </w:rPr>
        <w:t>）</w:t>
      </w:r>
      <w:r w:rsidRPr="00062CBD">
        <w:rPr>
          <w:rFonts w:hint="eastAsia"/>
          <w:sz w:val="22"/>
          <w:szCs w:val="22"/>
        </w:rPr>
        <w:t>：</w:t>
      </w:r>
    </w:p>
    <w:p w14:paraId="0CEB4B2F" w14:textId="77777777" w:rsidR="00FD59DD" w:rsidRPr="00062CBD" w:rsidRDefault="00FD59DD" w:rsidP="005C4940">
      <w:pPr>
        <w:pStyle w:val="aa"/>
        <w:ind w:firstLineChars="300" w:firstLine="660"/>
        <w:jc w:val="both"/>
        <w:rPr>
          <w:rFonts w:ascii="標楷體" w:eastAsia="標楷體" w:hAnsi="標楷體"/>
          <w:sz w:val="22"/>
          <w:szCs w:val="22"/>
        </w:rPr>
      </w:pPr>
      <w:r w:rsidRPr="00062CBD">
        <w:rPr>
          <w:rFonts w:ascii="標楷體" w:eastAsia="標楷體" w:hAnsi="標楷體" w:hint="eastAsia"/>
          <w:sz w:val="22"/>
          <w:szCs w:val="22"/>
        </w:rPr>
        <w:t>諸識有三相，謂</w:t>
      </w:r>
      <w:r w:rsidRPr="00062CBD">
        <w:rPr>
          <w:rFonts w:ascii="標楷體" w:eastAsia="標楷體" w:hAnsi="標楷體" w:hint="eastAsia"/>
          <w:b/>
          <w:sz w:val="22"/>
          <w:szCs w:val="22"/>
        </w:rPr>
        <w:t>轉相、業相、真相</w:t>
      </w:r>
      <w:r w:rsidRPr="00062CBD">
        <w:rPr>
          <w:rFonts w:ascii="標楷體" w:eastAsia="標楷體" w:hAnsi="標楷體" w:hint="eastAsia"/>
          <w:sz w:val="22"/>
          <w:szCs w:val="22"/>
        </w:rPr>
        <w:t>。大慧！識廣說有八，略則唯二，謂</w:t>
      </w:r>
      <w:r w:rsidRPr="00062CBD">
        <w:rPr>
          <w:rFonts w:ascii="標楷體" w:eastAsia="標楷體" w:hAnsi="標楷體" w:hint="eastAsia"/>
          <w:b/>
          <w:sz w:val="22"/>
          <w:szCs w:val="22"/>
        </w:rPr>
        <w:t>現識</w:t>
      </w:r>
      <w:r w:rsidRPr="00062CBD">
        <w:rPr>
          <w:rFonts w:ascii="標楷體" w:eastAsia="標楷體" w:hAnsi="標楷體" w:hint="eastAsia"/>
          <w:sz w:val="22"/>
          <w:szCs w:val="22"/>
        </w:rPr>
        <w:t>及</w:t>
      </w:r>
      <w:r w:rsidRPr="00062CBD">
        <w:rPr>
          <w:rFonts w:ascii="標楷體" w:eastAsia="標楷體" w:hAnsi="標楷體" w:hint="eastAsia"/>
          <w:b/>
          <w:sz w:val="22"/>
          <w:szCs w:val="22"/>
        </w:rPr>
        <w:t>分別事識</w:t>
      </w:r>
      <w:r w:rsidRPr="00062CBD">
        <w:rPr>
          <w:rFonts w:ascii="標楷體" w:eastAsia="標楷體" w:hAnsi="標楷體" w:hint="eastAsia"/>
          <w:sz w:val="22"/>
          <w:szCs w:val="22"/>
        </w:rPr>
        <w:t>。</w:t>
      </w:r>
    </w:p>
  </w:footnote>
  <w:footnote w:id="87">
    <w:p w14:paraId="50002EEB" w14:textId="77777777" w:rsidR="00FD59DD" w:rsidRPr="00062CBD" w:rsidRDefault="00FD59DD" w:rsidP="00D66DFC">
      <w:pPr>
        <w:snapToGrid w:val="0"/>
        <w:jc w:val="both"/>
        <w:rPr>
          <w:sz w:val="22"/>
        </w:rPr>
      </w:pPr>
      <w:r w:rsidRPr="00062CBD">
        <w:rPr>
          <w:rStyle w:val="ac"/>
          <w:sz w:val="22"/>
        </w:rPr>
        <w:footnoteRef/>
      </w:r>
      <w:r w:rsidRPr="00062CBD">
        <w:rPr>
          <w:sz w:val="22"/>
        </w:rPr>
        <w:t xml:space="preserve"> </w:t>
      </w:r>
      <w:r w:rsidRPr="00062CBD">
        <w:rPr>
          <w:sz w:val="22"/>
        </w:rPr>
        <w:t>印順導師著，《成佛之道》，第五章〈大乘不共法〉，（</w:t>
      </w:r>
      <w:r w:rsidRPr="00062CBD">
        <w:rPr>
          <w:sz w:val="22"/>
        </w:rPr>
        <w:t>pp.375-376</w:t>
      </w:r>
      <w:r w:rsidRPr="00062CBD">
        <w:rPr>
          <w:sz w:val="22"/>
        </w:rPr>
        <w:t>）：</w:t>
      </w:r>
    </w:p>
    <w:p w14:paraId="3214D573" w14:textId="77777777" w:rsidR="00FD59DD" w:rsidRPr="00062CBD" w:rsidRDefault="00FD59DD" w:rsidP="00D66DFC">
      <w:pPr>
        <w:snapToGrid w:val="0"/>
        <w:ind w:leftChars="100" w:left="240"/>
        <w:jc w:val="both"/>
        <w:rPr>
          <w:rFonts w:eastAsia="標楷體"/>
          <w:sz w:val="22"/>
        </w:rPr>
      </w:pPr>
      <w:r w:rsidRPr="00062CBD">
        <w:rPr>
          <w:rFonts w:eastAsia="標楷體"/>
          <w:sz w:val="22"/>
        </w:rPr>
        <w:t>為什麼叫「如來藏」呢？圓滿究竟的佛，在眾生因地，可說本來就成就了的。如說：『如來藏自性清淨，轉三十二相，入於一切眾生身中。如大價寶，垢衣所纏。如來之藏，常住不變，亦復如是；而陰、界、入垢衣所纏，貪欲、瞋恚、不實妄想塵勞所污』。所以如來藏可解說為：含攝如來一切功德，而主要是為雜染法所覆藏。因此，如離了煩惱藏，如來藏也就名為法身了。以如來藏為輪迴解脫的主體來說：『即此法身，過於恆沙，無邊煩惱所纏，從無始世來，隨順世間，波浪漂流，往來生死，名為眾生』（這就是《楞伽》的『譬如伎兒變現諸趣』）；『眾生界即法身，法身即眾生界』。眾生與佛，平等無差別。所以在眾生叫眾生界，在菩薩叫菩薩界，在如來叫如來界。這一法門，在外表上，與印度的吠檀多哲學，大梵（法身）小我（眾生界），是非常類似的。</w:t>
      </w:r>
    </w:p>
  </w:footnote>
  <w:footnote w:id="88">
    <w:p w14:paraId="3C5D2B6E" w14:textId="77777777" w:rsidR="00FD59DD" w:rsidRPr="00062CBD" w:rsidRDefault="00FD59DD" w:rsidP="00774C7E">
      <w:pPr>
        <w:snapToGrid w:val="0"/>
        <w:jc w:val="both"/>
        <w:rPr>
          <w:sz w:val="22"/>
        </w:rPr>
      </w:pPr>
      <w:r w:rsidRPr="00062CBD">
        <w:rPr>
          <w:rStyle w:val="ac"/>
          <w:sz w:val="22"/>
        </w:rPr>
        <w:footnoteRef/>
      </w:r>
      <w:r w:rsidRPr="00062CBD">
        <w:rPr>
          <w:sz w:val="22"/>
        </w:rPr>
        <w:t>（</w:t>
      </w:r>
      <w:r w:rsidRPr="00062CBD">
        <w:rPr>
          <w:sz w:val="22"/>
        </w:rPr>
        <w:t>1</w:t>
      </w:r>
      <w:r w:rsidRPr="00062CBD">
        <w:rPr>
          <w:sz w:val="22"/>
        </w:rPr>
        <w:t>）唐</w:t>
      </w:r>
      <w:r w:rsidRPr="00062CBD">
        <w:rPr>
          <w:sz w:val="22"/>
        </w:rPr>
        <w:t xml:space="preserve"> </w:t>
      </w:r>
      <w:r w:rsidRPr="00062CBD">
        <w:rPr>
          <w:sz w:val="22"/>
        </w:rPr>
        <w:t>地婆訶羅譯《大乘密嚴經》卷</w:t>
      </w:r>
      <w:r w:rsidRPr="00062CBD">
        <w:rPr>
          <w:rFonts w:hint="eastAsia"/>
          <w:sz w:val="22"/>
        </w:rPr>
        <w:t>下</w:t>
      </w:r>
      <w:r w:rsidRPr="00062CBD">
        <w:rPr>
          <w:sz w:val="22"/>
        </w:rPr>
        <w:t>〈</w:t>
      </w:r>
      <w:r w:rsidRPr="00062CBD">
        <w:rPr>
          <w:sz w:val="22"/>
        </w:rPr>
        <w:t>8</w:t>
      </w:r>
      <w:r w:rsidRPr="00062CBD">
        <w:rPr>
          <w:sz w:val="22"/>
        </w:rPr>
        <w:t>阿賴耶微密品〉（大正</w:t>
      </w:r>
      <w:r w:rsidRPr="00062CBD">
        <w:rPr>
          <w:sz w:val="22"/>
        </w:rPr>
        <w:t>16</w:t>
      </w:r>
      <w:r w:rsidRPr="00062CBD">
        <w:rPr>
          <w:sz w:val="22"/>
        </w:rPr>
        <w:t>，</w:t>
      </w:r>
      <w:r w:rsidRPr="00062CBD">
        <w:rPr>
          <w:rFonts w:hint="eastAsia"/>
          <w:sz w:val="22"/>
        </w:rPr>
        <w:t>74</w:t>
      </w:r>
      <w:r w:rsidRPr="00062CBD">
        <w:rPr>
          <w:sz w:val="22"/>
        </w:rPr>
        <w:t>7a15-20</w:t>
      </w:r>
      <w:r w:rsidRPr="00062CBD">
        <w:rPr>
          <w:sz w:val="22"/>
        </w:rPr>
        <w:t>）：</w:t>
      </w:r>
    </w:p>
    <w:p w14:paraId="5D57EEA8" w14:textId="77777777" w:rsidR="00FD59DD" w:rsidRPr="00062CBD" w:rsidRDefault="00FD59DD" w:rsidP="00774C7E">
      <w:pPr>
        <w:snapToGrid w:val="0"/>
        <w:ind w:leftChars="300" w:left="720"/>
        <w:jc w:val="both"/>
        <w:rPr>
          <w:rFonts w:eastAsia="標楷體"/>
          <w:sz w:val="22"/>
        </w:rPr>
      </w:pPr>
      <w:r w:rsidRPr="00062CBD">
        <w:rPr>
          <w:rFonts w:eastAsia="標楷體"/>
          <w:sz w:val="22"/>
        </w:rPr>
        <w:t>如來清淨藏，亦名無垢智，常住無始終，離四句言說。佛說如來藏，以為阿賴耶，惡慧不能知，藏即賴耶識。如來清淨藏，世間阿賴耶，如金與指環，展轉無差別。</w:t>
      </w:r>
    </w:p>
    <w:p w14:paraId="116B78C1" w14:textId="32AA7AFA" w:rsidR="00FD59DD" w:rsidRPr="00062CBD" w:rsidRDefault="00FD59DD" w:rsidP="00774C7E">
      <w:pPr>
        <w:snapToGrid w:val="0"/>
        <w:ind w:firstLineChars="70" w:firstLine="154"/>
        <w:jc w:val="both"/>
        <w:rPr>
          <w:sz w:val="22"/>
        </w:rPr>
      </w:pPr>
      <w:r w:rsidRPr="00062CBD">
        <w:rPr>
          <w:rFonts w:eastAsia="標楷體"/>
          <w:sz w:val="22"/>
        </w:rPr>
        <w:t>（</w:t>
      </w:r>
      <w:r w:rsidRPr="00062CBD">
        <w:rPr>
          <w:rFonts w:eastAsia="標楷體"/>
          <w:sz w:val="22"/>
        </w:rPr>
        <w:t>2</w:t>
      </w:r>
      <w:r w:rsidRPr="00062CBD">
        <w:rPr>
          <w:rFonts w:eastAsia="標楷體"/>
          <w:sz w:val="22"/>
        </w:rPr>
        <w:t>）</w:t>
      </w:r>
      <w:r w:rsidRPr="00062CBD">
        <w:rPr>
          <w:sz w:val="22"/>
        </w:rPr>
        <w:t>唐</w:t>
      </w:r>
      <w:r w:rsidRPr="00062CBD">
        <w:rPr>
          <w:sz w:val="22"/>
        </w:rPr>
        <w:t xml:space="preserve"> </w:t>
      </w:r>
      <w:r w:rsidRPr="00062CBD">
        <w:rPr>
          <w:sz w:val="22"/>
        </w:rPr>
        <w:t>不空譯《大乘密嚴經》卷</w:t>
      </w:r>
      <w:r w:rsidRPr="00062CBD">
        <w:rPr>
          <w:rFonts w:hint="eastAsia"/>
          <w:sz w:val="22"/>
        </w:rPr>
        <w:t>下</w:t>
      </w:r>
      <w:r w:rsidRPr="00062CBD">
        <w:rPr>
          <w:sz w:val="22"/>
        </w:rPr>
        <w:t>〈</w:t>
      </w:r>
      <w:r w:rsidRPr="00062CBD">
        <w:rPr>
          <w:sz w:val="22"/>
        </w:rPr>
        <w:t>8</w:t>
      </w:r>
      <w:r w:rsidRPr="00062CBD">
        <w:rPr>
          <w:sz w:val="22"/>
        </w:rPr>
        <w:t>阿賴耶即密嚴品〉（大正</w:t>
      </w:r>
      <w:r w:rsidRPr="00062CBD">
        <w:rPr>
          <w:sz w:val="22"/>
        </w:rPr>
        <w:t>16</w:t>
      </w:r>
      <w:r w:rsidRPr="00062CBD">
        <w:rPr>
          <w:sz w:val="22"/>
        </w:rPr>
        <w:t>，</w:t>
      </w:r>
      <w:r w:rsidRPr="00062CBD">
        <w:rPr>
          <w:sz w:val="22"/>
        </w:rPr>
        <w:t>766a11-16</w:t>
      </w:r>
      <w:r w:rsidRPr="00062CBD">
        <w:rPr>
          <w:sz w:val="22"/>
        </w:rPr>
        <w:t>）：</w:t>
      </w:r>
    </w:p>
    <w:p w14:paraId="63042FCB" w14:textId="77777777" w:rsidR="00FD59DD" w:rsidRPr="00062CBD" w:rsidRDefault="00FD59DD" w:rsidP="00774C7E">
      <w:pPr>
        <w:snapToGrid w:val="0"/>
        <w:ind w:leftChars="300" w:left="720"/>
        <w:jc w:val="both"/>
        <w:rPr>
          <w:sz w:val="22"/>
        </w:rPr>
      </w:pPr>
      <w:r w:rsidRPr="00062CBD">
        <w:rPr>
          <w:rFonts w:eastAsia="標楷體"/>
          <w:sz w:val="22"/>
        </w:rPr>
        <w:t>如來清淨藏，亦名無垢智，常住無終始，離四句言說。佛說如來藏，以為阿賴耶，惡慧不能知，藏即賴耶識。如來清淨藏，世間阿賴耶，如金與指環，展轉無差別。</w:t>
      </w:r>
    </w:p>
  </w:footnote>
  <w:footnote w:id="89">
    <w:p w14:paraId="07B29A2E" w14:textId="33F6CBF9" w:rsidR="00FD59DD" w:rsidRPr="00062CBD" w:rsidRDefault="00FD59DD" w:rsidP="002B2840">
      <w:pPr>
        <w:pStyle w:val="aa"/>
        <w:ind w:left="220" w:hangingChars="100" w:hanging="220"/>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汩汩（</w:t>
      </w:r>
      <w:proofErr w:type="spellStart"/>
      <w:r w:rsidRPr="00062CBD">
        <w:rPr>
          <w:sz w:val="22"/>
          <w:szCs w:val="22"/>
        </w:rPr>
        <w:t>gǔ</w:t>
      </w:r>
      <w:proofErr w:type="spellEnd"/>
      <w:r w:rsidRPr="00062CBD">
        <w:rPr>
          <w:rFonts w:hint="eastAsia"/>
          <w:sz w:val="22"/>
          <w:szCs w:val="22"/>
        </w:rPr>
        <w:t>ㄍㄨ</w:t>
      </w:r>
      <w:r w:rsidRPr="00062CBD">
        <w:rPr>
          <w:rFonts w:ascii="標楷體" w:eastAsia="標楷體" w:hAnsi="標楷體" w:hint="eastAsia"/>
          <w:sz w:val="22"/>
          <w:szCs w:val="22"/>
        </w:rPr>
        <w:t>ˇ</w:t>
      </w:r>
      <w:r w:rsidRPr="00062CBD">
        <w:rPr>
          <w:rFonts w:hint="eastAsia"/>
          <w:sz w:val="22"/>
          <w:szCs w:val="22"/>
        </w:rPr>
        <w:t>）：</w:t>
      </w:r>
      <w:r w:rsidRPr="00062CBD">
        <w:rPr>
          <w:rFonts w:hint="eastAsia"/>
          <w:sz w:val="22"/>
          <w:szCs w:val="22"/>
        </w:rPr>
        <w:t>1.</w:t>
      </w:r>
      <w:r w:rsidRPr="00062CBD">
        <w:rPr>
          <w:rFonts w:hint="eastAsia"/>
          <w:sz w:val="22"/>
          <w:szCs w:val="22"/>
        </w:rPr>
        <w:t>象聲詞。形容水或其他液體流動的聲音。</w:t>
      </w:r>
      <w:r w:rsidRPr="00062CBD">
        <w:rPr>
          <w:sz w:val="22"/>
          <w:szCs w:val="22"/>
        </w:rPr>
        <w:t>（《漢語大詞典》（</w:t>
      </w:r>
      <w:r w:rsidRPr="00062CBD">
        <w:rPr>
          <w:rFonts w:hint="eastAsia"/>
          <w:sz w:val="22"/>
          <w:szCs w:val="22"/>
        </w:rPr>
        <w:t>五</w:t>
      </w:r>
      <w:r w:rsidRPr="00062CBD">
        <w:rPr>
          <w:sz w:val="22"/>
          <w:szCs w:val="22"/>
        </w:rPr>
        <w:t>），</w:t>
      </w:r>
      <w:r w:rsidRPr="00062CBD">
        <w:rPr>
          <w:sz w:val="22"/>
          <w:szCs w:val="22"/>
        </w:rPr>
        <w:t>p.964</w:t>
      </w:r>
      <w:r w:rsidRPr="00062CBD">
        <w:rPr>
          <w:sz w:val="22"/>
          <w:szCs w:val="22"/>
        </w:rPr>
        <w:t>）</w:t>
      </w:r>
    </w:p>
  </w:footnote>
  <w:footnote w:id="90">
    <w:p w14:paraId="557DB238" w14:textId="065D2D7C"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w:t>
      </w:r>
      <w:r w:rsidRPr="00062CBD">
        <w:rPr>
          <w:color w:val="000000"/>
          <w:sz w:val="22"/>
          <w:szCs w:val="22"/>
        </w:rPr>
        <w:t>參見</w:t>
      </w:r>
      <w:r w:rsidRPr="00062CBD">
        <w:rPr>
          <w:sz w:val="22"/>
          <w:szCs w:val="22"/>
        </w:rPr>
        <w:t>《楞伽阿跋多羅寶經》卷</w:t>
      </w:r>
      <w:r w:rsidRPr="00062CBD">
        <w:rPr>
          <w:sz w:val="22"/>
          <w:szCs w:val="22"/>
        </w:rPr>
        <w:t>1</w:t>
      </w:r>
      <w:r w:rsidRPr="00062CBD">
        <w:rPr>
          <w:sz w:val="22"/>
          <w:szCs w:val="22"/>
        </w:rPr>
        <w:t>〈一切佛語心品〉（大正</w:t>
      </w:r>
      <w:r w:rsidRPr="00062CBD">
        <w:rPr>
          <w:sz w:val="22"/>
          <w:szCs w:val="22"/>
        </w:rPr>
        <w:t>16</w:t>
      </w:r>
      <w:r w:rsidRPr="00062CBD">
        <w:rPr>
          <w:sz w:val="22"/>
          <w:szCs w:val="22"/>
        </w:rPr>
        <w:t>，</w:t>
      </w:r>
      <w:r w:rsidRPr="00062CBD">
        <w:rPr>
          <w:sz w:val="22"/>
          <w:szCs w:val="22"/>
        </w:rPr>
        <w:t>484b9-12</w:t>
      </w:r>
      <w:r w:rsidRPr="00062CBD">
        <w:rPr>
          <w:sz w:val="22"/>
          <w:szCs w:val="22"/>
        </w:rPr>
        <w:t>）。</w:t>
      </w:r>
    </w:p>
    <w:p w14:paraId="522AF9DD" w14:textId="3FA695FC"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w:t>
      </w:r>
      <w:r w:rsidRPr="00062CBD">
        <w:rPr>
          <w:color w:val="000000"/>
          <w:sz w:val="22"/>
          <w:szCs w:val="22"/>
        </w:rPr>
        <w:t>參見</w:t>
      </w:r>
      <w:r w:rsidRPr="00062CBD">
        <w:rPr>
          <w:sz w:val="22"/>
          <w:szCs w:val="22"/>
        </w:rPr>
        <w:t>《入楞伽經》卷</w:t>
      </w:r>
      <w:r w:rsidRPr="00062CBD">
        <w:rPr>
          <w:sz w:val="22"/>
          <w:szCs w:val="22"/>
        </w:rPr>
        <w:t>2</w:t>
      </w:r>
      <w:r w:rsidRPr="00062CBD">
        <w:rPr>
          <w:sz w:val="22"/>
          <w:szCs w:val="22"/>
        </w:rPr>
        <w:t>〈</w:t>
      </w:r>
      <w:r w:rsidRPr="00062CBD">
        <w:rPr>
          <w:sz w:val="22"/>
          <w:szCs w:val="22"/>
        </w:rPr>
        <w:t>3</w:t>
      </w:r>
      <w:r w:rsidRPr="00062CBD">
        <w:rPr>
          <w:sz w:val="22"/>
          <w:szCs w:val="22"/>
        </w:rPr>
        <w:t>集一切佛法品〉（大正</w:t>
      </w:r>
      <w:r w:rsidRPr="00062CBD">
        <w:rPr>
          <w:sz w:val="22"/>
          <w:szCs w:val="22"/>
        </w:rPr>
        <w:t>16</w:t>
      </w:r>
      <w:r w:rsidRPr="00062CBD">
        <w:rPr>
          <w:sz w:val="22"/>
          <w:szCs w:val="22"/>
        </w:rPr>
        <w:t>，</w:t>
      </w:r>
      <w:r w:rsidRPr="00062CBD">
        <w:rPr>
          <w:sz w:val="22"/>
          <w:szCs w:val="22"/>
        </w:rPr>
        <w:t>523b19-23</w:t>
      </w:r>
      <w:r w:rsidRPr="00062CBD">
        <w:rPr>
          <w:sz w:val="22"/>
          <w:szCs w:val="22"/>
        </w:rPr>
        <w:t>）。</w:t>
      </w:r>
    </w:p>
    <w:p w14:paraId="55C08639" w14:textId="74D4B744"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3</w:t>
      </w:r>
      <w:r w:rsidRPr="00062CBD">
        <w:rPr>
          <w:sz w:val="22"/>
          <w:szCs w:val="22"/>
        </w:rPr>
        <w:t>）</w:t>
      </w:r>
      <w:r w:rsidRPr="00062CBD">
        <w:rPr>
          <w:color w:val="000000"/>
          <w:sz w:val="22"/>
          <w:szCs w:val="22"/>
        </w:rPr>
        <w:t>參見</w:t>
      </w:r>
      <w:r w:rsidRPr="00062CBD">
        <w:rPr>
          <w:sz w:val="22"/>
          <w:szCs w:val="22"/>
        </w:rPr>
        <w:t>《大乘入楞伽經》卷</w:t>
      </w:r>
      <w:r w:rsidRPr="00062CBD">
        <w:rPr>
          <w:sz w:val="22"/>
          <w:szCs w:val="22"/>
        </w:rPr>
        <w:t>2</w:t>
      </w:r>
      <w:r w:rsidRPr="00062CBD">
        <w:rPr>
          <w:sz w:val="22"/>
          <w:szCs w:val="22"/>
        </w:rPr>
        <w:t>〈</w:t>
      </w:r>
      <w:r w:rsidRPr="00062CBD">
        <w:rPr>
          <w:sz w:val="22"/>
          <w:szCs w:val="22"/>
        </w:rPr>
        <w:t>2</w:t>
      </w:r>
      <w:r w:rsidRPr="00062CBD">
        <w:rPr>
          <w:sz w:val="22"/>
          <w:szCs w:val="22"/>
        </w:rPr>
        <w:t>集一切法品〉（大正</w:t>
      </w:r>
      <w:r w:rsidRPr="00062CBD">
        <w:rPr>
          <w:sz w:val="22"/>
          <w:szCs w:val="22"/>
        </w:rPr>
        <w:t>16</w:t>
      </w:r>
      <w:r w:rsidRPr="00062CBD">
        <w:rPr>
          <w:sz w:val="22"/>
          <w:szCs w:val="22"/>
        </w:rPr>
        <w:t>，</w:t>
      </w:r>
      <w:r w:rsidRPr="00062CBD">
        <w:rPr>
          <w:sz w:val="22"/>
          <w:szCs w:val="22"/>
        </w:rPr>
        <w:t>594c11-c15</w:t>
      </w:r>
      <w:r w:rsidRPr="00062CBD">
        <w:rPr>
          <w:sz w:val="22"/>
          <w:szCs w:val="22"/>
        </w:rPr>
        <w:t>）。</w:t>
      </w:r>
    </w:p>
  </w:footnote>
  <w:footnote w:id="91">
    <w:p w14:paraId="55EA2AF9" w14:textId="20321195" w:rsidR="00FD59DD" w:rsidRPr="00062CBD" w:rsidRDefault="00FD59DD" w:rsidP="00D66DFC">
      <w:pPr>
        <w:snapToGrid w:val="0"/>
        <w:jc w:val="both"/>
        <w:rPr>
          <w:sz w:val="22"/>
        </w:rPr>
      </w:pPr>
      <w:r w:rsidRPr="00062CBD">
        <w:rPr>
          <w:rStyle w:val="ac"/>
          <w:sz w:val="22"/>
        </w:rPr>
        <w:footnoteRef/>
      </w:r>
      <w:r w:rsidRPr="00062CBD">
        <w:rPr>
          <w:sz w:val="22"/>
        </w:rPr>
        <w:t>（</w:t>
      </w:r>
      <w:r w:rsidRPr="00062CBD">
        <w:rPr>
          <w:sz w:val="22"/>
        </w:rPr>
        <w:t>1</w:t>
      </w:r>
      <w:r w:rsidRPr="00062CBD">
        <w:rPr>
          <w:sz w:val="22"/>
        </w:rPr>
        <w:t>）唐</w:t>
      </w:r>
      <w:r w:rsidRPr="00062CBD">
        <w:rPr>
          <w:sz w:val="22"/>
        </w:rPr>
        <w:t xml:space="preserve"> </w:t>
      </w:r>
      <w:r w:rsidRPr="00062CBD">
        <w:rPr>
          <w:sz w:val="22"/>
        </w:rPr>
        <w:t>地婆訶羅譯《大乘密嚴經》卷</w:t>
      </w:r>
      <w:r w:rsidRPr="00062CBD">
        <w:rPr>
          <w:rFonts w:hint="eastAsia"/>
          <w:sz w:val="22"/>
        </w:rPr>
        <w:t>上</w:t>
      </w:r>
      <w:r w:rsidRPr="00062CBD">
        <w:rPr>
          <w:sz w:val="22"/>
        </w:rPr>
        <w:t>〈</w:t>
      </w:r>
      <w:r w:rsidRPr="00062CBD">
        <w:rPr>
          <w:sz w:val="22"/>
        </w:rPr>
        <w:t>2</w:t>
      </w:r>
      <w:r w:rsidRPr="00062CBD">
        <w:rPr>
          <w:sz w:val="22"/>
        </w:rPr>
        <w:t>妙身生品〉（大正</w:t>
      </w:r>
      <w:r w:rsidRPr="00062CBD">
        <w:rPr>
          <w:sz w:val="22"/>
        </w:rPr>
        <w:t>16</w:t>
      </w:r>
      <w:r w:rsidRPr="00062CBD">
        <w:rPr>
          <w:sz w:val="22"/>
        </w:rPr>
        <w:t>，</w:t>
      </w:r>
      <w:r w:rsidRPr="00062CBD">
        <w:rPr>
          <w:sz w:val="22"/>
        </w:rPr>
        <w:t>729b17-26</w:t>
      </w:r>
      <w:r w:rsidRPr="00062CBD">
        <w:rPr>
          <w:sz w:val="22"/>
        </w:rPr>
        <w:t>）：</w:t>
      </w:r>
    </w:p>
    <w:p w14:paraId="137F6C60" w14:textId="77777777" w:rsidR="00FD59DD" w:rsidRPr="00062CBD" w:rsidRDefault="00FD59DD" w:rsidP="00D66DFC">
      <w:pPr>
        <w:snapToGrid w:val="0"/>
        <w:ind w:leftChars="300" w:left="720"/>
        <w:jc w:val="both"/>
        <w:rPr>
          <w:rFonts w:eastAsia="標楷體"/>
          <w:sz w:val="22"/>
        </w:rPr>
      </w:pPr>
      <w:r w:rsidRPr="00062CBD">
        <w:rPr>
          <w:rFonts w:eastAsia="標楷體"/>
          <w:sz w:val="22"/>
        </w:rPr>
        <w:t>末那於藏識，當知亦復然。如蛇有二頭，各別為其業，染意亦如是，執取阿賴耶。能為我事業，增益於我所，復與意識俱，為依而轉謝。身中煖觸生，運動作諸業，飲食及衣服，隨事而受用。騰躍或歌舞，種種自歡娛，持諸眾生身，斯由意功力。</w:t>
      </w:r>
    </w:p>
    <w:p w14:paraId="1A6D5128" w14:textId="17F4A246" w:rsidR="00FD59DD" w:rsidRPr="00062CBD" w:rsidRDefault="00FD59DD" w:rsidP="00D66DFC">
      <w:pPr>
        <w:snapToGrid w:val="0"/>
        <w:ind w:firstLineChars="70" w:firstLine="154"/>
        <w:jc w:val="both"/>
        <w:rPr>
          <w:sz w:val="22"/>
        </w:rPr>
      </w:pPr>
      <w:r w:rsidRPr="00062CBD">
        <w:rPr>
          <w:rFonts w:eastAsia="標楷體"/>
          <w:sz w:val="22"/>
        </w:rPr>
        <w:t>（</w:t>
      </w:r>
      <w:r w:rsidRPr="00062CBD">
        <w:rPr>
          <w:rFonts w:eastAsia="標楷體"/>
          <w:sz w:val="22"/>
        </w:rPr>
        <w:t>2</w:t>
      </w:r>
      <w:r w:rsidRPr="00062CBD">
        <w:rPr>
          <w:rFonts w:eastAsia="標楷體"/>
          <w:sz w:val="22"/>
        </w:rPr>
        <w:t>）</w:t>
      </w:r>
      <w:r w:rsidRPr="00062CBD">
        <w:rPr>
          <w:sz w:val="22"/>
        </w:rPr>
        <w:t>唐</w:t>
      </w:r>
      <w:r w:rsidRPr="00062CBD">
        <w:rPr>
          <w:sz w:val="22"/>
        </w:rPr>
        <w:t xml:space="preserve"> </w:t>
      </w:r>
      <w:r w:rsidRPr="00062CBD">
        <w:rPr>
          <w:sz w:val="22"/>
        </w:rPr>
        <w:t>不空譯《大乘密嚴經》卷</w:t>
      </w:r>
      <w:r w:rsidRPr="00062CBD">
        <w:rPr>
          <w:rFonts w:hint="eastAsia"/>
          <w:sz w:val="22"/>
        </w:rPr>
        <w:t>上</w:t>
      </w:r>
      <w:r w:rsidRPr="00062CBD">
        <w:rPr>
          <w:sz w:val="22"/>
        </w:rPr>
        <w:t>〈</w:t>
      </w:r>
      <w:r w:rsidRPr="00062CBD">
        <w:rPr>
          <w:sz w:val="22"/>
        </w:rPr>
        <w:t>2</w:t>
      </w:r>
      <w:r w:rsidRPr="00062CBD">
        <w:rPr>
          <w:sz w:val="22"/>
        </w:rPr>
        <w:t>入密嚴微妙身生品〉（大正</w:t>
      </w:r>
      <w:r w:rsidRPr="00062CBD">
        <w:rPr>
          <w:sz w:val="22"/>
        </w:rPr>
        <w:t>16</w:t>
      </w:r>
      <w:r w:rsidRPr="00062CBD">
        <w:rPr>
          <w:sz w:val="22"/>
        </w:rPr>
        <w:t>，</w:t>
      </w:r>
      <w:r w:rsidRPr="00062CBD">
        <w:rPr>
          <w:sz w:val="22"/>
        </w:rPr>
        <w:t>754a17-26</w:t>
      </w:r>
      <w:r w:rsidRPr="00062CBD">
        <w:rPr>
          <w:sz w:val="22"/>
        </w:rPr>
        <w:t>）：</w:t>
      </w:r>
    </w:p>
    <w:p w14:paraId="6ECF1A6F" w14:textId="12B40792" w:rsidR="00FD59DD" w:rsidRPr="00062CBD" w:rsidRDefault="00FD59DD" w:rsidP="00D66DFC">
      <w:pPr>
        <w:snapToGrid w:val="0"/>
        <w:ind w:leftChars="300" w:left="720"/>
        <w:jc w:val="both"/>
        <w:rPr>
          <w:rFonts w:eastAsia="標楷體"/>
          <w:sz w:val="22"/>
        </w:rPr>
      </w:pPr>
      <w:r w:rsidRPr="00062CBD">
        <w:rPr>
          <w:rFonts w:eastAsia="標楷體"/>
          <w:sz w:val="22"/>
        </w:rPr>
        <w:t>末那緣藏識，如磁石吸鐵，如蛇有二頭，各別為其業。染意亦如是，執取阿賴耶，能為我事業，增長於我所，復與意識俱，為因而轉謝。於身生煖觸，運動作諸業，飲食與衣裳，隨物而受用。騰躍或歌舞，種種自嬉遊，持諸有情身，皆由意功力。</w:t>
      </w:r>
    </w:p>
    <w:p w14:paraId="54EDFA01" w14:textId="2FDE901F" w:rsidR="00FD59DD" w:rsidRPr="00062CBD" w:rsidRDefault="00FD59DD" w:rsidP="002B2840">
      <w:pPr>
        <w:pStyle w:val="aa"/>
        <w:ind w:leftChars="59" w:left="714" w:hangingChars="260" w:hanging="572"/>
        <w:jc w:val="both"/>
        <w:rPr>
          <w:rFonts w:eastAsia="標楷體"/>
          <w:sz w:val="22"/>
          <w:szCs w:val="22"/>
        </w:rPr>
      </w:pPr>
      <w:r w:rsidRPr="00062CBD">
        <w:rPr>
          <w:rFonts w:ascii="新細明體" w:hAnsi="新細明體" w:hint="eastAsia"/>
          <w:sz w:val="22"/>
          <w:szCs w:val="22"/>
        </w:rPr>
        <w:t>（</w:t>
      </w:r>
      <w:r w:rsidRPr="00062CBD">
        <w:rPr>
          <w:sz w:val="22"/>
          <w:szCs w:val="22"/>
        </w:rPr>
        <w:t>3</w:t>
      </w:r>
      <w:r w:rsidRPr="00062CBD">
        <w:rPr>
          <w:rFonts w:ascii="新細明體" w:hAnsi="新細明體" w:hint="eastAsia"/>
          <w:sz w:val="22"/>
          <w:szCs w:val="22"/>
        </w:rPr>
        <w:t>）</w:t>
      </w:r>
      <w:r w:rsidRPr="00062CBD">
        <w:rPr>
          <w:sz w:val="22"/>
          <w:szCs w:val="22"/>
        </w:rPr>
        <w:t>唐</w:t>
      </w:r>
      <w:r w:rsidRPr="00062CBD">
        <w:rPr>
          <w:sz w:val="22"/>
          <w:szCs w:val="22"/>
        </w:rPr>
        <w:t xml:space="preserve"> </w:t>
      </w:r>
      <w:r w:rsidRPr="00062CBD">
        <w:rPr>
          <w:sz w:val="22"/>
          <w:szCs w:val="22"/>
        </w:rPr>
        <w:t>地婆訶羅譯</w:t>
      </w:r>
      <w:r w:rsidRPr="00062CBD">
        <w:rPr>
          <w:rFonts w:ascii="新細明體" w:hAnsi="新細明體" w:hint="eastAsia"/>
          <w:sz w:val="22"/>
          <w:szCs w:val="22"/>
        </w:rPr>
        <w:t>《大乘密嚴經》卷</w:t>
      </w:r>
      <w:r w:rsidRPr="00062CBD">
        <w:rPr>
          <w:rFonts w:asciiTheme="minorEastAsia" w:eastAsiaTheme="minorEastAsia" w:hAnsiTheme="minorEastAsia" w:hint="eastAsia"/>
          <w:sz w:val="22"/>
          <w:szCs w:val="22"/>
        </w:rPr>
        <w:t>下</w:t>
      </w:r>
      <w:r w:rsidRPr="00062CBD">
        <w:rPr>
          <w:rFonts w:eastAsia="標楷體" w:hint="eastAsia"/>
          <w:sz w:val="22"/>
          <w:szCs w:val="22"/>
        </w:rPr>
        <w:t>〈</w:t>
      </w:r>
      <w:r w:rsidRPr="00062CBD">
        <w:rPr>
          <w:rFonts w:eastAsia="標楷體" w:hint="eastAsia"/>
          <w:sz w:val="22"/>
          <w:szCs w:val="22"/>
        </w:rPr>
        <w:t>8</w:t>
      </w:r>
      <w:r w:rsidRPr="00062CBD">
        <w:rPr>
          <w:rFonts w:ascii="新細明體" w:hAnsi="新細明體" w:hint="eastAsia"/>
          <w:sz w:val="22"/>
          <w:szCs w:val="22"/>
        </w:rPr>
        <w:t>阿賴耶微密品</w:t>
      </w:r>
      <w:r w:rsidRPr="00062CBD">
        <w:rPr>
          <w:rFonts w:eastAsia="標楷體" w:hint="eastAsia"/>
          <w:sz w:val="22"/>
          <w:szCs w:val="22"/>
        </w:rPr>
        <w:t>〉</w:t>
      </w:r>
      <w:r w:rsidRPr="00062CBD">
        <w:rPr>
          <w:rFonts w:eastAsia="標楷體"/>
          <w:sz w:val="22"/>
          <w:szCs w:val="22"/>
        </w:rPr>
        <w:t>（</w:t>
      </w:r>
      <w:r w:rsidRPr="00062CBD">
        <w:rPr>
          <w:rFonts w:asciiTheme="minorEastAsia" w:eastAsiaTheme="minorEastAsia" w:hAnsiTheme="minorEastAsia"/>
          <w:sz w:val="22"/>
          <w:szCs w:val="22"/>
        </w:rPr>
        <w:t>大正</w:t>
      </w:r>
      <w:r w:rsidRPr="00062CBD">
        <w:rPr>
          <w:rFonts w:eastAsia="標楷體"/>
          <w:sz w:val="22"/>
          <w:szCs w:val="22"/>
        </w:rPr>
        <w:t>16</w:t>
      </w:r>
      <w:r w:rsidRPr="00062CBD">
        <w:rPr>
          <w:rFonts w:eastAsia="標楷體"/>
          <w:sz w:val="22"/>
          <w:szCs w:val="22"/>
        </w:rPr>
        <w:t>，</w:t>
      </w:r>
      <w:r w:rsidRPr="00062CBD">
        <w:rPr>
          <w:rFonts w:eastAsia="標楷體" w:hint="eastAsia"/>
          <w:sz w:val="22"/>
          <w:szCs w:val="22"/>
        </w:rPr>
        <w:t>741c10-13</w:t>
      </w:r>
      <w:r w:rsidRPr="00062CBD">
        <w:rPr>
          <w:rFonts w:eastAsia="標楷體" w:hint="eastAsia"/>
          <w:sz w:val="22"/>
          <w:szCs w:val="22"/>
        </w:rPr>
        <w:t>）：</w:t>
      </w:r>
    </w:p>
    <w:p w14:paraId="1F9317A6" w14:textId="794367BF" w:rsidR="00FD59DD" w:rsidRPr="00062CBD" w:rsidRDefault="00FD59DD" w:rsidP="00A13D3C">
      <w:pPr>
        <w:pStyle w:val="aa"/>
        <w:ind w:leftChars="309" w:left="764" w:hangingChars="10" w:hanging="22"/>
        <w:jc w:val="both"/>
        <w:rPr>
          <w:rFonts w:eastAsia="標楷體"/>
          <w:sz w:val="22"/>
          <w:szCs w:val="22"/>
        </w:rPr>
      </w:pPr>
      <w:r w:rsidRPr="00062CBD">
        <w:rPr>
          <w:rFonts w:eastAsia="標楷體" w:hint="eastAsia"/>
          <w:sz w:val="22"/>
          <w:szCs w:val="22"/>
        </w:rPr>
        <w:t>阿賴耶識有能取所取二種相生，如蛇有二頭所樂同往，此亦如是與色相俱，世間之人取之為色，或計我我所若有若無，能作世間於世自在。</w:t>
      </w:r>
    </w:p>
  </w:footnote>
  <w:footnote w:id="92">
    <w:p w14:paraId="1A36094A" w14:textId="7B61C879" w:rsidR="00FD59DD" w:rsidRPr="00062CBD" w:rsidRDefault="00FD59DD" w:rsidP="00D66DFC">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唐</w:t>
      </w:r>
      <w:r w:rsidRPr="00062CBD">
        <w:rPr>
          <w:rFonts w:hint="eastAsia"/>
          <w:sz w:val="22"/>
          <w:szCs w:val="22"/>
        </w:rPr>
        <w:t xml:space="preserve"> </w:t>
      </w:r>
      <w:r w:rsidRPr="00062CBD">
        <w:rPr>
          <w:rFonts w:hint="eastAsia"/>
          <w:sz w:val="22"/>
          <w:szCs w:val="22"/>
        </w:rPr>
        <w:t>佛陀多羅譯</w:t>
      </w:r>
      <w:r w:rsidRPr="00062CBD">
        <w:rPr>
          <w:sz w:val="22"/>
          <w:szCs w:val="22"/>
        </w:rPr>
        <w:t>《大方廣圓覺修多羅了義經》（大正</w:t>
      </w:r>
      <w:r w:rsidRPr="00062CBD">
        <w:rPr>
          <w:sz w:val="22"/>
          <w:szCs w:val="22"/>
        </w:rPr>
        <w:t>17</w:t>
      </w:r>
      <w:r w:rsidRPr="00062CBD">
        <w:rPr>
          <w:sz w:val="22"/>
          <w:szCs w:val="22"/>
        </w:rPr>
        <w:t>，</w:t>
      </w:r>
      <w:r w:rsidRPr="00062CBD">
        <w:rPr>
          <w:sz w:val="22"/>
          <w:szCs w:val="22"/>
        </w:rPr>
        <w:t>919c27-28</w:t>
      </w:r>
      <w:r w:rsidRPr="00062CBD">
        <w:rPr>
          <w:sz w:val="22"/>
          <w:szCs w:val="22"/>
        </w:rPr>
        <w:t>）：</w:t>
      </w:r>
    </w:p>
    <w:p w14:paraId="260F2431" w14:textId="77777777" w:rsidR="00FD59DD" w:rsidRPr="00062CBD" w:rsidRDefault="00FD59DD" w:rsidP="002B2840">
      <w:pPr>
        <w:pStyle w:val="aa"/>
        <w:ind w:firstLineChars="100" w:firstLine="220"/>
        <w:jc w:val="both"/>
        <w:rPr>
          <w:rFonts w:eastAsia="標楷體"/>
          <w:sz w:val="22"/>
          <w:szCs w:val="22"/>
        </w:rPr>
      </w:pPr>
      <w:r w:rsidRPr="00062CBD">
        <w:rPr>
          <w:rFonts w:eastAsia="標楷體"/>
          <w:sz w:val="22"/>
          <w:szCs w:val="22"/>
        </w:rPr>
        <w:t>我相堅固執持，潛伏藏識，遊戲諸根曾不間斷。</w:t>
      </w:r>
    </w:p>
  </w:footnote>
  <w:footnote w:id="93">
    <w:p w14:paraId="2DEC2A24" w14:textId="59F6BA02"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）唐</w:t>
      </w:r>
      <w:r w:rsidRPr="00062CBD">
        <w:rPr>
          <w:sz w:val="22"/>
          <w:szCs w:val="22"/>
        </w:rPr>
        <w:t xml:space="preserve"> </w:t>
      </w:r>
      <w:r w:rsidRPr="00062CBD">
        <w:rPr>
          <w:sz w:val="22"/>
          <w:szCs w:val="22"/>
        </w:rPr>
        <w:t>地婆訶羅譯《大乘密嚴經》卷</w:t>
      </w:r>
      <w:r w:rsidRPr="00062CBD">
        <w:rPr>
          <w:rFonts w:hint="eastAsia"/>
          <w:sz w:val="22"/>
          <w:szCs w:val="22"/>
        </w:rPr>
        <w:t>中</w:t>
      </w:r>
      <w:r w:rsidRPr="00062CBD">
        <w:rPr>
          <w:sz w:val="22"/>
          <w:szCs w:val="22"/>
        </w:rPr>
        <w:t>〈</w:t>
      </w:r>
      <w:r w:rsidRPr="00062CBD">
        <w:rPr>
          <w:sz w:val="22"/>
          <w:szCs w:val="22"/>
        </w:rPr>
        <w:t>4</w:t>
      </w:r>
      <w:r w:rsidRPr="00062CBD">
        <w:rPr>
          <w:sz w:val="22"/>
          <w:szCs w:val="22"/>
        </w:rPr>
        <w:t>顯示自作品〉（大正</w:t>
      </w:r>
      <w:r w:rsidRPr="00062CBD">
        <w:rPr>
          <w:sz w:val="22"/>
          <w:szCs w:val="22"/>
        </w:rPr>
        <w:t>16</w:t>
      </w:r>
      <w:r w:rsidRPr="00062CBD">
        <w:rPr>
          <w:sz w:val="22"/>
          <w:szCs w:val="22"/>
        </w:rPr>
        <w:t>，</w:t>
      </w:r>
      <w:r w:rsidRPr="00062CBD">
        <w:rPr>
          <w:sz w:val="22"/>
          <w:szCs w:val="22"/>
        </w:rPr>
        <w:t>735a15-20</w:t>
      </w:r>
      <w:r w:rsidRPr="00062CBD">
        <w:rPr>
          <w:sz w:val="22"/>
          <w:szCs w:val="22"/>
        </w:rPr>
        <w:t>）：</w:t>
      </w:r>
    </w:p>
    <w:p w14:paraId="581985B6"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內外一切物，所見唯自心。眾生心二性，能取及所取，心體有二門，即心見眾物。凡夫性迷惑，於自不能了，所見眾境界，皆是自所為。</w:t>
      </w:r>
    </w:p>
    <w:p w14:paraId="662B80C4"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）《成唯識論》卷</w:t>
      </w:r>
      <w:r w:rsidRPr="00062CBD">
        <w:rPr>
          <w:sz w:val="22"/>
          <w:szCs w:val="22"/>
        </w:rPr>
        <w:t>2</w:t>
      </w:r>
      <w:r w:rsidRPr="00062CBD">
        <w:rPr>
          <w:sz w:val="22"/>
          <w:szCs w:val="22"/>
        </w:rPr>
        <w:t>（大正</w:t>
      </w:r>
      <w:r w:rsidRPr="00062CBD">
        <w:rPr>
          <w:sz w:val="22"/>
          <w:szCs w:val="22"/>
        </w:rPr>
        <w:t>31</w:t>
      </w:r>
      <w:r w:rsidRPr="00062CBD">
        <w:rPr>
          <w:sz w:val="22"/>
          <w:szCs w:val="22"/>
        </w:rPr>
        <w:t>，</w:t>
      </w:r>
      <w:r w:rsidRPr="00062CBD">
        <w:rPr>
          <w:sz w:val="22"/>
          <w:szCs w:val="22"/>
        </w:rPr>
        <w:t>10b29-c1</w:t>
      </w:r>
      <w:r w:rsidRPr="00062CBD">
        <w:rPr>
          <w:sz w:val="22"/>
          <w:szCs w:val="22"/>
        </w:rPr>
        <w:t>）：</w:t>
      </w:r>
    </w:p>
    <w:p w14:paraId="2DF7BD64" w14:textId="77777777" w:rsidR="00FD59DD" w:rsidRPr="00062CBD" w:rsidRDefault="00FD59DD" w:rsidP="00D66DFC">
      <w:pPr>
        <w:pStyle w:val="aa"/>
        <w:ind w:firstLineChars="350" w:firstLine="770"/>
        <w:jc w:val="both"/>
        <w:rPr>
          <w:rFonts w:eastAsia="標楷體"/>
          <w:sz w:val="22"/>
          <w:szCs w:val="22"/>
        </w:rPr>
      </w:pPr>
      <w:r w:rsidRPr="00062CBD">
        <w:rPr>
          <w:rFonts w:eastAsia="標楷體"/>
          <w:sz w:val="22"/>
          <w:szCs w:val="22"/>
        </w:rPr>
        <w:t>眾生心二性，內外一切分，所取能取纏，見種種差別。</w:t>
      </w:r>
    </w:p>
    <w:p w14:paraId="1429652C" w14:textId="4E280F75"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3</w:t>
      </w:r>
      <w:r w:rsidRPr="00062CBD">
        <w:rPr>
          <w:rFonts w:eastAsia="標楷體"/>
          <w:sz w:val="22"/>
          <w:szCs w:val="22"/>
        </w:rPr>
        <w:t>）</w:t>
      </w:r>
      <w:r w:rsidRPr="00062CBD">
        <w:rPr>
          <w:sz w:val="22"/>
          <w:szCs w:val="22"/>
        </w:rPr>
        <w:t>唐</w:t>
      </w:r>
      <w:r w:rsidRPr="00062CBD">
        <w:rPr>
          <w:sz w:val="22"/>
          <w:szCs w:val="22"/>
        </w:rPr>
        <w:t xml:space="preserve"> </w:t>
      </w:r>
      <w:r w:rsidRPr="00062CBD">
        <w:rPr>
          <w:sz w:val="22"/>
          <w:szCs w:val="22"/>
        </w:rPr>
        <w:t>不空譯《大乘密嚴經》卷</w:t>
      </w:r>
      <w:r w:rsidRPr="00062CBD">
        <w:rPr>
          <w:sz w:val="22"/>
          <w:szCs w:val="22"/>
        </w:rPr>
        <w:t>3</w:t>
      </w:r>
      <w:r w:rsidRPr="00062CBD">
        <w:rPr>
          <w:sz w:val="22"/>
          <w:szCs w:val="22"/>
        </w:rPr>
        <w:t>〈</w:t>
      </w:r>
      <w:r w:rsidRPr="00062CBD">
        <w:rPr>
          <w:sz w:val="22"/>
          <w:szCs w:val="22"/>
        </w:rPr>
        <w:t>8</w:t>
      </w:r>
      <w:r w:rsidRPr="00062CBD">
        <w:rPr>
          <w:sz w:val="22"/>
          <w:szCs w:val="22"/>
        </w:rPr>
        <w:t>阿賴耶即密嚴品〉（大正</w:t>
      </w:r>
      <w:r w:rsidRPr="00062CBD">
        <w:rPr>
          <w:sz w:val="22"/>
          <w:szCs w:val="22"/>
        </w:rPr>
        <w:t>16</w:t>
      </w:r>
      <w:r w:rsidRPr="00062CBD">
        <w:rPr>
          <w:sz w:val="22"/>
          <w:szCs w:val="22"/>
        </w:rPr>
        <w:t>，</w:t>
      </w:r>
      <w:r w:rsidRPr="00062CBD">
        <w:rPr>
          <w:sz w:val="22"/>
          <w:szCs w:val="22"/>
        </w:rPr>
        <w:t>776a24-b1</w:t>
      </w:r>
      <w:r w:rsidRPr="00062CBD">
        <w:rPr>
          <w:sz w:val="22"/>
          <w:szCs w:val="22"/>
        </w:rPr>
        <w:t>）：</w:t>
      </w:r>
    </w:p>
    <w:p w14:paraId="131AF32C"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心識之所緣，一切外境界，</w:t>
      </w:r>
      <w:r w:rsidRPr="00062CBD">
        <w:rPr>
          <w:rFonts w:eastAsia="標楷體"/>
          <w:b/>
          <w:sz w:val="22"/>
          <w:szCs w:val="22"/>
        </w:rPr>
        <w:t>見種種差別</w:t>
      </w:r>
      <w:r w:rsidRPr="00062CBD">
        <w:rPr>
          <w:rFonts w:eastAsia="標楷體"/>
          <w:sz w:val="22"/>
          <w:szCs w:val="22"/>
        </w:rPr>
        <w:t>，無境但唯心。瓶依等眾幻，一切皆無有，心變似彼現，有能取所取。譬如星月等，依須彌運行，</w:t>
      </w:r>
      <w:r w:rsidRPr="00062CBD">
        <w:rPr>
          <w:rFonts w:eastAsia="標楷體"/>
          <w:b/>
          <w:sz w:val="22"/>
          <w:szCs w:val="22"/>
        </w:rPr>
        <w:t>諸識亦復然，恒依賴耶轉</w:t>
      </w:r>
      <w:r w:rsidRPr="00062CBD">
        <w:rPr>
          <w:rFonts w:eastAsia="標楷體"/>
          <w:sz w:val="22"/>
          <w:szCs w:val="22"/>
        </w:rPr>
        <w:t>。</w:t>
      </w:r>
    </w:p>
  </w:footnote>
  <w:footnote w:id="94">
    <w:p w14:paraId="0BEF9C94"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）《楞伽阿跋多羅寶經》卷</w:t>
      </w:r>
      <w:r w:rsidRPr="00062CBD">
        <w:rPr>
          <w:sz w:val="22"/>
          <w:szCs w:val="22"/>
        </w:rPr>
        <w:t>4</w:t>
      </w:r>
      <w:r w:rsidRPr="00062CBD">
        <w:rPr>
          <w:sz w:val="22"/>
          <w:szCs w:val="22"/>
        </w:rPr>
        <w:t>〈一切佛語心品〉（大正</w:t>
      </w:r>
      <w:r w:rsidRPr="00062CBD">
        <w:rPr>
          <w:sz w:val="22"/>
          <w:szCs w:val="22"/>
        </w:rPr>
        <w:t>16</w:t>
      </w:r>
      <w:r w:rsidRPr="00062CBD">
        <w:rPr>
          <w:sz w:val="22"/>
          <w:szCs w:val="22"/>
        </w:rPr>
        <w:t>，</w:t>
      </w:r>
      <w:r w:rsidRPr="00062CBD">
        <w:rPr>
          <w:sz w:val="22"/>
          <w:szCs w:val="22"/>
        </w:rPr>
        <w:t>512b6-7</w:t>
      </w:r>
      <w:r w:rsidRPr="00062CBD">
        <w:rPr>
          <w:sz w:val="22"/>
          <w:szCs w:val="22"/>
        </w:rPr>
        <w:t>）：</w:t>
      </w:r>
    </w:p>
    <w:p w14:paraId="02569916" w14:textId="77777777" w:rsidR="00FD59DD" w:rsidRPr="00062CBD" w:rsidRDefault="00FD59DD" w:rsidP="00D66DFC">
      <w:pPr>
        <w:pStyle w:val="aa"/>
        <w:ind w:firstLineChars="300" w:firstLine="660"/>
        <w:jc w:val="both"/>
        <w:rPr>
          <w:rFonts w:eastAsia="標楷體"/>
          <w:sz w:val="22"/>
          <w:szCs w:val="22"/>
        </w:rPr>
      </w:pPr>
      <w:r w:rsidRPr="00062CBD">
        <w:rPr>
          <w:rFonts w:eastAsia="標楷體"/>
          <w:sz w:val="22"/>
          <w:szCs w:val="22"/>
        </w:rPr>
        <w:t>善不善者，謂八識。何等為八？謂如來藏名識藏心、意、意識、及五識身。</w:t>
      </w:r>
    </w:p>
    <w:p w14:paraId="4F3B80C3"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《入楞伽經》卷</w:t>
      </w:r>
      <w:r w:rsidRPr="00062CBD">
        <w:rPr>
          <w:sz w:val="22"/>
          <w:szCs w:val="22"/>
        </w:rPr>
        <w:t>8</w:t>
      </w:r>
      <w:r w:rsidRPr="00062CBD">
        <w:rPr>
          <w:sz w:val="22"/>
          <w:szCs w:val="22"/>
        </w:rPr>
        <w:t>〈</w:t>
      </w:r>
      <w:r w:rsidRPr="00062CBD">
        <w:rPr>
          <w:sz w:val="22"/>
          <w:szCs w:val="22"/>
        </w:rPr>
        <w:t>14</w:t>
      </w:r>
      <w:r w:rsidRPr="00062CBD">
        <w:rPr>
          <w:sz w:val="22"/>
          <w:szCs w:val="22"/>
        </w:rPr>
        <w:t>剎那品〉（大正</w:t>
      </w:r>
      <w:r w:rsidRPr="00062CBD">
        <w:rPr>
          <w:sz w:val="22"/>
          <w:szCs w:val="22"/>
        </w:rPr>
        <w:t>16</w:t>
      </w:r>
      <w:r w:rsidRPr="00062CBD">
        <w:rPr>
          <w:sz w:val="22"/>
          <w:szCs w:val="22"/>
        </w:rPr>
        <w:t>，</w:t>
      </w:r>
      <w:r w:rsidRPr="00062CBD">
        <w:rPr>
          <w:sz w:val="22"/>
          <w:szCs w:val="22"/>
        </w:rPr>
        <w:t>559b22-25</w:t>
      </w:r>
      <w:r w:rsidRPr="00062CBD">
        <w:rPr>
          <w:sz w:val="22"/>
          <w:szCs w:val="22"/>
        </w:rPr>
        <w:t>）：</w:t>
      </w:r>
    </w:p>
    <w:p w14:paraId="38C79348"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言善不善法者，所謂八識。何等為八？一者、阿梨耶識；二者、意；三者、意識；四者、眼識；五者、耳識；六者、鼻識；七者、舌識；八者、身識。</w:t>
      </w:r>
    </w:p>
    <w:p w14:paraId="5B6A04DA"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3</w:t>
      </w:r>
      <w:r w:rsidRPr="00062CBD">
        <w:rPr>
          <w:rFonts w:eastAsia="標楷體"/>
          <w:sz w:val="22"/>
          <w:szCs w:val="22"/>
        </w:rPr>
        <w:t>）</w:t>
      </w:r>
      <w:r w:rsidRPr="00062CBD">
        <w:rPr>
          <w:sz w:val="22"/>
          <w:szCs w:val="22"/>
        </w:rPr>
        <w:t>《大乘入楞伽經》卷</w:t>
      </w:r>
      <w:r w:rsidRPr="00062CBD">
        <w:rPr>
          <w:sz w:val="22"/>
          <w:szCs w:val="22"/>
        </w:rPr>
        <w:t>5</w:t>
      </w:r>
      <w:r w:rsidRPr="00062CBD">
        <w:rPr>
          <w:sz w:val="22"/>
          <w:szCs w:val="22"/>
        </w:rPr>
        <w:t>〈</w:t>
      </w:r>
      <w:r w:rsidRPr="00062CBD">
        <w:rPr>
          <w:sz w:val="22"/>
          <w:szCs w:val="22"/>
        </w:rPr>
        <w:t>6</w:t>
      </w:r>
      <w:r w:rsidRPr="00062CBD">
        <w:rPr>
          <w:sz w:val="22"/>
          <w:szCs w:val="22"/>
        </w:rPr>
        <w:t>剎那品〉（大正</w:t>
      </w:r>
      <w:r w:rsidRPr="00062CBD">
        <w:rPr>
          <w:sz w:val="22"/>
          <w:szCs w:val="22"/>
        </w:rPr>
        <w:t>16</w:t>
      </w:r>
      <w:r w:rsidRPr="00062CBD">
        <w:rPr>
          <w:sz w:val="22"/>
          <w:szCs w:val="22"/>
        </w:rPr>
        <w:t>，</w:t>
      </w:r>
      <w:r w:rsidRPr="00062CBD">
        <w:rPr>
          <w:sz w:val="22"/>
          <w:szCs w:val="22"/>
        </w:rPr>
        <w:t>621c1-3</w:t>
      </w:r>
      <w:r w:rsidRPr="00062CBD">
        <w:rPr>
          <w:sz w:val="22"/>
          <w:szCs w:val="22"/>
        </w:rPr>
        <w:t>）：</w:t>
      </w:r>
    </w:p>
    <w:p w14:paraId="0D48F4EB" w14:textId="77777777" w:rsidR="00FD59DD" w:rsidRPr="00062CBD" w:rsidRDefault="00FD59DD" w:rsidP="00D66DFC">
      <w:pPr>
        <w:pStyle w:val="aa"/>
        <w:ind w:firstLineChars="300" w:firstLine="660"/>
        <w:jc w:val="both"/>
        <w:rPr>
          <w:rFonts w:eastAsia="標楷體"/>
          <w:sz w:val="22"/>
          <w:szCs w:val="22"/>
        </w:rPr>
      </w:pPr>
      <w:r w:rsidRPr="00062CBD">
        <w:rPr>
          <w:rFonts w:eastAsia="標楷體"/>
          <w:sz w:val="22"/>
          <w:szCs w:val="22"/>
        </w:rPr>
        <w:t>善不善者，所謂八識。何等為八？謂如來藏名藏識，意及意識并五識身。</w:t>
      </w:r>
    </w:p>
  </w:footnote>
  <w:footnote w:id="95">
    <w:p w14:paraId="763A64F1" w14:textId="534E3E84" w:rsidR="00FD59DD" w:rsidRPr="00062CBD" w:rsidRDefault="00FD59DD" w:rsidP="0035027A">
      <w:pPr>
        <w:pStyle w:val="aa"/>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思過半：</w:t>
      </w:r>
      <w:r w:rsidRPr="00062CBD">
        <w:rPr>
          <w:rFonts w:hint="eastAsia"/>
          <w:sz w:val="22"/>
          <w:szCs w:val="22"/>
        </w:rPr>
        <w:t>1.</w:t>
      </w:r>
      <w:r w:rsidRPr="00062CBD">
        <w:rPr>
          <w:rFonts w:hint="eastAsia"/>
          <w:sz w:val="22"/>
          <w:szCs w:val="22"/>
        </w:rPr>
        <w:t>謂已領悟大半。</w:t>
      </w:r>
      <w:r w:rsidRPr="00062CBD">
        <w:rPr>
          <w:sz w:val="22"/>
          <w:szCs w:val="22"/>
        </w:rPr>
        <w:t>（《漢語大詞典》（</w:t>
      </w:r>
      <w:r w:rsidRPr="00062CBD">
        <w:rPr>
          <w:rFonts w:hint="eastAsia"/>
          <w:sz w:val="22"/>
          <w:szCs w:val="22"/>
        </w:rPr>
        <w:t>七</w:t>
      </w:r>
      <w:r w:rsidRPr="00062CBD">
        <w:rPr>
          <w:sz w:val="22"/>
          <w:szCs w:val="22"/>
        </w:rPr>
        <w:t>），</w:t>
      </w:r>
      <w:r w:rsidRPr="00062CBD">
        <w:rPr>
          <w:sz w:val="22"/>
          <w:szCs w:val="22"/>
        </w:rPr>
        <w:t>p.442</w:t>
      </w:r>
      <w:r w:rsidRPr="00062CBD">
        <w:rPr>
          <w:sz w:val="22"/>
          <w:szCs w:val="22"/>
        </w:rPr>
        <w:t>）</w:t>
      </w:r>
    </w:p>
  </w:footnote>
  <w:footnote w:id="96">
    <w:p w14:paraId="42E8870E"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）《入楞伽經》卷</w:t>
      </w:r>
      <w:r w:rsidRPr="00062CBD">
        <w:rPr>
          <w:sz w:val="22"/>
          <w:szCs w:val="22"/>
        </w:rPr>
        <w:t>9</w:t>
      </w:r>
      <w:r w:rsidRPr="00062CBD">
        <w:rPr>
          <w:sz w:val="22"/>
          <w:szCs w:val="22"/>
        </w:rPr>
        <w:t>〈</w:t>
      </w:r>
      <w:r w:rsidRPr="00062CBD">
        <w:rPr>
          <w:sz w:val="22"/>
          <w:szCs w:val="22"/>
        </w:rPr>
        <w:t>18</w:t>
      </w:r>
      <w:r w:rsidRPr="00062CBD">
        <w:rPr>
          <w:sz w:val="22"/>
          <w:szCs w:val="22"/>
        </w:rPr>
        <w:t>總品〉（大正</w:t>
      </w:r>
      <w:r w:rsidRPr="00062CBD">
        <w:rPr>
          <w:sz w:val="22"/>
          <w:szCs w:val="22"/>
        </w:rPr>
        <w:t>16</w:t>
      </w:r>
      <w:r w:rsidRPr="00062CBD">
        <w:rPr>
          <w:sz w:val="22"/>
          <w:szCs w:val="22"/>
        </w:rPr>
        <w:t>，</w:t>
      </w:r>
      <w:r w:rsidRPr="00062CBD">
        <w:rPr>
          <w:sz w:val="22"/>
          <w:szCs w:val="22"/>
        </w:rPr>
        <w:t>565b24</w:t>
      </w:r>
      <w:r w:rsidRPr="00062CBD">
        <w:rPr>
          <w:sz w:val="22"/>
          <w:szCs w:val="22"/>
        </w:rPr>
        <w:t>）：</w:t>
      </w:r>
    </w:p>
    <w:p w14:paraId="6D91F9F4" w14:textId="77777777" w:rsidR="00FD59DD" w:rsidRPr="00062CBD" w:rsidRDefault="00FD59DD" w:rsidP="00D66DFC">
      <w:pPr>
        <w:pStyle w:val="aa"/>
        <w:ind w:firstLineChars="300" w:firstLine="660"/>
        <w:jc w:val="both"/>
        <w:rPr>
          <w:rFonts w:eastAsia="標楷體"/>
          <w:sz w:val="22"/>
          <w:szCs w:val="22"/>
        </w:rPr>
      </w:pPr>
      <w:r w:rsidRPr="00062CBD">
        <w:rPr>
          <w:rFonts w:eastAsia="標楷體"/>
          <w:sz w:val="22"/>
          <w:szCs w:val="22"/>
        </w:rPr>
        <w:t>八九種種識，如水中諸波。</w:t>
      </w:r>
    </w:p>
    <w:p w14:paraId="142EE5A0"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唐</w:t>
      </w:r>
      <w:r w:rsidRPr="00062CBD">
        <w:rPr>
          <w:sz w:val="22"/>
          <w:szCs w:val="22"/>
        </w:rPr>
        <w:t xml:space="preserve"> </w:t>
      </w:r>
      <w:r w:rsidRPr="00062CBD">
        <w:rPr>
          <w:sz w:val="22"/>
          <w:szCs w:val="22"/>
        </w:rPr>
        <w:t>不空譯《大乘密嚴經》卷</w:t>
      </w:r>
      <w:r w:rsidRPr="00062CBD">
        <w:rPr>
          <w:sz w:val="22"/>
          <w:szCs w:val="22"/>
        </w:rPr>
        <w:t>2</w:t>
      </w:r>
      <w:r w:rsidRPr="00062CBD">
        <w:rPr>
          <w:sz w:val="22"/>
          <w:szCs w:val="22"/>
        </w:rPr>
        <w:t>〈</w:t>
      </w:r>
      <w:r w:rsidRPr="00062CBD">
        <w:rPr>
          <w:sz w:val="22"/>
          <w:szCs w:val="22"/>
        </w:rPr>
        <w:t>4</w:t>
      </w:r>
      <w:r w:rsidRPr="00062CBD">
        <w:rPr>
          <w:sz w:val="22"/>
          <w:szCs w:val="22"/>
        </w:rPr>
        <w:t>自作境界品〉（大正</w:t>
      </w:r>
      <w:r w:rsidRPr="00062CBD">
        <w:rPr>
          <w:sz w:val="22"/>
          <w:szCs w:val="22"/>
        </w:rPr>
        <w:t>16</w:t>
      </w:r>
      <w:r w:rsidRPr="00062CBD">
        <w:rPr>
          <w:sz w:val="22"/>
          <w:szCs w:val="22"/>
        </w:rPr>
        <w:t>，</w:t>
      </w:r>
      <w:r w:rsidRPr="00062CBD">
        <w:rPr>
          <w:sz w:val="22"/>
          <w:szCs w:val="22"/>
        </w:rPr>
        <w:t>759c29-760a1</w:t>
      </w:r>
      <w:r w:rsidRPr="00062CBD">
        <w:rPr>
          <w:sz w:val="22"/>
          <w:szCs w:val="22"/>
        </w:rPr>
        <w:t>）：</w:t>
      </w:r>
    </w:p>
    <w:p w14:paraId="662BF8D3" w14:textId="77777777" w:rsidR="00FD59DD" w:rsidRPr="00062CBD" w:rsidRDefault="00FD59DD" w:rsidP="00D66DFC">
      <w:pPr>
        <w:pStyle w:val="aa"/>
        <w:ind w:firstLineChars="300" w:firstLine="660"/>
        <w:jc w:val="both"/>
        <w:rPr>
          <w:rFonts w:eastAsia="標楷體"/>
          <w:sz w:val="22"/>
          <w:szCs w:val="22"/>
        </w:rPr>
      </w:pPr>
      <w:r w:rsidRPr="00062CBD">
        <w:rPr>
          <w:rFonts w:eastAsia="標楷體"/>
          <w:sz w:val="22"/>
          <w:szCs w:val="22"/>
        </w:rPr>
        <w:t>八種九種心，常與無明轉，能生諸世間，皆心心法現。</w:t>
      </w:r>
    </w:p>
    <w:p w14:paraId="3FF59E5A"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3</w:t>
      </w:r>
      <w:r w:rsidRPr="00062CBD">
        <w:rPr>
          <w:rFonts w:eastAsia="標楷體"/>
          <w:sz w:val="22"/>
          <w:szCs w:val="22"/>
        </w:rPr>
        <w:t>）</w:t>
      </w:r>
      <w:r w:rsidRPr="00062CBD">
        <w:rPr>
          <w:sz w:val="22"/>
          <w:szCs w:val="22"/>
        </w:rPr>
        <w:t>唐</w:t>
      </w:r>
      <w:r w:rsidRPr="00062CBD">
        <w:rPr>
          <w:sz w:val="22"/>
          <w:szCs w:val="22"/>
        </w:rPr>
        <w:t xml:space="preserve"> </w:t>
      </w:r>
      <w:r w:rsidRPr="00062CBD">
        <w:rPr>
          <w:sz w:val="22"/>
          <w:szCs w:val="22"/>
        </w:rPr>
        <w:t>地婆訶羅譯《大乘密嚴經》卷</w:t>
      </w:r>
      <w:r w:rsidRPr="00062CBD">
        <w:rPr>
          <w:sz w:val="22"/>
          <w:szCs w:val="22"/>
        </w:rPr>
        <w:t>2</w:t>
      </w:r>
      <w:r w:rsidRPr="00062CBD">
        <w:rPr>
          <w:sz w:val="22"/>
          <w:szCs w:val="22"/>
        </w:rPr>
        <w:t>〈</w:t>
      </w:r>
      <w:r w:rsidRPr="00062CBD">
        <w:rPr>
          <w:sz w:val="22"/>
          <w:szCs w:val="22"/>
        </w:rPr>
        <w:t>4</w:t>
      </w:r>
      <w:r w:rsidRPr="00062CBD">
        <w:rPr>
          <w:sz w:val="22"/>
          <w:szCs w:val="22"/>
        </w:rPr>
        <w:t>顯示自作品〉（大正</w:t>
      </w:r>
      <w:r w:rsidRPr="00062CBD">
        <w:rPr>
          <w:sz w:val="22"/>
          <w:szCs w:val="22"/>
        </w:rPr>
        <w:t>16</w:t>
      </w:r>
      <w:r w:rsidRPr="00062CBD">
        <w:rPr>
          <w:sz w:val="22"/>
          <w:szCs w:val="22"/>
        </w:rPr>
        <w:t>，</w:t>
      </w:r>
      <w:r w:rsidRPr="00062CBD">
        <w:rPr>
          <w:sz w:val="22"/>
          <w:szCs w:val="22"/>
        </w:rPr>
        <w:t>734a24</w:t>
      </w:r>
      <w:r w:rsidRPr="00062CBD">
        <w:rPr>
          <w:sz w:val="22"/>
          <w:szCs w:val="22"/>
        </w:rPr>
        <w:t>）：</w:t>
      </w:r>
    </w:p>
    <w:p w14:paraId="4CC8CB85" w14:textId="77777777" w:rsidR="00FD59DD" w:rsidRPr="00062CBD" w:rsidRDefault="00FD59DD" w:rsidP="00D66DFC">
      <w:pPr>
        <w:pStyle w:val="aa"/>
        <w:ind w:firstLineChars="300" w:firstLine="660"/>
        <w:jc w:val="both"/>
        <w:rPr>
          <w:rFonts w:eastAsia="標楷體"/>
          <w:sz w:val="22"/>
          <w:szCs w:val="22"/>
        </w:rPr>
      </w:pPr>
      <w:r w:rsidRPr="00062CBD">
        <w:rPr>
          <w:rFonts w:eastAsia="標楷體"/>
          <w:sz w:val="22"/>
          <w:szCs w:val="22"/>
        </w:rPr>
        <w:t>心有八種，或復有九。</w:t>
      </w:r>
    </w:p>
  </w:footnote>
  <w:footnote w:id="97">
    <w:p w14:paraId="4E348B93"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以是：</w:t>
      </w:r>
      <w:r w:rsidRPr="00062CBD">
        <w:rPr>
          <w:sz w:val="22"/>
          <w:szCs w:val="22"/>
        </w:rPr>
        <w:t>1.</w:t>
      </w:r>
      <w:r w:rsidRPr="00062CBD">
        <w:rPr>
          <w:sz w:val="22"/>
          <w:szCs w:val="22"/>
        </w:rPr>
        <w:t>因此。（《漢語大詞典》（一），</w:t>
      </w:r>
      <w:r w:rsidRPr="00062CBD">
        <w:rPr>
          <w:sz w:val="22"/>
          <w:szCs w:val="22"/>
        </w:rPr>
        <w:t>p.1090</w:t>
      </w:r>
      <w:r w:rsidRPr="00062CBD">
        <w:rPr>
          <w:sz w:val="22"/>
          <w:szCs w:val="22"/>
        </w:rPr>
        <w:t>）</w:t>
      </w:r>
    </w:p>
  </w:footnote>
  <w:footnote w:id="98">
    <w:p w14:paraId="4560DC13" w14:textId="77777777" w:rsidR="00FD59DD" w:rsidRPr="00062CBD" w:rsidRDefault="00FD59DD" w:rsidP="00D145A5">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）《楞伽阿跋多羅寶經》卷</w:t>
      </w:r>
      <w:r w:rsidRPr="00062CBD">
        <w:rPr>
          <w:sz w:val="22"/>
          <w:szCs w:val="22"/>
        </w:rPr>
        <w:t>1</w:t>
      </w:r>
      <w:r w:rsidRPr="00062CBD">
        <w:rPr>
          <w:sz w:val="22"/>
          <w:szCs w:val="22"/>
        </w:rPr>
        <w:t>〈一切佛語心品〉（大正</w:t>
      </w:r>
      <w:r w:rsidRPr="00062CBD">
        <w:rPr>
          <w:sz w:val="22"/>
          <w:szCs w:val="22"/>
        </w:rPr>
        <w:t>16</w:t>
      </w:r>
      <w:r w:rsidRPr="00062CBD">
        <w:rPr>
          <w:sz w:val="22"/>
          <w:szCs w:val="22"/>
        </w:rPr>
        <w:t>，</w:t>
      </w:r>
      <w:r w:rsidRPr="00062CBD">
        <w:rPr>
          <w:sz w:val="22"/>
          <w:szCs w:val="22"/>
        </w:rPr>
        <w:t>483a11-14</w:t>
      </w:r>
      <w:r w:rsidRPr="00062CBD">
        <w:rPr>
          <w:sz w:val="22"/>
          <w:szCs w:val="22"/>
        </w:rPr>
        <w:t>）：</w:t>
      </w:r>
    </w:p>
    <w:p w14:paraId="2FE7917B" w14:textId="77777777" w:rsidR="00FD59DD" w:rsidRPr="00062CBD" w:rsidRDefault="00FD59DD" w:rsidP="00D145A5">
      <w:pPr>
        <w:pStyle w:val="aa"/>
        <w:ind w:leftChars="300" w:left="720"/>
        <w:jc w:val="both"/>
        <w:rPr>
          <w:rFonts w:eastAsia="標楷體"/>
          <w:sz w:val="22"/>
          <w:szCs w:val="22"/>
        </w:rPr>
      </w:pPr>
      <w:r w:rsidRPr="00062CBD">
        <w:rPr>
          <w:rFonts w:eastAsia="標楷體"/>
          <w:sz w:val="22"/>
          <w:szCs w:val="22"/>
        </w:rPr>
        <w:t>佛告大慧：「諸識有二種生住滅，非思量所知。諸識有二種生</w:t>
      </w:r>
      <w:r w:rsidRPr="00062CBD">
        <w:rPr>
          <w:rFonts w:eastAsia="標楷體" w:hint="eastAsia"/>
          <w:sz w:val="22"/>
          <w:szCs w:val="22"/>
        </w:rPr>
        <w:t>，</w:t>
      </w:r>
      <w:r w:rsidRPr="00062CBD">
        <w:rPr>
          <w:rFonts w:eastAsia="標楷體"/>
          <w:sz w:val="22"/>
          <w:szCs w:val="22"/>
        </w:rPr>
        <w:t>謂流注生，及相生</w:t>
      </w:r>
      <w:r w:rsidRPr="00062CBD">
        <w:rPr>
          <w:rFonts w:eastAsia="標楷體" w:hint="eastAsia"/>
          <w:sz w:val="22"/>
          <w:szCs w:val="22"/>
        </w:rPr>
        <w:t>；</w:t>
      </w:r>
      <w:r w:rsidRPr="00062CBD">
        <w:rPr>
          <w:rFonts w:eastAsia="標楷體"/>
          <w:sz w:val="22"/>
          <w:szCs w:val="22"/>
        </w:rPr>
        <w:t>有二種住</w:t>
      </w:r>
      <w:r w:rsidRPr="00062CBD">
        <w:rPr>
          <w:rFonts w:eastAsia="標楷體" w:hint="eastAsia"/>
          <w:sz w:val="22"/>
          <w:szCs w:val="22"/>
        </w:rPr>
        <w:t>，</w:t>
      </w:r>
      <w:r w:rsidRPr="00062CBD">
        <w:rPr>
          <w:rFonts w:eastAsia="標楷體"/>
          <w:sz w:val="22"/>
          <w:szCs w:val="22"/>
        </w:rPr>
        <w:t>謂流注住，及相住</w:t>
      </w:r>
      <w:r w:rsidRPr="00062CBD">
        <w:rPr>
          <w:rFonts w:eastAsia="標楷體" w:hint="eastAsia"/>
          <w:sz w:val="22"/>
          <w:szCs w:val="22"/>
        </w:rPr>
        <w:t>；</w:t>
      </w:r>
      <w:r w:rsidRPr="00062CBD">
        <w:rPr>
          <w:rFonts w:eastAsia="標楷體"/>
          <w:sz w:val="22"/>
          <w:szCs w:val="22"/>
        </w:rPr>
        <w:t>有二種滅</w:t>
      </w:r>
      <w:r w:rsidRPr="00062CBD">
        <w:rPr>
          <w:rFonts w:eastAsia="標楷體" w:hint="eastAsia"/>
          <w:sz w:val="22"/>
          <w:szCs w:val="22"/>
        </w:rPr>
        <w:t>，</w:t>
      </w:r>
      <w:r w:rsidRPr="00062CBD">
        <w:rPr>
          <w:rFonts w:eastAsia="標楷體"/>
          <w:sz w:val="22"/>
          <w:szCs w:val="22"/>
        </w:rPr>
        <w:t>謂流注滅，及相滅。</w:t>
      </w:r>
    </w:p>
    <w:p w14:paraId="61C4E796" w14:textId="77777777" w:rsidR="00FD59DD" w:rsidRPr="00062CBD" w:rsidRDefault="00FD59DD" w:rsidP="00D145A5">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《入楞伽經》卷</w:t>
      </w:r>
      <w:r w:rsidRPr="00062CBD">
        <w:rPr>
          <w:sz w:val="22"/>
          <w:szCs w:val="22"/>
        </w:rPr>
        <w:t>2</w:t>
      </w:r>
      <w:r w:rsidRPr="00062CBD">
        <w:rPr>
          <w:sz w:val="22"/>
          <w:szCs w:val="22"/>
        </w:rPr>
        <w:t>〈</w:t>
      </w:r>
      <w:r w:rsidRPr="00062CBD">
        <w:rPr>
          <w:sz w:val="22"/>
          <w:szCs w:val="22"/>
        </w:rPr>
        <w:t>3</w:t>
      </w:r>
      <w:r w:rsidRPr="00062CBD">
        <w:rPr>
          <w:sz w:val="22"/>
          <w:szCs w:val="22"/>
        </w:rPr>
        <w:t>集一切佛法品〉（大正</w:t>
      </w:r>
      <w:r w:rsidRPr="00062CBD">
        <w:rPr>
          <w:sz w:val="22"/>
          <w:szCs w:val="22"/>
        </w:rPr>
        <w:t>16</w:t>
      </w:r>
      <w:r w:rsidRPr="00062CBD">
        <w:rPr>
          <w:sz w:val="22"/>
          <w:szCs w:val="22"/>
        </w:rPr>
        <w:t>，</w:t>
      </w:r>
      <w:r w:rsidRPr="00062CBD">
        <w:rPr>
          <w:sz w:val="22"/>
          <w:szCs w:val="22"/>
        </w:rPr>
        <w:t>521c23-29</w:t>
      </w:r>
      <w:r w:rsidRPr="00062CBD">
        <w:rPr>
          <w:sz w:val="22"/>
          <w:szCs w:val="22"/>
        </w:rPr>
        <w:t>）：</w:t>
      </w:r>
    </w:p>
    <w:p w14:paraId="59F53F68" w14:textId="77777777" w:rsidR="00FD59DD" w:rsidRPr="00062CBD" w:rsidRDefault="00FD59DD" w:rsidP="00D145A5">
      <w:pPr>
        <w:pStyle w:val="aa"/>
        <w:ind w:leftChars="300" w:left="720"/>
        <w:jc w:val="both"/>
        <w:rPr>
          <w:rFonts w:eastAsia="標楷體"/>
          <w:sz w:val="22"/>
          <w:szCs w:val="22"/>
        </w:rPr>
      </w:pPr>
      <w:r w:rsidRPr="00062CBD">
        <w:rPr>
          <w:rFonts w:eastAsia="標楷體"/>
          <w:sz w:val="22"/>
          <w:szCs w:val="22"/>
        </w:rPr>
        <w:t>佛告聖者大慧菩薩言：「大慧！諸識生住滅，非思量者之所能知。大慧！諸識各有二種生住滅。大慧！諸識二種滅者：一者、相滅；二者、相續滅。大慧！諸識又二種住：一者、相住；二者、相續住。大慧！諸識有二種生：一者、相生；二者、相續生。</w:t>
      </w:r>
    </w:p>
    <w:p w14:paraId="308E516C" w14:textId="77777777" w:rsidR="00FD59DD" w:rsidRPr="00062CBD" w:rsidRDefault="00FD59DD" w:rsidP="00D145A5">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3</w:t>
      </w:r>
      <w:r w:rsidRPr="00062CBD">
        <w:rPr>
          <w:rFonts w:eastAsia="標楷體"/>
          <w:sz w:val="22"/>
          <w:szCs w:val="22"/>
        </w:rPr>
        <w:t>）</w:t>
      </w:r>
      <w:r w:rsidRPr="00062CBD">
        <w:rPr>
          <w:sz w:val="22"/>
          <w:szCs w:val="22"/>
        </w:rPr>
        <w:t>《大乘入楞伽經》卷</w:t>
      </w:r>
      <w:r w:rsidRPr="00062CBD">
        <w:rPr>
          <w:sz w:val="22"/>
          <w:szCs w:val="22"/>
        </w:rPr>
        <w:t>1</w:t>
      </w:r>
      <w:r w:rsidRPr="00062CBD">
        <w:rPr>
          <w:sz w:val="22"/>
          <w:szCs w:val="22"/>
        </w:rPr>
        <w:t>〈</w:t>
      </w:r>
      <w:r w:rsidRPr="00062CBD">
        <w:rPr>
          <w:sz w:val="22"/>
          <w:szCs w:val="22"/>
        </w:rPr>
        <w:t>2</w:t>
      </w:r>
      <w:r w:rsidRPr="00062CBD">
        <w:rPr>
          <w:sz w:val="22"/>
          <w:szCs w:val="22"/>
        </w:rPr>
        <w:t>集一切法品〉（大正</w:t>
      </w:r>
      <w:r w:rsidRPr="00062CBD">
        <w:rPr>
          <w:sz w:val="22"/>
          <w:szCs w:val="22"/>
        </w:rPr>
        <w:t>16</w:t>
      </w:r>
      <w:r w:rsidRPr="00062CBD">
        <w:rPr>
          <w:sz w:val="22"/>
          <w:szCs w:val="22"/>
        </w:rPr>
        <w:t>，</w:t>
      </w:r>
      <w:r w:rsidRPr="00062CBD">
        <w:rPr>
          <w:sz w:val="22"/>
          <w:szCs w:val="22"/>
        </w:rPr>
        <w:t>593b13-15</w:t>
      </w:r>
      <w:r w:rsidRPr="00062CBD">
        <w:rPr>
          <w:sz w:val="22"/>
          <w:szCs w:val="22"/>
        </w:rPr>
        <w:t>）：</w:t>
      </w:r>
    </w:p>
    <w:p w14:paraId="5ED67180" w14:textId="77777777" w:rsidR="00FD59DD" w:rsidRPr="00062CBD" w:rsidRDefault="00FD59DD" w:rsidP="00D145A5">
      <w:pPr>
        <w:pStyle w:val="aa"/>
        <w:ind w:leftChars="300" w:left="720"/>
        <w:jc w:val="both"/>
        <w:rPr>
          <w:rFonts w:eastAsia="標楷體"/>
          <w:sz w:val="22"/>
          <w:szCs w:val="22"/>
        </w:rPr>
      </w:pPr>
      <w:r w:rsidRPr="00062CBD">
        <w:rPr>
          <w:rFonts w:eastAsia="標楷體"/>
          <w:sz w:val="22"/>
          <w:szCs w:val="22"/>
        </w:rPr>
        <w:t>佛言：「大慧！諸識有二種生住滅，非臆度者之所能知。所謂相續生及相生，相續住及相住，相續滅及相滅。</w:t>
      </w:r>
    </w:p>
    <w:p w14:paraId="63CD3076" w14:textId="77777777" w:rsidR="00FD59DD" w:rsidRPr="00062CBD" w:rsidRDefault="00FD59DD" w:rsidP="00D145A5">
      <w:pPr>
        <w:snapToGrid w:val="0"/>
        <w:ind w:firstLineChars="70" w:firstLine="154"/>
        <w:jc w:val="both"/>
        <w:rPr>
          <w:sz w:val="22"/>
        </w:rPr>
      </w:pPr>
      <w:r w:rsidRPr="00062CBD">
        <w:rPr>
          <w:rFonts w:eastAsia="標楷體"/>
          <w:sz w:val="22"/>
        </w:rPr>
        <w:t>（</w:t>
      </w:r>
      <w:r w:rsidRPr="00062CBD">
        <w:rPr>
          <w:rFonts w:eastAsia="標楷體"/>
          <w:sz w:val="22"/>
        </w:rPr>
        <w:t>4</w:t>
      </w:r>
      <w:r w:rsidRPr="00062CBD">
        <w:rPr>
          <w:rFonts w:eastAsia="標楷體"/>
          <w:sz w:val="22"/>
        </w:rPr>
        <w:t>）</w:t>
      </w:r>
      <w:r w:rsidRPr="00062CBD">
        <w:rPr>
          <w:sz w:val="22"/>
        </w:rPr>
        <w:t>印順導師著，《大乘起信論講記》，第四章〈大乘法義之解釋〉，（</w:t>
      </w:r>
      <w:r w:rsidRPr="00062CBD">
        <w:rPr>
          <w:sz w:val="22"/>
        </w:rPr>
        <w:t>p.211</w:t>
      </w:r>
      <w:r w:rsidRPr="00062CBD">
        <w:rPr>
          <w:sz w:val="22"/>
        </w:rPr>
        <w:t>）：</w:t>
      </w:r>
    </w:p>
    <w:p w14:paraId="51C90D76" w14:textId="77777777" w:rsidR="00FD59DD" w:rsidRPr="00062CBD" w:rsidRDefault="00FD59DD" w:rsidP="00D145A5">
      <w:pPr>
        <w:snapToGrid w:val="0"/>
        <w:ind w:leftChars="260" w:left="624"/>
        <w:jc w:val="both"/>
        <w:rPr>
          <w:rFonts w:eastAsia="標楷體"/>
          <w:sz w:val="22"/>
        </w:rPr>
      </w:pPr>
      <w:r w:rsidRPr="00062CBD">
        <w:rPr>
          <w:rFonts w:eastAsia="標楷體"/>
          <w:sz w:val="22"/>
        </w:rPr>
        <w:t>《楞伽經》於百八句後，大慧問佛：諸識有幾種生住滅？佛說：諸識有二種生住滅：</w:t>
      </w:r>
      <w:r w:rsidRPr="00062CBD">
        <w:rPr>
          <w:rFonts w:eastAsia="標楷體"/>
          <w:b/>
          <w:sz w:val="22"/>
        </w:rPr>
        <w:t>一為相生住滅，二為流注生住滅</w:t>
      </w:r>
      <w:r w:rsidRPr="00062CBD">
        <w:rPr>
          <w:rFonts w:eastAsia="標楷體"/>
          <w:sz w:val="22"/>
        </w:rPr>
        <w:t>。次後，佛又說二種生住滅，各各有因有緣。</w:t>
      </w:r>
    </w:p>
  </w:footnote>
  <w:footnote w:id="99">
    <w:p w14:paraId="73A8C1DD" w14:textId="567907B3"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）《攝大乘論本》卷</w:t>
      </w:r>
      <w:r w:rsidRPr="00062CBD">
        <w:rPr>
          <w:rFonts w:hint="eastAsia"/>
          <w:sz w:val="22"/>
          <w:szCs w:val="22"/>
        </w:rPr>
        <w:t>中</w:t>
      </w:r>
      <w:r w:rsidRPr="00062CBD">
        <w:rPr>
          <w:sz w:val="22"/>
          <w:szCs w:val="22"/>
        </w:rPr>
        <w:t>（大正</w:t>
      </w:r>
      <w:r w:rsidRPr="00062CBD">
        <w:rPr>
          <w:sz w:val="22"/>
          <w:szCs w:val="22"/>
        </w:rPr>
        <w:t>16</w:t>
      </w:r>
      <w:r w:rsidRPr="00062CBD">
        <w:rPr>
          <w:sz w:val="22"/>
          <w:szCs w:val="22"/>
        </w:rPr>
        <w:t>，</w:t>
      </w:r>
      <w:r w:rsidRPr="00062CBD">
        <w:rPr>
          <w:sz w:val="22"/>
          <w:szCs w:val="22"/>
        </w:rPr>
        <w:t>139a6-11</w:t>
      </w:r>
      <w:r w:rsidRPr="00062CBD">
        <w:rPr>
          <w:sz w:val="22"/>
          <w:szCs w:val="22"/>
        </w:rPr>
        <w:t>）：</w:t>
      </w:r>
    </w:p>
    <w:p w14:paraId="2C22254F" w14:textId="77777777" w:rsidR="00FD59DD" w:rsidRPr="00062CBD" w:rsidRDefault="00FD59DD" w:rsidP="00D66DFC">
      <w:pPr>
        <w:pStyle w:val="aa"/>
        <w:ind w:leftChars="250" w:left="600"/>
        <w:jc w:val="both"/>
        <w:rPr>
          <w:rFonts w:eastAsia="標楷體"/>
          <w:sz w:val="22"/>
          <w:szCs w:val="22"/>
        </w:rPr>
      </w:pPr>
      <w:r w:rsidRPr="00062CBD">
        <w:rPr>
          <w:rFonts w:eastAsia="標楷體"/>
          <w:sz w:val="22"/>
          <w:szCs w:val="22"/>
        </w:rPr>
        <w:t>若處安立阿賴耶識識為義識，應知此中餘一切識是其相識，若意識識及所依止是其見識，由彼相識是此見識生緣相故，似義現時能作見識生依止事。如是名為安立諸識成唯識性。</w:t>
      </w:r>
    </w:p>
    <w:p w14:paraId="34FE2270" w14:textId="3B0B139B" w:rsidR="00FD59DD" w:rsidRPr="00062CBD" w:rsidRDefault="00FD59DD" w:rsidP="00D66DFC">
      <w:pPr>
        <w:snapToGrid w:val="0"/>
        <w:ind w:firstLineChars="70" w:firstLine="154"/>
        <w:jc w:val="both"/>
        <w:rPr>
          <w:sz w:val="22"/>
        </w:rPr>
      </w:pPr>
      <w:r w:rsidRPr="00062CBD">
        <w:rPr>
          <w:sz w:val="22"/>
        </w:rPr>
        <w:t>（</w:t>
      </w:r>
      <w:r w:rsidRPr="00062CBD">
        <w:rPr>
          <w:sz w:val="22"/>
        </w:rPr>
        <w:t>2</w:t>
      </w:r>
      <w:r w:rsidRPr="00062CBD">
        <w:rPr>
          <w:sz w:val="22"/>
        </w:rPr>
        <w:t>）印順導師著，《攝大乘論講記》，第三章〈所知相〉，（</w:t>
      </w:r>
      <w:r w:rsidRPr="00062CBD">
        <w:rPr>
          <w:sz w:val="22"/>
        </w:rPr>
        <w:t>pp.217-218</w:t>
      </w:r>
      <w:r w:rsidRPr="00062CBD">
        <w:rPr>
          <w:sz w:val="22"/>
        </w:rPr>
        <w:t>）：</w:t>
      </w:r>
    </w:p>
    <w:p w14:paraId="147BFB41" w14:textId="7C29474C" w:rsidR="00FD59DD" w:rsidRPr="00062CBD" w:rsidRDefault="00FD59DD" w:rsidP="00D66DFC">
      <w:pPr>
        <w:snapToGrid w:val="0"/>
        <w:ind w:leftChars="300" w:left="720"/>
        <w:jc w:val="both"/>
        <w:rPr>
          <w:rFonts w:eastAsia="標楷體"/>
          <w:sz w:val="22"/>
        </w:rPr>
      </w:pPr>
      <w:r w:rsidRPr="00062CBD">
        <w:rPr>
          <w:rFonts w:eastAsia="標楷體"/>
          <w:sz w:val="22"/>
        </w:rPr>
        <w:t>「若處安立阿賴耶識識為義識」，那麼，除意識識及所依止，其「餘」的身等「一切識，是」阿賴耶識的「相識」，「意識識及所依止」的染污意，「是」阿賴耶識的「見識」。</w:t>
      </w:r>
      <w:r w:rsidRPr="00062CBD">
        <w:rPr>
          <w:rFonts w:eastAsia="標楷體"/>
          <w:b/>
          <w:sz w:val="22"/>
        </w:rPr>
        <w:t>義識，魏譯作『塵識』，無性解說為『因義』。這是說：阿賴耶識為一切的所依，才有其餘的相識和見識。義與『顯現為義』的義相同，它的含義不很明瞭。我想：或是賴耶為種子，是依遍計種種諸法而熏成的，這名言戲論的遍計種子，就從新熏得名為義吧！</w:t>
      </w:r>
      <w:r w:rsidRPr="00062CBD">
        <w:rPr>
          <w:rFonts w:eastAsia="標楷體"/>
          <w:sz w:val="22"/>
        </w:rPr>
        <w:t>本文的意思是說：六（一意識）七識屬於賴耶的見</w:t>
      </w:r>
      <w:r w:rsidRPr="00062CBD">
        <w:rPr>
          <w:rFonts w:eastAsia="標楷體" w:hint="eastAsia"/>
          <w:sz w:val="22"/>
        </w:rPr>
        <w:t>識</w:t>
      </w:r>
      <w:r w:rsidRPr="00062CBD">
        <w:rPr>
          <w:rFonts w:eastAsia="標楷體"/>
          <w:sz w:val="22"/>
        </w:rPr>
        <w:t>，其餘一切識屬於賴耶的相識，這賴耶是相見識所依的根本。前面依轉識安立唯識，分別見相，雖不談賴耶，其實就是賴耶的見識與相識。本論談賴耶，重在一切種子識，從一切種子識而現起一切識時，本識的一分取性，就轉為六識所依止的意（阿陀那），成為賴耶的見識了。一切法為什麼叫相識呢？相就是依止，因「由彼相識，是此見識生」起的所「緣相」，在相識的「似義現」起時，就「能作見識生」起的「依止事」，因此，稱為相識。這樣，阿賴耶識有相見的二識，這相見識就是分別所分別的諸識。諸識皆從一切種子識而現起，所以能「安立諸識成唯識性」。</w:t>
      </w:r>
    </w:p>
  </w:footnote>
  <w:footnote w:id="100">
    <w:p w14:paraId="7362BAE9"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）《楞伽阿跋多羅寶經》卷</w:t>
      </w:r>
      <w:r w:rsidRPr="00062CBD">
        <w:rPr>
          <w:sz w:val="22"/>
          <w:szCs w:val="22"/>
        </w:rPr>
        <w:t>1</w:t>
      </w:r>
      <w:r w:rsidRPr="00062CBD">
        <w:rPr>
          <w:sz w:val="22"/>
          <w:szCs w:val="22"/>
        </w:rPr>
        <w:t>〈一切佛語心品〉（大正</w:t>
      </w:r>
      <w:r w:rsidRPr="00062CBD">
        <w:rPr>
          <w:sz w:val="22"/>
          <w:szCs w:val="22"/>
        </w:rPr>
        <w:t>16</w:t>
      </w:r>
      <w:r w:rsidRPr="00062CBD">
        <w:rPr>
          <w:sz w:val="22"/>
          <w:szCs w:val="22"/>
        </w:rPr>
        <w:t>，</w:t>
      </w:r>
      <w:r w:rsidRPr="00062CBD">
        <w:rPr>
          <w:sz w:val="22"/>
          <w:szCs w:val="22"/>
        </w:rPr>
        <w:t>483a14-21</w:t>
      </w:r>
      <w:r w:rsidRPr="00062CBD">
        <w:rPr>
          <w:sz w:val="22"/>
          <w:szCs w:val="22"/>
        </w:rPr>
        <w:t>）：</w:t>
      </w:r>
    </w:p>
    <w:p w14:paraId="2DA975BB" w14:textId="56A136AE"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謂轉相、業相、真相。大慧！略說有三種識，廣說有八相。何等為三？謂</w:t>
      </w:r>
      <w:r w:rsidRPr="00062CBD">
        <w:rPr>
          <w:rFonts w:eastAsia="標楷體"/>
          <w:b/>
          <w:sz w:val="22"/>
          <w:szCs w:val="22"/>
        </w:rPr>
        <w:t>真識、現識，及分別事識</w:t>
      </w:r>
      <w:r w:rsidRPr="00062CBD">
        <w:rPr>
          <w:rFonts w:eastAsia="標楷體"/>
          <w:sz w:val="22"/>
          <w:szCs w:val="22"/>
        </w:rPr>
        <w:t>。大慧！譬如明鏡，持諸色像；現識處現，亦復如是。大慧！現識及分別事識，此二壞不壞，相展轉因。大慧！不思議薰及不思議變，是現識因。大慧！</w:t>
      </w:r>
      <w:r w:rsidRPr="00062CBD">
        <w:rPr>
          <w:rFonts w:eastAsia="標楷體"/>
          <w:b/>
          <w:sz w:val="22"/>
          <w:szCs w:val="22"/>
        </w:rPr>
        <w:t>取種種塵，及無始妄想薰，是分別事識因。</w:t>
      </w:r>
    </w:p>
    <w:p w14:paraId="59164ECA"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《入楞伽經》卷</w:t>
      </w:r>
      <w:r w:rsidRPr="00062CBD">
        <w:rPr>
          <w:sz w:val="22"/>
          <w:szCs w:val="22"/>
        </w:rPr>
        <w:t>2</w:t>
      </w:r>
      <w:r w:rsidRPr="00062CBD">
        <w:rPr>
          <w:sz w:val="22"/>
          <w:szCs w:val="22"/>
        </w:rPr>
        <w:t>〈</w:t>
      </w:r>
      <w:r w:rsidRPr="00062CBD">
        <w:rPr>
          <w:sz w:val="22"/>
          <w:szCs w:val="22"/>
        </w:rPr>
        <w:t>3</w:t>
      </w:r>
      <w:r w:rsidRPr="00062CBD">
        <w:rPr>
          <w:sz w:val="22"/>
          <w:szCs w:val="22"/>
        </w:rPr>
        <w:t>集一切佛法品〉（大正</w:t>
      </w:r>
      <w:r w:rsidRPr="00062CBD">
        <w:rPr>
          <w:sz w:val="22"/>
          <w:szCs w:val="22"/>
        </w:rPr>
        <w:t>16</w:t>
      </w:r>
      <w:r w:rsidRPr="00062CBD">
        <w:rPr>
          <w:sz w:val="22"/>
          <w:szCs w:val="22"/>
        </w:rPr>
        <w:t>，</w:t>
      </w:r>
      <w:r w:rsidRPr="00062CBD">
        <w:rPr>
          <w:sz w:val="22"/>
          <w:szCs w:val="22"/>
        </w:rPr>
        <w:t>522a1-7</w:t>
      </w:r>
      <w:r w:rsidRPr="00062CBD">
        <w:rPr>
          <w:sz w:val="22"/>
          <w:szCs w:val="22"/>
        </w:rPr>
        <w:t>）：</w:t>
      </w:r>
    </w:p>
    <w:p w14:paraId="47D97CA4" w14:textId="77777777" w:rsidR="00FD59DD" w:rsidRPr="00062CBD" w:rsidRDefault="00FD59DD" w:rsidP="00D66DFC">
      <w:pPr>
        <w:pStyle w:val="aa"/>
        <w:ind w:leftChars="300" w:left="720"/>
        <w:jc w:val="both"/>
        <w:rPr>
          <w:rFonts w:eastAsia="標楷體"/>
          <w:b/>
          <w:sz w:val="22"/>
          <w:szCs w:val="22"/>
        </w:rPr>
      </w:pPr>
      <w:r w:rsidRPr="00062CBD">
        <w:rPr>
          <w:rFonts w:eastAsia="標楷體"/>
          <w:sz w:val="22"/>
          <w:szCs w:val="22"/>
        </w:rPr>
        <w:t>大慧！有八種識，略說有二種。何等為二？</w:t>
      </w:r>
      <w:r w:rsidRPr="00062CBD">
        <w:rPr>
          <w:rFonts w:eastAsia="標楷體"/>
          <w:b/>
          <w:sz w:val="22"/>
          <w:szCs w:val="22"/>
        </w:rPr>
        <w:t>一者、了別識；二者、分別事識。</w:t>
      </w:r>
      <w:r w:rsidRPr="00062CBD">
        <w:rPr>
          <w:rFonts w:eastAsia="標楷體"/>
          <w:sz w:val="22"/>
          <w:szCs w:val="22"/>
        </w:rPr>
        <w:t>大慧！如明鏡中見諸色像，大慧！了別識亦如是見種種鏡像。大慧！了別識、分別事識，彼二種識無差別相，迭共為因。大慧！</w:t>
      </w:r>
      <w:r w:rsidRPr="00062CBD">
        <w:rPr>
          <w:rFonts w:eastAsia="標楷體"/>
          <w:b/>
          <w:sz w:val="22"/>
          <w:szCs w:val="22"/>
        </w:rPr>
        <w:t>了別識不可思議熏變因</w:t>
      </w:r>
      <w:r w:rsidRPr="00062CBD">
        <w:rPr>
          <w:rFonts w:eastAsia="標楷體"/>
          <w:sz w:val="22"/>
          <w:szCs w:val="22"/>
        </w:rPr>
        <w:t>。大慧！</w:t>
      </w:r>
      <w:r w:rsidRPr="00062CBD">
        <w:rPr>
          <w:rFonts w:eastAsia="標楷體"/>
          <w:b/>
          <w:sz w:val="22"/>
          <w:szCs w:val="22"/>
        </w:rPr>
        <w:t>分別事識分別取境界因，無始來戲論熏習。</w:t>
      </w:r>
    </w:p>
    <w:p w14:paraId="7D8F7092"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3</w:t>
      </w:r>
      <w:r w:rsidRPr="00062CBD">
        <w:rPr>
          <w:rFonts w:eastAsia="標楷體"/>
          <w:sz w:val="22"/>
          <w:szCs w:val="22"/>
        </w:rPr>
        <w:t>）</w:t>
      </w:r>
      <w:r w:rsidRPr="00062CBD">
        <w:rPr>
          <w:sz w:val="22"/>
          <w:szCs w:val="22"/>
        </w:rPr>
        <w:t>《大乘入楞伽經》卷</w:t>
      </w:r>
      <w:r w:rsidRPr="00062CBD">
        <w:rPr>
          <w:sz w:val="22"/>
          <w:szCs w:val="22"/>
        </w:rPr>
        <w:t>1</w:t>
      </w:r>
      <w:r w:rsidRPr="00062CBD">
        <w:rPr>
          <w:sz w:val="22"/>
          <w:szCs w:val="22"/>
        </w:rPr>
        <w:t>〈</w:t>
      </w:r>
      <w:r w:rsidRPr="00062CBD">
        <w:rPr>
          <w:sz w:val="22"/>
          <w:szCs w:val="22"/>
        </w:rPr>
        <w:t>2</w:t>
      </w:r>
      <w:r w:rsidRPr="00062CBD">
        <w:rPr>
          <w:sz w:val="22"/>
          <w:szCs w:val="22"/>
        </w:rPr>
        <w:t>集一切法品〉（大正</w:t>
      </w:r>
      <w:r w:rsidRPr="00062CBD">
        <w:rPr>
          <w:sz w:val="22"/>
          <w:szCs w:val="22"/>
        </w:rPr>
        <w:t>16</w:t>
      </w:r>
      <w:r w:rsidRPr="00062CBD">
        <w:rPr>
          <w:sz w:val="22"/>
          <w:szCs w:val="22"/>
        </w:rPr>
        <w:t>，</w:t>
      </w:r>
      <w:r w:rsidRPr="00062CBD">
        <w:rPr>
          <w:sz w:val="22"/>
          <w:szCs w:val="22"/>
        </w:rPr>
        <w:t>593b16-21</w:t>
      </w:r>
      <w:r w:rsidRPr="00062CBD">
        <w:rPr>
          <w:sz w:val="22"/>
          <w:szCs w:val="22"/>
        </w:rPr>
        <w:t>）：</w:t>
      </w:r>
    </w:p>
    <w:p w14:paraId="02DE9ECF"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大慧！識廣說有八，略則唯二，</w:t>
      </w:r>
      <w:r w:rsidRPr="00062CBD">
        <w:rPr>
          <w:rFonts w:eastAsia="標楷體"/>
          <w:b/>
          <w:sz w:val="22"/>
          <w:szCs w:val="22"/>
        </w:rPr>
        <w:t>謂現識及分別事識</w:t>
      </w:r>
      <w:r w:rsidRPr="00062CBD">
        <w:rPr>
          <w:rFonts w:eastAsia="標楷體"/>
          <w:sz w:val="22"/>
          <w:szCs w:val="22"/>
        </w:rPr>
        <w:t>。大慧！如明鏡中現諸色像，現識亦爾。大慧！現識與分別事識，此二識無異，相互為因。大慧！</w:t>
      </w:r>
      <w:r w:rsidRPr="00062CBD">
        <w:rPr>
          <w:rFonts w:eastAsia="標楷體"/>
          <w:b/>
          <w:sz w:val="22"/>
          <w:szCs w:val="22"/>
        </w:rPr>
        <w:t>現識以不思議熏變為因</w:t>
      </w:r>
      <w:r w:rsidRPr="00062CBD">
        <w:rPr>
          <w:rFonts w:eastAsia="標楷體"/>
          <w:sz w:val="22"/>
          <w:szCs w:val="22"/>
        </w:rPr>
        <w:t>；</w:t>
      </w:r>
      <w:r w:rsidRPr="00062CBD">
        <w:rPr>
          <w:rFonts w:eastAsia="標楷體"/>
          <w:b/>
          <w:sz w:val="22"/>
          <w:szCs w:val="22"/>
        </w:rPr>
        <w:t>分別事識以分別境界及無始戲論習氣為因。</w:t>
      </w:r>
    </w:p>
  </w:footnote>
  <w:footnote w:id="101">
    <w:p w14:paraId="317F11CA"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《楞伽阿跋多羅寶經》卷</w:t>
      </w:r>
      <w:r w:rsidRPr="00062CBD">
        <w:rPr>
          <w:sz w:val="22"/>
          <w:szCs w:val="22"/>
        </w:rPr>
        <w:t>4</w:t>
      </w:r>
      <w:r w:rsidRPr="00062CBD">
        <w:rPr>
          <w:sz w:val="22"/>
          <w:szCs w:val="22"/>
        </w:rPr>
        <w:t>〈一切佛語心品〉（大正</w:t>
      </w:r>
      <w:r w:rsidRPr="00062CBD">
        <w:rPr>
          <w:sz w:val="22"/>
          <w:szCs w:val="22"/>
        </w:rPr>
        <w:t>16</w:t>
      </w:r>
      <w:r w:rsidRPr="00062CBD">
        <w:rPr>
          <w:sz w:val="22"/>
          <w:szCs w:val="22"/>
        </w:rPr>
        <w:t>，</w:t>
      </w:r>
      <w:r w:rsidRPr="00062CBD">
        <w:rPr>
          <w:sz w:val="22"/>
          <w:szCs w:val="22"/>
        </w:rPr>
        <w:t>511b7-9</w:t>
      </w:r>
      <w:r w:rsidRPr="00062CBD">
        <w:rPr>
          <w:sz w:val="22"/>
          <w:szCs w:val="22"/>
        </w:rPr>
        <w:t>）：</w:t>
      </w:r>
    </w:p>
    <w:p w14:paraId="72DA3AC3" w14:textId="77777777" w:rsidR="00FD59DD" w:rsidRPr="00062CBD" w:rsidRDefault="00FD59DD" w:rsidP="00D66DFC">
      <w:pPr>
        <w:pStyle w:val="aa"/>
        <w:ind w:firstLineChars="100" w:firstLine="220"/>
        <w:jc w:val="both"/>
        <w:rPr>
          <w:rFonts w:eastAsia="標楷體"/>
          <w:sz w:val="22"/>
          <w:szCs w:val="22"/>
        </w:rPr>
      </w:pPr>
      <w:r w:rsidRPr="00062CBD">
        <w:rPr>
          <w:rFonts w:eastAsia="標楷體"/>
          <w:b/>
          <w:sz w:val="22"/>
          <w:szCs w:val="22"/>
        </w:rPr>
        <w:t>自心現妄想八種分別</w:t>
      </w:r>
      <w:r w:rsidRPr="00062CBD">
        <w:rPr>
          <w:rFonts w:eastAsia="標楷體"/>
          <w:sz w:val="22"/>
          <w:szCs w:val="22"/>
        </w:rPr>
        <w:t>，謂識藏、意、意識及五識身相者，不實相，妄想故。</w:t>
      </w:r>
    </w:p>
  </w:footnote>
  <w:footnote w:id="102">
    <w:p w14:paraId="390D4D84" w14:textId="4C442B5E"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color w:val="000000"/>
          <w:sz w:val="22"/>
          <w:szCs w:val="22"/>
        </w:rPr>
        <w:t>參見</w:t>
      </w:r>
      <w:r w:rsidRPr="00062CBD">
        <w:rPr>
          <w:sz w:val="22"/>
          <w:szCs w:val="22"/>
        </w:rPr>
        <w:t>釋悟殷法師著，《循流探源</w:t>
      </w:r>
      <w:r w:rsidRPr="00062CBD">
        <w:rPr>
          <w:sz w:val="22"/>
          <w:szCs w:val="22"/>
        </w:rPr>
        <w:t>──</w:t>
      </w:r>
      <w:r w:rsidRPr="00062CBD">
        <w:rPr>
          <w:sz w:val="22"/>
          <w:szCs w:val="22"/>
        </w:rPr>
        <w:t>印順導師印、中佛教史研究論集》，（</w:t>
      </w:r>
      <w:r w:rsidRPr="00062CBD">
        <w:rPr>
          <w:sz w:val="22"/>
          <w:szCs w:val="22"/>
        </w:rPr>
        <w:t>pp.113-142</w:t>
      </w:r>
      <w:r w:rsidRPr="00062CBD">
        <w:rPr>
          <w:sz w:val="22"/>
          <w:szCs w:val="22"/>
        </w:rPr>
        <w:t>）。</w:t>
      </w:r>
    </w:p>
  </w:footnote>
  <w:footnote w:id="103">
    <w:p w14:paraId="03CF884F" w14:textId="02460DE2" w:rsidR="00FD59DD" w:rsidRPr="00062CBD" w:rsidRDefault="00FD59DD" w:rsidP="00276472">
      <w:pPr>
        <w:rPr>
          <w:sz w:val="22"/>
        </w:rPr>
      </w:pPr>
      <w:r w:rsidRPr="00062CBD">
        <w:rPr>
          <w:rStyle w:val="ac"/>
          <w:sz w:val="22"/>
        </w:rPr>
        <w:footnoteRef/>
      </w:r>
      <w:r w:rsidRPr="00062CBD">
        <w:rPr>
          <w:sz w:val="22"/>
        </w:rPr>
        <w:t xml:space="preserve"> </w:t>
      </w:r>
      <w:r w:rsidRPr="00062CBD">
        <w:rPr>
          <w:rFonts w:hint="eastAsia"/>
          <w:sz w:val="22"/>
        </w:rPr>
        <w:t>綦（</w:t>
      </w:r>
      <w:proofErr w:type="spellStart"/>
      <w:r w:rsidRPr="00062CBD">
        <w:rPr>
          <w:rFonts w:hint="eastAsia"/>
          <w:sz w:val="22"/>
        </w:rPr>
        <w:t>q</w:t>
      </w:r>
      <w:r w:rsidRPr="00062CBD">
        <w:rPr>
          <w:sz w:val="22"/>
        </w:rPr>
        <w:t>í</w:t>
      </w:r>
      <w:proofErr w:type="spellEnd"/>
      <w:r w:rsidRPr="00062CBD">
        <w:rPr>
          <w:rFonts w:hint="eastAsia"/>
          <w:sz w:val="22"/>
        </w:rPr>
        <w:t>ㄑㄧ</w:t>
      </w:r>
      <w:r w:rsidRPr="00062CBD">
        <w:rPr>
          <w:rFonts w:ascii="標楷體" w:eastAsia="標楷體" w:hAnsi="標楷體" w:hint="eastAsia"/>
          <w:sz w:val="22"/>
        </w:rPr>
        <w:t>ˊ）：</w:t>
      </w:r>
      <w:r w:rsidRPr="00062CBD">
        <w:rPr>
          <w:rFonts w:hint="eastAsia"/>
          <w:sz w:val="22"/>
        </w:rPr>
        <w:t>4.</w:t>
      </w:r>
      <w:r w:rsidRPr="00062CBD">
        <w:rPr>
          <w:rFonts w:hint="eastAsia"/>
          <w:sz w:val="22"/>
        </w:rPr>
        <w:t>極；很。（《漢語大詞典》（九），</w:t>
      </w:r>
      <w:r w:rsidRPr="00062CBD">
        <w:rPr>
          <w:rFonts w:hint="eastAsia"/>
          <w:sz w:val="22"/>
        </w:rPr>
        <w:t>p.</w:t>
      </w:r>
      <w:r w:rsidRPr="00062CBD">
        <w:rPr>
          <w:sz w:val="22"/>
        </w:rPr>
        <w:t>878</w:t>
      </w:r>
      <w:r w:rsidRPr="00062CBD">
        <w:rPr>
          <w:rFonts w:hint="eastAsia"/>
          <w:sz w:val="22"/>
        </w:rPr>
        <w:t>）</w:t>
      </w:r>
    </w:p>
  </w:footnote>
  <w:footnote w:id="104">
    <w:p w14:paraId="5CF43DE7" w14:textId="054ED313" w:rsidR="00FD59DD" w:rsidRPr="00062CBD" w:rsidRDefault="00FD59DD" w:rsidP="005834D6">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）《攝大乘論本》卷</w:t>
      </w:r>
      <w:r w:rsidRPr="00062CBD">
        <w:rPr>
          <w:rFonts w:hint="eastAsia"/>
          <w:sz w:val="22"/>
          <w:szCs w:val="22"/>
        </w:rPr>
        <w:t>中</w:t>
      </w:r>
      <w:r w:rsidRPr="00062CBD">
        <w:rPr>
          <w:sz w:val="22"/>
          <w:szCs w:val="22"/>
        </w:rPr>
        <w:t>：</w:t>
      </w:r>
      <w:r w:rsidRPr="00062CBD">
        <w:rPr>
          <w:rFonts w:hint="eastAsia"/>
          <w:sz w:val="22"/>
          <w:szCs w:val="22"/>
        </w:rPr>
        <w:t>「</w:t>
      </w:r>
      <w:r w:rsidRPr="00062CBD">
        <w:rPr>
          <w:rFonts w:eastAsia="標楷體"/>
          <w:sz w:val="22"/>
          <w:szCs w:val="22"/>
        </w:rPr>
        <w:t>五根所行境界，意各能受，意為彼依。</w:t>
      </w:r>
      <w:r w:rsidRPr="00062CBD">
        <w:rPr>
          <w:rFonts w:eastAsia="標楷體" w:hint="eastAsia"/>
          <w:sz w:val="22"/>
          <w:szCs w:val="22"/>
        </w:rPr>
        <w:t>」</w:t>
      </w:r>
      <w:r w:rsidRPr="00062CBD">
        <w:rPr>
          <w:sz w:val="22"/>
          <w:szCs w:val="22"/>
        </w:rPr>
        <w:t>（大正</w:t>
      </w:r>
      <w:r w:rsidRPr="00062CBD">
        <w:rPr>
          <w:sz w:val="22"/>
          <w:szCs w:val="22"/>
        </w:rPr>
        <w:t>31</w:t>
      </w:r>
      <w:r w:rsidRPr="00062CBD">
        <w:rPr>
          <w:sz w:val="22"/>
          <w:szCs w:val="22"/>
        </w:rPr>
        <w:t>，</w:t>
      </w:r>
      <w:r w:rsidRPr="00062CBD">
        <w:rPr>
          <w:sz w:val="22"/>
          <w:szCs w:val="22"/>
        </w:rPr>
        <w:t>139a4-5</w:t>
      </w:r>
      <w:r w:rsidRPr="00062CBD">
        <w:rPr>
          <w:sz w:val="22"/>
          <w:szCs w:val="22"/>
        </w:rPr>
        <w:t>）</w:t>
      </w:r>
    </w:p>
    <w:p w14:paraId="20F7A182"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《中阿含經</w:t>
      </w:r>
      <w:r w:rsidRPr="00062CBD">
        <w:rPr>
          <w:rFonts w:hint="eastAsia"/>
          <w:sz w:val="22"/>
          <w:szCs w:val="22"/>
        </w:rPr>
        <w:t>‧大拘絺羅經</w:t>
      </w:r>
      <w:r w:rsidRPr="00062CBD">
        <w:rPr>
          <w:sz w:val="22"/>
          <w:szCs w:val="22"/>
        </w:rPr>
        <w:t>》卷</w:t>
      </w:r>
      <w:r w:rsidRPr="00062CBD">
        <w:rPr>
          <w:sz w:val="22"/>
          <w:szCs w:val="22"/>
        </w:rPr>
        <w:t>58</w:t>
      </w:r>
      <w:r w:rsidRPr="00062CBD">
        <w:rPr>
          <w:sz w:val="22"/>
          <w:szCs w:val="22"/>
        </w:rPr>
        <w:t>〈</w:t>
      </w:r>
      <w:r w:rsidRPr="00062CBD">
        <w:rPr>
          <w:sz w:val="22"/>
          <w:szCs w:val="22"/>
        </w:rPr>
        <w:t>3</w:t>
      </w:r>
      <w:r w:rsidRPr="00062CBD">
        <w:rPr>
          <w:sz w:val="22"/>
          <w:szCs w:val="22"/>
        </w:rPr>
        <w:t>晡利多品〉（大正</w:t>
      </w:r>
      <w:r w:rsidRPr="00062CBD">
        <w:rPr>
          <w:sz w:val="22"/>
          <w:szCs w:val="22"/>
        </w:rPr>
        <w:t>1</w:t>
      </w:r>
      <w:r w:rsidRPr="00062CBD">
        <w:rPr>
          <w:sz w:val="22"/>
          <w:szCs w:val="22"/>
        </w:rPr>
        <w:t>，</w:t>
      </w:r>
      <w:r w:rsidRPr="00062CBD">
        <w:rPr>
          <w:sz w:val="22"/>
          <w:szCs w:val="22"/>
        </w:rPr>
        <w:t>791b15-17</w:t>
      </w:r>
      <w:r w:rsidRPr="00062CBD">
        <w:rPr>
          <w:sz w:val="22"/>
          <w:szCs w:val="22"/>
        </w:rPr>
        <w:t>）：</w:t>
      </w:r>
    </w:p>
    <w:p w14:paraId="56FBC2DB"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五根異行、異境界，各各自受境界，眼根，耳、鼻、舌、身根，此五根異行、異境界，各各受自境界，意為彼盡受境界，意為彼依。</w:t>
      </w:r>
    </w:p>
  </w:footnote>
  <w:footnote w:id="105">
    <w:p w14:paraId="136F221B"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）《唯識二十論》卷</w:t>
      </w:r>
      <w:r w:rsidRPr="00062CBD">
        <w:rPr>
          <w:sz w:val="22"/>
          <w:szCs w:val="22"/>
        </w:rPr>
        <w:t>1</w:t>
      </w:r>
      <w:r w:rsidRPr="00062CBD">
        <w:rPr>
          <w:sz w:val="22"/>
          <w:szCs w:val="22"/>
        </w:rPr>
        <w:t>（大正</w:t>
      </w:r>
      <w:r w:rsidRPr="00062CBD">
        <w:rPr>
          <w:sz w:val="22"/>
          <w:szCs w:val="22"/>
        </w:rPr>
        <w:t>31</w:t>
      </w:r>
      <w:r w:rsidRPr="00062CBD">
        <w:rPr>
          <w:sz w:val="22"/>
          <w:szCs w:val="22"/>
        </w:rPr>
        <w:t>，</w:t>
      </w:r>
      <w:r w:rsidRPr="00062CBD">
        <w:rPr>
          <w:sz w:val="22"/>
          <w:szCs w:val="22"/>
        </w:rPr>
        <w:t>75b16-23</w:t>
      </w:r>
      <w:r w:rsidRPr="00062CBD">
        <w:rPr>
          <w:sz w:val="22"/>
          <w:szCs w:val="22"/>
        </w:rPr>
        <w:t>）：</w:t>
      </w:r>
    </w:p>
    <w:p w14:paraId="297C116B" w14:textId="541575F8"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依何密意說色等十</w:t>
      </w:r>
      <w:r w:rsidRPr="00062CBD">
        <w:rPr>
          <w:rFonts w:eastAsia="標楷體" w:hint="eastAsia"/>
          <w:sz w:val="22"/>
          <w:szCs w:val="22"/>
        </w:rPr>
        <w:t>？</w:t>
      </w:r>
      <w:r w:rsidRPr="00062CBD">
        <w:rPr>
          <w:rFonts w:eastAsia="標楷體"/>
          <w:sz w:val="22"/>
          <w:szCs w:val="22"/>
        </w:rPr>
        <w:t>頌曰</w:t>
      </w:r>
      <w:r w:rsidRPr="00062CBD">
        <w:rPr>
          <w:rFonts w:eastAsia="標楷體" w:hint="eastAsia"/>
          <w:sz w:val="22"/>
          <w:szCs w:val="22"/>
        </w:rPr>
        <w:t>：</w:t>
      </w:r>
      <w:r w:rsidRPr="00062CBD">
        <w:rPr>
          <w:rFonts w:eastAsia="標楷體"/>
          <w:sz w:val="22"/>
          <w:szCs w:val="22"/>
        </w:rPr>
        <w:t>識從自種生，似境相而轉，為成內外處，佛說彼為十。論曰：此說何義？似色現識從自種子緣合轉變差別而生，佛依彼種及所現色，如次說為眼處、色</w:t>
      </w:r>
      <w:r w:rsidRPr="00062CBD">
        <w:rPr>
          <w:rFonts w:eastAsia="標楷體"/>
          <w:sz w:val="22"/>
          <w:szCs w:val="22"/>
        </w:rPr>
        <w:t xml:space="preserve"> </w:t>
      </w:r>
      <w:r w:rsidRPr="00062CBD">
        <w:rPr>
          <w:rFonts w:eastAsia="標楷體"/>
          <w:sz w:val="22"/>
          <w:szCs w:val="22"/>
        </w:rPr>
        <w:t>處，如是乃至似觸，現識從自種子緣合轉變差別而生，佛依彼種及所現觸，如次說為身處、觸處。依斯密意說色等十。</w:t>
      </w:r>
    </w:p>
    <w:p w14:paraId="17B504C6" w14:textId="565B8DEC" w:rsidR="00FD59DD" w:rsidRPr="00062CBD" w:rsidRDefault="00FD59DD" w:rsidP="00D66DFC">
      <w:pPr>
        <w:snapToGrid w:val="0"/>
        <w:ind w:firstLineChars="70" w:firstLine="154"/>
        <w:jc w:val="both"/>
        <w:rPr>
          <w:sz w:val="22"/>
        </w:rPr>
      </w:pPr>
      <w:r w:rsidRPr="00062CBD">
        <w:rPr>
          <w:rFonts w:eastAsia="標楷體"/>
          <w:sz w:val="22"/>
        </w:rPr>
        <w:t>（</w:t>
      </w:r>
      <w:r w:rsidRPr="00062CBD">
        <w:rPr>
          <w:rFonts w:eastAsia="標楷體"/>
          <w:sz w:val="22"/>
        </w:rPr>
        <w:t>2</w:t>
      </w:r>
      <w:r w:rsidRPr="00062CBD">
        <w:rPr>
          <w:rFonts w:eastAsia="標楷體"/>
          <w:sz w:val="22"/>
        </w:rPr>
        <w:t>）</w:t>
      </w:r>
      <w:r w:rsidRPr="00062CBD">
        <w:rPr>
          <w:sz w:val="22"/>
        </w:rPr>
        <w:t>《觀所緣緣論》（大正</w:t>
      </w:r>
      <w:r w:rsidRPr="00062CBD">
        <w:rPr>
          <w:sz w:val="22"/>
        </w:rPr>
        <w:t>31</w:t>
      </w:r>
      <w:r w:rsidRPr="00062CBD">
        <w:rPr>
          <w:sz w:val="22"/>
        </w:rPr>
        <w:t>，</w:t>
      </w:r>
      <w:r w:rsidRPr="00062CBD">
        <w:rPr>
          <w:sz w:val="22"/>
        </w:rPr>
        <w:t>888c29-889a8</w:t>
      </w:r>
      <w:r w:rsidRPr="00062CBD">
        <w:rPr>
          <w:sz w:val="22"/>
        </w:rPr>
        <w:t>）：</w:t>
      </w:r>
    </w:p>
    <w:p w14:paraId="1684DDAC" w14:textId="77777777" w:rsidR="00FD59DD" w:rsidRPr="00062CBD" w:rsidRDefault="00FD59DD" w:rsidP="00D66DFC">
      <w:pPr>
        <w:snapToGrid w:val="0"/>
        <w:ind w:leftChars="300" w:left="720"/>
        <w:jc w:val="both"/>
        <w:rPr>
          <w:rFonts w:eastAsia="標楷體"/>
          <w:sz w:val="22"/>
        </w:rPr>
      </w:pPr>
      <w:r w:rsidRPr="00062CBD">
        <w:rPr>
          <w:rFonts w:eastAsia="標楷體"/>
          <w:sz w:val="22"/>
        </w:rPr>
        <w:t>識上色功能，名五根應理，功能與境色，無始互為因。以能發識比知有根，此但功能非外所造故。本識上五色功能名眼等根，亦不違理，功能發識理無別故。在識在餘雖不可說。而外諸法理非有故，定應許此在識非餘，此根功能與前境色，從無始際展轉為因。謂此功能至成熟位，生現識上五內境色，此內境色復能引起異熟識上五根功能。</w:t>
      </w:r>
    </w:p>
  </w:footnote>
  <w:footnote w:id="106">
    <w:p w14:paraId="0238DCBD"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）《入楞伽經》卷</w:t>
      </w:r>
      <w:r w:rsidRPr="00062CBD">
        <w:rPr>
          <w:sz w:val="22"/>
          <w:szCs w:val="22"/>
        </w:rPr>
        <w:t>2</w:t>
      </w:r>
      <w:r w:rsidRPr="00062CBD">
        <w:rPr>
          <w:sz w:val="22"/>
          <w:szCs w:val="22"/>
        </w:rPr>
        <w:t>〈</w:t>
      </w:r>
      <w:r w:rsidRPr="00062CBD">
        <w:rPr>
          <w:sz w:val="22"/>
          <w:szCs w:val="22"/>
        </w:rPr>
        <w:t>3</w:t>
      </w:r>
      <w:r w:rsidRPr="00062CBD">
        <w:rPr>
          <w:sz w:val="22"/>
          <w:szCs w:val="22"/>
        </w:rPr>
        <w:t>集一切佛法品〉（大正</w:t>
      </w:r>
      <w:r w:rsidRPr="00062CBD">
        <w:rPr>
          <w:sz w:val="22"/>
          <w:szCs w:val="22"/>
        </w:rPr>
        <w:t>16</w:t>
      </w:r>
      <w:r w:rsidRPr="00062CBD">
        <w:rPr>
          <w:sz w:val="22"/>
          <w:szCs w:val="22"/>
        </w:rPr>
        <w:t>，</w:t>
      </w:r>
      <w:r w:rsidRPr="00062CBD">
        <w:rPr>
          <w:sz w:val="22"/>
          <w:szCs w:val="22"/>
        </w:rPr>
        <w:t>522a8</w:t>
      </w:r>
      <w:r w:rsidRPr="00062CBD">
        <w:rPr>
          <w:sz w:val="22"/>
          <w:szCs w:val="22"/>
        </w:rPr>
        <w:t>）：</w:t>
      </w:r>
    </w:p>
    <w:p w14:paraId="5A78FC8D" w14:textId="3B21CE5E" w:rsidR="00FD59DD" w:rsidRPr="00062CBD" w:rsidRDefault="00FD59DD" w:rsidP="00D66DFC">
      <w:pPr>
        <w:pStyle w:val="aa"/>
        <w:ind w:firstLineChars="350" w:firstLine="770"/>
        <w:jc w:val="both"/>
        <w:rPr>
          <w:rFonts w:eastAsia="標楷體"/>
          <w:sz w:val="22"/>
          <w:szCs w:val="22"/>
        </w:rPr>
      </w:pPr>
      <w:r w:rsidRPr="00062CBD">
        <w:rPr>
          <w:rFonts w:eastAsia="標楷體"/>
          <w:sz w:val="22"/>
          <w:szCs w:val="22"/>
        </w:rPr>
        <w:t>阿梨耶識虛妄分別種種熏滅，諸根亦滅。</w:t>
      </w:r>
    </w:p>
    <w:p w14:paraId="6E7D8869"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）《楞伽阿跋多羅寶經》卷</w:t>
      </w:r>
      <w:r w:rsidRPr="00062CBD">
        <w:rPr>
          <w:sz w:val="22"/>
          <w:szCs w:val="22"/>
        </w:rPr>
        <w:t>1</w:t>
      </w:r>
      <w:r w:rsidRPr="00062CBD">
        <w:rPr>
          <w:sz w:val="22"/>
          <w:szCs w:val="22"/>
        </w:rPr>
        <w:t>〈一切佛語心品〉（大正</w:t>
      </w:r>
      <w:r w:rsidRPr="00062CBD">
        <w:rPr>
          <w:sz w:val="22"/>
          <w:szCs w:val="22"/>
        </w:rPr>
        <w:t>16</w:t>
      </w:r>
      <w:r w:rsidRPr="00062CBD">
        <w:rPr>
          <w:sz w:val="22"/>
          <w:szCs w:val="22"/>
        </w:rPr>
        <w:t>，</w:t>
      </w:r>
      <w:r w:rsidRPr="00062CBD">
        <w:rPr>
          <w:sz w:val="22"/>
          <w:szCs w:val="22"/>
        </w:rPr>
        <w:t>483a21-22</w:t>
      </w:r>
      <w:r w:rsidRPr="00062CBD">
        <w:rPr>
          <w:sz w:val="22"/>
          <w:szCs w:val="22"/>
        </w:rPr>
        <w:t>）：</w:t>
      </w:r>
    </w:p>
    <w:p w14:paraId="60E71728" w14:textId="1AF6BECC" w:rsidR="00FD59DD" w:rsidRPr="00062CBD" w:rsidRDefault="00FD59DD" w:rsidP="00D66DFC">
      <w:pPr>
        <w:pStyle w:val="aa"/>
        <w:ind w:firstLineChars="350" w:firstLine="770"/>
        <w:jc w:val="both"/>
        <w:rPr>
          <w:rFonts w:eastAsia="標楷體"/>
          <w:sz w:val="22"/>
          <w:szCs w:val="22"/>
        </w:rPr>
      </w:pPr>
      <w:r w:rsidRPr="00062CBD">
        <w:rPr>
          <w:rFonts w:eastAsia="標楷體"/>
          <w:sz w:val="22"/>
          <w:szCs w:val="22"/>
        </w:rPr>
        <w:t>若覆彼真識種種不實諸虛妄滅，則一切根識滅。</w:t>
      </w:r>
    </w:p>
    <w:p w14:paraId="1C7052D8"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3</w:t>
      </w:r>
      <w:r w:rsidRPr="00062CBD">
        <w:rPr>
          <w:sz w:val="22"/>
          <w:szCs w:val="22"/>
        </w:rPr>
        <w:t>）《大乘入楞伽經》卷</w:t>
      </w:r>
      <w:r w:rsidRPr="00062CBD">
        <w:rPr>
          <w:sz w:val="22"/>
          <w:szCs w:val="22"/>
        </w:rPr>
        <w:t>1</w:t>
      </w:r>
      <w:r w:rsidRPr="00062CBD">
        <w:rPr>
          <w:sz w:val="22"/>
          <w:szCs w:val="22"/>
        </w:rPr>
        <w:t>〈</w:t>
      </w:r>
      <w:r w:rsidRPr="00062CBD">
        <w:rPr>
          <w:sz w:val="22"/>
          <w:szCs w:val="22"/>
        </w:rPr>
        <w:t>2</w:t>
      </w:r>
      <w:r w:rsidRPr="00062CBD">
        <w:rPr>
          <w:sz w:val="22"/>
          <w:szCs w:val="22"/>
        </w:rPr>
        <w:t>集一切法品〉（大正</w:t>
      </w:r>
      <w:r w:rsidRPr="00062CBD">
        <w:rPr>
          <w:sz w:val="22"/>
          <w:szCs w:val="22"/>
        </w:rPr>
        <w:t>16</w:t>
      </w:r>
      <w:r w:rsidRPr="00062CBD">
        <w:rPr>
          <w:sz w:val="22"/>
          <w:szCs w:val="22"/>
        </w:rPr>
        <w:t>，</w:t>
      </w:r>
      <w:r w:rsidRPr="00062CBD">
        <w:rPr>
          <w:sz w:val="22"/>
          <w:szCs w:val="22"/>
        </w:rPr>
        <w:t>593b22-23</w:t>
      </w:r>
      <w:r w:rsidRPr="00062CBD">
        <w:rPr>
          <w:sz w:val="22"/>
          <w:szCs w:val="22"/>
        </w:rPr>
        <w:t>）：</w:t>
      </w:r>
    </w:p>
    <w:p w14:paraId="1C26DEDF" w14:textId="77777777" w:rsidR="00FD59DD" w:rsidRPr="00062CBD" w:rsidRDefault="00FD59DD" w:rsidP="00D66DFC">
      <w:pPr>
        <w:pStyle w:val="aa"/>
        <w:ind w:firstLineChars="350" w:firstLine="770"/>
        <w:jc w:val="both"/>
        <w:rPr>
          <w:rFonts w:eastAsia="標楷體"/>
          <w:sz w:val="22"/>
          <w:szCs w:val="22"/>
        </w:rPr>
      </w:pPr>
      <w:r w:rsidRPr="00062CBD">
        <w:rPr>
          <w:rFonts w:eastAsia="標楷體"/>
          <w:sz w:val="22"/>
          <w:szCs w:val="22"/>
        </w:rPr>
        <w:t>阿賴耶識虛妄分別種種習氣滅，即一切根識滅，</w:t>
      </w:r>
    </w:p>
  </w:footnote>
  <w:footnote w:id="107">
    <w:p w14:paraId="6BCD9AF6" w14:textId="77777777" w:rsidR="00FD59DD" w:rsidRPr="00062CBD" w:rsidRDefault="00FD59DD" w:rsidP="002D2BBE">
      <w:pPr>
        <w:pStyle w:val="aa"/>
        <w:rPr>
          <w:sz w:val="22"/>
          <w:szCs w:val="22"/>
        </w:rPr>
      </w:pPr>
      <w:r w:rsidRPr="00062CBD">
        <w:rPr>
          <w:rStyle w:val="ac"/>
          <w:sz w:val="22"/>
          <w:szCs w:val="22"/>
        </w:rPr>
        <w:footnoteRef/>
      </w:r>
      <w:r w:rsidRPr="00062CBD">
        <w:rPr>
          <w:rFonts w:eastAsia="標楷體"/>
          <w:sz w:val="22"/>
          <w:szCs w:val="22"/>
        </w:rPr>
        <w:t>（</w:t>
      </w:r>
      <w:r w:rsidRPr="00062CBD">
        <w:rPr>
          <w:rFonts w:eastAsia="標楷體"/>
          <w:sz w:val="22"/>
          <w:szCs w:val="22"/>
        </w:rPr>
        <w:t>1</w:t>
      </w:r>
      <w:r w:rsidRPr="00062CBD">
        <w:rPr>
          <w:rFonts w:eastAsia="標楷體"/>
          <w:sz w:val="22"/>
          <w:szCs w:val="22"/>
        </w:rPr>
        <w:t>）</w:t>
      </w:r>
      <w:r w:rsidRPr="00062CBD">
        <w:rPr>
          <w:sz w:val="22"/>
          <w:szCs w:val="22"/>
        </w:rPr>
        <w:t>唐</w:t>
      </w:r>
      <w:r w:rsidRPr="00062CBD">
        <w:rPr>
          <w:sz w:val="22"/>
          <w:szCs w:val="22"/>
        </w:rPr>
        <w:t xml:space="preserve"> </w:t>
      </w:r>
      <w:r w:rsidRPr="00062CBD">
        <w:rPr>
          <w:sz w:val="22"/>
          <w:szCs w:val="22"/>
        </w:rPr>
        <w:t>釋遁倫集撰《瑜伽論記》卷</w:t>
      </w:r>
      <w:r w:rsidRPr="00062CBD">
        <w:rPr>
          <w:sz w:val="22"/>
          <w:szCs w:val="22"/>
        </w:rPr>
        <w:t>1</w:t>
      </w:r>
      <w:r w:rsidRPr="00062CBD">
        <w:rPr>
          <w:sz w:val="22"/>
          <w:szCs w:val="22"/>
        </w:rPr>
        <w:t>（大正</w:t>
      </w:r>
      <w:r w:rsidRPr="00062CBD">
        <w:rPr>
          <w:sz w:val="22"/>
          <w:szCs w:val="22"/>
        </w:rPr>
        <w:t>42</w:t>
      </w:r>
      <w:r w:rsidRPr="00062CBD">
        <w:rPr>
          <w:sz w:val="22"/>
          <w:szCs w:val="22"/>
        </w:rPr>
        <w:t>，</w:t>
      </w:r>
      <w:r w:rsidRPr="00062CBD">
        <w:rPr>
          <w:sz w:val="22"/>
          <w:szCs w:val="22"/>
        </w:rPr>
        <w:t>218b22-25</w:t>
      </w:r>
      <w:r w:rsidRPr="00062CBD">
        <w:rPr>
          <w:sz w:val="22"/>
          <w:szCs w:val="22"/>
        </w:rPr>
        <w:t>）：</w:t>
      </w:r>
    </w:p>
    <w:p w14:paraId="376D98E2" w14:textId="49BEC9CD" w:rsidR="00FD59DD" w:rsidRPr="00062CBD" w:rsidRDefault="00FD59DD" w:rsidP="002D2BBE">
      <w:pPr>
        <w:pStyle w:val="aa"/>
        <w:ind w:leftChars="350" w:left="840"/>
        <w:rPr>
          <w:rFonts w:eastAsia="標楷體"/>
          <w:sz w:val="22"/>
          <w:szCs w:val="22"/>
        </w:rPr>
      </w:pPr>
      <w:r w:rsidRPr="00062CBD">
        <w:rPr>
          <w:rFonts w:eastAsia="標楷體"/>
          <w:sz w:val="22"/>
          <w:szCs w:val="22"/>
        </w:rPr>
        <w:t>五識地中，所以不說恒行意者，以五識地，各別有同時色根。意地無別同時根，</w:t>
      </w:r>
      <w:r w:rsidRPr="00062CBD">
        <w:rPr>
          <w:rFonts w:eastAsia="標楷體"/>
          <w:b/>
          <w:sz w:val="22"/>
          <w:szCs w:val="22"/>
        </w:rPr>
        <w:t>故說末那名恒行意</w:t>
      </w:r>
      <w:r w:rsidRPr="00062CBD">
        <w:rPr>
          <w:rFonts w:eastAsia="標楷體"/>
          <w:sz w:val="22"/>
          <w:szCs w:val="22"/>
        </w:rPr>
        <w:t>；是故六識皆有同時根及次第滅意根也。</w:t>
      </w:r>
    </w:p>
    <w:p w14:paraId="028EFA6F" w14:textId="77777777" w:rsidR="00FD59DD" w:rsidRPr="00062CBD" w:rsidRDefault="00FD59DD" w:rsidP="002D2BBE">
      <w:pPr>
        <w:pStyle w:val="aa"/>
        <w:ind w:leftChars="92" w:left="771" w:hangingChars="250" w:hanging="550"/>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印順導師著，《印度佛教思想史》，第九章、第二節〈瑜伽學的發展〉，（</w:t>
      </w:r>
      <w:r w:rsidRPr="00062CBD">
        <w:rPr>
          <w:sz w:val="22"/>
          <w:szCs w:val="22"/>
        </w:rPr>
        <w:t>p.332</w:t>
      </w:r>
      <w:r w:rsidRPr="00062CBD">
        <w:rPr>
          <w:sz w:val="22"/>
          <w:szCs w:val="22"/>
        </w:rPr>
        <w:t>）：</w:t>
      </w:r>
    </w:p>
    <w:p w14:paraId="422A301E" w14:textId="77777777" w:rsidR="00FD59DD" w:rsidRPr="00062CBD" w:rsidRDefault="00FD59DD" w:rsidP="002D2BBE">
      <w:pPr>
        <w:ind w:firstLineChars="350" w:firstLine="770"/>
        <w:rPr>
          <w:rFonts w:eastAsia="標楷體"/>
          <w:sz w:val="22"/>
        </w:rPr>
      </w:pPr>
      <w:r w:rsidRPr="00062CBD">
        <w:rPr>
          <w:rFonts w:eastAsia="標楷體"/>
          <w:sz w:val="22"/>
        </w:rPr>
        <w:t>關於「心意識」，如《瑜伽師地論》卷</w:t>
      </w:r>
      <w:r w:rsidRPr="00062CBD">
        <w:rPr>
          <w:rFonts w:eastAsia="標楷體"/>
          <w:sz w:val="22"/>
        </w:rPr>
        <w:t>1</w:t>
      </w:r>
      <w:r w:rsidRPr="00062CBD">
        <w:rPr>
          <w:rFonts w:eastAsia="標楷體"/>
          <w:sz w:val="22"/>
        </w:rPr>
        <w:t>（大正</w:t>
      </w:r>
      <w:r w:rsidRPr="00062CBD">
        <w:rPr>
          <w:rFonts w:eastAsia="標楷體"/>
          <w:sz w:val="22"/>
        </w:rPr>
        <w:t>30</w:t>
      </w:r>
      <w:r w:rsidRPr="00062CBD">
        <w:rPr>
          <w:rFonts w:eastAsia="標楷體"/>
          <w:sz w:val="22"/>
        </w:rPr>
        <w:t>，</w:t>
      </w:r>
      <w:r w:rsidRPr="00062CBD">
        <w:rPr>
          <w:rFonts w:eastAsia="標楷體"/>
          <w:sz w:val="22"/>
        </w:rPr>
        <w:t>280b</w:t>
      </w:r>
      <w:r w:rsidRPr="00062CBD">
        <w:rPr>
          <w:rFonts w:eastAsia="標楷體"/>
          <w:sz w:val="22"/>
        </w:rPr>
        <w:t>）說：</w:t>
      </w:r>
    </w:p>
    <w:p w14:paraId="6784C6CA" w14:textId="77777777" w:rsidR="00FD59DD" w:rsidRPr="00062CBD" w:rsidRDefault="00FD59DD" w:rsidP="002D2BBE">
      <w:pPr>
        <w:pStyle w:val="aa"/>
        <w:ind w:leftChars="276" w:left="772" w:hangingChars="50" w:hanging="110"/>
      </w:pPr>
      <w:r w:rsidRPr="00062CBD">
        <w:rPr>
          <w:rFonts w:eastAsia="標楷體"/>
          <w:sz w:val="22"/>
          <w:szCs w:val="22"/>
        </w:rPr>
        <w:t>「心，謂一切種子所隨依止性，所隨依附依止性；體能執受，異熟所攝阿賴耶識。</w:t>
      </w:r>
      <w:r w:rsidRPr="00062CBD">
        <w:rPr>
          <w:rFonts w:eastAsia="標楷體"/>
          <w:b/>
          <w:sz w:val="22"/>
          <w:szCs w:val="22"/>
        </w:rPr>
        <w:t>意，謂恆行意</w:t>
      </w:r>
      <w:r w:rsidRPr="00062CBD">
        <w:rPr>
          <w:rFonts w:eastAsia="標楷體"/>
          <w:sz w:val="22"/>
          <w:szCs w:val="22"/>
        </w:rPr>
        <w:t>，及六識身無間滅意。識，謂現前了別所緣境界」。</w:t>
      </w:r>
    </w:p>
  </w:footnote>
  <w:footnote w:id="108">
    <w:p w14:paraId="1A40BF8B" w14:textId="3AD4E659" w:rsidR="00FD59DD" w:rsidRPr="00062CBD" w:rsidRDefault="00FD59DD" w:rsidP="00D66DFC">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唐</w:t>
      </w:r>
      <w:r w:rsidRPr="00062CBD">
        <w:rPr>
          <w:rFonts w:hint="eastAsia"/>
          <w:sz w:val="22"/>
          <w:szCs w:val="22"/>
        </w:rPr>
        <w:t xml:space="preserve"> </w:t>
      </w:r>
      <w:r w:rsidRPr="00062CBD">
        <w:rPr>
          <w:rFonts w:hint="eastAsia"/>
          <w:sz w:val="22"/>
          <w:szCs w:val="22"/>
        </w:rPr>
        <w:t>窺基</w:t>
      </w:r>
      <w:r w:rsidRPr="00062CBD">
        <w:rPr>
          <w:rFonts w:asciiTheme="minorEastAsia" w:eastAsiaTheme="minorEastAsia" w:hAnsiTheme="minorEastAsia" w:cs="Times Ext Roman" w:hint="eastAsia"/>
          <w:sz w:val="22"/>
          <w:szCs w:val="22"/>
        </w:rPr>
        <w:t>撰</w:t>
      </w:r>
      <w:r w:rsidRPr="00062CBD">
        <w:rPr>
          <w:sz w:val="22"/>
          <w:szCs w:val="22"/>
        </w:rPr>
        <w:t>《成唯識論述記》卷</w:t>
      </w:r>
      <w:r w:rsidRPr="00062CBD">
        <w:rPr>
          <w:sz w:val="22"/>
          <w:szCs w:val="22"/>
        </w:rPr>
        <w:t>2</w:t>
      </w:r>
      <w:r w:rsidRPr="00062CBD">
        <w:rPr>
          <w:sz w:val="22"/>
          <w:szCs w:val="22"/>
        </w:rPr>
        <w:t>（大正</w:t>
      </w:r>
      <w:r w:rsidRPr="00062CBD">
        <w:rPr>
          <w:sz w:val="22"/>
          <w:szCs w:val="22"/>
        </w:rPr>
        <w:t>43</w:t>
      </w:r>
      <w:r w:rsidRPr="00062CBD">
        <w:rPr>
          <w:sz w:val="22"/>
          <w:szCs w:val="22"/>
        </w:rPr>
        <w:t>，</w:t>
      </w:r>
      <w:r w:rsidRPr="00062CBD">
        <w:rPr>
          <w:sz w:val="22"/>
          <w:szCs w:val="22"/>
        </w:rPr>
        <w:t>268b28-269a2</w:t>
      </w:r>
      <w:r w:rsidRPr="00062CBD">
        <w:rPr>
          <w:sz w:val="22"/>
          <w:szCs w:val="22"/>
        </w:rPr>
        <w:t>）：</w:t>
      </w:r>
    </w:p>
    <w:p w14:paraId="4101099E" w14:textId="77777777" w:rsidR="00FD59DD" w:rsidRPr="00062CBD" w:rsidRDefault="00FD59DD" w:rsidP="00AF1AEE">
      <w:pPr>
        <w:pStyle w:val="aa"/>
        <w:ind w:leftChars="150" w:left="360"/>
        <w:jc w:val="both"/>
        <w:rPr>
          <w:rFonts w:eastAsia="標楷體"/>
          <w:sz w:val="22"/>
          <w:szCs w:val="22"/>
        </w:rPr>
      </w:pPr>
      <w:r w:rsidRPr="00062CBD">
        <w:rPr>
          <w:rFonts w:eastAsia="標楷體"/>
          <w:sz w:val="22"/>
          <w:szCs w:val="22"/>
        </w:rPr>
        <w:t>大眾部等說：五種色根，肉團為體，眼不見色，乃至身不覺觸。以經說言根謂四大種所造、各別堅性等，故是肉團。肉團不淨，故不見色，稍勝餘色，故名清淨。薩婆多師，別有四大、生等五因，為其因緣造根塵等。大唯身觸，根雖積集，離心之法，仍實有體。成實論師，名師子胄，本於數論法中出家，因立彼義云：由色香味觸四塵以造四大，是無常法。此中，四大總得成根，為五根體。經部五色根境，雖體並假，實極微成。說假部，通假實，蘊處門中攝各別故。一說部說：唯有其</w:t>
      </w:r>
      <w:r w:rsidRPr="00062CBD">
        <w:rPr>
          <w:rFonts w:ascii="標楷體" w:eastAsia="標楷體" w:hAnsi="標楷體"/>
          <w:sz w:val="22"/>
          <w:szCs w:val="22"/>
        </w:rPr>
        <w:t>名，都無體性。……然今大乘一解：內自種子為其因緣，心內所變現行相分四大為增上緣，造根境色。故此論說非是心外實大所造。二解云：根即種子，名功能故，名種子故。……三</w:t>
      </w:r>
      <w:r w:rsidRPr="00062CBD">
        <w:rPr>
          <w:rFonts w:eastAsia="標楷體"/>
          <w:sz w:val="22"/>
          <w:szCs w:val="22"/>
        </w:rPr>
        <w:t>解云：五根據實皆通現．種，然論多據現色名根。</w:t>
      </w:r>
    </w:p>
  </w:footnote>
  <w:footnote w:id="109">
    <w:p w14:paraId="140FB2E2" w14:textId="77777777" w:rsidR="00FD59DD" w:rsidRPr="00062CBD" w:rsidRDefault="00FD59DD" w:rsidP="00AF1AEE">
      <w:pPr>
        <w:snapToGrid w:val="0"/>
        <w:ind w:left="220" w:hangingChars="100" w:hanging="220"/>
        <w:jc w:val="both"/>
        <w:rPr>
          <w:sz w:val="22"/>
        </w:rPr>
      </w:pPr>
      <w:r w:rsidRPr="00062CBD">
        <w:rPr>
          <w:rStyle w:val="ac"/>
          <w:sz w:val="22"/>
        </w:rPr>
        <w:footnoteRef/>
      </w:r>
      <w:r w:rsidRPr="00062CBD">
        <w:rPr>
          <w:sz w:val="22"/>
        </w:rPr>
        <w:t>（</w:t>
      </w:r>
      <w:r w:rsidRPr="00062CBD">
        <w:rPr>
          <w:sz w:val="22"/>
        </w:rPr>
        <w:t>1</w:t>
      </w:r>
      <w:r w:rsidRPr="00062CBD">
        <w:rPr>
          <w:sz w:val="22"/>
        </w:rPr>
        <w:t>）《大佛頂如來密因修證了義諸菩薩萬行首楞嚴經》卷</w:t>
      </w:r>
      <w:r w:rsidRPr="00062CBD">
        <w:rPr>
          <w:sz w:val="22"/>
        </w:rPr>
        <w:t>5</w:t>
      </w:r>
      <w:r w:rsidRPr="00062CBD">
        <w:rPr>
          <w:sz w:val="22"/>
        </w:rPr>
        <w:t>（大正</w:t>
      </w:r>
      <w:r w:rsidRPr="00062CBD">
        <w:rPr>
          <w:sz w:val="22"/>
        </w:rPr>
        <w:t>19</w:t>
      </w:r>
      <w:r w:rsidRPr="00062CBD">
        <w:rPr>
          <w:sz w:val="22"/>
        </w:rPr>
        <w:t>，</w:t>
      </w:r>
      <w:r w:rsidRPr="00062CBD">
        <w:rPr>
          <w:sz w:val="22"/>
        </w:rPr>
        <w:t>124b28-c16-21</w:t>
      </w:r>
      <w:r w:rsidRPr="00062CBD">
        <w:rPr>
          <w:sz w:val="22"/>
        </w:rPr>
        <w:t>）：</w:t>
      </w:r>
    </w:p>
    <w:p w14:paraId="394E385B" w14:textId="141BB0DB" w:rsidR="00FD59DD" w:rsidRPr="00062CBD" w:rsidRDefault="00FD59DD" w:rsidP="00AF1AEE">
      <w:pPr>
        <w:snapToGrid w:val="0"/>
        <w:ind w:leftChars="300" w:left="720"/>
        <w:jc w:val="both"/>
        <w:rPr>
          <w:rFonts w:eastAsia="標楷體"/>
          <w:sz w:val="22"/>
        </w:rPr>
      </w:pPr>
      <w:r w:rsidRPr="00062CBD">
        <w:rPr>
          <w:rFonts w:eastAsia="標楷體"/>
          <w:sz w:val="22"/>
        </w:rPr>
        <w:t>阿難及諸大眾俱聞十方微塵如來異口同音告阿難言：「善哉，阿難！汝欲識知俱生無明，使汝輪轉生死結根，唯汝六根</w:t>
      </w:r>
      <w:r w:rsidRPr="00062CBD">
        <w:rPr>
          <w:rFonts w:eastAsia="標楷體" w:hint="eastAsia"/>
          <w:sz w:val="22"/>
        </w:rPr>
        <w:t>，</w:t>
      </w:r>
      <w:r w:rsidRPr="00062CBD">
        <w:rPr>
          <w:rFonts w:eastAsia="標楷體"/>
          <w:sz w:val="22"/>
        </w:rPr>
        <w:t>更無他物。汝復欲知無上菩提，令汝速登安樂解脫寂靜妙常，亦汝六根</w:t>
      </w:r>
      <w:r w:rsidRPr="00062CBD">
        <w:rPr>
          <w:rFonts w:eastAsia="標楷體" w:hint="eastAsia"/>
          <w:sz w:val="22"/>
        </w:rPr>
        <w:t>，</w:t>
      </w:r>
      <w:r w:rsidRPr="00062CBD">
        <w:rPr>
          <w:rFonts w:eastAsia="標楷體"/>
          <w:sz w:val="22"/>
        </w:rPr>
        <w:t>更非他物。」阿難雖聞如是法音</w:t>
      </w:r>
      <w:r w:rsidRPr="00062CBD">
        <w:rPr>
          <w:rFonts w:eastAsia="標楷體" w:hint="eastAsia"/>
          <w:sz w:val="22"/>
        </w:rPr>
        <w:t>，</w:t>
      </w:r>
      <w:r w:rsidRPr="00062CBD">
        <w:rPr>
          <w:rFonts w:eastAsia="標楷體"/>
          <w:sz w:val="22"/>
        </w:rPr>
        <w:t>心猶未明，稽首白佛：「云何令我生死輪迴、安樂妙常同是六根，更非他物。」佛告阿難：「根塵同源，縛脫無二，識性虛妄</w:t>
      </w:r>
      <w:r w:rsidRPr="00062CBD">
        <w:rPr>
          <w:rFonts w:eastAsia="標楷體" w:hint="eastAsia"/>
          <w:sz w:val="22"/>
        </w:rPr>
        <w:t>，</w:t>
      </w:r>
      <w:r w:rsidRPr="00062CBD">
        <w:rPr>
          <w:rFonts w:eastAsia="標楷體"/>
          <w:sz w:val="22"/>
        </w:rPr>
        <w:t>猶如空花。阿難！由塵發知，因根有相，相見無性，同於交蘆。是故，汝今知見立知，即無明本；知見無見，斯即涅槃無漏真淨。云何是中更容他物？」爾時，世尊欲重宣此義，而說偈言：</w:t>
      </w:r>
      <w:r w:rsidRPr="00062CBD">
        <w:rPr>
          <w:rFonts w:ascii="標楷體" w:eastAsia="標楷體" w:hAnsi="標楷體" w:cs="Times Ext Roman" w:hint="eastAsia"/>
          <w:sz w:val="22"/>
        </w:rPr>
        <w:t>「</w:t>
      </w:r>
      <w:r w:rsidRPr="00062CBD">
        <w:rPr>
          <w:rFonts w:eastAsia="標楷體"/>
          <w:sz w:val="22"/>
        </w:rPr>
        <w:t>真性有為空，緣生故如幻；無為無起滅，不實如空花。言妄顯諸真，妄真同二妄，猶非真非真，云何見所見？</w:t>
      </w:r>
      <w:r w:rsidRPr="00062CBD">
        <w:rPr>
          <w:rFonts w:ascii="標楷體" w:eastAsia="標楷體" w:hAnsi="標楷體" w:cs="Times Ext Roman" w:hint="eastAsia"/>
          <w:sz w:val="22"/>
        </w:rPr>
        <w:t>中間無實性，是故若交蘆；結解同所因，聖凡無二路。汝觀交中性，空有二俱非；迷晦即無明，發明便解脫。解結因次第，六解一亦亡；根選擇圓通，入流成正覺。」</w:t>
      </w:r>
    </w:p>
    <w:p w14:paraId="08D4D401" w14:textId="77777777" w:rsidR="00FD59DD" w:rsidRPr="00062CBD" w:rsidRDefault="00FD59DD" w:rsidP="00AF1AEE">
      <w:pPr>
        <w:snapToGrid w:val="0"/>
        <w:ind w:firstLineChars="70" w:firstLine="154"/>
        <w:jc w:val="both"/>
        <w:rPr>
          <w:sz w:val="22"/>
        </w:rPr>
      </w:pPr>
      <w:r w:rsidRPr="00062CBD">
        <w:rPr>
          <w:sz w:val="22"/>
        </w:rPr>
        <w:t>（</w:t>
      </w:r>
      <w:r w:rsidRPr="00062CBD">
        <w:rPr>
          <w:sz w:val="22"/>
        </w:rPr>
        <w:t>2</w:t>
      </w:r>
      <w:r w:rsidRPr="00062CBD">
        <w:rPr>
          <w:sz w:val="22"/>
        </w:rPr>
        <w:t>）印順導師，《太虛大師年譜》（</w:t>
      </w:r>
      <w:r w:rsidRPr="00062CBD">
        <w:rPr>
          <w:sz w:val="22"/>
        </w:rPr>
        <w:t>p.159</w:t>
      </w:r>
      <w:r w:rsidRPr="00062CBD">
        <w:rPr>
          <w:sz w:val="22"/>
        </w:rPr>
        <w:t>）：</w:t>
      </w:r>
    </w:p>
    <w:p w14:paraId="67D5CEC7" w14:textId="77777777" w:rsidR="00FD59DD" w:rsidRPr="00062CBD" w:rsidRDefault="00FD59DD" w:rsidP="00AF1AEE">
      <w:pPr>
        <w:snapToGrid w:val="0"/>
        <w:ind w:leftChars="300" w:left="720"/>
        <w:jc w:val="both"/>
        <w:rPr>
          <w:rFonts w:eastAsia="標楷體"/>
          <w:sz w:val="22"/>
        </w:rPr>
      </w:pPr>
      <w:r w:rsidRPr="00062CBD">
        <w:rPr>
          <w:rFonts w:eastAsia="標楷體"/>
          <w:sz w:val="22"/>
        </w:rPr>
        <w:t>其秋，作三唯論圖，為唐大圓略釋。一、唯識論；二、唯境論，依奘基所傳說（實非空宗學者所許）；三、唯根論，依《楞嚴經》而創立。蓋亦就唯識學者之少分認可，為《楞嚴》非偽著想。</w:t>
      </w:r>
    </w:p>
    <w:p w14:paraId="106A8CC6" w14:textId="77777777" w:rsidR="00FD59DD" w:rsidRPr="00062CBD" w:rsidRDefault="00FD59DD" w:rsidP="00AF1AEE">
      <w:pPr>
        <w:snapToGrid w:val="0"/>
        <w:ind w:firstLineChars="70" w:firstLine="154"/>
        <w:jc w:val="both"/>
        <w:rPr>
          <w:sz w:val="22"/>
        </w:rPr>
      </w:pPr>
      <w:r w:rsidRPr="00062CBD">
        <w:rPr>
          <w:sz w:val="22"/>
        </w:rPr>
        <w:t>（</w:t>
      </w:r>
      <w:r w:rsidRPr="00062CBD">
        <w:rPr>
          <w:sz w:val="22"/>
        </w:rPr>
        <w:t>3</w:t>
      </w:r>
      <w:r w:rsidRPr="00062CBD">
        <w:rPr>
          <w:sz w:val="22"/>
        </w:rPr>
        <w:t>）印順導師，《太虛大師年譜》（</w:t>
      </w:r>
      <w:r w:rsidRPr="00062CBD">
        <w:rPr>
          <w:sz w:val="22"/>
        </w:rPr>
        <w:t>p.236</w:t>
      </w:r>
      <w:r w:rsidRPr="00062CBD">
        <w:rPr>
          <w:sz w:val="22"/>
        </w:rPr>
        <w:t>）：</w:t>
      </w:r>
    </w:p>
    <w:p w14:paraId="62A751A8" w14:textId="77777777" w:rsidR="00FD59DD" w:rsidRPr="00062CBD" w:rsidRDefault="00FD59DD" w:rsidP="00AF1AEE">
      <w:pPr>
        <w:snapToGrid w:val="0"/>
        <w:ind w:leftChars="300" w:left="720"/>
        <w:jc w:val="both"/>
        <w:rPr>
          <w:rFonts w:eastAsia="標楷體"/>
          <w:sz w:val="22"/>
        </w:rPr>
      </w:pPr>
      <w:r w:rsidRPr="00062CBD">
        <w:rPr>
          <w:rFonts w:eastAsia="標楷體"/>
          <w:sz w:val="22"/>
        </w:rPr>
        <w:t>大師為閩院員生，講〈行為學與唯根論及唯身論〉，蕙庭記。大師不滿行為派心理學之強調行為以代替心理，以其為佛法之大障。特引《楞嚴》之唯根論，范縝神滅論之唯身論，明行為心理學近似於佛法；然此為不了義說，究竟則為阿陀那識為本之唯識。</w:t>
      </w:r>
    </w:p>
  </w:footnote>
  <w:footnote w:id="110">
    <w:p w14:paraId="41119062"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《大寶積經》卷</w:t>
      </w:r>
      <w:r w:rsidRPr="00062CBD">
        <w:rPr>
          <w:sz w:val="22"/>
          <w:szCs w:val="22"/>
        </w:rPr>
        <w:t>119</w:t>
      </w:r>
      <w:r w:rsidRPr="00062CBD">
        <w:rPr>
          <w:rFonts w:hint="eastAsia"/>
          <w:sz w:val="22"/>
          <w:szCs w:val="22"/>
        </w:rPr>
        <w:t>〈</w:t>
      </w:r>
      <w:r w:rsidRPr="00062CBD">
        <w:rPr>
          <w:rStyle w:val="headname1"/>
          <w:b w:val="0"/>
          <w:color w:val="auto"/>
          <w:sz w:val="22"/>
          <w:szCs w:val="22"/>
        </w:rPr>
        <w:t>勝鬘夫人會</w:t>
      </w:r>
      <w:r w:rsidRPr="00062CBD">
        <w:rPr>
          <w:rFonts w:hint="eastAsia"/>
          <w:sz w:val="22"/>
          <w:szCs w:val="22"/>
        </w:rPr>
        <w:t>〉</w:t>
      </w:r>
      <w:r w:rsidRPr="00062CBD">
        <w:rPr>
          <w:sz w:val="22"/>
          <w:szCs w:val="22"/>
        </w:rPr>
        <w:t>（大正</w:t>
      </w:r>
      <w:r w:rsidRPr="00062CBD">
        <w:rPr>
          <w:sz w:val="22"/>
          <w:szCs w:val="22"/>
        </w:rPr>
        <w:t>11</w:t>
      </w:r>
      <w:r w:rsidRPr="00062CBD">
        <w:rPr>
          <w:sz w:val="22"/>
          <w:szCs w:val="22"/>
        </w:rPr>
        <w:t>，</w:t>
      </w:r>
      <w:r w:rsidRPr="00062CBD">
        <w:rPr>
          <w:sz w:val="22"/>
          <w:szCs w:val="22"/>
        </w:rPr>
        <w:t>677c14-15</w:t>
      </w:r>
      <w:r w:rsidRPr="00062CBD">
        <w:rPr>
          <w:sz w:val="22"/>
          <w:szCs w:val="22"/>
        </w:rPr>
        <w:t>）：</w:t>
      </w:r>
    </w:p>
    <w:p w14:paraId="59DCC655" w14:textId="77777777" w:rsidR="00FD59DD" w:rsidRPr="00062CBD" w:rsidRDefault="00FD59DD" w:rsidP="002C4D7F">
      <w:pPr>
        <w:pStyle w:val="aa"/>
        <w:ind w:firstLineChars="150" w:firstLine="330"/>
        <w:jc w:val="both"/>
        <w:rPr>
          <w:sz w:val="22"/>
          <w:szCs w:val="22"/>
        </w:rPr>
      </w:pPr>
      <w:r w:rsidRPr="00062CBD">
        <w:rPr>
          <w:rFonts w:eastAsia="標楷體"/>
          <w:sz w:val="22"/>
          <w:szCs w:val="22"/>
        </w:rPr>
        <w:t>如來藏者與不離解脫智藏是依是持，是為建立。</w:t>
      </w:r>
    </w:p>
  </w:footnote>
  <w:footnote w:id="111">
    <w:p w14:paraId="05B196B4" w14:textId="055C8333"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《勝鬘師子吼一乘大方便方廣經》（大正</w:t>
      </w:r>
      <w:r w:rsidRPr="00062CBD">
        <w:rPr>
          <w:sz w:val="22"/>
          <w:szCs w:val="22"/>
        </w:rPr>
        <w:t>12</w:t>
      </w:r>
      <w:r w:rsidRPr="00062CBD">
        <w:rPr>
          <w:sz w:val="22"/>
          <w:szCs w:val="22"/>
        </w:rPr>
        <w:t>，</w:t>
      </w:r>
      <w:r w:rsidRPr="00062CBD">
        <w:rPr>
          <w:sz w:val="22"/>
          <w:szCs w:val="22"/>
        </w:rPr>
        <w:t>222b23-29</w:t>
      </w:r>
      <w:r w:rsidRPr="00062CBD">
        <w:rPr>
          <w:sz w:val="22"/>
          <w:szCs w:val="22"/>
        </w:rPr>
        <w:t>）：</w:t>
      </w:r>
    </w:p>
    <w:p w14:paraId="08EF397B" w14:textId="77777777" w:rsidR="00FD59DD" w:rsidRPr="00062CBD" w:rsidRDefault="00FD59DD" w:rsidP="002C4D7F">
      <w:pPr>
        <w:pStyle w:val="aa"/>
        <w:ind w:leftChars="150" w:left="360"/>
        <w:jc w:val="both"/>
        <w:rPr>
          <w:rFonts w:eastAsia="標楷體"/>
          <w:sz w:val="22"/>
          <w:szCs w:val="22"/>
        </w:rPr>
      </w:pPr>
      <w:r w:rsidRPr="00062CBD">
        <w:rPr>
          <w:rFonts w:eastAsia="標楷體"/>
          <w:sz w:val="22"/>
          <w:szCs w:val="22"/>
        </w:rPr>
        <w:t>此性清淨如來藏，而客塵煩惱、上煩惱所染，不思議如來境界。何以故？剎那善心非煩惱所染；剎那不善心亦非煩惱所染。煩惱不觸心，心不觸煩惱，云何不觸法，而能得染心？世尊！然有煩惱，有煩惱染心，自性清淨心而有染者，難可了知。</w:t>
      </w:r>
    </w:p>
  </w:footnote>
  <w:footnote w:id="112">
    <w:p w14:paraId="5C7CDF1A"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印順導師著，《以佛法研究佛法》第九章〈論真諦三藏所傳的阿摩羅識〉（</w:t>
      </w:r>
      <w:r w:rsidRPr="00062CBD">
        <w:rPr>
          <w:sz w:val="22"/>
          <w:szCs w:val="22"/>
        </w:rPr>
        <w:t>pp.293-294</w:t>
      </w:r>
      <w:r w:rsidRPr="00062CBD">
        <w:rPr>
          <w:sz w:val="22"/>
          <w:szCs w:val="22"/>
        </w:rPr>
        <w:t>）：</w:t>
      </w:r>
    </w:p>
    <w:p w14:paraId="3D87C3DC" w14:textId="77777777" w:rsidR="00FD59DD" w:rsidRPr="00062CBD" w:rsidRDefault="00FD59DD" w:rsidP="002C4D7F">
      <w:pPr>
        <w:pStyle w:val="aa"/>
        <w:ind w:leftChars="150" w:left="360"/>
        <w:jc w:val="both"/>
        <w:rPr>
          <w:rFonts w:eastAsia="標楷體"/>
          <w:b/>
          <w:sz w:val="22"/>
          <w:szCs w:val="22"/>
        </w:rPr>
      </w:pPr>
      <w:r w:rsidRPr="00062CBD">
        <w:rPr>
          <w:rFonts w:eastAsia="標楷體"/>
          <w:sz w:val="22"/>
          <w:szCs w:val="22"/>
        </w:rPr>
        <w:t>阿賴耶識，是以虛妄分別為自性的；種子是熏習所成的。賴耶識與雜染種習，混融為一</w:t>
      </w:r>
      <w:r w:rsidRPr="00062CBD">
        <w:rPr>
          <w:rFonts w:eastAsia="標楷體"/>
          <w:sz w:val="22"/>
          <w:szCs w:val="22"/>
        </w:rPr>
        <w:t>──</w:t>
      </w:r>
      <w:r w:rsidRPr="00062CBD">
        <w:rPr>
          <w:rFonts w:eastAsia="標楷體"/>
          <w:sz w:val="22"/>
          <w:szCs w:val="22"/>
        </w:rPr>
        <w:t>這樣的種子阿賴耶識，為生死雜染法的所依止，由此而生死相續（依如來藏說，依如來藏，才能說有生死）。說到出世無漏心，以「最清淨法界等流正聞熏習為種子」的。</w:t>
      </w:r>
      <w:r w:rsidRPr="00062CBD">
        <w:rPr>
          <w:rFonts w:eastAsia="標楷體"/>
          <w:b/>
          <w:sz w:val="22"/>
          <w:szCs w:val="22"/>
        </w:rPr>
        <w:t>在眾生有漏位，聞熏習雖與阿賴耶識水乳般和合，卻不屬於阿賴耶識性，反而是能對治阿賴耶識的。所以聞熏習非阿賴耶所攝，而屬於法身或解脫身攝。</w:t>
      </w:r>
    </w:p>
  </w:footnote>
  <w:footnote w:id="113">
    <w:p w14:paraId="6050CE8C" w14:textId="077BFFA3" w:rsidR="00FD59DD" w:rsidRPr="00062CBD" w:rsidRDefault="00FD59DD" w:rsidP="00A1223D">
      <w:pPr>
        <w:pStyle w:val="aa"/>
        <w:ind w:left="308" w:hangingChars="140" w:hanging="308"/>
        <w:jc w:val="both"/>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如指諸掌：《論語‧八佾》：或問褅之說。子曰：子知也；知其說者之於天下也，其如示諸斯乎！指其掌。後用「如指諸掌」比喻對事情非常熟悉瞭解。</w:t>
      </w:r>
      <w:r w:rsidRPr="00062CBD">
        <w:rPr>
          <w:sz w:val="22"/>
          <w:szCs w:val="22"/>
        </w:rPr>
        <w:t>（《漢語大詞典》（</w:t>
      </w:r>
      <w:r w:rsidRPr="00062CBD">
        <w:rPr>
          <w:rFonts w:hint="eastAsia"/>
          <w:sz w:val="22"/>
          <w:szCs w:val="22"/>
        </w:rPr>
        <w:t>四</w:t>
      </w:r>
      <w:r w:rsidRPr="00062CBD">
        <w:rPr>
          <w:sz w:val="22"/>
          <w:szCs w:val="22"/>
        </w:rPr>
        <w:t>），</w:t>
      </w:r>
      <w:r w:rsidRPr="00062CBD">
        <w:rPr>
          <w:sz w:val="22"/>
          <w:szCs w:val="22"/>
        </w:rPr>
        <w:t>p.273</w:t>
      </w:r>
      <w:r w:rsidRPr="00062CBD">
        <w:rPr>
          <w:sz w:val="22"/>
          <w:szCs w:val="22"/>
        </w:rPr>
        <w:t>）</w:t>
      </w:r>
    </w:p>
  </w:footnote>
  <w:footnote w:id="114">
    <w:p w14:paraId="4D19ACE5"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）《大寶積經．</w:t>
      </w:r>
      <w:r w:rsidRPr="00062CBD">
        <w:rPr>
          <w:rStyle w:val="headname1"/>
          <w:b w:val="0"/>
          <w:color w:val="auto"/>
          <w:sz w:val="22"/>
          <w:szCs w:val="22"/>
        </w:rPr>
        <w:t>勝鬘夫人會</w:t>
      </w:r>
      <w:r w:rsidRPr="00062CBD">
        <w:rPr>
          <w:sz w:val="22"/>
          <w:szCs w:val="22"/>
        </w:rPr>
        <w:t>》卷</w:t>
      </w:r>
      <w:r w:rsidRPr="00062CBD">
        <w:rPr>
          <w:sz w:val="22"/>
          <w:szCs w:val="22"/>
        </w:rPr>
        <w:t>119</w:t>
      </w:r>
      <w:r w:rsidRPr="00062CBD">
        <w:rPr>
          <w:sz w:val="22"/>
          <w:szCs w:val="22"/>
        </w:rPr>
        <w:t>（大正</w:t>
      </w:r>
      <w:r w:rsidRPr="00062CBD">
        <w:rPr>
          <w:sz w:val="22"/>
          <w:szCs w:val="22"/>
        </w:rPr>
        <w:t>11</w:t>
      </w:r>
      <w:r w:rsidRPr="00062CBD">
        <w:rPr>
          <w:sz w:val="22"/>
          <w:szCs w:val="22"/>
        </w:rPr>
        <w:t>，</w:t>
      </w:r>
      <w:r w:rsidRPr="00062CBD">
        <w:rPr>
          <w:sz w:val="22"/>
          <w:szCs w:val="22"/>
        </w:rPr>
        <w:t>677a19-25</w:t>
      </w:r>
      <w:r w:rsidRPr="00062CBD">
        <w:rPr>
          <w:sz w:val="22"/>
          <w:szCs w:val="22"/>
        </w:rPr>
        <w:t>）：</w:t>
      </w:r>
    </w:p>
    <w:p w14:paraId="6D0AA348"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如來藏者，即是如來空性之智。如來藏者，一切聲聞獨覺所未曾見亦未曾得，唯佛了知及能作證。世尊！此如來藏空性之智復有二種。何等為二？謂</w:t>
      </w:r>
      <w:r w:rsidRPr="00062CBD">
        <w:rPr>
          <w:rFonts w:eastAsia="標楷體"/>
          <w:b/>
          <w:sz w:val="22"/>
          <w:szCs w:val="22"/>
        </w:rPr>
        <w:t>空如來藏，所謂離於不解脫智一切煩惱。世尊！不空如來藏具過恒沙佛解脫智不思議法。</w:t>
      </w:r>
    </w:p>
    <w:p w14:paraId="4C26F60B" w14:textId="4921F380" w:rsidR="00FD59DD" w:rsidRPr="00062CBD" w:rsidRDefault="00FD59DD" w:rsidP="00D66DFC">
      <w:pPr>
        <w:pStyle w:val="aa"/>
        <w:ind w:firstLineChars="50" w:firstLine="110"/>
        <w:jc w:val="both"/>
        <w:rPr>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《勝鬘師子吼一乘大方便方廣經》（大正</w:t>
      </w:r>
      <w:r w:rsidRPr="00062CBD">
        <w:rPr>
          <w:sz w:val="22"/>
          <w:szCs w:val="22"/>
        </w:rPr>
        <w:t>12</w:t>
      </w:r>
      <w:r w:rsidRPr="00062CBD">
        <w:rPr>
          <w:sz w:val="22"/>
          <w:szCs w:val="22"/>
        </w:rPr>
        <w:t>，</w:t>
      </w:r>
      <w:r w:rsidRPr="00062CBD">
        <w:rPr>
          <w:sz w:val="22"/>
          <w:szCs w:val="22"/>
        </w:rPr>
        <w:t>221c16-18</w:t>
      </w:r>
      <w:r w:rsidRPr="00062CBD">
        <w:rPr>
          <w:sz w:val="22"/>
          <w:szCs w:val="22"/>
        </w:rPr>
        <w:t>）：</w:t>
      </w:r>
    </w:p>
    <w:p w14:paraId="0DB9EBA0"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有二種如來藏空智。世尊！</w:t>
      </w:r>
      <w:r w:rsidRPr="00062CBD">
        <w:rPr>
          <w:rFonts w:eastAsia="標楷體"/>
          <w:b/>
          <w:sz w:val="22"/>
          <w:szCs w:val="22"/>
        </w:rPr>
        <w:t>空如來藏，若離、若脫、若異一切煩惱藏。世尊！不空如來藏，過於恒沙不離、不脫、不異、不思議佛法。</w:t>
      </w:r>
    </w:p>
  </w:footnote>
  <w:footnote w:id="115">
    <w:p w14:paraId="263FE4FA" w14:textId="77777777" w:rsidR="00FD59DD" w:rsidRPr="00062CBD" w:rsidRDefault="00FD59DD" w:rsidP="00AF1AEE">
      <w:pPr>
        <w:pStyle w:val="aa"/>
        <w:ind w:firstLineChars="50" w:firstLine="110"/>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）《楞伽阿跋多羅寶經》卷</w:t>
      </w:r>
      <w:r w:rsidRPr="00062CBD">
        <w:rPr>
          <w:sz w:val="22"/>
          <w:szCs w:val="22"/>
        </w:rPr>
        <w:t>2</w:t>
      </w:r>
      <w:r w:rsidRPr="00062CBD">
        <w:rPr>
          <w:sz w:val="22"/>
          <w:szCs w:val="22"/>
        </w:rPr>
        <w:t>〈一切佛語心品〉（大正</w:t>
      </w:r>
      <w:r w:rsidRPr="00062CBD">
        <w:rPr>
          <w:sz w:val="22"/>
          <w:szCs w:val="22"/>
        </w:rPr>
        <w:t>16</w:t>
      </w:r>
      <w:r w:rsidRPr="00062CBD">
        <w:rPr>
          <w:sz w:val="22"/>
          <w:szCs w:val="22"/>
        </w:rPr>
        <w:t>，</w:t>
      </w:r>
      <w:r w:rsidRPr="00062CBD">
        <w:rPr>
          <w:sz w:val="22"/>
          <w:szCs w:val="22"/>
        </w:rPr>
        <w:t>492a13-24</w:t>
      </w:r>
      <w:r w:rsidRPr="00062CBD">
        <w:rPr>
          <w:sz w:val="22"/>
          <w:szCs w:val="22"/>
        </w:rPr>
        <w:t>）：</w:t>
      </w:r>
    </w:p>
    <w:p w14:paraId="7C401CF0" w14:textId="77777777" w:rsidR="00FD59DD" w:rsidRPr="00062CBD" w:rsidRDefault="00FD59DD" w:rsidP="00AF1AEE">
      <w:pPr>
        <w:pStyle w:val="aa"/>
        <w:ind w:leftChars="300" w:left="720"/>
        <w:jc w:val="both"/>
        <w:rPr>
          <w:rFonts w:eastAsia="標楷體"/>
          <w:sz w:val="22"/>
          <w:szCs w:val="22"/>
        </w:rPr>
      </w:pPr>
      <w:r w:rsidRPr="00062CBD">
        <w:rPr>
          <w:rFonts w:eastAsia="標楷體"/>
          <w:sz w:val="22"/>
          <w:szCs w:val="22"/>
        </w:rPr>
        <w:t>大慧！有四種禪。云何為四？謂</w:t>
      </w:r>
      <w:r w:rsidRPr="00062CBD">
        <w:rPr>
          <w:rFonts w:eastAsia="標楷體"/>
          <w:b/>
          <w:sz w:val="22"/>
          <w:szCs w:val="22"/>
        </w:rPr>
        <w:t>愚夫所行禪、觀察義禪、攀緣如禪、如來禪。</w:t>
      </w:r>
      <w:r w:rsidRPr="00062CBD">
        <w:rPr>
          <w:rFonts w:eastAsia="標楷體"/>
          <w:sz w:val="22"/>
          <w:szCs w:val="22"/>
        </w:rPr>
        <w:t>云何</w:t>
      </w:r>
      <w:r w:rsidRPr="00062CBD">
        <w:rPr>
          <w:rFonts w:eastAsia="標楷體"/>
          <w:b/>
          <w:sz w:val="22"/>
          <w:szCs w:val="22"/>
        </w:rPr>
        <w:t>愚夫所行禪</w:t>
      </w:r>
      <w:r w:rsidRPr="00062CBD">
        <w:rPr>
          <w:rFonts w:eastAsia="標楷體"/>
          <w:sz w:val="22"/>
          <w:szCs w:val="22"/>
        </w:rPr>
        <w:t>？謂聲聞、緣覺、外道修行者，觀人無我性，自相</w:t>
      </w:r>
      <w:r w:rsidRPr="00062CBD">
        <w:rPr>
          <w:rFonts w:eastAsia="標楷體" w:hint="eastAsia"/>
          <w:sz w:val="22"/>
          <w:szCs w:val="22"/>
        </w:rPr>
        <w:t>、</w:t>
      </w:r>
      <w:r w:rsidRPr="00062CBD">
        <w:rPr>
          <w:rFonts w:eastAsia="標楷體"/>
          <w:sz w:val="22"/>
          <w:szCs w:val="22"/>
        </w:rPr>
        <w:t>共相</w:t>
      </w:r>
      <w:r w:rsidRPr="00062CBD">
        <w:rPr>
          <w:rFonts w:eastAsia="標楷體" w:hint="eastAsia"/>
          <w:sz w:val="22"/>
          <w:szCs w:val="22"/>
        </w:rPr>
        <w:t>、</w:t>
      </w:r>
      <w:r w:rsidRPr="00062CBD">
        <w:rPr>
          <w:rFonts w:eastAsia="標楷體"/>
          <w:sz w:val="22"/>
          <w:szCs w:val="22"/>
        </w:rPr>
        <w:t>骨鎖，無常、苦、不淨相，計著為首。如是相不異觀，前後轉進，想不除滅，是名愚夫所行禪。云何</w:t>
      </w:r>
      <w:r w:rsidRPr="00062CBD">
        <w:rPr>
          <w:rFonts w:eastAsia="標楷體"/>
          <w:b/>
          <w:sz w:val="22"/>
          <w:szCs w:val="22"/>
        </w:rPr>
        <w:t>觀察義禪</w:t>
      </w:r>
      <w:r w:rsidRPr="00062CBD">
        <w:rPr>
          <w:rFonts w:eastAsia="標楷體"/>
          <w:sz w:val="22"/>
          <w:szCs w:val="22"/>
        </w:rPr>
        <w:t>？謂人無我自相共相，外道自他俱無性已</w:t>
      </w:r>
      <w:r w:rsidRPr="00062CBD">
        <w:rPr>
          <w:rFonts w:eastAsia="標楷體" w:hint="eastAsia"/>
          <w:sz w:val="22"/>
          <w:szCs w:val="22"/>
        </w:rPr>
        <w:t>，</w:t>
      </w:r>
      <w:r w:rsidRPr="00062CBD">
        <w:rPr>
          <w:rFonts w:eastAsia="標楷體"/>
          <w:sz w:val="22"/>
          <w:szCs w:val="22"/>
        </w:rPr>
        <w:t>觀法無我彼地相義，漸次增進，是名觀察義禪。云何</w:t>
      </w:r>
      <w:r w:rsidRPr="00062CBD">
        <w:rPr>
          <w:rFonts w:eastAsia="標楷體"/>
          <w:b/>
          <w:sz w:val="22"/>
          <w:szCs w:val="22"/>
        </w:rPr>
        <w:t>攀緣如禪</w:t>
      </w:r>
      <w:r w:rsidRPr="00062CBD">
        <w:rPr>
          <w:rFonts w:eastAsia="標楷體"/>
          <w:sz w:val="22"/>
          <w:szCs w:val="22"/>
        </w:rPr>
        <w:t>？謂妄想二無我妄想，如實處不生妄想，是名攀緣如禪。云何</w:t>
      </w:r>
      <w:r w:rsidRPr="00062CBD">
        <w:rPr>
          <w:rFonts w:eastAsia="標楷體"/>
          <w:b/>
          <w:sz w:val="22"/>
          <w:szCs w:val="22"/>
        </w:rPr>
        <w:t>如來禪</w:t>
      </w:r>
      <w:r w:rsidRPr="00062CBD">
        <w:rPr>
          <w:rFonts w:eastAsia="標楷體"/>
          <w:sz w:val="22"/>
          <w:szCs w:val="22"/>
        </w:rPr>
        <w:t>？謂入如來地，行自覺聖智相三種樂住，成辦眾生不思議事，是名如來禪。</w:t>
      </w:r>
    </w:p>
    <w:p w14:paraId="42A32663" w14:textId="77777777" w:rsidR="00FD59DD" w:rsidRPr="00062CBD" w:rsidRDefault="00FD59DD" w:rsidP="00AF1AEE">
      <w:pPr>
        <w:snapToGrid w:val="0"/>
        <w:ind w:firstLineChars="120" w:firstLine="264"/>
        <w:jc w:val="both"/>
        <w:rPr>
          <w:sz w:val="22"/>
        </w:rPr>
      </w:pPr>
      <w:r w:rsidRPr="00062CBD">
        <w:rPr>
          <w:sz w:val="22"/>
        </w:rPr>
        <w:t>（</w:t>
      </w:r>
      <w:r w:rsidRPr="00062CBD">
        <w:rPr>
          <w:sz w:val="22"/>
        </w:rPr>
        <w:t>2</w:t>
      </w:r>
      <w:r w:rsidRPr="00062CBD">
        <w:rPr>
          <w:sz w:val="22"/>
        </w:rPr>
        <w:t>）《入楞伽經》卷</w:t>
      </w:r>
      <w:r w:rsidRPr="00062CBD">
        <w:rPr>
          <w:sz w:val="22"/>
        </w:rPr>
        <w:t>3</w:t>
      </w:r>
      <w:r w:rsidRPr="00062CBD">
        <w:rPr>
          <w:sz w:val="22"/>
        </w:rPr>
        <w:t>〈</w:t>
      </w:r>
      <w:r w:rsidRPr="00062CBD">
        <w:rPr>
          <w:sz w:val="22"/>
        </w:rPr>
        <w:t>3</w:t>
      </w:r>
      <w:r w:rsidRPr="00062CBD">
        <w:rPr>
          <w:sz w:val="22"/>
        </w:rPr>
        <w:t>集一切佛法品〉（大正</w:t>
      </w:r>
      <w:r w:rsidRPr="00062CBD">
        <w:rPr>
          <w:sz w:val="22"/>
        </w:rPr>
        <w:t>16</w:t>
      </w:r>
      <w:r w:rsidRPr="00062CBD">
        <w:rPr>
          <w:sz w:val="22"/>
        </w:rPr>
        <w:t>，</w:t>
      </w:r>
      <w:r w:rsidRPr="00062CBD">
        <w:rPr>
          <w:sz w:val="22"/>
        </w:rPr>
        <w:t>533a2-20</w:t>
      </w:r>
      <w:r w:rsidRPr="00062CBD">
        <w:rPr>
          <w:sz w:val="22"/>
        </w:rPr>
        <w:t>）：</w:t>
      </w:r>
    </w:p>
    <w:p w14:paraId="08047FE8" w14:textId="35AF664D" w:rsidR="00FD59DD" w:rsidRPr="00062CBD" w:rsidRDefault="00FD59DD" w:rsidP="00AF1AEE">
      <w:pPr>
        <w:snapToGrid w:val="0"/>
        <w:ind w:leftChars="300" w:left="720"/>
        <w:jc w:val="both"/>
        <w:rPr>
          <w:rFonts w:eastAsia="標楷體"/>
          <w:sz w:val="22"/>
        </w:rPr>
      </w:pPr>
      <w:r w:rsidRPr="00062CBD">
        <w:rPr>
          <w:rFonts w:eastAsia="標楷體"/>
          <w:sz w:val="22"/>
        </w:rPr>
        <w:t>大慧！有四種禪。何等為四？</w:t>
      </w:r>
      <w:r w:rsidRPr="00062CBD">
        <w:rPr>
          <w:rFonts w:eastAsia="標楷體"/>
          <w:b/>
          <w:sz w:val="22"/>
        </w:rPr>
        <w:t>一者、愚癡凡夫所行禪</w:t>
      </w:r>
      <w:r w:rsidRPr="00062CBD">
        <w:rPr>
          <w:rFonts w:eastAsia="標楷體" w:hint="eastAsia"/>
          <w:b/>
          <w:sz w:val="22"/>
        </w:rPr>
        <w:t>，</w:t>
      </w:r>
      <w:r w:rsidRPr="00062CBD">
        <w:rPr>
          <w:rFonts w:eastAsia="標楷體"/>
          <w:b/>
          <w:sz w:val="22"/>
        </w:rPr>
        <w:t>二者、觀察義禪</w:t>
      </w:r>
      <w:r w:rsidRPr="00062CBD">
        <w:rPr>
          <w:rFonts w:eastAsia="標楷體" w:hint="eastAsia"/>
          <w:b/>
          <w:sz w:val="22"/>
        </w:rPr>
        <w:t>，</w:t>
      </w:r>
      <w:r w:rsidRPr="00062CBD">
        <w:rPr>
          <w:rFonts w:eastAsia="標楷體"/>
          <w:b/>
          <w:sz w:val="22"/>
        </w:rPr>
        <w:t>三者、念真如禪</w:t>
      </w:r>
      <w:r w:rsidRPr="00062CBD">
        <w:rPr>
          <w:rFonts w:eastAsia="標楷體" w:hint="eastAsia"/>
          <w:b/>
          <w:sz w:val="22"/>
        </w:rPr>
        <w:t>，</w:t>
      </w:r>
      <w:r w:rsidRPr="00062CBD">
        <w:rPr>
          <w:rFonts w:eastAsia="標楷體"/>
          <w:b/>
          <w:sz w:val="22"/>
        </w:rPr>
        <w:t>四者、諸佛如來禪。</w:t>
      </w:r>
      <w:r w:rsidRPr="00062CBD">
        <w:rPr>
          <w:rFonts w:eastAsia="標楷體"/>
          <w:sz w:val="22"/>
        </w:rPr>
        <w:t>大慧！何者愚癡凡夫所行禪？謂聲聞緣覺外道修行者，觀人無我自相</w:t>
      </w:r>
      <w:r w:rsidRPr="00062CBD">
        <w:rPr>
          <w:rFonts w:eastAsia="標楷體" w:hint="eastAsia"/>
          <w:sz w:val="22"/>
        </w:rPr>
        <w:t>、</w:t>
      </w:r>
      <w:r w:rsidRPr="00062CBD">
        <w:rPr>
          <w:rFonts w:eastAsia="標楷體"/>
          <w:sz w:val="22"/>
        </w:rPr>
        <w:t>同相</w:t>
      </w:r>
      <w:r w:rsidRPr="00062CBD">
        <w:rPr>
          <w:rFonts w:eastAsia="標楷體" w:hint="eastAsia"/>
          <w:sz w:val="22"/>
        </w:rPr>
        <w:t>、</w:t>
      </w:r>
      <w:r w:rsidRPr="00062CBD">
        <w:rPr>
          <w:rFonts w:eastAsia="標楷體"/>
          <w:sz w:val="22"/>
        </w:rPr>
        <w:t>骨鎖故</w:t>
      </w:r>
      <w:r w:rsidRPr="00062CBD">
        <w:rPr>
          <w:rFonts w:eastAsia="標楷體" w:hint="eastAsia"/>
          <w:b/>
          <w:sz w:val="22"/>
        </w:rPr>
        <w:t>，</w:t>
      </w:r>
      <w:r w:rsidRPr="00062CBD">
        <w:rPr>
          <w:rFonts w:eastAsia="標楷體"/>
          <w:sz w:val="22"/>
        </w:rPr>
        <w:t>無常</w:t>
      </w:r>
      <w:r w:rsidRPr="00062CBD">
        <w:rPr>
          <w:rFonts w:eastAsia="標楷體" w:hint="eastAsia"/>
          <w:sz w:val="22"/>
        </w:rPr>
        <w:t>、</w:t>
      </w:r>
      <w:r w:rsidRPr="00062CBD">
        <w:rPr>
          <w:rFonts w:eastAsia="標楷體"/>
          <w:sz w:val="22"/>
        </w:rPr>
        <w:t>苦</w:t>
      </w:r>
      <w:r w:rsidRPr="00062CBD">
        <w:rPr>
          <w:rFonts w:eastAsia="標楷體" w:hint="eastAsia"/>
          <w:sz w:val="22"/>
        </w:rPr>
        <w:t>、</w:t>
      </w:r>
      <w:r w:rsidRPr="00062CBD">
        <w:rPr>
          <w:rFonts w:eastAsia="標楷體"/>
          <w:sz w:val="22"/>
        </w:rPr>
        <w:t>無我</w:t>
      </w:r>
      <w:r w:rsidRPr="00062CBD">
        <w:rPr>
          <w:rFonts w:eastAsia="標楷體" w:hint="eastAsia"/>
          <w:sz w:val="22"/>
        </w:rPr>
        <w:t>、</w:t>
      </w:r>
      <w:r w:rsidRPr="00062CBD">
        <w:rPr>
          <w:rFonts w:eastAsia="標楷體"/>
          <w:sz w:val="22"/>
        </w:rPr>
        <w:t>不淨</w:t>
      </w:r>
      <w:r w:rsidRPr="00062CBD">
        <w:rPr>
          <w:rFonts w:eastAsia="標楷體" w:hint="eastAsia"/>
          <w:b/>
          <w:sz w:val="22"/>
        </w:rPr>
        <w:t>，</w:t>
      </w:r>
      <w:r w:rsidRPr="00062CBD">
        <w:rPr>
          <w:rFonts w:eastAsia="標楷體"/>
          <w:sz w:val="22"/>
        </w:rPr>
        <w:t>執著諸相，如是如是決定畢竟不異故；如是次第</w:t>
      </w:r>
      <w:r w:rsidRPr="00062CBD">
        <w:rPr>
          <w:rFonts w:eastAsia="標楷體" w:hint="eastAsia"/>
          <w:b/>
          <w:sz w:val="22"/>
        </w:rPr>
        <w:t>，</w:t>
      </w:r>
      <w:r w:rsidRPr="00062CBD">
        <w:rPr>
          <w:rFonts w:eastAsia="標楷體"/>
          <w:sz w:val="22"/>
        </w:rPr>
        <w:t>因前觀次第上上乃至非想滅盡定解脫，是名愚癡凡夫外道聲聞等禪。</w:t>
      </w:r>
      <w:r w:rsidRPr="00062CBD">
        <w:rPr>
          <w:rFonts w:eastAsia="標楷體"/>
          <w:dstrike/>
          <w:color w:val="FF0000"/>
          <w:sz w:val="22"/>
        </w:rPr>
        <w:t>「</w:t>
      </w:r>
      <w:r w:rsidRPr="00062CBD">
        <w:rPr>
          <w:rFonts w:eastAsia="標楷體"/>
          <w:sz w:val="22"/>
        </w:rPr>
        <w:t>大慧！何者觀察義禪？謂觀人無我自相同相故</w:t>
      </w:r>
      <w:r w:rsidRPr="00062CBD">
        <w:rPr>
          <w:rFonts w:eastAsia="標楷體" w:hint="eastAsia"/>
          <w:b/>
          <w:sz w:val="22"/>
        </w:rPr>
        <w:t>，</w:t>
      </w:r>
      <w:r w:rsidRPr="00062CBD">
        <w:rPr>
          <w:rFonts w:eastAsia="標楷體"/>
          <w:sz w:val="22"/>
        </w:rPr>
        <w:t>見愚癡凡夫外道自相同相自他相無實故</w:t>
      </w:r>
      <w:r w:rsidRPr="00062CBD">
        <w:rPr>
          <w:rFonts w:eastAsia="標楷體" w:hint="eastAsia"/>
          <w:b/>
          <w:sz w:val="22"/>
        </w:rPr>
        <w:t>，</w:t>
      </w:r>
      <w:r w:rsidRPr="00062CBD">
        <w:rPr>
          <w:rFonts w:eastAsia="標楷體"/>
          <w:sz w:val="22"/>
        </w:rPr>
        <w:t>觀法無我諸地行相義次第故。大慧！是名觀察義禪。「大慧！何者觀真如禪？謂觀察虛妄分別因緣，如實知二種無我，如實分別一切諸法無實體相，爾時不住分別心中</w:t>
      </w:r>
      <w:r w:rsidRPr="00062CBD">
        <w:rPr>
          <w:rFonts w:eastAsia="標楷體" w:hint="eastAsia"/>
          <w:b/>
          <w:sz w:val="22"/>
        </w:rPr>
        <w:t>，</w:t>
      </w:r>
      <w:r w:rsidRPr="00062CBD">
        <w:rPr>
          <w:rFonts w:eastAsia="標楷體"/>
          <w:sz w:val="22"/>
        </w:rPr>
        <w:t>得寂靜境界。大慧！是名觀真如禪。大慧！何者觀察如來禪？謂如實入如來地故</w:t>
      </w:r>
      <w:r w:rsidRPr="00062CBD">
        <w:rPr>
          <w:rFonts w:eastAsia="標楷體" w:hint="eastAsia"/>
          <w:b/>
          <w:sz w:val="22"/>
        </w:rPr>
        <w:t>，</w:t>
      </w:r>
      <w:r w:rsidRPr="00062CBD">
        <w:rPr>
          <w:rFonts w:eastAsia="標楷體"/>
          <w:sz w:val="22"/>
        </w:rPr>
        <w:t>入內身聖智相三空三種樂行故</w:t>
      </w:r>
      <w:r w:rsidRPr="00062CBD">
        <w:rPr>
          <w:rFonts w:eastAsia="標楷體" w:hint="eastAsia"/>
          <w:b/>
          <w:sz w:val="22"/>
        </w:rPr>
        <w:t>，</w:t>
      </w:r>
      <w:r w:rsidRPr="00062CBD">
        <w:rPr>
          <w:rFonts w:eastAsia="標楷體"/>
          <w:sz w:val="22"/>
        </w:rPr>
        <w:t>能成辦眾生所作不可思議。大慧！是名觀察如來禪。</w:t>
      </w:r>
    </w:p>
    <w:p w14:paraId="2FAB95E3" w14:textId="77777777" w:rsidR="00FD59DD" w:rsidRPr="00062CBD" w:rsidRDefault="00FD59DD" w:rsidP="00AF1AEE">
      <w:pPr>
        <w:pStyle w:val="aa"/>
        <w:ind w:firstLineChars="120" w:firstLine="264"/>
        <w:jc w:val="both"/>
        <w:rPr>
          <w:sz w:val="22"/>
          <w:szCs w:val="22"/>
        </w:rPr>
      </w:pPr>
      <w:r w:rsidRPr="00062CBD">
        <w:rPr>
          <w:sz w:val="22"/>
          <w:szCs w:val="22"/>
        </w:rPr>
        <w:t>（</w:t>
      </w:r>
      <w:r w:rsidRPr="00062CBD">
        <w:rPr>
          <w:sz w:val="22"/>
          <w:szCs w:val="22"/>
        </w:rPr>
        <w:t>3</w:t>
      </w:r>
      <w:r w:rsidRPr="00062CBD">
        <w:rPr>
          <w:sz w:val="22"/>
          <w:szCs w:val="22"/>
        </w:rPr>
        <w:t>）《大乘入楞伽經》卷</w:t>
      </w:r>
      <w:r w:rsidRPr="00062CBD">
        <w:rPr>
          <w:sz w:val="22"/>
        </w:rPr>
        <w:t>3</w:t>
      </w:r>
      <w:r w:rsidRPr="00062CBD">
        <w:rPr>
          <w:sz w:val="22"/>
          <w:szCs w:val="22"/>
        </w:rPr>
        <w:t>〈</w:t>
      </w:r>
      <w:r w:rsidRPr="00062CBD">
        <w:rPr>
          <w:sz w:val="22"/>
          <w:szCs w:val="22"/>
        </w:rPr>
        <w:t>2</w:t>
      </w:r>
      <w:r w:rsidRPr="00062CBD">
        <w:rPr>
          <w:sz w:val="22"/>
          <w:szCs w:val="22"/>
        </w:rPr>
        <w:t>集一切法品〉（大正</w:t>
      </w:r>
      <w:r w:rsidRPr="00062CBD">
        <w:rPr>
          <w:sz w:val="22"/>
          <w:szCs w:val="22"/>
        </w:rPr>
        <w:t>16</w:t>
      </w:r>
      <w:r w:rsidRPr="00062CBD">
        <w:rPr>
          <w:sz w:val="22"/>
          <w:szCs w:val="22"/>
        </w:rPr>
        <w:t>，</w:t>
      </w:r>
      <w:r w:rsidRPr="00062CBD">
        <w:rPr>
          <w:sz w:val="22"/>
          <w:szCs w:val="22"/>
        </w:rPr>
        <w:t>602a10-22</w:t>
      </w:r>
      <w:r w:rsidRPr="00062CBD">
        <w:rPr>
          <w:sz w:val="22"/>
          <w:szCs w:val="22"/>
        </w:rPr>
        <w:t>）：</w:t>
      </w:r>
    </w:p>
    <w:p w14:paraId="64A1FE8D" w14:textId="24F47436" w:rsidR="00FD59DD" w:rsidRPr="00062CBD" w:rsidRDefault="00FD59DD" w:rsidP="00AF1AEE">
      <w:pPr>
        <w:pStyle w:val="aa"/>
        <w:ind w:leftChars="300" w:left="720"/>
        <w:jc w:val="both"/>
        <w:rPr>
          <w:sz w:val="22"/>
          <w:szCs w:val="22"/>
        </w:rPr>
      </w:pPr>
      <w:r w:rsidRPr="00062CBD">
        <w:rPr>
          <w:rFonts w:eastAsia="標楷體"/>
          <w:sz w:val="22"/>
          <w:szCs w:val="22"/>
        </w:rPr>
        <w:t>大慧！有四種禪。何等為四？謂</w:t>
      </w:r>
      <w:r w:rsidRPr="00062CBD">
        <w:rPr>
          <w:rFonts w:eastAsia="標楷體"/>
          <w:b/>
          <w:sz w:val="22"/>
          <w:szCs w:val="22"/>
        </w:rPr>
        <w:t>愚夫所行禪，觀察義禪，攀緣真如禪，諸如來禪。</w:t>
      </w:r>
      <w:r w:rsidRPr="00062CBD">
        <w:rPr>
          <w:rFonts w:eastAsia="標楷體"/>
          <w:sz w:val="22"/>
          <w:szCs w:val="22"/>
        </w:rPr>
        <w:t>大慧！云何</w:t>
      </w:r>
      <w:r w:rsidRPr="00062CBD">
        <w:rPr>
          <w:rFonts w:eastAsia="標楷體"/>
          <w:b/>
          <w:sz w:val="22"/>
          <w:szCs w:val="22"/>
        </w:rPr>
        <w:t>愚夫所行禪？</w:t>
      </w:r>
      <w:r w:rsidRPr="00062CBD">
        <w:rPr>
          <w:rFonts w:eastAsia="標楷體"/>
          <w:sz w:val="22"/>
          <w:szCs w:val="22"/>
        </w:rPr>
        <w:t>謂聲聞</w:t>
      </w:r>
      <w:r w:rsidRPr="00062CBD">
        <w:rPr>
          <w:rFonts w:eastAsia="標楷體" w:hint="eastAsia"/>
          <w:sz w:val="22"/>
          <w:szCs w:val="22"/>
        </w:rPr>
        <w:t>、</w:t>
      </w:r>
      <w:r w:rsidRPr="00062CBD">
        <w:rPr>
          <w:rFonts w:eastAsia="標楷體"/>
          <w:sz w:val="22"/>
          <w:szCs w:val="22"/>
        </w:rPr>
        <w:t>緣覺</w:t>
      </w:r>
      <w:r w:rsidRPr="00062CBD">
        <w:rPr>
          <w:rFonts w:eastAsia="標楷體" w:hint="eastAsia"/>
          <w:sz w:val="22"/>
          <w:szCs w:val="22"/>
        </w:rPr>
        <w:t>、</w:t>
      </w:r>
      <w:r w:rsidRPr="00062CBD">
        <w:rPr>
          <w:rFonts w:eastAsia="標楷體"/>
          <w:sz w:val="22"/>
          <w:szCs w:val="22"/>
        </w:rPr>
        <w:t>諸修行者知人無我，見自他身骨鎖相連，皆是無常</w:t>
      </w:r>
      <w:r w:rsidRPr="00062CBD">
        <w:rPr>
          <w:rFonts w:eastAsia="標楷體" w:hint="eastAsia"/>
          <w:sz w:val="22"/>
          <w:szCs w:val="22"/>
        </w:rPr>
        <w:t>、</w:t>
      </w:r>
      <w:r w:rsidRPr="00062CBD">
        <w:rPr>
          <w:rFonts w:eastAsia="標楷體"/>
          <w:sz w:val="22"/>
          <w:szCs w:val="22"/>
        </w:rPr>
        <w:t>苦</w:t>
      </w:r>
      <w:r w:rsidRPr="00062CBD">
        <w:rPr>
          <w:rFonts w:eastAsia="標楷體" w:hint="eastAsia"/>
          <w:sz w:val="22"/>
          <w:szCs w:val="22"/>
        </w:rPr>
        <w:t>、</w:t>
      </w:r>
      <w:r w:rsidRPr="00062CBD">
        <w:rPr>
          <w:rFonts w:eastAsia="標楷體"/>
          <w:sz w:val="22"/>
          <w:szCs w:val="22"/>
        </w:rPr>
        <w:t>不淨相。如是觀察</w:t>
      </w:r>
      <w:r w:rsidRPr="00062CBD">
        <w:rPr>
          <w:rFonts w:eastAsia="標楷體" w:hint="eastAsia"/>
          <w:b/>
          <w:sz w:val="22"/>
        </w:rPr>
        <w:t>，</w:t>
      </w:r>
      <w:r w:rsidRPr="00062CBD">
        <w:rPr>
          <w:rFonts w:eastAsia="標楷體"/>
          <w:sz w:val="22"/>
          <w:szCs w:val="22"/>
        </w:rPr>
        <w:t>堅著不捨，漸次增勝至無想</w:t>
      </w:r>
      <w:r w:rsidRPr="00062CBD">
        <w:rPr>
          <w:rFonts w:eastAsia="標楷體" w:hint="eastAsia"/>
          <w:sz w:val="22"/>
          <w:szCs w:val="22"/>
        </w:rPr>
        <w:t>、</w:t>
      </w:r>
      <w:r w:rsidRPr="00062CBD">
        <w:rPr>
          <w:rFonts w:eastAsia="標楷體"/>
          <w:sz w:val="22"/>
          <w:szCs w:val="22"/>
        </w:rPr>
        <w:t>滅定，是名愚夫所行禪。云何</w:t>
      </w:r>
      <w:r w:rsidRPr="00062CBD">
        <w:rPr>
          <w:rFonts w:eastAsia="標楷體"/>
          <w:b/>
          <w:sz w:val="22"/>
          <w:szCs w:val="22"/>
        </w:rPr>
        <w:t>觀察義禪？</w:t>
      </w:r>
      <w:r w:rsidRPr="00062CBD">
        <w:rPr>
          <w:rFonts w:eastAsia="標楷體"/>
          <w:sz w:val="22"/>
          <w:szCs w:val="22"/>
        </w:rPr>
        <w:t>謂知自共相人無我已，亦離外道自他俱作，於法無我諸地相義，隨順觀察，是名觀察義禪。云何</w:t>
      </w:r>
      <w:r w:rsidRPr="00062CBD">
        <w:rPr>
          <w:rFonts w:eastAsia="標楷體"/>
          <w:b/>
          <w:sz w:val="22"/>
          <w:szCs w:val="22"/>
        </w:rPr>
        <w:t>攀緣真如禪？</w:t>
      </w:r>
      <w:r w:rsidRPr="00062CBD">
        <w:rPr>
          <w:rFonts w:eastAsia="標楷體"/>
          <w:sz w:val="22"/>
          <w:szCs w:val="22"/>
        </w:rPr>
        <w:t>謂若分別無我有二是虛妄念，若如實知</w:t>
      </w:r>
      <w:r w:rsidRPr="00062CBD">
        <w:rPr>
          <w:rFonts w:eastAsia="標楷體" w:hint="eastAsia"/>
          <w:b/>
          <w:sz w:val="22"/>
        </w:rPr>
        <w:t>，</w:t>
      </w:r>
      <w:r w:rsidRPr="00062CBD">
        <w:rPr>
          <w:rFonts w:eastAsia="標楷體"/>
          <w:sz w:val="22"/>
          <w:szCs w:val="22"/>
        </w:rPr>
        <w:t>彼念不起，是名攀緣真如禪。云何</w:t>
      </w:r>
      <w:r w:rsidRPr="00062CBD">
        <w:rPr>
          <w:rFonts w:eastAsia="標楷體"/>
          <w:b/>
          <w:sz w:val="22"/>
          <w:szCs w:val="22"/>
        </w:rPr>
        <w:t>諸如來禪？</w:t>
      </w:r>
      <w:r w:rsidRPr="00062CBD">
        <w:rPr>
          <w:rFonts w:eastAsia="標楷體"/>
          <w:sz w:val="22"/>
          <w:szCs w:val="22"/>
        </w:rPr>
        <w:t>謂入佛地</w:t>
      </w:r>
      <w:r w:rsidRPr="00062CBD">
        <w:rPr>
          <w:rFonts w:eastAsia="標楷體" w:hint="eastAsia"/>
          <w:b/>
          <w:sz w:val="22"/>
        </w:rPr>
        <w:t>，</w:t>
      </w:r>
      <w:r w:rsidRPr="00062CBD">
        <w:rPr>
          <w:rFonts w:eastAsia="標楷體"/>
          <w:sz w:val="22"/>
          <w:szCs w:val="22"/>
        </w:rPr>
        <w:t>住自證聖智三種樂，為諸眾生作不思議事，是名諸如來禪。</w:t>
      </w:r>
    </w:p>
  </w:footnote>
  <w:footnote w:id="116">
    <w:p w14:paraId="79E8B3CF"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印順導師著，《初期大乘佛教之起源與開展》，第五章〈法之施設與發展趨勢〉，（</w:t>
      </w:r>
      <w:r w:rsidRPr="00062CBD">
        <w:rPr>
          <w:sz w:val="22"/>
          <w:szCs w:val="22"/>
        </w:rPr>
        <w:t>p.280</w:t>
      </w:r>
      <w:r w:rsidRPr="00062CBD">
        <w:rPr>
          <w:sz w:val="22"/>
          <w:szCs w:val="22"/>
        </w:rPr>
        <w:t>）：</w:t>
      </w:r>
    </w:p>
    <w:p w14:paraId="6F4702CF" w14:textId="511B0618" w:rsidR="00FD59DD" w:rsidRPr="00062CBD" w:rsidRDefault="00FD59DD" w:rsidP="00405434">
      <w:pPr>
        <w:pStyle w:val="aa"/>
        <w:ind w:leftChars="150" w:left="360"/>
        <w:jc w:val="both"/>
        <w:rPr>
          <w:rFonts w:eastAsia="標楷體"/>
          <w:sz w:val="22"/>
          <w:szCs w:val="22"/>
        </w:rPr>
      </w:pPr>
      <w:r w:rsidRPr="00062CBD">
        <w:rPr>
          <w:rFonts w:eastAsia="標楷體"/>
          <w:sz w:val="22"/>
          <w:szCs w:val="22"/>
        </w:rPr>
        <w:t>一般世俗禪定，或依此世界，或依其他世界，或依日輪，或依月輪而修。這都是有依有想的世俗定，與</w:t>
      </w:r>
      <w:r w:rsidRPr="00062CBD">
        <w:rPr>
          <w:rFonts w:eastAsia="標楷體" w:hint="eastAsia"/>
          <w:sz w:val="22"/>
          <w:szCs w:val="22"/>
        </w:rPr>
        <w:t>《</w:t>
      </w:r>
      <w:r w:rsidRPr="00062CBD">
        <w:rPr>
          <w:rFonts w:eastAsia="標楷體"/>
          <w:sz w:val="22"/>
          <w:szCs w:val="22"/>
        </w:rPr>
        <w:t>楞伽經</w:t>
      </w:r>
      <w:r w:rsidRPr="00062CBD">
        <w:rPr>
          <w:rFonts w:eastAsia="標楷體" w:hint="eastAsia"/>
          <w:sz w:val="22"/>
          <w:szCs w:val="22"/>
        </w:rPr>
        <w:t>》</w:t>
      </w:r>
      <w:r w:rsidRPr="00062CBD">
        <w:rPr>
          <w:rFonts w:eastAsia="標楷體"/>
          <w:sz w:val="22"/>
          <w:szCs w:val="22"/>
        </w:rPr>
        <w:t>所說的</w:t>
      </w:r>
      <w:r w:rsidRPr="00062CBD">
        <w:rPr>
          <w:rFonts w:eastAsia="標楷體"/>
          <w:b/>
          <w:sz w:val="22"/>
          <w:szCs w:val="22"/>
        </w:rPr>
        <w:t>「愚夫所行禪」</w:t>
      </w:r>
      <w:r w:rsidRPr="00062CBD">
        <w:rPr>
          <w:rFonts w:eastAsia="標楷體"/>
          <w:sz w:val="22"/>
          <w:szCs w:val="22"/>
        </w:rPr>
        <w:t>：「譬如日月形，缽頭摩深險（蓮華海），如虛空火燼，修行者觀察。如是種種相，外道道通禪」（大正</w:t>
      </w:r>
      <w:r w:rsidRPr="00062CBD">
        <w:rPr>
          <w:rFonts w:eastAsia="標楷體"/>
          <w:sz w:val="22"/>
          <w:szCs w:val="22"/>
        </w:rPr>
        <w:t>16</w:t>
      </w:r>
      <w:r w:rsidRPr="00062CBD">
        <w:rPr>
          <w:rFonts w:eastAsia="標楷體"/>
          <w:sz w:val="22"/>
          <w:szCs w:val="22"/>
        </w:rPr>
        <w:t>，</w:t>
      </w:r>
      <w:r w:rsidRPr="00062CBD">
        <w:rPr>
          <w:rFonts w:eastAsia="標楷體"/>
          <w:sz w:val="22"/>
          <w:szCs w:val="22"/>
        </w:rPr>
        <w:t>492a</w:t>
      </w:r>
      <w:r w:rsidRPr="00062CBD">
        <w:rPr>
          <w:rFonts w:eastAsia="標楷體" w:hint="eastAsia"/>
          <w:sz w:val="22"/>
          <w:szCs w:val="22"/>
        </w:rPr>
        <w:t>-b</w:t>
      </w:r>
      <w:r w:rsidRPr="00062CBD">
        <w:rPr>
          <w:rFonts w:eastAsia="標楷體"/>
          <w:sz w:val="22"/>
          <w:szCs w:val="22"/>
        </w:rPr>
        <w:t>）相合。見、聞、覺、識（知），是六根識。在禪法中，有依根識的直觀而修的。得與求，是有所求、有所得，甚深禪是無求無得而修的。隨覺、隨觀，覺觀即新譯的尋、伺。依世俗定說，二禪以上，沒有尋、伺。約三界虛妄說，三界都是尋、伺所行。這所說的一切，都不依止，離一切想的深禪，與大乘所說，般若現證時能所雙忘，沒有所緣緣影像相，是沒有什麼不同的。</w:t>
      </w:r>
    </w:p>
  </w:footnote>
  <w:footnote w:id="117">
    <w:p w14:paraId="1243ADB9"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印順導師著，《華雨集第三冊》，〈六、修定</w:t>
      </w:r>
      <w:r w:rsidRPr="00062CBD">
        <w:rPr>
          <w:sz w:val="22"/>
          <w:szCs w:val="22"/>
        </w:rPr>
        <w:t>──</w:t>
      </w:r>
      <w:r w:rsidRPr="00062CBD">
        <w:rPr>
          <w:sz w:val="22"/>
          <w:szCs w:val="22"/>
        </w:rPr>
        <w:t>修心與唯心</w:t>
      </w:r>
      <w:r w:rsidRPr="00062CBD">
        <w:rPr>
          <w:rFonts w:ascii="新細明體" w:hAnsi="新細明體" w:cs="新細明體" w:hint="eastAsia"/>
          <w:sz w:val="22"/>
          <w:szCs w:val="22"/>
        </w:rPr>
        <w:t>‧</w:t>
      </w:r>
      <w:r w:rsidRPr="00062CBD">
        <w:rPr>
          <w:sz w:val="22"/>
          <w:szCs w:val="22"/>
        </w:rPr>
        <w:t>秘密乘〉，（</w:t>
      </w:r>
      <w:r w:rsidRPr="00062CBD">
        <w:rPr>
          <w:sz w:val="22"/>
          <w:szCs w:val="22"/>
        </w:rPr>
        <w:t>p.187</w:t>
      </w:r>
      <w:r w:rsidRPr="00062CBD">
        <w:rPr>
          <w:sz w:val="22"/>
          <w:szCs w:val="22"/>
        </w:rPr>
        <w:t>）：</w:t>
      </w:r>
    </w:p>
    <w:p w14:paraId="496C42AF" w14:textId="77777777" w:rsidR="00FD59DD" w:rsidRPr="00062CBD" w:rsidRDefault="00FD59DD" w:rsidP="00405434">
      <w:pPr>
        <w:pStyle w:val="aa"/>
        <w:ind w:leftChars="150" w:left="360"/>
        <w:jc w:val="both"/>
        <w:rPr>
          <w:rFonts w:eastAsia="標楷體"/>
          <w:sz w:val="22"/>
          <w:szCs w:val="22"/>
        </w:rPr>
      </w:pPr>
      <w:r w:rsidRPr="00062CBD">
        <w:rPr>
          <w:rFonts w:eastAsia="標楷體"/>
          <w:b/>
          <w:sz w:val="22"/>
          <w:szCs w:val="22"/>
        </w:rPr>
        <w:t>觀察義禪</w:t>
      </w:r>
      <w:r w:rsidRPr="00062CBD">
        <w:rPr>
          <w:rFonts w:eastAsia="標楷體"/>
          <w:sz w:val="22"/>
          <w:szCs w:val="22"/>
        </w:rPr>
        <w:t>：以下是大乘禪觀。義</w:t>
      </w:r>
      <w:r w:rsidRPr="00062CBD">
        <w:rPr>
          <w:rFonts w:eastAsia="標楷體" w:hint="eastAsia"/>
          <w:sz w:val="22"/>
          <w:szCs w:val="22"/>
        </w:rPr>
        <w:t>（</w:t>
      </w:r>
      <w:proofErr w:type="spellStart"/>
      <w:r w:rsidRPr="00062CBD">
        <w:rPr>
          <w:rFonts w:eastAsia="標楷體"/>
          <w:sz w:val="22"/>
          <w:szCs w:val="22"/>
        </w:rPr>
        <w:t>artha</w:t>
      </w:r>
      <w:proofErr w:type="spellEnd"/>
      <w:r w:rsidRPr="00062CBD">
        <w:rPr>
          <w:rFonts w:eastAsia="標楷體" w:hint="eastAsia"/>
          <w:sz w:val="22"/>
          <w:szCs w:val="22"/>
        </w:rPr>
        <w:t>）</w:t>
      </w:r>
      <w:r w:rsidRPr="00062CBD">
        <w:rPr>
          <w:rFonts w:eastAsia="標楷體"/>
          <w:sz w:val="22"/>
          <w:szCs w:val="22"/>
        </w:rPr>
        <w:t>，是心識所現的境相，所以說：「似義顯現」，「似義影像」，「相義」等。心識所現的一切法（外道的、二乘的都在內）無我，就是一切「妄計自性」是沒有（自性）自相的。在禪觀的次第增進中，就是諸地的相義，也知是唯心（識）而沒有自相的。</w:t>
      </w:r>
    </w:p>
  </w:footnote>
  <w:footnote w:id="118">
    <w:p w14:paraId="5947216B"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印順導師著，《華雨集第三冊》，〈六、修定</w:t>
      </w:r>
      <w:r w:rsidRPr="00062CBD">
        <w:rPr>
          <w:sz w:val="22"/>
          <w:szCs w:val="22"/>
        </w:rPr>
        <w:t>──</w:t>
      </w:r>
      <w:r w:rsidRPr="00062CBD">
        <w:rPr>
          <w:sz w:val="22"/>
          <w:szCs w:val="22"/>
        </w:rPr>
        <w:t>修心與唯心</w:t>
      </w:r>
      <w:r w:rsidRPr="00062CBD">
        <w:rPr>
          <w:rFonts w:ascii="新細明體" w:hAnsi="新細明體" w:cs="新細明體" w:hint="eastAsia"/>
          <w:sz w:val="22"/>
          <w:szCs w:val="22"/>
        </w:rPr>
        <w:t>‧</w:t>
      </w:r>
      <w:r w:rsidRPr="00062CBD">
        <w:rPr>
          <w:sz w:val="22"/>
          <w:szCs w:val="22"/>
        </w:rPr>
        <w:t>秘密乘〉，（</w:t>
      </w:r>
      <w:r w:rsidRPr="00062CBD">
        <w:rPr>
          <w:sz w:val="22"/>
          <w:szCs w:val="22"/>
        </w:rPr>
        <w:t>p.187</w:t>
      </w:r>
      <w:r w:rsidRPr="00062CBD">
        <w:rPr>
          <w:sz w:val="22"/>
          <w:szCs w:val="22"/>
        </w:rPr>
        <w:t>）：</w:t>
      </w:r>
    </w:p>
    <w:p w14:paraId="18D9EAA7" w14:textId="77777777" w:rsidR="00FD59DD" w:rsidRPr="00062CBD" w:rsidRDefault="00FD59DD" w:rsidP="00405434">
      <w:pPr>
        <w:pStyle w:val="aa"/>
        <w:ind w:leftChars="150" w:left="360"/>
        <w:jc w:val="both"/>
        <w:rPr>
          <w:rFonts w:eastAsia="標楷體"/>
          <w:sz w:val="22"/>
          <w:szCs w:val="22"/>
        </w:rPr>
      </w:pPr>
      <w:r w:rsidRPr="00062CBD">
        <w:rPr>
          <w:rFonts w:eastAsia="標楷體"/>
          <w:b/>
          <w:sz w:val="22"/>
          <w:szCs w:val="22"/>
        </w:rPr>
        <w:t>攀緣真如禪</w:t>
      </w:r>
      <w:r w:rsidRPr="00062CBD">
        <w:rPr>
          <w:rFonts w:eastAsia="標楷體"/>
          <w:sz w:val="22"/>
          <w:szCs w:val="22"/>
        </w:rPr>
        <w:t>：上來觀人法無我，是「妄計自性」空。能觀的心識，是虛妄分別，如一切法（義）不可得，分別心也就「不起」。真如不是緣慮所可及的；所分別、能分別都不起了（境空心泯），還有無影像相（</w:t>
      </w:r>
      <w:proofErr w:type="spellStart"/>
      <w:r w:rsidRPr="00062CBD">
        <w:rPr>
          <w:rFonts w:eastAsia="標楷體"/>
          <w:sz w:val="22"/>
          <w:szCs w:val="22"/>
        </w:rPr>
        <w:t>nirābhāsalakṣaṇa</w:t>
      </w:r>
      <w:proofErr w:type="spellEnd"/>
      <w:r w:rsidRPr="00062CBD">
        <w:rPr>
          <w:rFonts w:eastAsia="標楷體"/>
          <w:sz w:val="22"/>
          <w:szCs w:val="22"/>
        </w:rPr>
        <w:t>）在，所以說攀緣真如。</w:t>
      </w:r>
    </w:p>
  </w:footnote>
  <w:footnote w:id="119">
    <w:p w14:paraId="7B0BC7E7"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印順導師著，《華雨集第三冊》，〈六、修定</w:t>
      </w:r>
      <w:r w:rsidRPr="00062CBD">
        <w:rPr>
          <w:sz w:val="22"/>
          <w:szCs w:val="22"/>
        </w:rPr>
        <w:t>──</w:t>
      </w:r>
      <w:r w:rsidRPr="00062CBD">
        <w:rPr>
          <w:sz w:val="22"/>
          <w:szCs w:val="22"/>
        </w:rPr>
        <w:t>修心與唯心</w:t>
      </w:r>
      <w:r w:rsidRPr="00062CBD">
        <w:rPr>
          <w:rFonts w:ascii="新細明體" w:hAnsi="新細明體" w:cs="新細明體" w:hint="eastAsia"/>
          <w:sz w:val="22"/>
          <w:szCs w:val="22"/>
        </w:rPr>
        <w:t>‧</w:t>
      </w:r>
      <w:r w:rsidRPr="00062CBD">
        <w:rPr>
          <w:sz w:val="22"/>
          <w:szCs w:val="22"/>
        </w:rPr>
        <w:t>秘密乘〉，（</w:t>
      </w:r>
      <w:r w:rsidRPr="00062CBD">
        <w:rPr>
          <w:sz w:val="22"/>
          <w:szCs w:val="22"/>
        </w:rPr>
        <w:t>p.187</w:t>
      </w:r>
      <w:r w:rsidRPr="00062CBD">
        <w:rPr>
          <w:sz w:val="22"/>
          <w:szCs w:val="22"/>
        </w:rPr>
        <w:t>）：</w:t>
      </w:r>
    </w:p>
    <w:p w14:paraId="0E00F4D0" w14:textId="77777777" w:rsidR="00FD59DD" w:rsidRPr="00062CBD" w:rsidRDefault="00FD59DD" w:rsidP="00405434">
      <w:pPr>
        <w:pStyle w:val="aa"/>
        <w:ind w:firstLineChars="150" w:firstLine="330"/>
        <w:jc w:val="both"/>
        <w:rPr>
          <w:rFonts w:eastAsia="標楷體"/>
          <w:sz w:val="22"/>
          <w:szCs w:val="22"/>
        </w:rPr>
      </w:pPr>
      <w:r w:rsidRPr="00062CBD">
        <w:rPr>
          <w:rFonts w:eastAsia="標楷體"/>
          <w:b/>
          <w:sz w:val="22"/>
          <w:szCs w:val="22"/>
        </w:rPr>
        <w:t>如來禪</w:t>
      </w:r>
      <w:r w:rsidRPr="00062CBD">
        <w:rPr>
          <w:rFonts w:eastAsia="標楷體"/>
          <w:sz w:val="22"/>
          <w:szCs w:val="22"/>
        </w:rPr>
        <w:t>：「入佛地，住自證聖智三種樂」，那是如來自證聖智（</w:t>
      </w:r>
      <w:proofErr w:type="spellStart"/>
      <w:r w:rsidRPr="00062CBD">
        <w:rPr>
          <w:rFonts w:eastAsia="標楷體"/>
          <w:sz w:val="22"/>
          <w:szCs w:val="22"/>
        </w:rPr>
        <w:t>pratyātmâryajñāna</w:t>
      </w:r>
      <w:proofErr w:type="spellEnd"/>
      <w:r w:rsidRPr="00062CBD">
        <w:rPr>
          <w:rFonts w:eastAsia="標楷體"/>
          <w:sz w:val="22"/>
          <w:szCs w:val="22"/>
        </w:rPr>
        <w:t>）。</w:t>
      </w:r>
    </w:p>
  </w:footnote>
  <w:footnote w:id="120">
    <w:p w14:paraId="55BC87D5"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）印順導師著，《華雨集第三冊》，〈六、修定</w:t>
      </w:r>
      <w:r w:rsidRPr="00062CBD">
        <w:rPr>
          <w:sz w:val="22"/>
          <w:szCs w:val="22"/>
        </w:rPr>
        <w:t>──</w:t>
      </w:r>
      <w:r w:rsidRPr="00062CBD">
        <w:rPr>
          <w:sz w:val="22"/>
          <w:szCs w:val="22"/>
        </w:rPr>
        <w:t>修心與唯心</w:t>
      </w:r>
      <w:r w:rsidRPr="00062CBD">
        <w:rPr>
          <w:rFonts w:ascii="新細明體" w:hAnsi="新細明體" w:cs="新細明體" w:hint="eastAsia"/>
          <w:sz w:val="22"/>
          <w:szCs w:val="22"/>
        </w:rPr>
        <w:t>‧</w:t>
      </w:r>
      <w:r w:rsidRPr="00062CBD">
        <w:rPr>
          <w:sz w:val="22"/>
          <w:szCs w:val="22"/>
        </w:rPr>
        <w:t>秘密乘〉，（</w:t>
      </w:r>
      <w:r w:rsidRPr="00062CBD">
        <w:rPr>
          <w:sz w:val="22"/>
          <w:szCs w:val="22"/>
        </w:rPr>
        <w:t>pp.187-188</w:t>
      </w:r>
      <w:r w:rsidRPr="00062CBD">
        <w:rPr>
          <w:sz w:val="22"/>
          <w:szCs w:val="22"/>
        </w:rPr>
        <w:t>）：</w:t>
      </w:r>
    </w:p>
    <w:p w14:paraId="3CB3E007"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三種樂的意義不明，可能如《楞伽經》說：「七地是有心，八地無影像，此二地名住，餘則我所得，自證及清淨，此則是我地」（大正</w:t>
      </w:r>
      <w:r w:rsidRPr="00062CBD">
        <w:rPr>
          <w:rFonts w:eastAsia="標楷體"/>
          <w:sz w:val="22"/>
          <w:szCs w:val="22"/>
        </w:rPr>
        <w:t>16</w:t>
      </w:r>
      <w:r w:rsidRPr="00062CBD">
        <w:rPr>
          <w:rFonts w:eastAsia="標楷體"/>
          <w:sz w:val="22"/>
          <w:szCs w:val="22"/>
        </w:rPr>
        <w:t>，</w:t>
      </w:r>
      <w:r w:rsidRPr="00062CBD">
        <w:rPr>
          <w:rFonts w:eastAsia="標楷體"/>
          <w:sz w:val="22"/>
          <w:szCs w:val="22"/>
        </w:rPr>
        <w:t>619a</w:t>
      </w:r>
      <w:r w:rsidRPr="00062CBD">
        <w:rPr>
          <w:rFonts w:eastAsia="標楷體"/>
          <w:sz w:val="22"/>
          <w:szCs w:val="22"/>
        </w:rPr>
        <w:t>）。在方便安立中，（從初地到）七地是有心地，知一切唯是自心所現，與觀察義禪相當。八地無影像，也就是境空心泯（「離心意識」），住於無影像相，與攀緣真如禪相當。八地以上，九地，十地，普賢行地</w:t>
      </w:r>
      <w:r w:rsidRPr="00062CBD">
        <w:rPr>
          <w:rFonts w:eastAsia="標楷體"/>
          <w:sz w:val="22"/>
          <w:szCs w:val="22"/>
        </w:rPr>
        <w:t>──</w:t>
      </w:r>
      <w:r w:rsidRPr="00062CBD">
        <w:rPr>
          <w:rFonts w:eastAsia="標楷體"/>
          <w:sz w:val="22"/>
          <w:szCs w:val="22"/>
        </w:rPr>
        <w:t>三地，都可說是佛地，與如來禪相當。</w:t>
      </w:r>
    </w:p>
    <w:p w14:paraId="5BA64ABA" w14:textId="77777777" w:rsidR="00FD59DD" w:rsidRPr="00062CBD" w:rsidRDefault="00FD59DD" w:rsidP="004A5282">
      <w:pPr>
        <w:pStyle w:val="aa"/>
        <w:ind w:firstLineChars="120" w:firstLine="264"/>
        <w:jc w:val="both"/>
        <w:rPr>
          <w:rFonts w:eastAsia="標楷體"/>
          <w:sz w:val="22"/>
          <w:szCs w:val="22"/>
        </w:rPr>
      </w:pPr>
      <w:r w:rsidRPr="00062CBD">
        <w:rPr>
          <w:rFonts w:eastAsia="標楷體"/>
          <w:sz w:val="22"/>
          <w:szCs w:val="22"/>
        </w:rPr>
        <w:t>（</w:t>
      </w:r>
      <w:r w:rsidRPr="00062CBD">
        <w:rPr>
          <w:rFonts w:eastAsia="標楷體"/>
          <w:sz w:val="22"/>
          <w:szCs w:val="22"/>
        </w:rPr>
        <w:t>2</w:t>
      </w:r>
      <w:r w:rsidRPr="00062CBD">
        <w:rPr>
          <w:rFonts w:eastAsia="標楷體"/>
          <w:sz w:val="22"/>
          <w:szCs w:val="22"/>
        </w:rPr>
        <w:t>）</w:t>
      </w:r>
      <w:r w:rsidRPr="00062CBD">
        <w:rPr>
          <w:sz w:val="22"/>
          <w:szCs w:val="22"/>
        </w:rPr>
        <w:t>印順導師著，《攝大乘論講記》，第五章〈入所知相〉，（</w:t>
      </w:r>
      <w:r w:rsidRPr="00062CBD">
        <w:rPr>
          <w:sz w:val="22"/>
          <w:szCs w:val="22"/>
        </w:rPr>
        <w:t>p.325</w:t>
      </w:r>
      <w:r w:rsidRPr="00062CBD">
        <w:rPr>
          <w:sz w:val="22"/>
          <w:szCs w:val="22"/>
        </w:rPr>
        <w:t>）：</w:t>
      </w:r>
    </w:p>
    <w:p w14:paraId="158DA7C7" w14:textId="77777777" w:rsidR="00FD59DD" w:rsidRPr="00062CBD" w:rsidRDefault="00FD59DD" w:rsidP="00D66DFC">
      <w:pPr>
        <w:snapToGrid w:val="0"/>
        <w:ind w:leftChars="300" w:left="720"/>
        <w:jc w:val="both"/>
        <w:rPr>
          <w:rFonts w:eastAsia="標楷體"/>
          <w:sz w:val="22"/>
        </w:rPr>
      </w:pPr>
      <w:r w:rsidRPr="00062CBD">
        <w:rPr>
          <w:rFonts w:eastAsia="標楷體"/>
          <w:sz w:val="22"/>
        </w:rPr>
        <w:t>圓成實自性覺，還是正覺圓成實性呢？抑是觀圓成實相而覺其平等一如呢？《楞伽經》中說到大乘觀行次第是分為三種的：一、觀察義禪，就是觀察所取義不可得，唯識所現。二、緣真如禪，進觀能觀的心亦不可得，這等於以圓成實自性覺遣除似唯識性一樣。三、如來禪，那觀能觀心空的空相亦不可得，而契入如來所證的法界。空宗的觀法，直觀一切皆空，事實上只是一門深入，雖可分為觀一切法皆不可得，再返觀能觀心亦不可得，更進一層觀空相亦不可得。但這觀門差別，無須分成三種觀法，怎樣觀境空，也同樣的觀心空與空空。</w:t>
      </w:r>
    </w:p>
  </w:footnote>
  <w:footnote w:id="121">
    <w:p w14:paraId="50FB8E14" w14:textId="289ED77B" w:rsidR="00FD59DD" w:rsidRPr="00062CBD" w:rsidRDefault="00FD59DD">
      <w:pPr>
        <w:pStyle w:val="aa"/>
        <w:rPr>
          <w:sz w:val="22"/>
          <w:szCs w:val="22"/>
        </w:rPr>
      </w:pPr>
      <w:r w:rsidRPr="00062CBD">
        <w:rPr>
          <w:rStyle w:val="ac"/>
          <w:sz w:val="22"/>
          <w:szCs w:val="22"/>
        </w:rPr>
        <w:footnoteRef/>
      </w:r>
      <w:r w:rsidRPr="00062CBD">
        <w:rPr>
          <w:rFonts w:hint="eastAsia"/>
          <w:sz w:val="22"/>
          <w:szCs w:val="22"/>
        </w:rPr>
        <w:t xml:space="preserve"> </w:t>
      </w:r>
      <w:r w:rsidRPr="00062CBD">
        <w:rPr>
          <w:rFonts w:hint="eastAsia"/>
          <w:sz w:val="22"/>
          <w:szCs w:val="22"/>
        </w:rPr>
        <w:t>輒〔</w:t>
      </w:r>
      <w:proofErr w:type="spellStart"/>
      <w:r w:rsidRPr="00062CBD">
        <w:rPr>
          <w:rFonts w:hint="eastAsia"/>
          <w:sz w:val="22"/>
          <w:szCs w:val="22"/>
        </w:rPr>
        <w:t>zh</w:t>
      </w:r>
      <w:proofErr w:type="spellEnd"/>
      <w:r w:rsidRPr="00062CBD">
        <w:rPr>
          <w:rFonts w:asciiTheme="majorEastAsia" w:eastAsiaTheme="majorEastAsia" w:hAnsiTheme="majorEastAsia" w:hint="eastAsia"/>
          <w:sz w:val="22"/>
          <w:szCs w:val="22"/>
        </w:rPr>
        <w:t></w:t>
      </w:r>
      <w:r w:rsidRPr="00062CBD">
        <w:rPr>
          <w:rFonts w:hint="eastAsia"/>
          <w:sz w:val="22"/>
          <w:szCs w:val="22"/>
        </w:rPr>
        <w:t xml:space="preserve"> </w:t>
      </w:r>
      <w:r w:rsidRPr="00062CBD">
        <w:rPr>
          <w:rFonts w:ascii="標楷體" w:eastAsia="標楷體" w:hAnsi="標楷體" w:hint="eastAsia"/>
          <w:sz w:val="22"/>
          <w:szCs w:val="22"/>
        </w:rPr>
        <w:t>ㄓㄜˊ</w:t>
      </w:r>
      <w:r w:rsidRPr="00062CBD">
        <w:rPr>
          <w:rFonts w:hint="eastAsia"/>
          <w:sz w:val="22"/>
          <w:szCs w:val="22"/>
        </w:rPr>
        <w:t>〕：</w:t>
      </w:r>
      <w:r w:rsidRPr="00062CBD">
        <w:rPr>
          <w:rFonts w:hint="eastAsia"/>
          <w:sz w:val="22"/>
          <w:szCs w:val="22"/>
        </w:rPr>
        <w:t>6.</w:t>
      </w:r>
      <w:r w:rsidRPr="00062CBD">
        <w:rPr>
          <w:rFonts w:hint="eastAsia"/>
          <w:sz w:val="22"/>
          <w:szCs w:val="22"/>
        </w:rPr>
        <w:t>副詞。每每；總是。</w:t>
      </w:r>
      <w:r w:rsidRPr="00062CBD">
        <w:rPr>
          <w:sz w:val="22"/>
          <w:szCs w:val="22"/>
        </w:rPr>
        <w:t>（《漢語大詞典》（</w:t>
      </w:r>
      <w:r w:rsidRPr="00062CBD">
        <w:rPr>
          <w:rFonts w:hint="eastAsia"/>
          <w:sz w:val="22"/>
          <w:szCs w:val="22"/>
        </w:rPr>
        <w:t>九</w:t>
      </w:r>
      <w:r w:rsidRPr="00062CBD">
        <w:rPr>
          <w:sz w:val="22"/>
          <w:szCs w:val="22"/>
        </w:rPr>
        <w:t>），</w:t>
      </w:r>
      <w:r w:rsidRPr="00062CBD">
        <w:rPr>
          <w:sz w:val="22"/>
          <w:szCs w:val="22"/>
        </w:rPr>
        <w:t>p.</w:t>
      </w:r>
      <w:r w:rsidRPr="00062CBD">
        <w:rPr>
          <w:rFonts w:hint="eastAsia"/>
          <w:sz w:val="22"/>
          <w:szCs w:val="22"/>
        </w:rPr>
        <w:t>1252</w:t>
      </w:r>
      <w:r w:rsidRPr="00062CBD">
        <w:rPr>
          <w:sz w:val="22"/>
          <w:szCs w:val="22"/>
        </w:rPr>
        <w:t>）</w:t>
      </w:r>
    </w:p>
  </w:footnote>
  <w:footnote w:id="122">
    <w:p w14:paraId="4597B858" w14:textId="4F666FA6" w:rsidR="00FD59DD" w:rsidRPr="00062CBD" w:rsidRDefault="00FD59DD">
      <w:pPr>
        <w:pStyle w:val="aa"/>
        <w:rPr>
          <w:sz w:val="22"/>
          <w:szCs w:val="22"/>
        </w:rPr>
      </w:pPr>
      <w:r w:rsidRPr="00062CBD">
        <w:rPr>
          <w:rStyle w:val="ac"/>
          <w:sz w:val="22"/>
          <w:szCs w:val="22"/>
        </w:rPr>
        <w:footnoteRef/>
      </w:r>
      <w:r w:rsidRPr="00062CBD">
        <w:rPr>
          <w:sz w:val="22"/>
          <w:szCs w:val="22"/>
        </w:rPr>
        <w:t xml:space="preserve"> </w:t>
      </w:r>
      <w:r w:rsidRPr="00062CBD">
        <w:rPr>
          <w:rFonts w:hint="eastAsia"/>
          <w:sz w:val="22"/>
          <w:szCs w:val="22"/>
        </w:rPr>
        <w:t>撥：</w:t>
      </w:r>
      <w:r w:rsidRPr="00062CBD">
        <w:rPr>
          <w:rFonts w:hint="eastAsia"/>
          <w:sz w:val="22"/>
          <w:szCs w:val="22"/>
        </w:rPr>
        <w:t>1.</w:t>
      </w:r>
      <w:r w:rsidRPr="00062CBD">
        <w:rPr>
          <w:rFonts w:hint="eastAsia"/>
          <w:sz w:val="22"/>
          <w:szCs w:val="22"/>
        </w:rPr>
        <w:t>治理；整頓。</w:t>
      </w:r>
      <w:r w:rsidRPr="00062CBD">
        <w:rPr>
          <w:rFonts w:hint="eastAsia"/>
          <w:sz w:val="22"/>
          <w:szCs w:val="22"/>
        </w:rPr>
        <w:t>14.</w:t>
      </w:r>
      <w:r w:rsidRPr="00062CBD">
        <w:rPr>
          <w:rFonts w:hint="eastAsia"/>
          <w:sz w:val="22"/>
          <w:szCs w:val="22"/>
        </w:rPr>
        <w:t>廢棄；除去。</w:t>
      </w:r>
      <w:r w:rsidRPr="00062CBD">
        <w:rPr>
          <w:sz w:val="22"/>
          <w:szCs w:val="22"/>
        </w:rPr>
        <w:t>（《漢語大詞典》（</w:t>
      </w:r>
      <w:r w:rsidRPr="00062CBD">
        <w:rPr>
          <w:rFonts w:hint="eastAsia"/>
          <w:sz w:val="22"/>
          <w:szCs w:val="22"/>
        </w:rPr>
        <w:t>六</w:t>
      </w:r>
      <w:r w:rsidRPr="00062CBD">
        <w:rPr>
          <w:sz w:val="22"/>
          <w:szCs w:val="22"/>
        </w:rPr>
        <w:t>），</w:t>
      </w:r>
      <w:r w:rsidRPr="00062CBD">
        <w:rPr>
          <w:sz w:val="22"/>
          <w:szCs w:val="22"/>
        </w:rPr>
        <w:t>p.894</w:t>
      </w:r>
      <w:r w:rsidRPr="00062CBD">
        <w:rPr>
          <w:sz w:val="22"/>
          <w:szCs w:val="22"/>
        </w:rPr>
        <w:t>）</w:t>
      </w:r>
    </w:p>
  </w:footnote>
  <w:footnote w:id="123">
    <w:p w14:paraId="103FD471" w14:textId="77777777" w:rsidR="00FD59DD" w:rsidRPr="00062CBD" w:rsidRDefault="00FD59DD" w:rsidP="00D66DFC">
      <w:pPr>
        <w:pStyle w:val="aa"/>
        <w:jc w:val="both"/>
        <w:rPr>
          <w:sz w:val="22"/>
          <w:szCs w:val="22"/>
        </w:rPr>
      </w:pPr>
      <w:r w:rsidRPr="00062CBD">
        <w:rPr>
          <w:rStyle w:val="ac"/>
          <w:sz w:val="22"/>
          <w:szCs w:val="22"/>
        </w:rPr>
        <w:footnoteRef/>
      </w:r>
      <w:r w:rsidRPr="00062CBD">
        <w:rPr>
          <w:rFonts w:hint="eastAsia"/>
          <w:sz w:val="22"/>
          <w:szCs w:val="22"/>
        </w:rPr>
        <w:t xml:space="preserve"> </w:t>
      </w:r>
      <w:r w:rsidRPr="00062CBD">
        <w:rPr>
          <w:sz w:val="22"/>
          <w:szCs w:val="22"/>
        </w:rPr>
        <w:t>印順導師著，《大乘起信論講記》，第一章〈作者與譯者〉，（</w:t>
      </w:r>
      <w:r w:rsidRPr="00062CBD">
        <w:rPr>
          <w:sz w:val="22"/>
          <w:szCs w:val="22"/>
        </w:rPr>
        <w:t>pp.2-4</w:t>
      </w:r>
      <w:r w:rsidRPr="00062CBD">
        <w:rPr>
          <w:sz w:val="22"/>
          <w:szCs w:val="22"/>
        </w:rPr>
        <w:t>）：</w:t>
      </w:r>
    </w:p>
    <w:p w14:paraId="684D5DD1" w14:textId="77777777" w:rsidR="00FD59DD" w:rsidRPr="00062CBD" w:rsidRDefault="00FD59DD" w:rsidP="00EB5DD6">
      <w:pPr>
        <w:pStyle w:val="aa"/>
        <w:ind w:leftChars="150" w:left="580" w:hangingChars="100" w:hanging="220"/>
        <w:jc w:val="both"/>
        <w:rPr>
          <w:rFonts w:eastAsia="標楷體"/>
          <w:sz w:val="22"/>
          <w:szCs w:val="22"/>
        </w:rPr>
      </w:pPr>
      <w:r w:rsidRPr="00062CBD">
        <w:rPr>
          <w:rFonts w:eastAsia="標楷體"/>
          <w:b/>
          <w:sz w:val="22"/>
          <w:szCs w:val="22"/>
        </w:rPr>
        <w:t>一、非真諦譯</w:t>
      </w:r>
      <w:r w:rsidRPr="00062CBD">
        <w:rPr>
          <w:rFonts w:eastAsia="標楷體" w:hint="eastAsia"/>
          <w:sz w:val="22"/>
          <w:szCs w:val="22"/>
        </w:rPr>
        <w:t>，</w:t>
      </w:r>
      <w:r w:rsidRPr="00062CBD">
        <w:rPr>
          <w:rFonts w:eastAsia="標楷體"/>
          <w:sz w:val="22"/>
          <w:szCs w:val="22"/>
        </w:rPr>
        <w:t>《起信論》不是真諦譯的，這種說法，是古已有之。隋時，與嘉祥同門的均正，在《四論玄義》中說：「尋覓翻經目錄中無有也」。法經奉詔編撰經錄，把本論編入疑偽類，並且說：「勘真諦錄無此論」。同時的費長房撰《歷代三寶記》，即說本論為梁真諦譯。彥琮等的《眾經目錄》，說是陳真諦譯。一直到唐智昇的《開元釋教錄》，才肯定說：這部論確是梁真諦譯的。這些是古代的說法。近代如日本望月信亨等，根據均正、法經等的傳說，加以研究，也說《起信論》不是真諦譯的。民國十二、三年，梁啟超有《大乘起信論考證》一書問世，採用日人的說法；不但說本論不是真諦譯的，論前的智愷序也是假的，甚至唐朝重譯的《起信論》，也靠不住。支那內學院的呂澂，也以為：實叉難陀的譯本，不過是梁譯本的文字上少加修改而已。他們都提出詳密的理由，證明他們所說的不錯！</w:t>
      </w:r>
    </w:p>
    <w:p w14:paraId="5B8A6124" w14:textId="77777777" w:rsidR="00FD59DD" w:rsidRPr="00062CBD" w:rsidRDefault="00FD59DD" w:rsidP="00EB5DD6">
      <w:pPr>
        <w:pStyle w:val="aa"/>
        <w:ind w:leftChars="150" w:left="580" w:hangingChars="100" w:hanging="220"/>
        <w:jc w:val="both"/>
        <w:rPr>
          <w:rFonts w:eastAsia="標楷體"/>
          <w:sz w:val="22"/>
          <w:szCs w:val="22"/>
        </w:rPr>
      </w:pPr>
      <w:r w:rsidRPr="00062CBD">
        <w:rPr>
          <w:rFonts w:eastAsia="標楷體"/>
          <w:b/>
          <w:sz w:val="22"/>
          <w:szCs w:val="22"/>
        </w:rPr>
        <w:t>二、非馬鳴造</w:t>
      </w:r>
      <w:r w:rsidRPr="00062CBD">
        <w:rPr>
          <w:rFonts w:eastAsia="標楷體"/>
          <w:sz w:val="22"/>
          <w:szCs w:val="22"/>
        </w:rPr>
        <w:t>，《起信論》不但不是真諦譯的，也不是馬鳴造的。這在古代，首由均正倡說：「起信論一卷，人云馬鳴菩薩造。北地諸論師云：非馬鳴造，昔日地論師造論，借菩薩名目之」。但嘉祥即稱之為「馬鳴論」。到唐代，唯識學者還有說是世親所作的不了義說。本論的作者，古代傳說中，確是遊移而不定的。到近代，這樣說的人更多，約可為二類：一、如梁啟超他們，重於教理的發展史。從小乘到大乘，大乘從空宗到唯識，這是佛教義理發展的程序。可是，《起信論》的思想，比唯識學還要圓滿得多，所以就斷定它是：唯識興盛以後的作品。龍樹以前的馬鳴，是不會造這樣圓滿的論典的。《起信論》不是馬鳴造的；實是中國人造的，因此讚歎中國人思想的偉大。二、如歐陽竟無他們</w:t>
      </w:r>
      <w:r w:rsidRPr="00062CBD">
        <w:rPr>
          <w:rFonts w:eastAsia="標楷體"/>
          <w:sz w:val="22"/>
          <w:szCs w:val="22"/>
        </w:rPr>
        <w:t>──</w:t>
      </w:r>
      <w:r w:rsidRPr="00062CBD">
        <w:rPr>
          <w:rFonts w:eastAsia="標楷體"/>
          <w:sz w:val="22"/>
          <w:szCs w:val="22"/>
        </w:rPr>
        <w:t>也依據考證，但主要是從義理的疑似上說。據他們的見解，《起信論》所說的，是不對的。因為《起信論》所說的，與唯識學不相合。他們似乎以為：唯有瑜伽、唯識所說的教理才是正確的。《起信論》既與此不合，即是錯誤；所以也決定不是馬鳴造的。歐陽竟無，還多少融通一點；到了王恩洋、呂澂他們，就直斥為偽造了。所以說《起信論》不是馬鳴造的，也有二派：一派如梁啟超等起而讚歎；一派如王恩洋等起而非毀，說它是「梁陳小兒所作，剗絕慧命」。</w:t>
      </w:r>
    </w:p>
    <w:p w14:paraId="766A2779" w14:textId="66BD843B" w:rsidR="00FD59DD" w:rsidRPr="00062CBD" w:rsidRDefault="00FD59DD" w:rsidP="00EB5DD6">
      <w:pPr>
        <w:pStyle w:val="aa"/>
        <w:ind w:leftChars="150" w:left="580" w:hangingChars="100" w:hanging="220"/>
        <w:jc w:val="both"/>
        <w:rPr>
          <w:sz w:val="22"/>
          <w:szCs w:val="22"/>
        </w:rPr>
      </w:pPr>
      <w:r w:rsidRPr="00062CBD">
        <w:rPr>
          <w:rFonts w:eastAsia="標楷體"/>
          <w:sz w:val="22"/>
          <w:szCs w:val="22"/>
        </w:rPr>
        <w:t>這是關於古往今來，說《起信論》非真諦譯、非馬鳴造的大概情形。</w:t>
      </w:r>
    </w:p>
  </w:footnote>
  <w:footnote w:id="124">
    <w:p w14:paraId="61795746" w14:textId="77777777" w:rsidR="00FD59DD" w:rsidRPr="00062CBD" w:rsidRDefault="00FD59DD" w:rsidP="00D66DFC">
      <w:pPr>
        <w:snapToGrid w:val="0"/>
        <w:jc w:val="both"/>
        <w:rPr>
          <w:sz w:val="22"/>
        </w:rPr>
      </w:pPr>
      <w:r w:rsidRPr="00062CBD">
        <w:rPr>
          <w:rStyle w:val="ac"/>
          <w:sz w:val="22"/>
        </w:rPr>
        <w:footnoteRef/>
      </w:r>
      <w:r w:rsidRPr="00062CBD">
        <w:rPr>
          <w:sz w:val="22"/>
        </w:rPr>
        <w:t>《大乘起信論》卷</w:t>
      </w:r>
      <w:r w:rsidRPr="00062CBD">
        <w:rPr>
          <w:sz w:val="22"/>
        </w:rPr>
        <w:t>1</w:t>
      </w:r>
      <w:r w:rsidRPr="00062CBD">
        <w:rPr>
          <w:sz w:val="22"/>
        </w:rPr>
        <w:t>（大正</w:t>
      </w:r>
      <w:r w:rsidRPr="00062CBD">
        <w:rPr>
          <w:sz w:val="22"/>
        </w:rPr>
        <w:t>32</w:t>
      </w:r>
      <w:r w:rsidRPr="00062CBD">
        <w:rPr>
          <w:sz w:val="22"/>
        </w:rPr>
        <w:t>，</w:t>
      </w:r>
      <w:r w:rsidRPr="00062CBD">
        <w:rPr>
          <w:sz w:val="22"/>
        </w:rPr>
        <w:t>576a4-b11</w:t>
      </w:r>
      <w:r w:rsidRPr="00062CBD">
        <w:rPr>
          <w:sz w:val="22"/>
        </w:rPr>
        <w:t>）：</w:t>
      </w:r>
    </w:p>
    <w:p w14:paraId="0715FE43" w14:textId="77777777" w:rsidR="00FD59DD" w:rsidRPr="00062CBD" w:rsidRDefault="00FD59DD" w:rsidP="00CE2FA7">
      <w:pPr>
        <w:pStyle w:val="aa"/>
        <w:ind w:leftChars="150" w:left="360"/>
        <w:jc w:val="both"/>
        <w:rPr>
          <w:rFonts w:eastAsia="標楷體"/>
          <w:sz w:val="22"/>
          <w:szCs w:val="22"/>
        </w:rPr>
      </w:pPr>
      <w:r w:rsidRPr="00062CBD">
        <w:rPr>
          <w:rFonts w:eastAsia="標楷體"/>
          <w:sz w:val="22"/>
          <w:szCs w:val="22"/>
        </w:rPr>
        <w:t>顯示正義者，依一心法，有二種門。云何為二？一者、心真如門，二者、心生滅門。是二種門，皆各總攝一切法。此義云何？以是二門不相離故。心真如者，即是一法界大總相法門體。所謂心性不生不滅，一切諸法唯依妄念而有差別，若離妄念則無一切境界之相。是故一切法從本已來，離言說相、離名字相、離心緣相，畢竟平等、無有變異、不可破壞。唯是一心故名真如，以一切言說假名無實，但隨妄念不可得故。言真如者，亦無有相。謂言說之極因言遣言，此真如體無有可遣，以一切法悉皆真故；亦無可立，以一切法皆同如故。當知一切法不可說、不可念故，名為真如。問曰：「若如是義者，諸眾生等云何隨順而能得入？」答曰：「若知一切法雖說，無有能說可說，雖念，亦無能念可念，是名隨順。若離於念，名為得入。」復次，真如者，依言說分別有二種義。云何為二？一者、如實空，以能究竟顯實故。二者、如實不空，以有自體，具足無漏性功德故。所言空者，從本已來一切染法不相應故，謂離一切法差別之相，以無虛妄心念故。當知真如自性，非有相、非無相、非非有相、非非無相、非有無俱相，非一相、非異相、非非一相、非非異相、非一異俱相。乃至總說，依一切眾生以有妄心念念分別，皆不相應故說為空，若離妄心實無可空故。所言不空者，已顯法體空無妄故，即是真心常恒不變淨法滿足，故名不空，亦無有相可取，以離念境界唯證相應故。心生滅者，依如來藏故有生滅心，所謂不生不滅與生滅和合，非一非異，名為阿梨耶識。此識有二種義，能攝一切法、生一切法。云何為二？一者、覺義，二者、不覺義。</w:t>
      </w:r>
    </w:p>
  </w:footnote>
  <w:footnote w:id="125">
    <w:p w14:paraId="71C7FE0B"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大本：根本，事物的基礎。（《漢語大詞典》（二），</w:t>
      </w:r>
      <w:r w:rsidRPr="00062CBD">
        <w:rPr>
          <w:sz w:val="22"/>
          <w:szCs w:val="22"/>
        </w:rPr>
        <w:t>p.1330</w:t>
      </w:r>
      <w:r w:rsidRPr="00062CBD">
        <w:rPr>
          <w:sz w:val="22"/>
          <w:szCs w:val="22"/>
        </w:rPr>
        <w:t>）</w:t>
      </w:r>
    </w:p>
  </w:footnote>
  <w:footnote w:id="126">
    <w:p w14:paraId="2069E48F"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不可：</w:t>
      </w:r>
      <w:r w:rsidRPr="00062CBD">
        <w:rPr>
          <w:sz w:val="22"/>
          <w:szCs w:val="22"/>
        </w:rPr>
        <w:t>1.</w:t>
      </w:r>
      <w:r w:rsidRPr="00062CBD">
        <w:rPr>
          <w:sz w:val="22"/>
          <w:szCs w:val="22"/>
        </w:rPr>
        <w:t>不可以；不可能。（《漢語大詞典》（十一），</w:t>
      </w:r>
      <w:r w:rsidRPr="00062CBD">
        <w:rPr>
          <w:sz w:val="22"/>
          <w:szCs w:val="22"/>
        </w:rPr>
        <w:t>p.787</w:t>
      </w:r>
      <w:r w:rsidRPr="00062CBD">
        <w:rPr>
          <w:sz w:val="22"/>
          <w:szCs w:val="22"/>
        </w:rPr>
        <w:t>）</w:t>
      </w:r>
    </w:p>
  </w:footnote>
  <w:footnote w:id="127">
    <w:p w14:paraId="1971FF78"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）《大乘起信論》卷</w:t>
      </w:r>
      <w:r w:rsidRPr="00062CBD">
        <w:rPr>
          <w:sz w:val="22"/>
          <w:szCs w:val="22"/>
        </w:rPr>
        <w:t>1</w:t>
      </w:r>
      <w:r w:rsidRPr="00062CBD">
        <w:rPr>
          <w:sz w:val="22"/>
          <w:szCs w:val="22"/>
        </w:rPr>
        <w:t>（大正</w:t>
      </w:r>
      <w:r w:rsidRPr="00062CBD">
        <w:rPr>
          <w:sz w:val="22"/>
          <w:szCs w:val="22"/>
        </w:rPr>
        <w:t>32</w:t>
      </w:r>
      <w:r w:rsidRPr="00062CBD">
        <w:rPr>
          <w:sz w:val="22"/>
          <w:szCs w:val="22"/>
        </w:rPr>
        <w:t>，</w:t>
      </w:r>
      <w:r w:rsidRPr="00062CBD">
        <w:rPr>
          <w:sz w:val="22"/>
          <w:szCs w:val="22"/>
        </w:rPr>
        <w:t>577b3-16</w:t>
      </w:r>
      <w:r w:rsidRPr="00062CBD">
        <w:rPr>
          <w:sz w:val="22"/>
          <w:szCs w:val="22"/>
        </w:rPr>
        <w:t>）：</w:t>
      </w:r>
    </w:p>
    <w:p w14:paraId="456256F1" w14:textId="7B507BAB" w:rsidR="00FD59DD" w:rsidRPr="00062CBD" w:rsidRDefault="00FD59DD" w:rsidP="00D66DFC">
      <w:pPr>
        <w:pStyle w:val="aa"/>
        <w:ind w:leftChars="300" w:left="720"/>
        <w:jc w:val="both"/>
        <w:rPr>
          <w:rFonts w:eastAsia="標楷體"/>
          <w:sz w:val="22"/>
          <w:szCs w:val="22"/>
        </w:rPr>
      </w:pPr>
      <w:r w:rsidRPr="00062CBD">
        <w:rPr>
          <w:rFonts w:eastAsia="標楷體" w:hint="eastAsia"/>
          <w:sz w:val="22"/>
          <w:szCs w:val="22"/>
        </w:rPr>
        <w:t>生滅因緣者，</w:t>
      </w:r>
      <w:r w:rsidRPr="00062CBD">
        <w:rPr>
          <w:rFonts w:eastAsia="標楷體"/>
          <w:sz w:val="22"/>
          <w:szCs w:val="22"/>
        </w:rPr>
        <w:t>所謂眾生依心、意、意識轉故。此義云何？以依阿梨耶識說有無明不覺而起，能見、能現、能取境界，起念相續，故說為意。此意復有五種名。云何為五？一者、名為業識，謂無明力不覺心動故。二者、名為轉識，依於動心能見相故。三者、名為現識，所謂能現一切境界，猶如明鏡現於色像；現識亦爾，隨其五塵對至，即現無有前後，以一切時任運而起常在前故。四者、名為智識，謂分別染淨法故。五者、名為相續識，以念相應不斷故，住持過去無量世等善惡之業令不失故，復能成熟現在未來苦樂等報無差違故，能令現在已經之事忽然而念，未來之事不覺妄慮。</w:t>
      </w:r>
    </w:p>
    <w:p w14:paraId="68AE25CD"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）《楞伽阿跋多羅寶經》卷</w:t>
      </w:r>
      <w:r w:rsidRPr="00062CBD">
        <w:rPr>
          <w:sz w:val="22"/>
          <w:szCs w:val="22"/>
        </w:rPr>
        <w:t>1</w:t>
      </w:r>
      <w:r w:rsidRPr="00062CBD">
        <w:rPr>
          <w:sz w:val="22"/>
          <w:szCs w:val="22"/>
        </w:rPr>
        <w:t>〈一切佛語心品〉（大正</w:t>
      </w:r>
      <w:r w:rsidRPr="00062CBD">
        <w:rPr>
          <w:sz w:val="22"/>
          <w:szCs w:val="22"/>
        </w:rPr>
        <w:t>16</w:t>
      </w:r>
      <w:r w:rsidRPr="00062CBD">
        <w:rPr>
          <w:sz w:val="22"/>
          <w:szCs w:val="22"/>
        </w:rPr>
        <w:t>，</w:t>
      </w:r>
      <w:r w:rsidRPr="00062CBD">
        <w:rPr>
          <w:sz w:val="22"/>
          <w:szCs w:val="22"/>
        </w:rPr>
        <w:t>483a14-17</w:t>
      </w:r>
      <w:r w:rsidRPr="00062CBD">
        <w:rPr>
          <w:sz w:val="22"/>
          <w:szCs w:val="22"/>
        </w:rPr>
        <w:t>）：</w:t>
      </w:r>
    </w:p>
    <w:p w14:paraId="7BED29E5"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諸識有三種相：謂轉相、業相、真相。大慧！略說有三種識，廣說有八相。何等為三？謂真識、現識，及分別事識。</w:t>
      </w:r>
    </w:p>
    <w:p w14:paraId="546D4321"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3</w:t>
      </w:r>
      <w:r w:rsidRPr="00062CBD">
        <w:rPr>
          <w:sz w:val="22"/>
          <w:szCs w:val="22"/>
        </w:rPr>
        <w:t>）《入楞伽經》卷</w:t>
      </w:r>
      <w:r w:rsidRPr="00062CBD">
        <w:rPr>
          <w:sz w:val="22"/>
          <w:szCs w:val="22"/>
        </w:rPr>
        <w:t>2</w:t>
      </w:r>
      <w:r w:rsidRPr="00062CBD">
        <w:rPr>
          <w:sz w:val="22"/>
          <w:szCs w:val="22"/>
        </w:rPr>
        <w:t>〈</w:t>
      </w:r>
      <w:r w:rsidRPr="00062CBD">
        <w:rPr>
          <w:sz w:val="22"/>
          <w:szCs w:val="22"/>
        </w:rPr>
        <w:t>3</w:t>
      </w:r>
      <w:r w:rsidRPr="00062CBD">
        <w:rPr>
          <w:sz w:val="22"/>
          <w:szCs w:val="22"/>
        </w:rPr>
        <w:t>集一切佛法品〉（大正</w:t>
      </w:r>
      <w:r w:rsidRPr="00062CBD">
        <w:rPr>
          <w:sz w:val="22"/>
          <w:szCs w:val="22"/>
        </w:rPr>
        <w:t>16</w:t>
      </w:r>
      <w:r w:rsidRPr="00062CBD">
        <w:rPr>
          <w:sz w:val="22"/>
          <w:szCs w:val="22"/>
        </w:rPr>
        <w:t>，</w:t>
      </w:r>
      <w:r w:rsidRPr="00062CBD">
        <w:rPr>
          <w:sz w:val="22"/>
          <w:szCs w:val="22"/>
        </w:rPr>
        <w:t>521c29-522a3</w:t>
      </w:r>
      <w:r w:rsidRPr="00062CBD">
        <w:rPr>
          <w:sz w:val="22"/>
          <w:szCs w:val="22"/>
        </w:rPr>
        <w:t>）：</w:t>
      </w:r>
    </w:p>
    <w:p w14:paraId="7EB53C73"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識有三種。何等三種？一者、轉相識；二者、業相識；三者、智相識。大慧！有八種識，略說有二種。何等為二？一者、了別識；二者、分別事識。</w:t>
      </w:r>
    </w:p>
    <w:p w14:paraId="09DD0476"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4</w:t>
      </w:r>
      <w:r w:rsidRPr="00062CBD">
        <w:rPr>
          <w:sz w:val="22"/>
          <w:szCs w:val="22"/>
        </w:rPr>
        <w:t>）《大乘入楞伽經》卷</w:t>
      </w:r>
      <w:r w:rsidRPr="00062CBD">
        <w:rPr>
          <w:sz w:val="22"/>
          <w:szCs w:val="22"/>
        </w:rPr>
        <w:t>1</w:t>
      </w:r>
      <w:r w:rsidRPr="00062CBD">
        <w:rPr>
          <w:sz w:val="22"/>
          <w:szCs w:val="22"/>
        </w:rPr>
        <w:t>〈</w:t>
      </w:r>
      <w:r w:rsidRPr="00062CBD">
        <w:rPr>
          <w:sz w:val="22"/>
          <w:szCs w:val="22"/>
        </w:rPr>
        <w:t>2</w:t>
      </w:r>
      <w:r w:rsidRPr="00062CBD">
        <w:rPr>
          <w:sz w:val="22"/>
          <w:szCs w:val="22"/>
        </w:rPr>
        <w:t>集一切法品〉（大正</w:t>
      </w:r>
      <w:r w:rsidRPr="00062CBD">
        <w:rPr>
          <w:sz w:val="22"/>
          <w:szCs w:val="22"/>
        </w:rPr>
        <w:t>16</w:t>
      </w:r>
      <w:r w:rsidRPr="00062CBD">
        <w:rPr>
          <w:sz w:val="22"/>
          <w:szCs w:val="22"/>
        </w:rPr>
        <w:t>，</w:t>
      </w:r>
      <w:r w:rsidRPr="00062CBD">
        <w:rPr>
          <w:sz w:val="22"/>
          <w:szCs w:val="22"/>
        </w:rPr>
        <w:t>593b15-17</w:t>
      </w:r>
      <w:r w:rsidRPr="00062CBD">
        <w:rPr>
          <w:sz w:val="22"/>
          <w:szCs w:val="22"/>
        </w:rPr>
        <w:t>）：</w:t>
      </w:r>
    </w:p>
    <w:p w14:paraId="7F00DFEE" w14:textId="77777777" w:rsidR="00FD59DD" w:rsidRPr="00062CBD" w:rsidRDefault="00FD59DD" w:rsidP="00D66DFC">
      <w:pPr>
        <w:pStyle w:val="aa"/>
        <w:ind w:firstLineChars="300" w:firstLine="660"/>
        <w:jc w:val="both"/>
        <w:rPr>
          <w:rFonts w:eastAsia="標楷體"/>
          <w:sz w:val="22"/>
          <w:szCs w:val="22"/>
        </w:rPr>
      </w:pPr>
      <w:r w:rsidRPr="00062CBD">
        <w:rPr>
          <w:rFonts w:eastAsia="標楷體"/>
          <w:sz w:val="22"/>
          <w:szCs w:val="22"/>
        </w:rPr>
        <w:t>諸識有三相，謂轉相、業相、真相。大慧！識廣說有八，略則唯二，謂現識及分別事識。</w:t>
      </w:r>
    </w:p>
    <w:p w14:paraId="0C8E56FB"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5</w:t>
      </w:r>
      <w:r w:rsidRPr="00062CBD">
        <w:rPr>
          <w:sz w:val="22"/>
          <w:szCs w:val="22"/>
        </w:rPr>
        <w:t>）印順導師著，《大乘起信論講記》，第四章〈大乘法義之解釋〉，（</w:t>
      </w:r>
      <w:r w:rsidRPr="00062CBD">
        <w:rPr>
          <w:sz w:val="22"/>
          <w:szCs w:val="22"/>
        </w:rPr>
        <w:t>pp.169-170</w:t>
      </w:r>
      <w:r w:rsidRPr="00062CBD">
        <w:rPr>
          <w:sz w:val="22"/>
          <w:szCs w:val="22"/>
        </w:rPr>
        <w:t>）：</w:t>
      </w:r>
    </w:p>
    <w:p w14:paraId="5F9BAF16" w14:textId="4BABA5A9" w:rsidR="00FD59DD" w:rsidRDefault="00FD59DD" w:rsidP="003D7C00">
      <w:pPr>
        <w:pStyle w:val="aa"/>
        <w:ind w:leftChars="270" w:left="648"/>
        <w:jc w:val="both"/>
        <w:rPr>
          <w:rFonts w:eastAsia="標楷體" w:hint="eastAsia"/>
          <w:sz w:val="22"/>
          <w:szCs w:val="22"/>
        </w:rPr>
      </w:pPr>
      <w:r w:rsidRPr="00062CBD">
        <w:rPr>
          <w:rFonts w:eastAsia="標楷體"/>
          <w:sz w:val="22"/>
          <w:szCs w:val="22"/>
        </w:rPr>
        <w:t>本論明心、意、意識：大體同於古代地論師，與真諦、玄奘不同。地論師分心識為三類：</w:t>
      </w:r>
      <w:r w:rsidRPr="00062CBD">
        <w:rPr>
          <w:rFonts w:eastAsia="標楷體"/>
          <w:sz w:val="22"/>
          <w:szCs w:val="22"/>
        </w:rPr>
        <w:t>(</w:t>
      </w:r>
      <w:r w:rsidRPr="00062CBD">
        <w:rPr>
          <w:rFonts w:eastAsia="標楷體"/>
          <w:sz w:val="22"/>
          <w:szCs w:val="22"/>
        </w:rPr>
        <w:t>一</w:t>
      </w:r>
      <w:r w:rsidRPr="00062CBD">
        <w:rPr>
          <w:rFonts w:eastAsia="標楷體"/>
          <w:sz w:val="22"/>
          <w:szCs w:val="22"/>
        </w:rPr>
        <w:t>)</w:t>
      </w:r>
      <w:r w:rsidRPr="00062CBD">
        <w:rPr>
          <w:rFonts w:eastAsia="標楷體"/>
          <w:sz w:val="22"/>
          <w:szCs w:val="22"/>
        </w:rPr>
        <w:t>、事識，即前六識。</w:t>
      </w:r>
      <w:r w:rsidRPr="00062CBD">
        <w:rPr>
          <w:rFonts w:eastAsia="標楷體"/>
          <w:sz w:val="22"/>
          <w:szCs w:val="22"/>
        </w:rPr>
        <w:t>(</w:t>
      </w:r>
      <w:r w:rsidRPr="00062CBD">
        <w:rPr>
          <w:rFonts w:eastAsia="標楷體"/>
          <w:sz w:val="22"/>
          <w:szCs w:val="22"/>
        </w:rPr>
        <w:t>二</w:t>
      </w:r>
      <w:r w:rsidRPr="00062CBD">
        <w:rPr>
          <w:rFonts w:eastAsia="標楷體"/>
          <w:sz w:val="22"/>
          <w:szCs w:val="22"/>
        </w:rPr>
        <w:t>)</w:t>
      </w:r>
      <w:r w:rsidRPr="00062CBD">
        <w:rPr>
          <w:rFonts w:eastAsia="標楷體"/>
          <w:sz w:val="22"/>
          <w:szCs w:val="22"/>
        </w:rPr>
        <w:t>、妄識，即第七識。</w:t>
      </w:r>
      <w:r w:rsidRPr="00062CBD">
        <w:rPr>
          <w:rFonts w:eastAsia="標楷體"/>
          <w:sz w:val="22"/>
          <w:szCs w:val="22"/>
        </w:rPr>
        <w:t>(</w:t>
      </w:r>
      <w:r w:rsidRPr="00062CBD">
        <w:rPr>
          <w:rFonts w:eastAsia="標楷體"/>
          <w:sz w:val="22"/>
          <w:szCs w:val="22"/>
        </w:rPr>
        <w:t>三</w:t>
      </w:r>
      <w:r w:rsidRPr="00062CBD">
        <w:rPr>
          <w:rFonts w:eastAsia="標楷體"/>
          <w:sz w:val="22"/>
          <w:szCs w:val="22"/>
        </w:rPr>
        <w:t>)</w:t>
      </w:r>
      <w:r w:rsidRPr="00062CBD">
        <w:rPr>
          <w:rFonts w:eastAsia="標楷體"/>
          <w:sz w:val="22"/>
          <w:szCs w:val="22"/>
        </w:rPr>
        <w:t>、真識，即第八識。真與妄，眾生位中，實是不相離的。但指妄識中的真心為第八；不離真心的妄識，以無明為主的妄心為第七識。第七妄識中，所含的作用極多；本論分意為五種，實與地論師的妄識相近。論到本論的心意識說，應說明二點：一、本論所說心意（中有五識）識的名字，差不多全出於魏菩提流支所譯的《楞伽經》。如業識，轉識，是魏譯《楞伽》中的業相識，轉相識，省去相字的變名。智識一名，唯是魏譯《楞伽》所有的。唯真識（真心）一名，見於宋譯《楞伽》。由此，可見本論是參考了《楞伽經》的。但本論雖採用了《楞伽》的術語，而沒有採用它的意義。這一點，賢首也是知道的。二、本論受有錫蘭佛學的影響。西元五百十年左右，有從南方來的僧伽婆羅，譯《解脫道論》。《解脫道論》即《清淨道論》所依據；錫蘭是盛傳此論的。《解脫道論》，明心識是豎論的。玄奘所傳的九心輪，即是由心識的發動到止息，最多凡經歷九位；這與《解脫道論》的說法相同。本論諸識的名字，也與《解脫道論》大體相似。如《解脫道論》第一識名為有分，是生死的根本心，本論稱之為阿黎耶識。雖不名為有分，然作用相近。唯識學者，早就說過：阿賴耶識又名有分識。第二名為轉，即與本論的轉識相當。然依西藏所傳，轉是動的意思，即應與業識相當。第三名為見，似與本論所說的現識相當；然與轉識（即三細相中的能見相）相近。第四名所受，即三相中的境界相；應與現識相近。第五名分別，即本論能分別染淨法的智識。第六名令起，即前六粗相中的起業相，為本論意識的作用之一。</w:t>
      </w:r>
    </w:p>
    <w:p w14:paraId="79AA28FC" w14:textId="2CB95F92" w:rsidR="00992D54" w:rsidRPr="00992D54" w:rsidRDefault="00992D54" w:rsidP="00992D54">
      <w:pPr>
        <w:pStyle w:val="aa"/>
        <w:jc w:val="both"/>
        <w:rPr>
          <w:rFonts w:hint="eastAsia"/>
          <w:sz w:val="22"/>
          <w:szCs w:val="22"/>
        </w:rPr>
      </w:pPr>
      <w:r w:rsidRPr="00992D54">
        <w:rPr>
          <w:rFonts w:eastAsiaTheme="minorEastAsia"/>
          <w:sz w:val="22"/>
          <w:szCs w:val="22"/>
        </w:rPr>
        <w:t xml:space="preserve"> </w:t>
      </w:r>
      <w:r w:rsidRPr="00992D54">
        <w:rPr>
          <w:rFonts w:eastAsiaTheme="minorEastAsia"/>
          <w:sz w:val="22"/>
          <w:szCs w:val="22"/>
        </w:rPr>
        <w:t>（</w:t>
      </w:r>
      <w:r w:rsidRPr="00992D54">
        <w:rPr>
          <w:rFonts w:eastAsiaTheme="minorEastAsia"/>
          <w:sz w:val="22"/>
          <w:szCs w:val="22"/>
        </w:rPr>
        <w:t>6</w:t>
      </w:r>
      <w:r w:rsidRPr="00992D54">
        <w:rPr>
          <w:rFonts w:eastAsiaTheme="minorEastAsia"/>
          <w:sz w:val="22"/>
          <w:szCs w:val="22"/>
        </w:rPr>
        <w:t>）</w:t>
      </w:r>
      <w:r w:rsidRPr="00992D54">
        <w:rPr>
          <w:sz w:val="22"/>
          <w:szCs w:val="22"/>
        </w:rPr>
        <w:t>印順導師著，《永光集》，</w:t>
      </w:r>
      <w:r w:rsidR="0049793D">
        <w:rPr>
          <w:rFonts w:hint="eastAsia"/>
          <w:sz w:val="22"/>
          <w:szCs w:val="22"/>
        </w:rPr>
        <w:t>（</w:t>
      </w:r>
      <w:r w:rsidRPr="00992D54">
        <w:rPr>
          <w:sz w:val="22"/>
          <w:szCs w:val="22"/>
        </w:rPr>
        <w:t>p.148</w:t>
      </w:r>
      <w:r w:rsidR="0049793D">
        <w:rPr>
          <w:rFonts w:hint="eastAsia"/>
          <w:sz w:val="22"/>
          <w:szCs w:val="22"/>
        </w:rPr>
        <w:t>）</w:t>
      </w:r>
      <w:r w:rsidRPr="00992D54">
        <w:rPr>
          <w:sz w:val="22"/>
          <w:szCs w:val="22"/>
        </w:rPr>
        <w:t>：</w:t>
      </w:r>
    </w:p>
    <w:p w14:paraId="15EA3C36" w14:textId="0FF3533F" w:rsidR="00992D54" w:rsidRPr="00992D54" w:rsidRDefault="00992D54" w:rsidP="00992D54">
      <w:pPr>
        <w:pStyle w:val="aa"/>
        <w:ind w:leftChars="250" w:left="600"/>
        <w:jc w:val="both"/>
        <w:rPr>
          <w:rFonts w:eastAsiaTheme="minorEastAsia"/>
          <w:sz w:val="22"/>
          <w:szCs w:val="22"/>
        </w:rPr>
      </w:pPr>
      <w:r w:rsidRPr="00992D54">
        <w:rPr>
          <w:rFonts w:ascii="標楷體" w:eastAsia="標楷體" w:hAnsi="標楷體"/>
          <w:sz w:val="22"/>
          <w:szCs w:val="22"/>
        </w:rPr>
        <w:t>《攝論》一意識的唯識大乘，對《起信論》作者，是有啟發性的。《起信論》的</w:t>
      </w:r>
      <w:r w:rsidRPr="00992D54">
        <w:rPr>
          <w:rFonts w:ascii="標楷體" w:eastAsia="標楷體" w:hAnsi="標楷體"/>
          <w:b/>
          <w:sz w:val="22"/>
          <w:szCs w:val="22"/>
        </w:rPr>
        <w:t>心</w:t>
      </w:r>
      <w:r w:rsidRPr="00992D54">
        <w:rPr>
          <w:rFonts w:ascii="標楷體" w:eastAsia="標楷體" w:hAnsi="標楷體"/>
          <w:sz w:val="22"/>
          <w:szCs w:val="22"/>
        </w:rPr>
        <w:t>──阿黎耶識，</w:t>
      </w:r>
      <w:r w:rsidRPr="00992D54">
        <w:rPr>
          <w:rFonts w:ascii="標楷體" w:eastAsia="標楷體" w:hAnsi="標楷體"/>
          <w:b/>
          <w:sz w:val="22"/>
          <w:szCs w:val="22"/>
        </w:rPr>
        <w:t>意</w:t>
      </w:r>
      <w:r w:rsidRPr="00992D54">
        <w:rPr>
          <w:rFonts w:ascii="標楷體" w:eastAsia="標楷體" w:hAnsi="標楷體"/>
          <w:sz w:val="22"/>
          <w:szCs w:val="22"/>
        </w:rPr>
        <w:t>──業識、轉識、現識、智識、相續識，</w:t>
      </w:r>
      <w:r w:rsidRPr="00992D54">
        <w:rPr>
          <w:rFonts w:ascii="標楷體" w:eastAsia="標楷體" w:hAnsi="標楷體"/>
          <w:b/>
          <w:sz w:val="22"/>
          <w:szCs w:val="22"/>
        </w:rPr>
        <w:t>意識</w:t>
      </w:r>
      <w:r w:rsidRPr="00992D54">
        <w:rPr>
          <w:rFonts w:ascii="標楷體" w:eastAsia="標楷體" w:hAnsi="標楷體"/>
          <w:sz w:val="22"/>
          <w:szCs w:val="22"/>
        </w:rPr>
        <w:t>（六識）──分別事識。這些名詞，是從魏譯《楞伽經》來的，然作為先後次第的生起，意趣與一意識師相同。我曾聯想到︰一、僧伽婆羅</w:t>
      </w:r>
      <w:r w:rsidRPr="00992D54">
        <w:rPr>
          <w:sz w:val="22"/>
          <w:szCs w:val="22"/>
        </w:rPr>
        <w:t>（</w:t>
      </w:r>
      <w:proofErr w:type="spellStart"/>
      <w:r w:rsidRPr="00992D54">
        <w:rPr>
          <w:sz w:val="22"/>
          <w:szCs w:val="22"/>
        </w:rPr>
        <w:t>Saṅghapāla</w:t>
      </w:r>
      <w:proofErr w:type="spellEnd"/>
      <w:r w:rsidRPr="00992D54">
        <w:rPr>
          <w:sz w:val="22"/>
          <w:szCs w:val="22"/>
        </w:rPr>
        <w:t>）</w:t>
      </w:r>
      <w:r w:rsidRPr="00992D54">
        <w:rPr>
          <w:rFonts w:ascii="標楷體" w:eastAsia="標楷體" w:hAnsi="標楷體"/>
          <w:sz w:val="22"/>
          <w:szCs w:val="22"/>
        </w:rPr>
        <w:t>所譯的《解脫道論》，有九心輪說︰如有分與阿黎耶識相當；轉（動）與業識，見與轉識，所受與現識，分別與智識，令起與相續識，也有相類似的意義。二、《瑜伽師地論》卷一（真諦曾譯《十七地論》五卷，佚）的五心說︰如率爾心與業識，尋求心與轉識，決定心與現識，染淨心與智識，等流心與相續識。從細到粗，從認識到動作，各論都有此前後發展的傾向。魏譯《楞伽》，不是《起信論》的唯一依據；可說《起信論》是博采眾說，而自成體系的。可參閱拙作《大乘起信論講記》（頁一七二──一八三）。</w:t>
      </w:r>
    </w:p>
  </w:footnote>
  <w:footnote w:id="128">
    <w:p w14:paraId="7298C21F" w14:textId="1FC75E88"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昧：</w:t>
      </w:r>
      <w:r w:rsidRPr="00062CBD">
        <w:rPr>
          <w:sz w:val="22"/>
          <w:szCs w:val="22"/>
        </w:rPr>
        <w:t>7.</w:t>
      </w:r>
      <w:r w:rsidRPr="00062CBD">
        <w:rPr>
          <w:sz w:val="22"/>
          <w:szCs w:val="22"/>
        </w:rPr>
        <w:t>不相識；不瞭解。（《漢語大詞典》（五），</w:t>
      </w:r>
      <w:r w:rsidRPr="00062CBD">
        <w:rPr>
          <w:sz w:val="22"/>
          <w:szCs w:val="22"/>
        </w:rPr>
        <w:t>p.657</w:t>
      </w:r>
      <w:r w:rsidRPr="00062CBD">
        <w:rPr>
          <w:sz w:val="22"/>
          <w:szCs w:val="22"/>
        </w:rPr>
        <w:t>）</w:t>
      </w:r>
    </w:p>
  </w:footnote>
  <w:footnote w:id="129">
    <w:p w14:paraId="695C0503"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附益：</w:t>
      </w:r>
      <w:r w:rsidRPr="00062CBD">
        <w:rPr>
          <w:sz w:val="22"/>
          <w:szCs w:val="22"/>
        </w:rPr>
        <w:t>2.</w:t>
      </w:r>
      <w:r w:rsidRPr="00062CBD">
        <w:rPr>
          <w:sz w:val="22"/>
          <w:szCs w:val="22"/>
        </w:rPr>
        <w:t>附會，誇大其辭。（《漢語大詞典》（十一），</w:t>
      </w:r>
      <w:r w:rsidRPr="00062CBD">
        <w:rPr>
          <w:sz w:val="22"/>
          <w:szCs w:val="22"/>
        </w:rPr>
        <w:t>p.951</w:t>
      </w:r>
      <w:r w:rsidRPr="00062CBD">
        <w:rPr>
          <w:sz w:val="22"/>
          <w:szCs w:val="22"/>
        </w:rPr>
        <w:t>）</w:t>
      </w:r>
    </w:p>
  </w:footnote>
  <w:footnote w:id="130">
    <w:p w14:paraId="0A3937B5"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參見印順導師著，《如來藏之研究》，第三章〈寶性論所依的經論〉，（</w:t>
      </w:r>
      <w:r w:rsidRPr="00062CBD">
        <w:rPr>
          <w:sz w:val="22"/>
          <w:szCs w:val="22"/>
        </w:rPr>
        <w:t>pp.159-166</w:t>
      </w:r>
      <w:r w:rsidRPr="00062CBD">
        <w:rPr>
          <w:sz w:val="22"/>
          <w:szCs w:val="22"/>
        </w:rPr>
        <w:t>）。</w:t>
      </w:r>
    </w:p>
  </w:footnote>
  <w:footnote w:id="131">
    <w:p w14:paraId="501AD8A5" w14:textId="4AA147B8"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仰：</w:t>
      </w:r>
      <w:r w:rsidRPr="00062CBD">
        <w:rPr>
          <w:sz w:val="22"/>
          <w:szCs w:val="22"/>
        </w:rPr>
        <w:t>6.</w:t>
      </w:r>
      <w:r w:rsidRPr="00062CBD">
        <w:rPr>
          <w:sz w:val="22"/>
          <w:szCs w:val="22"/>
        </w:rPr>
        <w:t>敬慕；仰望。（《漢語大詞典》（一），</w:t>
      </w:r>
      <w:r w:rsidRPr="00062CBD">
        <w:rPr>
          <w:sz w:val="22"/>
          <w:szCs w:val="22"/>
        </w:rPr>
        <w:t>p.1208</w:t>
      </w:r>
      <w:r w:rsidRPr="00062CBD">
        <w:rPr>
          <w:sz w:val="22"/>
          <w:szCs w:val="22"/>
        </w:rPr>
        <w:t>）</w:t>
      </w:r>
    </w:p>
  </w:footnote>
  <w:footnote w:id="132">
    <w:p w14:paraId="30F60D21" w14:textId="28494CE4"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尊：</w:t>
      </w:r>
      <w:r w:rsidRPr="00062CBD">
        <w:rPr>
          <w:sz w:val="22"/>
          <w:szCs w:val="22"/>
        </w:rPr>
        <w:t>7.</w:t>
      </w:r>
      <w:r w:rsidRPr="00062CBD">
        <w:rPr>
          <w:sz w:val="22"/>
          <w:szCs w:val="22"/>
        </w:rPr>
        <w:t>尊重；尊奉。（《漢語大詞典》（二），</w:t>
      </w:r>
      <w:r w:rsidRPr="00062CBD">
        <w:rPr>
          <w:sz w:val="22"/>
          <w:szCs w:val="22"/>
        </w:rPr>
        <w:t>p.1280</w:t>
      </w:r>
      <w:r w:rsidRPr="00062CBD">
        <w:rPr>
          <w:sz w:val="22"/>
          <w:szCs w:val="22"/>
        </w:rPr>
        <w:t>）</w:t>
      </w:r>
    </w:p>
  </w:footnote>
  <w:footnote w:id="133">
    <w:p w14:paraId="7B2B0149" w14:textId="18F50001" w:rsidR="00FD59DD" w:rsidRPr="00062CBD" w:rsidRDefault="00FD59DD" w:rsidP="00872B88">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率：</w:t>
      </w:r>
      <w:r w:rsidRPr="00062CBD">
        <w:rPr>
          <w:rFonts w:hint="eastAsia"/>
          <w:sz w:val="22"/>
          <w:szCs w:val="22"/>
        </w:rPr>
        <w:t>18.</w:t>
      </w:r>
      <w:r w:rsidRPr="00062CBD">
        <w:rPr>
          <w:rFonts w:hint="eastAsia"/>
          <w:sz w:val="22"/>
          <w:szCs w:val="22"/>
        </w:rPr>
        <w:t>急速。</w:t>
      </w:r>
      <w:r w:rsidRPr="00062CBD">
        <w:rPr>
          <w:sz w:val="22"/>
          <w:szCs w:val="22"/>
        </w:rPr>
        <w:t>（《漢語大詞典》（二），</w:t>
      </w:r>
      <w:r w:rsidRPr="00062CBD">
        <w:rPr>
          <w:sz w:val="22"/>
          <w:szCs w:val="22"/>
        </w:rPr>
        <w:t>p.378</w:t>
      </w:r>
      <w:r w:rsidRPr="00062CBD">
        <w:rPr>
          <w:sz w:val="22"/>
          <w:szCs w:val="22"/>
        </w:rPr>
        <w:t>）</w:t>
      </w:r>
    </w:p>
  </w:footnote>
  <w:footnote w:id="134">
    <w:p w14:paraId="6E484FB4" w14:textId="0A0DF292" w:rsidR="00FD59DD" w:rsidRPr="00062CBD" w:rsidRDefault="00FD59DD" w:rsidP="00552CDE">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唯</w:t>
      </w:r>
      <w:r w:rsidRPr="00062CBD">
        <w:rPr>
          <w:rFonts w:hint="eastAsia"/>
          <w:sz w:val="22"/>
          <w:szCs w:val="22"/>
        </w:rPr>
        <w:t>：</w:t>
      </w:r>
      <w:r w:rsidRPr="00062CBD">
        <w:rPr>
          <w:rFonts w:hint="eastAsia"/>
          <w:sz w:val="22"/>
          <w:szCs w:val="22"/>
        </w:rPr>
        <w:t>1.</w:t>
      </w:r>
      <w:r w:rsidRPr="00062CBD">
        <w:rPr>
          <w:rFonts w:hint="eastAsia"/>
          <w:sz w:val="22"/>
          <w:szCs w:val="22"/>
        </w:rPr>
        <w:t>獨；僅；只有。</w:t>
      </w:r>
      <w:r w:rsidRPr="00062CBD">
        <w:rPr>
          <w:sz w:val="22"/>
          <w:szCs w:val="22"/>
        </w:rPr>
        <w:t>（《漢語大詞典》（</w:t>
      </w:r>
      <w:r w:rsidRPr="00062CBD">
        <w:rPr>
          <w:rFonts w:hint="eastAsia"/>
          <w:sz w:val="22"/>
          <w:szCs w:val="22"/>
        </w:rPr>
        <w:t>三</w:t>
      </w:r>
      <w:r w:rsidRPr="00062CBD">
        <w:rPr>
          <w:sz w:val="22"/>
          <w:szCs w:val="22"/>
        </w:rPr>
        <w:t>），</w:t>
      </w:r>
      <w:r w:rsidRPr="00062CBD">
        <w:rPr>
          <w:sz w:val="22"/>
          <w:szCs w:val="22"/>
        </w:rPr>
        <w:t>p.386</w:t>
      </w:r>
      <w:r w:rsidRPr="00062CBD">
        <w:rPr>
          <w:sz w:val="22"/>
          <w:szCs w:val="22"/>
        </w:rPr>
        <w:t>）</w:t>
      </w:r>
    </w:p>
  </w:footnote>
  <w:footnote w:id="135">
    <w:p w14:paraId="2BED2F15" w14:textId="541F7419" w:rsidR="00FD59DD" w:rsidRPr="00062CBD" w:rsidRDefault="00FD59DD">
      <w:pPr>
        <w:pStyle w:val="aa"/>
        <w:rPr>
          <w:sz w:val="22"/>
          <w:szCs w:val="22"/>
        </w:rPr>
      </w:pPr>
      <w:r w:rsidRPr="00062CBD">
        <w:rPr>
          <w:rStyle w:val="ac"/>
          <w:sz w:val="22"/>
          <w:szCs w:val="22"/>
        </w:rPr>
        <w:footnoteRef/>
      </w:r>
      <w:r w:rsidRPr="00062CBD">
        <w:rPr>
          <w:sz w:val="22"/>
          <w:szCs w:val="22"/>
        </w:rPr>
        <w:t xml:space="preserve"> </w:t>
      </w:r>
      <w:r w:rsidRPr="00062CBD">
        <w:rPr>
          <w:sz w:val="22"/>
          <w:szCs w:val="22"/>
        </w:rPr>
        <w:t>許</w:t>
      </w:r>
      <w:r w:rsidRPr="00062CBD">
        <w:rPr>
          <w:rFonts w:hint="eastAsia"/>
          <w:sz w:val="22"/>
          <w:szCs w:val="22"/>
        </w:rPr>
        <w:t>：</w:t>
      </w:r>
      <w:r w:rsidRPr="00062CBD">
        <w:rPr>
          <w:rFonts w:hint="eastAsia"/>
          <w:sz w:val="22"/>
          <w:szCs w:val="22"/>
        </w:rPr>
        <w:t>2.</w:t>
      </w:r>
      <w:r w:rsidRPr="00062CBD">
        <w:rPr>
          <w:rFonts w:hint="eastAsia"/>
          <w:sz w:val="22"/>
          <w:szCs w:val="22"/>
        </w:rPr>
        <w:t>相信。</w:t>
      </w:r>
      <w:r w:rsidRPr="00062CBD">
        <w:rPr>
          <w:sz w:val="22"/>
          <w:szCs w:val="22"/>
        </w:rPr>
        <w:t>（《漢語大詞典》（</w:t>
      </w:r>
      <w:r w:rsidRPr="00062CBD">
        <w:rPr>
          <w:rFonts w:hint="eastAsia"/>
          <w:sz w:val="22"/>
          <w:szCs w:val="22"/>
        </w:rPr>
        <w:t>十</w:t>
      </w:r>
      <w:r w:rsidRPr="00062CBD">
        <w:rPr>
          <w:sz w:val="22"/>
          <w:szCs w:val="22"/>
        </w:rPr>
        <w:t>一），</w:t>
      </w:r>
      <w:r w:rsidRPr="00062CBD">
        <w:rPr>
          <w:sz w:val="22"/>
          <w:szCs w:val="22"/>
        </w:rPr>
        <w:t>p.68</w:t>
      </w:r>
      <w:r w:rsidRPr="00062CBD">
        <w:rPr>
          <w:sz w:val="22"/>
          <w:szCs w:val="22"/>
        </w:rPr>
        <w:t>）</w:t>
      </w:r>
    </w:p>
  </w:footnote>
  <w:footnote w:id="136">
    <w:p w14:paraId="6A6286FF"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印順導師著，《印度佛教思想史》，第十章〈秘密大乘佛法〉，（</w:t>
      </w:r>
      <w:r w:rsidRPr="00062CBD">
        <w:rPr>
          <w:sz w:val="22"/>
          <w:szCs w:val="22"/>
        </w:rPr>
        <w:t>pp.411-412</w:t>
      </w:r>
      <w:r w:rsidRPr="00062CBD">
        <w:rPr>
          <w:sz w:val="22"/>
          <w:szCs w:val="22"/>
        </w:rPr>
        <w:t>）：</w:t>
      </w:r>
    </w:p>
    <w:p w14:paraId="60E1E6EF" w14:textId="72B0A106" w:rsidR="00FD59DD" w:rsidRPr="00062CBD" w:rsidRDefault="00FD59DD" w:rsidP="00D33CAC">
      <w:pPr>
        <w:snapToGrid w:val="0"/>
        <w:ind w:leftChars="150" w:left="360"/>
        <w:jc w:val="both"/>
        <w:rPr>
          <w:rFonts w:eastAsia="標楷體"/>
          <w:sz w:val="22"/>
        </w:rPr>
      </w:pPr>
      <w:r w:rsidRPr="00062CBD">
        <w:rPr>
          <w:rFonts w:eastAsia="標楷體"/>
          <w:sz w:val="22"/>
        </w:rPr>
        <w:t>在西藏，中觀派受到特別的尊重，儘管彼此的意見不一致，而大都以「中觀見」自居。對如來藏系經論，異說紛紜，如《密宗道次第》所說</w:t>
      </w:r>
      <w:r w:rsidRPr="00062CBD">
        <w:rPr>
          <w:rFonts w:eastAsia="標楷體" w:hint="eastAsia"/>
          <w:sz w:val="22"/>
        </w:rPr>
        <w:t>。</w:t>
      </w:r>
      <w:r w:rsidRPr="00062CBD">
        <w:rPr>
          <w:rFonts w:eastAsia="標楷體"/>
          <w:sz w:val="22"/>
        </w:rPr>
        <w:t>其實，覺曩巴或譯爵南（</w:t>
      </w:r>
      <w:r w:rsidRPr="00062CBD">
        <w:rPr>
          <w:rFonts w:eastAsia="標楷體"/>
          <w:sz w:val="22"/>
        </w:rPr>
        <w:t>Jo-</w:t>
      </w:r>
      <w:proofErr w:type="spellStart"/>
      <w:r w:rsidRPr="00062CBD">
        <w:rPr>
          <w:rFonts w:eastAsia="標楷體"/>
          <w:sz w:val="22"/>
        </w:rPr>
        <w:t>naṅ</w:t>
      </w:r>
      <w:proofErr w:type="spellEnd"/>
      <w:r w:rsidRPr="00062CBD">
        <w:rPr>
          <w:rFonts w:eastAsia="標楷體"/>
          <w:sz w:val="22"/>
        </w:rPr>
        <w:t>-pa</w:t>
      </w:r>
      <w:r w:rsidRPr="00062CBD">
        <w:rPr>
          <w:rFonts w:eastAsia="標楷體"/>
          <w:sz w:val="22"/>
        </w:rPr>
        <w:t>）派，說依他起自性（</w:t>
      </w:r>
      <w:proofErr w:type="spellStart"/>
      <w:r w:rsidRPr="00062CBD">
        <w:rPr>
          <w:rFonts w:eastAsia="標楷體"/>
          <w:sz w:val="22"/>
        </w:rPr>
        <w:t>paratantra-svabhāva</w:t>
      </w:r>
      <w:proofErr w:type="spellEnd"/>
      <w:r w:rsidRPr="00062CBD">
        <w:rPr>
          <w:rFonts w:eastAsia="標楷體"/>
          <w:sz w:val="22"/>
        </w:rPr>
        <w:t>）如兔角，如來藏「他空」說為究竟了義，正是（如來）「藏心見」。但受到經說「三轉法輪」所拘，與</w:t>
      </w:r>
      <w:r w:rsidRPr="00062CBD">
        <w:rPr>
          <w:rFonts w:eastAsia="標楷體" w:hint="eastAsia"/>
          <w:sz w:val="22"/>
        </w:rPr>
        <w:t>《</w:t>
      </w:r>
      <w:r w:rsidRPr="00062CBD">
        <w:rPr>
          <w:rFonts w:eastAsia="標楷體"/>
          <w:sz w:val="22"/>
        </w:rPr>
        <w:t>解深密經</w:t>
      </w:r>
      <w:r w:rsidRPr="00062CBD">
        <w:rPr>
          <w:rFonts w:eastAsia="標楷體" w:hint="eastAsia"/>
          <w:sz w:val="22"/>
        </w:rPr>
        <w:t>》</w:t>
      </w:r>
      <w:r w:rsidRPr="00062CBD">
        <w:rPr>
          <w:rFonts w:eastAsia="標楷體"/>
          <w:sz w:val="22"/>
        </w:rPr>
        <w:t>同一法輪，自稱「唯識見」，造成矛盾！「唯識見」也是「他空」說，但所空的是遍計所執自性，依他起自性是不能說是空的。「秘密大乘」多說本有的顯發，如俱生歡喜（</w:t>
      </w:r>
      <w:proofErr w:type="spellStart"/>
      <w:r w:rsidRPr="00062CBD">
        <w:rPr>
          <w:rFonts w:eastAsia="標楷體"/>
          <w:sz w:val="22"/>
        </w:rPr>
        <w:t>sahajānanda</w:t>
      </w:r>
      <w:proofErr w:type="spellEnd"/>
      <w:r w:rsidRPr="00062CBD">
        <w:rPr>
          <w:rFonts w:eastAsia="標楷體"/>
          <w:sz w:val="22"/>
        </w:rPr>
        <w:t>），俱生瑜伽（</w:t>
      </w:r>
      <w:proofErr w:type="spellStart"/>
      <w:r w:rsidRPr="00062CBD">
        <w:rPr>
          <w:rFonts w:eastAsia="標楷體"/>
          <w:sz w:val="22"/>
        </w:rPr>
        <w:t>sahajayoga</w:t>
      </w:r>
      <w:proofErr w:type="spellEnd"/>
      <w:r w:rsidRPr="00062CBD">
        <w:rPr>
          <w:rFonts w:eastAsia="標楷體"/>
          <w:sz w:val="22"/>
        </w:rPr>
        <w:t>），只是如來藏的性具功德，是純正的中觀與唯識所不許的。代表印度晚期的西藏，高推「中觀見」，以如來藏為不了義說，卻又推與如來藏思想相契合的「秘密大乘」為最上，不免採取二重標準了！</w:t>
      </w:r>
    </w:p>
  </w:footnote>
  <w:footnote w:id="137">
    <w:p w14:paraId="55655A28" w14:textId="51E81E3A"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參見</w:t>
      </w:r>
      <w:r w:rsidRPr="00062CBD">
        <w:rPr>
          <w:rFonts w:hint="eastAsia"/>
          <w:sz w:val="22"/>
          <w:szCs w:val="22"/>
        </w:rPr>
        <w:t xml:space="preserve"> </w:t>
      </w:r>
      <w:r w:rsidRPr="00062CBD">
        <w:rPr>
          <w:sz w:val="22"/>
          <w:szCs w:val="22"/>
        </w:rPr>
        <w:t>印順導師著，《如來藏之研究》，第一章〈序說〉，（</w:t>
      </w:r>
      <w:r w:rsidRPr="00062CBD">
        <w:rPr>
          <w:sz w:val="22"/>
          <w:szCs w:val="22"/>
        </w:rPr>
        <w:t>pp.2-3</w:t>
      </w:r>
      <w:r w:rsidRPr="00062CBD">
        <w:rPr>
          <w:sz w:val="22"/>
          <w:szCs w:val="22"/>
        </w:rPr>
        <w:t>）。</w:t>
      </w:r>
    </w:p>
  </w:footnote>
  <w:footnote w:id="138">
    <w:p w14:paraId="1D5C83DC" w14:textId="77777777" w:rsidR="00FD59DD" w:rsidRPr="00062CBD" w:rsidRDefault="00FD59DD" w:rsidP="00062CBD">
      <w:pPr>
        <w:pStyle w:val="aa"/>
        <w:ind w:left="744" w:hangingChars="372" w:hanging="744"/>
        <w:rPr>
          <w:sz w:val="22"/>
          <w:szCs w:val="22"/>
        </w:rPr>
      </w:pPr>
      <w:r w:rsidRPr="00062CBD">
        <w:rPr>
          <w:rStyle w:val="ac"/>
        </w:rPr>
        <w:footnoteRef/>
      </w:r>
      <w:r w:rsidRPr="00062CBD">
        <w:t xml:space="preserve"> </w:t>
      </w:r>
      <w:r w:rsidRPr="00062CBD">
        <w:rPr>
          <w:sz w:val="22"/>
          <w:szCs w:val="22"/>
        </w:rPr>
        <w:t>（</w:t>
      </w:r>
      <w:r w:rsidRPr="00062CBD">
        <w:rPr>
          <w:sz w:val="22"/>
          <w:szCs w:val="22"/>
        </w:rPr>
        <w:t>1</w:t>
      </w:r>
      <w:r w:rsidRPr="00062CBD">
        <w:rPr>
          <w:sz w:val="22"/>
          <w:szCs w:val="22"/>
        </w:rPr>
        <w:t>）衛：</w:t>
      </w:r>
      <w:r w:rsidRPr="00062CBD">
        <w:rPr>
          <w:sz w:val="22"/>
          <w:szCs w:val="22"/>
        </w:rPr>
        <w:t>19.</w:t>
      </w:r>
      <w:r w:rsidRPr="00062CBD">
        <w:rPr>
          <w:sz w:val="22"/>
          <w:szCs w:val="22"/>
        </w:rPr>
        <w:t>舊時西藏四部之一。在諸藏之中，故一名中藏；又與康合稱前藏。參見衛藏。（《漢語大詞典》（</w:t>
      </w:r>
      <w:r w:rsidRPr="00062CBD">
        <w:rPr>
          <w:rFonts w:hint="eastAsia"/>
          <w:sz w:val="22"/>
          <w:szCs w:val="22"/>
        </w:rPr>
        <w:t>三</w:t>
      </w:r>
      <w:r w:rsidRPr="00062CBD">
        <w:rPr>
          <w:sz w:val="22"/>
          <w:szCs w:val="22"/>
        </w:rPr>
        <w:t>），</w:t>
      </w:r>
      <w:r w:rsidRPr="00062CBD">
        <w:rPr>
          <w:sz w:val="22"/>
          <w:szCs w:val="22"/>
        </w:rPr>
        <w:t>p.</w:t>
      </w:r>
      <w:r w:rsidRPr="00062CBD">
        <w:rPr>
          <w:rFonts w:hint="eastAsia"/>
          <w:sz w:val="22"/>
          <w:szCs w:val="22"/>
        </w:rPr>
        <w:t>1093</w:t>
      </w:r>
      <w:r w:rsidRPr="00062CBD">
        <w:rPr>
          <w:sz w:val="22"/>
          <w:szCs w:val="22"/>
        </w:rPr>
        <w:t>）</w:t>
      </w:r>
    </w:p>
    <w:p w14:paraId="013B6073" w14:textId="77777777" w:rsidR="00FD59DD" w:rsidRPr="00062CBD" w:rsidRDefault="00FD59DD" w:rsidP="00062CBD">
      <w:pPr>
        <w:pStyle w:val="aa"/>
        <w:ind w:leftChars="109" w:left="717" w:hangingChars="207" w:hanging="455"/>
      </w:pPr>
      <w:r w:rsidRPr="00062CBD">
        <w:rPr>
          <w:sz w:val="22"/>
          <w:szCs w:val="22"/>
        </w:rPr>
        <w:t>（</w:t>
      </w:r>
      <w:r w:rsidRPr="00062CBD">
        <w:rPr>
          <w:sz w:val="22"/>
          <w:szCs w:val="22"/>
        </w:rPr>
        <w:t>2</w:t>
      </w:r>
      <w:r w:rsidRPr="00062CBD">
        <w:rPr>
          <w:sz w:val="22"/>
          <w:szCs w:val="22"/>
        </w:rPr>
        <w:t>）衛藏</w:t>
      </w:r>
      <w:r w:rsidRPr="00062CBD">
        <w:rPr>
          <w:rFonts w:hint="eastAsia"/>
          <w:sz w:val="22"/>
          <w:szCs w:val="22"/>
        </w:rPr>
        <w:t>：</w:t>
      </w:r>
      <w:r w:rsidRPr="00062CBD">
        <w:rPr>
          <w:sz w:val="22"/>
          <w:szCs w:val="22"/>
        </w:rPr>
        <w:t>地區名。舊時西藏的別稱。西藏舊分阿里、藏</w:t>
      </w:r>
      <w:r w:rsidRPr="00062CBD">
        <w:rPr>
          <w:sz w:val="22"/>
          <w:szCs w:val="22"/>
        </w:rPr>
        <w:t>(</w:t>
      </w:r>
      <w:r w:rsidRPr="00062CBD">
        <w:rPr>
          <w:sz w:val="22"/>
          <w:szCs w:val="22"/>
        </w:rPr>
        <w:t>後藏</w:t>
      </w:r>
      <w:r w:rsidRPr="00062CBD">
        <w:rPr>
          <w:sz w:val="22"/>
          <w:szCs w:val="22"/>
        </w:rPr>
        <w:t>)</w:t>
      </w:r>
      <w:r w:rsidRPr="00062CBD">
        <w:rPr>
          <w:sz w:val="22"/>
          <w:szCs w:val="22"/>
        </w:rPr>
        <w:t>、衛</w:t>
      </w:r>
      <w:r w:rsidRPr="00062CBD">
        <w:rPr>
          <w:sz w:val="22"/>
          <w:szCs w:val="22"/>
        </w:rPr>
        <w:t>(</w:t>
      </w:r>
      <w:r w:rsidRPr="00062CBD">
        <w:rPr>
          <w:sz w:val="22"/>
          <w:szCs w:val="22"/>
        </w:rPr>
        <w:t>前藏</w:t>
      </w:r>
      <w:r w:rsidRPr="00062CBD">
        <w:rPr>
          <w:sz w:val="22"/>
          <w:szCs w:val="22"/>
        </w:rPr>
        <w:t>)</w:t>
      </w:r>
      <w:r w:rsidRPr="00062CBD">
        <w:rPr>
          <w:sz w:val="22"/>
          <w:szCs w:val="22"/>
        </w:rPr>
        <w:t>和康</w:t>
      </w:r>
      <w:r w:rsidRPr="00062CBD">
        <w:rPr>
          <w:sz w:val="22"/>
          <w:szCs w:val="22"/>
        </w:rPr>
        <w:t>(</w:t>
      </w:r>
      <w:r w:rsidRPr="00062CBD">
        <w:rPr>
          <w:sz w:val="22"/>
          <w:szCs w:val="22"/>
        </w:rPr>
        <w:t>一作喀木</w:t>
      </w:r>
      <w:r w:rsidRPr="00062CBD">
        <w:rPr>
          <w:sz w:val="22"/>
          <w:szCs w:val="22"/>
        </w:rPr>
        <w:t>)</w:t>
      </w:r>
      <w:r w:rsidRPr="00062CBD">
        <w:rPr>
          <w:sz w:val="22"/>
          <w:szCs w:val="22"/>
        </w:rPr>
        <w:t>四部，藏人用衛藏指前後藏，元明譯為烏斯藏，清譯為衛藏。清人著作中有時也用衛藏概稱西藏四部。（《漢語大詞典》（</w:t>
      </w:r>
      <w:r w:rsidRPr="00062CBD">
        <w:rPr>
          <w:rFonts w:hint="eastAsia"/>
          <w:sz w:val="22"/>
          <w:szCs w:val="22"/>
        </w:rPr>
        <w:t>三</w:t>
      </w:r>
      <w:r w:rsidRPr="00062CBD">
        <w:rPr>
          <w:sz w:val="22"/>
          <w:szCs w:val="22"/>
        </w:rPr>
        <w:t>），</w:t>
      </w:r>
      <w:r w:rsidRPr="00062CBD">
        <w:rPr>
          <w:sz w:val="22"/>
          <w:szCs w:val="22"/>
        </w:rPr>
        <w:t>p.</w:t>
      </w:r>
      <w:r w:rsidRPr="00062CBD">
        <w:rPr>
          <w:rFonts w:hint="eastAsia"/>
          <w:sz w:val="22"/>
          <w:szCs w:val="22"/>
        </w:rPr>
        <w:t>1096</w:t>
      </w:r>
      <w:r w:rsidRPr="00062CBD">
        <w:rPr>
          <w:sz w:val="22"/>
          <w:szCs w:val="22"/>
        </w:rPr>
        <w:t>）</w:t>
      </w:r>
    </w:p>
  </w:footnote>
  <w:footnote w:id="139">
    <w:p w14:paraId="2C40899F"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平心：</w:t>
      </w:r>
      <w:r w:rsidRPr="00062CBD">
        <w:rPr>
          <w:sz w:val="22"/>
          <w:szCs w:val="22"/>
        </w:rPr>
        <w:t>1.</w:t>
      </w:r>
      <w:r w:rsidRPr="00062CBD">
        <w:rPr>
          <w:sz w:val="22"/>
          <w:szCs w:val="22"/>
        </w:rPr>
        <w:t>謂用心公平；態度公正。（《漢語大詞典》（二），</w:t>
      </w:r>
      <w:r w:rsidRPr="00062CBD">
        <w:rPr>
          <w:sz w:val="22"/>
          <w:szCs w:val="22"/>
        </w:rPr>
        <w:t>p.923</w:t>
      </w:r>
      <w:r w:rsidRPr="00062CBD">
        <w:rPr>
          <w:sz w:val="22"/>
          <w:szCs w:val="22"/>
        </w:rPr>
        <w:t>）</w:t>
      </w:r>
    </w:p>
  </w:footnote>
  <w:footnote w:id="140">
    <w:p w14:paraId="18507795" w14:textId="77777777" w:rsidR="00FD59DD" w:rsidRPr="00062CBD" w:rsidRDefault="00FD59DD" w:rsidP="00F82957">
      <w:pPr>
        <w:snapToGrid w:val="0"/>
        <w:jc w:val="both"/>
        <w:rPr>
          <w:sz w:val="22"/>
        </w:rPr>
      </w:pPr>
      <w:r w:rsidRPr="00062CBD">
        <w:rPr>
          <w:rStyle w:val="ac"/>
          <w:sz w:val="22"/>
        </w:rPr>
        <w:footnoteRef/>
      </w:r>
      <w:r w:rsidRPr="00062CBD">
        <w:rPr>
          <w:sz w:val="22"/>
        </w:rPr>
        <w:t>（</w:t>
      </w:r>
      <w:r w:rsidRPr="00062CBD">
        <w:rPr>
          <w:sz w:val="22"/>
        </w:rPr>
        <w:t>1</w:t>
      </w:r>
      <w:r w:rsidRPr="00062CBD">
        <w:rPr>
          <w:sz w:val="22"/>
        </w:rPr>
        <w:t>）</w:t>
      </w:r>
      <w:r w:rsidRPr="00062CBD">
        <w:rPr>
          <w:rFonts w:hint="eastAsia"/>
          <w:sz w:val="22"/>
        </w:rPr>
        <w:t>唐</w:t>
      </w:r>
      <w:r w:rsidRPr="00062CBD">
        <w:rPr>
          <w:rFonts w:hint="eastAsia"/>
          <w:sz w:val="22"/>
        </w:rPr>
        <w:t xml:space="preserve"> </w:t>
      </w:r>
      <w:r w:rsidRPr="00062CBD">
        <w:rPr>
          <w:rFonts w:hint="eastAsia"/>
          <w:sz w:val="22"/>
        </w:rPr>
        <w:t>湛然</w:t>
      </w:r>
      <w:r w:rsidRPr="00062CBD">
        <w:rPr>
          <w:sz w:val="22"/>
        </w:rPr>
        <w:t>《法華玄義釋籤》卷</w:t>
      </w:r>
      <w:r w:rsidRPr="00062CBD">
        <w:rPr>
          <w:sz w:val="22"/>
        </w:rPr>
        <w:t>3</w:t>
      </w:r>
      <w:r w:rsidRPr="00062CBD">
        <w:rPr>
          <w:sz w:val="22"/>
        </w:rPr>
        <w:t>（大正</w:t>
      </w:r>
      <w:r w:rsidRPr="00062CBD">
        <w:rPr>
          <w:sz w:val="22"/>
        </w:rPr>
        <w:t>33</w:t>
      </w:r>
      <w:r w:rsidRPr="00062CBD">
        <w:rPr>
          <w:sz w:val="22"/>
        </w:rPr>
        <w:t>，</w:t>
      </w:r>
      <w:r w:rsidRPr="00062CBD">
        <w:rPr>
          <w:sz w:val="22"/>
        </w:rPr>
        <w:t>831c28-832a4</w:t>
      </w:r>
      <w:r w:rsidRPr="00062CBD">
        <w:rPr>
          <w:sz w:val="22"/>
        </w:rPr>
        <w:t>）：</w:t>
      </w:r>
    </w:p>
    <w:p w14:paraId="62083F02" w14:textId="77777777" w:rsidR="00FD59DD" w:rsidRPr="00062CBD" w:rsidRDefault="00FD59DD" w:rsidP="00F82957">
      <w:pPr>
        <w:snapToGrid w:val="0"/>
        <w:ind w:leftChars="350" w:left="840"/>
        <w:jc w:val="both"/>
        <w:rPr>
          <w:rFonts w:eastAsia="標楷體"/>
          <w:sz w:val="22"/>
        </w:rPr>
      </w:pPr>
      <w:r w:rsidRPr="00062CBD">
        <w:rPr>
          <w:rFonts w:eastAsia="標楷體"/>
          <w:sz w:val="22"/>
        </w:rPr>
        <w:t>問：大師《淨名疏》中云：世人多以經釋論，令人謂</w:t>
      </w:r>
      <w:r w:rsidRPr="00062CBD">
        <w:rPr>
          <w:rFonts w:eastAsia="標楷體"/>
          <w:b/>
          <w:sz w:val="22"/>
        </w:rPr>
        <w:t>論富經貧</w:t>
      </w:r>
      <w:r w:rsidRPr="00062CBD">
        <w:rPr>
          <w:rFonts w:eastAsia="標楷體"/>
          <w:sz w:val="22"/>
        </w:rPr>
        <w:t>；今以論釋經，令知經富論貧。此中，何以將經釋論？答：言釋成者，以義同故引來相成，令論意可識，非謂將經解釋論也，況復此是申經別論，於理無傷。</w:t>
      </w:r>
    </w:p>
    <w:p w14:paraId="71660C2F" w14:textId="77777777" w:rsidR="00FD59DD" w:rsidRPr="00062CBD" w:rsidRDefault="00FD59DD" w:rsidP="00F82957">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）印順導師著，</w:t>
      </w:r>
      <w:r w:rsidRPr="00062CBD">
        <w:rPr>
          <w:rFonts w:hint="eastAsia"/>
          <w:sz w:val="22"/>
          <w:szCs w:val="22"/>
        </w:rPr>
        <w:t>《以佛法研究佛法》（</w:t>
      </w:r>
      <w:r w:rsidRPr="00062CBD">
        <w:rPr>
          <w:rFonts w:hint="eastAsia"/>
          <w:sz w:val="22"/>
          <w:szCs w:val="22"/>
        </w:rPr>
        <w:t>p.187</w:t>
      </w:r>
      <w:r w:rsidRPr="00062CBD">
        <w:rPr>
          <w:rFonts w:hint="eastAsia"/>
          <w:sz w:val="22"/>
          <w:szCs w:val="22"/>
        </w:rPr>
        <w:t>）：「</w:t>
      </w:r>
      <w:r w:rsidRPr="00062CBD">
        <w:rPr>
          <w:rFonts w:ascii="標楷體" w:eastAsia="標楷體" w:hAnsi="標楷體" w:hint="eastAsia"/>
          <w:sz w:val="22"/>
          <w:szCs w:val="22"/>
        </w:rPr>
        <w:t>古人說，經富論貧，那過分重視如是我聞了。</w:t>
      </w:r>
      <w:r w:rsidRPr="00062CBD">
        <w:rPr>
          <w:rFonts w:hint="eastAsia"/>
          <w:sz w:val="22"/>
          <w:szCs w:val="22"/>
        </w:rPr>
        <w:t>」</w:t>
      </w:r>
    </w:p>
    <w:p w14:paraId="72EE6CD2" w14:textId="77777777" w:rsidR="00FD59DD" w:rsidRPr="00062CBD" w:rsidRDefault="00FD59DD" w:rsidP="00F82957">
      <w:pPr>
        <w:pStyle w:val="aa"/>
        <w:ind w:firstLineChars="70" w:firstLine="154"/>
        <w:jc w:val="both"/>
        <w:rPr>
          <w:sz w:val="22"/>
          <w:szCs w:val="22"/>
        </w:rPr>
      </w:pPr>
      <w:r w:rsidRPr="00062CBD">
        <w:rPr>
          <w:sz w:val="22"/>
          <w:szCs w:val="22"/>
        </w:rPr>
        <w:t>（</w:t>
      </w:r>
      <w:r w:rsidRPr="00062CBD">
        <w:rPr>
          <w:rFonts w:hint="eastAsia"/>
          <w:sz w:val="22"/>
          <w:szCs w:val="22"/>
        </w:rPr>
        <w:t>3</w:t>
      </w:r>
      <w:r w:rsidRPr="00062CBD">
        <w:rPr>
          <w:sz w:val="22"/>
          <w:szCs w:val="22"/>
        </w:rPr>
        <w:t>）印順導師著，</w:t>
      </w:r>
      <w:r w:rsidRPr="00062CBD">
        <w:rPr>
          <w:rFonts w:hint="eastAsia"/>
          <w:sz w:val="22"/>
          <w:szCs w:val="22"/>
        </w:rPr>
        <w:t>《如來藏之研究》（</w:t>
      </w:r>
      <w:r w:rsidRPr="00062CBD">
        <w:rPr>
          <w:rFonts w:hint="eastAsia"/>
          <w:sz w:val="22"/>
          <w:szCs w:val="22"/>
        </w:rPr>
        <w:t>p.2</w:t>
      </w:r>
      <w:r w:rsidRPr="00062CBD">
        <w:rPr>
          <w:rFonts w:hint="eastAsia"/>
          <w:sz w:val="22"/>
          <w:szCs w:val="22"/>
        </w:rPr>
        <w:t>）：「</w:t>
      </w:r>
      <w:r w:rsidRPr="00062CBD">
        <w:rPr>
          <w:rFonts w:ascii="標楷體" w:eastAsia="標楷體" w:hAnsi="標楷體" w:hint="eastAsia"/>
          <w:sz w:val="22"/>
          <w:szCs w:val="22"/>
        </w:rPr>
        <w:t>中國佛教是重經的，所以有『經富論貧』的評語。</w:t>
      </w:r>
      <w:r w:rsidRPr="00062CBD">
        <w:rPr>
          <w:rFonts w:hint="eastAsia"/>
          <w:sz w:val="22"/>
          <w:szCs w:val="22"/>
        </w:rPr>
        <w:t>」</w:t>
      </w:r>
    </w:p>
  </w:footnote>
  <w:footnote w:id="141">
    <w:p w14:paraId="124D35F8"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無當：</w:t>
      </w:r>
      <w:r w:rsidRPr="00062CBD">
        <w:rPr>
          <w:sz w:val="22"/>
          <w:szCs w:val="22"/>
        </w:rPr>
        <w:t>3.</w:t>
      </w:r>
      <w:r w:rsidRPr="00062CBD">
        <w:rPr>
          <w:sz w:val="22"/>
          <w:szCs w:val="22"/>
        </w:rPr>
        <w:t>不恰當；不相稱。（《漢語大詞典》（七），</w:t>
      </w:r>
      <w:r w:rsidRPr="00062CBD">
        <w:rPr>
          <w:sz w:val="22"/>
          <w:szCs w:val="22"/>
        </w:rPr>
        <w:t>p.142</w:t>
      </w:r>
      <w:r w:rsidRPr="00062CBD">
        <w:rPr>
          <w:sz w:val="22"/>
          <w:szCs w:val="22"/>
        </w:rPr>
        <w:t>）</w:t>
      </w:r>
    </w:p>
  </w:footnote>
  <w:footnote w:id="142">
    <w:p w14:paraId="371C19DA" w14:textId="3C7E9B1D"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誠（</w:t>
      </w:r>
      <w:proofErr w:type="spellStart"/>
      <w:r w:rsidRPr="00062CBD">
        <w:rPr>
          <w:rFonts w:hint="eastAsia"/>
          <w:sz w:val="22"/>
          <w:szCs w:val="22"/>
        </w:rPr>
        <w:t>ch</w:t>
      </w:r>
      <w:r w:rsidRPr="00062CBD">
        <w:rPr>
          <w:sz w:val="22"/>
          <w:szCs w:val="22"/>
        </w:rPr>
        <w:t>é</w:t>
      </w:r>
      <w:r w:rsidRPr="00062CBD">
        <w:rPr>
          <w:rFonts w:hint="eastAsia"/>
          <w:sz w:val="22"/>
          <w:szCs w:val="22"/>
        </w:rPr>
        <w:t>ng</w:t>
      </w:r>
      <w:proofErr w:type="spellEnd"/>
      <w:r w:rsidRPr="00062CBD">
        <w:rPr>
          <w:rFonts w:hint="eastAsia"/>
          <w:sz w:val="22"/>
          <w:szCs w:val="22"/>
        </w:rPr>
        <w:t>ㄔㄥ</w:t>
      </w:r>
      <w:r w:rsidRPr="00062CBD">
        <w:rPr>
          <w:rFonts w:ascii="標楷體" w:eastAsia="標楷體" w:hAnsi="標楷體" w:hint="eastAsia"/>
          <w:sz w:val="22"/>
          <w:szCs w:val="22"/>
        </w:rPr>
        <w:t>ˊ</w:t>
      </w:r>
      <w:r w:rsidRPr="00062CBD">
        <w:rPr>
          <w:sz w:val="22"/>
          <w:szCs w:val="22"/>
        </w:rPr>
        <w:t>）：</w:t>
      </w:r>
      <w:r w:rsidRPr="00062CBD">
        <w:rPr>
          <w:sz w:val="22"/>
          <w:szCs w:val="22"/>
        </w:rPr>
        <w:t>6.</w:t>
      </w:r>
      <w:r w:rsidRPr="00062CBD">
        <w:rPr>
          <w:sz w:val="22"/>
          <w:szCs w:val="22"/>
        </w:rPr>
        <w:t>真正；確實。（《漢語大詞典》（十一），</w:t>
      </w:r>
      <w:r w:rsidRPr="00062CBD">
        <w:rPr>
          <w:sz w:val="22"/>
          <w:szCs w:val="22"/>
        </w:rPr>
        <w:t>p.163</w:t>
      </w:r>
      <w:r w:rsidRPr="00062CBD">
        <w:rPr>
          <w:sz w:val="22"/>
          <w:szCs w:val="22"/>
        </w:rPr>
        <w:t>）</w:t>
      </w:r>
    </w:p>
  </w:footnote>
  <w:footnote w:id="143">
    <w:p w14:paraId="4C1880DC" w14:textId="432EF6EC"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比（</w:t>
      </w:r>
      <w:proofErr w:type="spellStart"/>
      <w:r w:rsidRPr="00062CBD">
        <w:rPr>
          <w:sz w:val="22"/>
          <w:szCs w:val="22"/>
        </w:rPr>
        <w:t>bǐ</w:t>
      </w:r>
      <w:proofErr w:type="spellEnd"/>
      <w:r w:rsidRPr="00062CBD">
        <w:rPr>
          <w:rFonts w:hint="eastAsia"/>
          <w:sz w:val="22"/>
          <w:szCs w:val="22"/>
        </w:rPr>
        <w:t>ㄅㄧ</w:t>
      </w:r>
      <w:r w:rsidRPr="00062CBD">
        <w:rPr>
          <w:rFonts w:ascii="標楷體" w:eastAsia="標楷體" w:hAnsi="標楷體" w:hint="eastAsia"/>
          <w:sz w:val="22"/>
          <w:szCs w:val="22"/>
        </w:rPr>
        <w:t>ˇ</w:t>
      </w:r>
      <w:r w:rsidRPr="00062CBD">
        <w:rPr>
          <w:sz w:val="22"/>
          <w:szCs w:val="22"/>
        </w:rPr>
        <w:t>）：動詞。</w:t>
      </w:r>
      <w:r w:rsidRPr="00062CBD">
        <w:rPr>
          <w:sz w:val="22"/>
          <w:szCs w:val="22"/>
        </w:rPr>
        <w:t>1.</w:t>
      </w:r>
      <w:r w:rsidRPr="00062CBD">
        <w:rPr>
          <w:sz w:val="22"/>
          <w:szCs w:val="22"/>
        </w:rPr>
        <w:t>比較；考校。（《漢語大詞典》（五），</w:t>
      </w:r>
      <w:r w:rsidRPr="00062CBD">
        <w:rPr>
          <w:sz w:val="22"/>
          <w:szCs w:val="22"/>
        </w:rPr>
        <w:t>p.259</w:t>
      </w:r>
      <w:r w:rsidRPr="00062CBD">
        <w:rPr>
          <w:sz w:val="22"/>
          <w:szCs w:val="22"/>
        </w:rPr>
        <w:t>）</w:t>
      </w:r>
    </w:p>
  </w:footnote>
  <w:footnote w:id="144">
    <w:p w14:paraId="63144865" w14:textId="3BB65B8F"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觀（</w:t>
      </w:r>
      <w:proofErr w:type="spellStart"/>
      <w:r w:rsidRPr="00062CBD">
        <w:rPr>
          <w:sz w:val="22"/>
          <w:szCs w:val="22"/>
        </w:rPr>
        <w:t>guān</w:t>
      </w:r>
      <w:proofErr w:type="spellEnd"/>
      <w:r w:rsidRPr="00062CBD">
        <w:rPr>
          <w:rFonts w:hint="eastAsia"/>
          <w:sz w:val="22"/>
          <w:szCs w:val="22"/>
        </w:rPr>
        <w:t>ㄍㄨㄢ</w:t>
      </w:r>
      <w:r w:rsidRPr="00062CBD">
        <w:rPr>
          <w:sz w:val="22"/>
          <w:szCs w:val="22"/>
        </w:rPr>
        <w:t>）：動詞。</w:t>
      </w:r>
      <w:r w:rsidRPr="00062CBD">
        <w:rPr>
          <w:sz w:val="22"/>
          <w:szCs w:val="22"/>
        </w:rPr>
        <w:t>2.</w:t>
      </w:r>
      <w:r w:rsidRPr="00062CBD">
        <w:rPr>
          <w:sz w:val="22"/>
          <w:szCs w:val="22"/>
        </w:rPr>
        <w:t>觀察；察看。（《漢語大詞典》（十），</w:t>
      </w:r>
      <w:r w:rsidRPr="00062CBD">
        <w:rPr>
          <w:sz w:val="22"/>
          <w:szCs w:val="22"/>
        </w:rPr>
        <w:t>p.358</w:t>
      </w:r>
      <w:r w:rsidRPr="00062CBD">
        <w:rPr>
          <w:sz w:val="22"/>
          <w:szCs w:val="22"/>
        </w:rPr>
        <w:t>）</w:t>
      </w:r>
    </w:p>
  </w:footnote>
  <w:footnote w:id="145">
    <w:p w14:paraId="1C2A27AE"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《楞伽阿跋多羅寶經》卷</w:t>
      </w:r>
      <w:r w:rsidRPr="00062CBD">
        <w:rPr>
          <w:sz w:val="22"/>
          <w:szCs w:val="22"/>
        </w:rPr>
        <w:t>2</w:t>
      </w:r>
      <w:r w:rsidRPr="00062CBD">
        <w:rPr>
          <w:sz w:val="22"/>
          <w:szCs w:val="22"/>
        </w:rPr>
        <w:t>〈一切佛語心品〉（大正</w:t>
      </w:r>
      <w:r w:rsidRPr="00062CBD">
        <w:rPr>
          <w:sz w:val="22"/>
          <w:szCs w:val="22"/>
        </w:rPr>
        <w:t>16</w:t>
      </w:r>
      <w:r w:rsidRPr="00062CBD">
        <w:rPr>
          <w:sz w:val="22"/>
          <w:szCs w:val="22"/>
        </w:rPr>
        <w:t>，</w:t>
      </w:r>
      <w:r w:rsidRPr="00062CBD">
        <w:rPr>
          <w:sz w:val="22"/>
          <w:szCs w:val="22"/>
        </w:rPr>
        <w:t>489a25-b20</w:t>
      </w:r>
      <w:r w:rsidRPr="00062CBD">
        <w:rPr>
          <w:sz w:val="22"/>
          <w:szCs w:val="22"/>
        </w:rPr>
        <w:t>）：</w:t>
      </w:r>
    </w:p>
    <w:p w14:paraId="184101A6" w14:textId="474E6B1B" w:rsidR="00FD59DD" w:rsidRPr="00062CBD" w:rsidRDefault="00FD59DD" w:rsidP="00D66DFC">
      <w:pPr>
        <w:pStyle w:val="aa"/>
        <w:ind w:leftChars="150" w:left="360"/>
        <w:jc w:val="both"/>
        <w:rPr>
          <w:rFonts w:eastAsia="標楷體"/>
          <w:sz w:val="22"/>
          <w:szCs w:val="22"/>
        </w:rPr>
      </w:pPr>
      <w:r w:rsidRPr="00062CBD">
        <w:rPr>
          <w:rFonts w:ascii="標楷體" w:eastAsia="標楷體" w:hAnsi="標楷體" w:hint="eastAsia"/>
          <w:sz w:val="22"/>
          <w:szCs w:val="22"/>
        </w:rPr>
        <w:t>爾時，大慧菩薩摩訶薩白佛言：「世尊！</w:t>
      </w:r>
      <w:r w:rsidRPr="00062CBD">
        <w:rPr>
          <w:rFonts w:ascii="標楷體" w:eastAsia="標楷體" w:hAnsi="標楷體"/>
          <w:sz w:val="22"/>
          <w:szCs w:val="22"/>
        </w:rPr>
        <w:t>世尊修多羅說，如來藏自性清淨，轉三十二相，入於一</w:t>
      </w:r>
      <w:r w:rsidRPr="00062CBD">
        <w:rPr>
          <w:rFonts w:eastAsia="標楷體"/>
          <w:sz w:val="22"/>
          <w:szCs w:val="22"/>
        </w:rPr>
        <w:t>切眾生身中，如大價寶，垢衣所纏。如來之藏常住不變，亦復如是，而陰、界、入垢衣所纏，貪欲恚癡不實妄想塵勞所污，一切諸佛之所演說。云何世尊同外道說我，言有如來藏耶？世尊！外道亦說有常、作者離於求那，周遍不滅。世尊！彼說有我。」佛告大慧：「我說如來藏，不同外道所說之我。大慧！有時說空、無相、無願、如、實際、法性、法身、涅槃、離自性、不生不滅、本來寂靜、自性涅槃，如是等句，說如來藏已。如來、應供、等正覺，為斷愚夫畏無我句故，說離妄想無所有境界如來藏門。大慧！未來現在菩薩摩訶薩，不應作我見計著。譬如陶家，於一泥聚，以人工水木輪繩方便，作種種器。如來亦復如是，於法無我離一切妄想相，以種種智慧善巧方便，或說如來藏，或說無我。以是因緣故，說如來藏，不同外道所說之我。是名說如來藏。開引計我諸外道故，說如來藏，令離不實我見妄想，入三解脫門境界，悕望疾得阿耨多羅三藐三菩提，是故如來、應供、等正覺作如是說如來之藏。若不如是，則同外道所說之我。是故，大慧！</w:t>
      </w:r>
      <w:r w:rsidRPr="00062CBD">
        <w:rPr>
          <w:rFonts w:eastAsia="標楷體"/>
          <w:b/>
          <w:sz w:val="22"/>
          <w:szCs w:val="22"/>
        </w:rPr>
        <w:t>為離外道見故，當依無我如來之藏</w:t>
      </w:r>
      <w:r w:rsidRPr="00062CBD">
        <w:rPr>
          <w:rFonts w:eastAsia="標楷體"/>
          <w:sz w:val="22"/>
          <w:szCs w:val="22"/>
        </w:rPr>
        <w:t>。</w:t>
      </w:r>
      <w:r w:rsidRPr="00062CBD">
        <w:rPr>
          <w:rFonts w:eastAsia="標楷體" w:hint="eastAsia"/>
          <w:sz w:val="22"/>
          <w:szCs w:val="22"/>
        </w:rPr>
        <w:t>」</w:t>
      </w:r>
    </w:p>
  </w:footnote>
  <w:footnote w:id="146">
    <w:p w14:paraId="10E90311"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）《大般涅槃經》卷</w:t>
      </w:r>
      <w:r w:rsidRPr="00062CBD">
        <w:rPr>
          <w:sz w:val="22"/>
          <w:szCs w:val="22"/>
        </w:rPr>
        <w:t>2</w:t>
      </w:r>
      <w:r w:rsidRPr="00062CBD">
        <w:rPr>
          <w:sz w:val="22"/>
          <w:szCs w:val="22"/>
        </w:rPr>
        <w:t>〈</w:t>
      </w:r>
      <w:r w:rsidRPr="00062CBD">
        <w:rPr>
          <w:sz w:val="22"/>
          <w:szCs w:val="22"/>
        </w:rPr>
        <w:t>1</w:t>
      </w:r>
      <w:r w:rsidRPr="00062CBD">
        <w:rPr>
          <w:sz w:val="22"/>
          <w:szCs w:val="22"/>
        </w:rPr>
        <w:t>壽命品〉（大正</w:t>
      </w:r>
      <w:r w:rsidRPr="00062CBD">
        <w:rPr>
          <w:sz w:val="22"/>
          <w:szCs w:val="22"/>
        </w:rPr>
        <w:t>12</w:t>
      </w:r>
      <w:r w:rsidRPr="00062CBD">
        <w:rPr>
          <w:sz w:val="22"/>
          <w:szCs w:val="22"/>
        </w:rPr>
        <w:t>，</w:t>
      </w:r>
      <w:r w:rsidRPr="00062CBD">
        <w:rPr>
          <w:sz w:val="22"/>
          <w:szCs w:val="22"/>
        </w:rPr>
        <w:t>378c21-379a3</w:t>
      </w:r>
      <w:r w:rsidRPr="00062CBD">
        <w:rPr>
          <w:sz w:val="22"/>
          <w:szCs w:val="22"/>
        </w:rPr>
        <w:t>）：</w:t>
      </w:r>
    </w:p>
    <w:p w14:paraId="56275AC6" w14:textId="77777777" w:rsidR="00FD59DD" w:rsidRPr="00062CBD" w:rsidRDefault="00FD59DD" w:rsidP="00D66DFC">
      <w:pPr>
        <w:pStyle w:val="aa"/>
        <w:ind w:leftChars="300" w:left="720"/>
        <w:jc w:val="both"/>
        <w:rPr>
          <w:rFonts w:ascii="標楷體" w:eastAsia="標楷體" w:hAnsi="標楷體"/>
          <w:sz w:val="22"/>
          <w:szCs w:val="22"/>
        </w:rPr>
      </w:pPr>
      <w:r w:rsidRPr="00062CBD">
        <w:rPr>
          <w:rFonts w:ascii="標楷體" w:eastAsia="標楷體" w:hAnsi="標楷體" w:hint="eastAsia"/>
          <w:sz w:val="22"/>
          <w:szCs w:val="22"/>
        </w:rPr>
        <w:t>我為醫王，欲伏外道，……是故如來於佛法中，唱說無我。為調（伏）眾生故，為知時故，說是無我。有因緣故，亦說有我，……非如凡夫所計吾我。……是故說言諸法無我，實非無我。何者是我？若法是實、是真、是常、是主、是依，性不變易者，是名為我</w:t>
      </w:r>
      <w:r w:rsidRPr="00062CBD">
        <w:rPr>
          <w:rFonts w:ascii="標楷體" w:eastAsia="標楷體" w:hAnsi="標楷體"/>
          <w:sz w:val="22"/>
          <w:szCs w:val="22"/>
        </w:rPr>
        <w:t>。</w:t>
      </w:r>
    </w:p>
    <w:p w14:paraId="3ED22F3A"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）《佛說大般泥洹經》卷</w:t>
      </w:r>
      <w:r w:rsidRPr="00062CBD">
        <w:rPr>
          <w:sz w:val="22"/>
          <w:szCs w:val="22"/>
        </w:rPr>
        <w:t>5</w:t>
      </w:r>
      <w:r w:rsidRPr="00062CBD">
        <w:rPr>
          <w:sz w:val="22"/>
          <w:szCs w:val="22"/>
        </w:rPr>
        <w:t>〈</w:t>
      </w:r>
      <w:r w:rsidRPr="00062CBD">
        <w:rPr>
          <w:sz w:val="22"/>
          <w:szCs w:val="22"/>
        </w:rPr>
        <w:t>13</w:t>
      </w:r>
      <w:r w:rsidRPr="00062CBD">
        <w:rPr>
          <w:sz w:val="22"/>
          <w:szCs w:val="22"/>
        </w:rPr>
        <w:t>如來性品〉（大正</w:t>
      </w:r>
      <w:r w:rsidRPr="00062CBD">
        <w:rPr>
          <w:sz w:val="22"/>
          <w:szCs w:val="22"/>
        </w:rPr>
        <w:t>12</w:t>
      </w:r>
      <w:r w:rsidRPr="00062CBD">
        <w:rPr>
          <w:sz w:val="22"/>
          <w:szCs w:val="22"/>
        </w:rPr>
        <w:t>，</w:t>
      </w:r>
      <w:r w:rsidRPr="00062CBD">
        <w:rPr>
          <w:sz w:val="22"/>
          <w:szCs w:val="22"/>
        </w:rPr>
        <w:t>883c3-6</w:t>
      </w:r>
      <w:r w:rsidRPr="00062CBD">
        <w:rPr>
          <w:sz w:val="22"/>
          <w:szCs w:val="22"/>
        </w:rPr>
        <w:t>）：</w:t>
      </w:r>
    </w:p>
    <w:p w14:paraId="206AA0FC" w14:textId="77777777" w:rsidR="00FD59DD" w:rsidRPr="00062CBD" w:rsidRDefault="00FD59DD" w:rsidP="00D66DFC">
      <w:pPr>
        <w:pStyle w:val="aa"/>
        <w:ind w:leftChars="300" w:left="720"/>
        <w:jc w:val="both"/>
        <w:rPr>
          <w:rFonts w:eastAsia="標楷體"/>
          <w:sz w:val="22"/>
          <w:szCs w:val="22"/>
        </w:rPr>
      </w:pPr>
      <w:r w:rsidRPr="00062CBD">
        <w:rPr>
          <w:rFonts w:eastAsia="標楷體"/>
          <w:sz w:val="22"/>
          <w:szCs w:val="22"/>
        </w:rPr>
        <w:t>如來誘進化眾生故，初為眾生說一切法修無我行，修無我時滅除我見，滅我見已入於泥洹，除世俗我故說非我方便密教，然後為說如來之性，是名離世真實之我。</w:t>
      </w:r>
    </w:p>
    <w:p w14:paraId="577393CE" w14:textId="77777777" w:rsidR="00FD59DD" w:rsidRPr="00062CBD" w:rsidRDefault="00FD59DD" w:rsidP="00D66DFC">
      <w:pPr>
        <w:pStyle w:val="aa"/>
        <w:ind w:firstLineChars="70" w:firstLine="154"/>
        <w:jc w:val="both"/>
        <w:rPr>
          <w:sz w:val="22"/>
          <w:szCs w:val="22"/>
        </w:rPr>
      </w:pPr>
      <w:r w:rsidRPr="00062CBD">
        <w:rPr>
          <w:rFonts w:eastAsia="標楷體"/>
          <w:sz w:val="22"/>
          <w:szCs w:val="22"/>
        </w:rPr>
        <w:t>（</w:t>
      </w:r>
      <w:r w:rsidRPr="00062CBD">
        <w:rPr>
          <w:rFonts w:eastAsia="標楷體"/>
          <w:sz w:val="22"/>
          <w:szCs w:val="22"/>
        </w:rPr>
        <w:t>3</w:t>
      </w:r>
      <w:r w:rsidRPr="00062CBD">
        <w:rPr>
          <w:rFonts w:eastAsia="標楷體"/>
          <w:sz w:val="22"/>
          <w:szCs w:val="22"/>
        </w:rPr>
        <w:t>）</w:t>
      </w:r>
      <w:r w:rsidRPr="00062CBD">
        <w:rPr>
          <w:sz w:val="22"/>
          <w:szCs w:val="22"/>
        </w:rPr>
        <w:t>印順導師著，《如來藏之研究》，第五章〈如來藏說之初期聖典〉，（</w:t>
      </w:r>
      <w:r w:rsidRPr="00062CBD">
        <w:rPr>
          <w:sz w:val="22"/>
          <w:szCs w:val="22"/>
        </w:rPr>
        <w:t>pp.137-139</w:t>
      </w:r>
      <w:r w:rsidRPr="00062CBD">
        <w:rPr>
          <w:sz w:val="22"/>
          <w:szCs w:val="22"/>
        </w:rPr>
        <w:t>）：</w:t>
      </w:r>
    </w:p>
    <w:p w14:paraId="35AEA004" w14:textId="5CEB3973" w:rsidR="00FD59DD" w:rsidRPr="00062CBD" w:rsidRDefault="00FD59DD" w:rsidP="000F059A">
      <w:pPr>
        <w:pStyle w:val="aa"/>
        <w:ind w:leftChars="270" w:left="648"/>
        <w:jc w:val="both"/>
        <w:rPr>
          <w:rFonts w:eastAsia="標楷體"/>
          <w:sz w:val="22"/>
          <w:szCs w:val="22"/>
        </w:rPr>
      </w:pPr>
      <w:r w:rsidRPr="00062CBD">
        <w:rPr>
          <w:rFonts w:eastAsia="標楷體"/>
          <w:sz w:val="22"/>
          <w:szCs w:val="22"/>
        </w:rPr>
        <w:t>先禁乳，後服乳；先說無我，今說有我。上來兩則的用意，是一樣的。過去為什麼不說真我？只為了根機的不適合。一向沒有聽說過，所以如來藏法門，被稱為「方等祕密之藏」，表示了過去沒有公開宣說的事實。如來藏我與印度外道所說的我，到底有沒有關係？《大般涅槃經》是認為有關的。如經說：「所有種種異論，咒術，言語文字，皆是佛說，非外道說」。這一見解，是如來藏說者的信念，也可說是大乘共通的見解。印度文化，文化中的善法，連咒術、文字學在內，都是佛說的。這當然是過去佛說過的，不過流傳人間久了，有些不免被誤解了，這才演變為，印度種種的宗教神學。如印度教說有我，現在佛法也說我；外道說是從佛法中來的，佛法說有我，當然會與神教相同。不過外道雖說有我，在理解上不免錯誤了。外道說我，是多種多樣的，如經說：「凡夫愚人所計我者，或言大如拇指，或如芥子，或如微塵」。「凡夫愚人說言：一切有我。</w:t>
      </w:r>
      <w:r w:rsidRPr="00062CBD">
        <w:rPr>
          <w:rFonts w:ascii="標楷體" w:eastAsia="標楷體" w:hAnsi="標楷體"/>
          <w:sz w:val="22"/>
          <w:szCs w:val="22"/>
        </w:rPr>
        <w:t>……</w:t>
      </w:r>
      <w:r w:rsidRPr="00062CBD">
        <w:rPr>
          <w:rFonts w:eastAsia="標楷體"/>
          <w:sz w:val="22"/>
          <w:szCs w:val="22"/>
        </w:rPr>
        <w:t>我相大如拇指，或言如米，或如稗子。有言：我相住在心中，熾然如日」。如來藏我，「具三十二相，八十種好，結加趺坐」，當然與外道所說的不同。</w:t>
      </w:r>
      <w:r w:rsidRPr="00062CBD">
        <w:rPr>
          <w:rFonts w:eastAsia="標楷體" w:hint="eastAsia"/>
          <w:sz w:val="22"/>
          <w:szCs w:val="22"/>
        </w:rPr>
        <w:t>《</w:t>
      </w:r>
      <w:r w:rsidRPr="00062CBD">
        <w:rPr>
          <w:rFonts w:eastAsia="標楷體"/>
          <w:sz w:val="22"/>
          <w:szCs w:val="22"/>
        </w:rPr>
        <w:t>涅槃經</w:t>
      </w:r>
      <w:r w:rsidRPr="00062CBD">
        <w:rPr>
          <w:rFonts w:eastAsia="標楷體" w:hint="eastAsia"/>
          <w:sz w:val="22"/>
          <w:szCs w:val="22"/>
        </w:rPr>
        <w:t>》</w:t>
      </w:r>
      <w:r w:rsidRPr="00062CBD">
        <w:rPr>
          <w:rFonts w:eastAsia="標楷體"/>
          <w:sz w:val="22"/>
          <w:szCs w:val="22"/>
        </w:rPr>
        <w:t>又舉刀的比喻：有人只聽說刀，雖說刀而不知刀的真相；有的見了刀，才說有刀。聽說有刀，雖不知刀的真相，到底是從真刀來的，不過沒有親見而只憑傳說吧了！這是說，外道說我與佛法說我，是同一來源，只是外道憑傳說，誤解而沒有真知。依據這一比喻，可見印度神我所說的我，從佛法中來，而不是佛法所說的我，從外道中來；這真是非常巧妙的解說！好在古佛所說，是不能從歷史去證明的。印度神教所說的我，並不只是「大如拇指」，「小如微塵」，</w:t>
      </w:r>
      <w:r w:rsidRPr="00062CBD">
        <w:rPr>
          <w:rFonts w:ascii="標楷體" w:eastAsia="標楷體" w:hAnsi="標楷體"/>
          <w:sz w:val="22"/>
          <w:szCs w:val="22"/>
        </w:rPr>
        <w:t>……</w:t>
      </w:r>
      <w:r w:rsidRPr="00062CBD">
        <w:rPr>
          <w:rFonts w:eastAsia="標楷體"/>
          <w:sz w:val="22"/>
          <w:szCs w:val="22"/>
        </w:rPr>
        <w:t>。奧義書（</w:t>
      </w:r>
      <w:proofErr w:type="spellStart"/>
      <w:r w:rsidRPr="00062CBD">
        <w:rPr>
          <w:rFonts w:eastAsia="標楷體"/>
          <w:sz w:val="22"/>
          <w:szCs w:val="22"/>
        </w:rPr>
        <w:t>Upaniṣad</w:t>
      </w:r>
      <w:proofErr w:type="spellEnd"/>
      <w:r w:rsidRPr="00062CBD">
        <w:rPr>
          <w:rFonts w:eastAsia="標楷體"/>
          <w:sz w:val="22"/>
          <w:szCs w:val="22"/>
        </w:rPr>
        <w:t>）說我是常、是樂、是知，也說周遍清淨，與「是實、是真、是常、是主、是依」的如來藏我，確是非常相近；特別是如來與如來藏我，梵與我的關係。佛經說：外道所說的我，是從佛法中來的，事關過去佛所說，只可以信仰，而不能從歷史去證明。反之，在現實世界中，印度神教先說有我，釋尊否定他們，建立無我的宗教；到西元二、三世紀，佛教才宣說如來藏我，卻是歷史的事實。所以《大般涅槃經》的比喻與解說，只能說是信仰而已。《楞伽經》說：「開引計我諸外道故，說如來藏」。佛教為了適應印度神教文化，為了誘化主張有我的外道們，使他們漸入佛法，所以方便的宣說如來藏我，這也許更符合佛教方便適應的事實！</w:t>
      </w:r>
    </w:p>
  </w:footnote>
  <w:footnote w:id="147">
    <w:p w14:paraId="073D8356" w14:textId="3D2F77DF"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印順導師著，《印度</w:t>
      </w:r>
      <w:r w:rsidR="00F24082">
        <w:rPr>
          <w:rFonts w:hint="eastAsia"/>
          <w:sz w:val="22"/>
          <w:szCs w:val="22"/>
        </w:rPr>
        <w:t>之</w:t>
      </w:r>
      <w:r w:rsidRPr="00062CBD">
        <w:rPr>
          <w:sz w:val="22"/>
          <w:szCs w:val="22"/>
        </w:rPr>
        <w:t>佛教》，第十七章〈密教之興與佛教之滅〉，（</w:t>
      </w:r>
      <w:r w:rsidRPr="00062CBD">
        <w:rPr>
          <w:sz w:val="22"/>
          <w:szCs w:val="22"/>
        </w:rPr>
        <w:t>pp.305-306</w:t>
      </w:r>
      <w:r w:rsidRPr="00062CBD">
        <w:rPr>
          <w:sz w:val="22"/>
          <w:szCs w:val="22"/>
        </w:rPr>
        <w:t>）：</w:t>
      </w:r>
    </w:p>
    <w:p w14:paraId="5DE43176" w14:textId="77777777" w:rsidR="00FD59DD" w:rsidRPr="00062CBD" w:rsidRDefault="00FD59DD" w:rsidP="00D33CAC">
      <w:pPr>
        <w:snapToGrid w:val="0"/>
        <w:ind w:leftChars="150" w:left="360"/>
        <w:jc w:val="both"/>
        <w:rPr>
          <w:rFonts w:eastAsia="標楷體"/>
          <w:sz w:val="22"/>
        </w:rPr>
      </w:pPr>
      <w:r w:rsidRPr="00062CBD">
        <w:rPr>
          <w:rFonts w:eastAsia="標楷體"/>
          <w:sz w:val="22"/>
        </w:rPr>
        <w:t>佛元八世紀以降，秘密教日見風行，以身、語、意三密相應行，求得世、出世之成就果也。密咒遠源於吠陀之咒術，信咒語有神秘之能力；藉表徵物與咒力，以利用神鬼精魅，俾達其目的。表徵物及密咒，乃至身體之動作，常若有神力於其間者。</w:t>
      </w:r>
      <w:r w:rsidRPr="00062CBD">
        <w:rPr>
          <w:rFonts w:eastAsia="標楷體"/>
          <w:b/>
          <w:sz w:val="22"/>
        </w:rPr>
        <w:t>咒法之作用，分「息災」、「咒詛」、「開運」，或加「幻術」為四類，此與秘密教之「息災」、「調伏」、「增益」，大致相同。原印度文明以</w:t>
      </w:r>
      <w:r w:rsidRPr="00062CBD">
        <w:rPr>
          <w:b/>
          <w:sz w:val="22"/>
        </w:rPr>
        <w:t>《</w:t>
      </w:r>
      <w:r w:rsidRPr="00062CBD">
        <w:rPr>
          <w:rFonts w:eastAsia="標楷體"/>
          <w:b/>
          <w:sz w:val="22"/>
        </w:rPr>
        <w:t>梨俱吠陀</w:t>
      </w:r>
      <w:r w:rsidRPr="00062CBD">
        <w:rPr>
          <w:b/>
          <w:sz w:val="22"/>
        </w:rPr>
        <w:t>》</w:t>
      </w:r>
      <w:r w:rsidRPr="00062CBD">
        <w:rPr>
          <w:rFonts w:eastAsia="標楷體"/>
          <w:b/>
          <w:sz w:val="22"/>
        </w:rPr>
        <w:t>為本；次組織補充之，成為</w:t>
      </w:r>
      <w:r w:rsidRPr="00062CBD">
        <w:rPr>
          <w:b/>
          <w:sz w:val="22"/>
        </w:rPr>
        <w:t>《</w:t>
      </w:r>
      <w:r w:rsidRPr="00062CBD">
        <w:rPr>
          <w:rFonts w:eastAsia="標楷體"/>
          <w:b/>
          <w:sz w:val="22"/>
        </w:rPr>
        <w:t>沙磨</w:t>
      </w:r>
      <w:r w:rsidRPr="00062CBD">
        <w:rPr>
          <w:b/>
          <w:sz w:val="22"/>
        </w:rPr>
        <w:t>》</w:t>
      </w:r>
      <w:r w:rsidRPr="00062CBD">
        <w:rPr>
          <w:rFonts w:eastAsia="標楷體"/>
          <w:b/>
          <w:sz w:val="22"/>
        </w:rPr>
        <w:t>、</w:t>
      </w:r>
      <w:r w:rsidRPr="00062CBD">
        <w:rPr>
          <w:b/>
          <w:sz w:val="22"/>
        </w:rPr>
        <w:t>《</w:t>
      </w:r>
      <w:r w:rsidRPr="00062CBD">
        <w:rPr>
          <w:rFonts w:eastAsia="標楷體"/>
          <w:b/>
          <w:sz w:val="22"/>
        </w:rPr>
        <w:t>夜柔</w:t>
      </w:r>
      <w:r w:rsidRPr="00062CBD">
        <w:rPr>
          <w:b/>
          <w:sz w:val="22"/>
        </w:rPr>
        <w:t>》</w:t>
      </w:r>
      <w:r w:rsidRPr="00062CBD">
        <w:rPr>
          <w:rFonts w:eastAsia="標楷體"/>
          <w:b/>
          <w:sz w:val="22"/>
        </w:rPr>
        <w:t>二吠陀。是三者，雖崇事神權，而末流成「祭祀萬能」，意象尚稱高潔，總名之曰「三明」。</w:t>
      </w:r>
      <w:r w:rsidRPr="00062CBD">
        <w:rPr>
          <w:rFonts w:eastAsia="標楷體"/>
          <w:sz w:val="22"/>
        </w:rPr>
        <w:t>別有</w:t>
      </w:r>
      <w:r w:rsidRPr="00062CBD">
        <w:rPr>
          <w:sz w:val="22"/>
        </w:rPr>
        <w:t>《</w:t>
      </w:r>
      <w:r w:rsidRPr="00062CBD">
        <w:rPr>
          <w:rFonts w:eastAsia="標楷體"/>
          <w:sz w:val="22"/>
        </w:rPr>
        <w:t>阿闥婆吠陀</w:t>
      </w:r>
      <w:r w:rsidRPr="00062CBD">
        <w:rPr>
          <w:sz w:val="22"/>
        </w:rPr>
        <w:t>》</w:t>
      </w:r>
      <w:r w:rsidRPr="00062CBD">
        <w:rPr>
          <w:rFonts w:eastAsia="標楷體"/>
          <w:sz w:val="22"/>
        </w:rPr>
        <w:t>，以咒術為中心，乃鬼魅幽靈之崇拜，用以適應低級趣味者。釋尊出世，斥婆羅門「三明」，而猶略事含容。於咒法、幻術，則拒之唯恐不及。</w:t>
      </w:r>
      <w:r w:rsidRPr="00062CBD">
        <w:rPr>
          <w:sz w:val="22"/>
        </w:rPr>
        <w:t>《</w:t>
      </w:r>
      <w:r w:rsidRPr="00062CBD">
        <w:rPr>
          <w:rFonts w:eastAsia="標楷體"/>
          <w:sz w:val="22"/>
        </w:rPr>
        <w:t>雜阿含</w:t>
      </w:r>
      <w:r w:rsidRPr="00062CBD">
        <w:rPr>
          <w:sz w:val="22"/>
        </w:rPr>
        <w:t>》</w:t>
      </w:r>
      <w:r w:rsidRPr="00062CBD">
        <w:rPr>
          <w:rFonts w:eastAsia="標楷體"/>
          <w:sz w:val="22"/>
        </w:rPr>
        <w:t>云：「幻術皆是誑法，令人墮地獄」。巴利藏之</w:t>
      </w:r>
      <w:r w:rsidRPr="00062CBD">
        <w:rPr>
          <w:sz w:val="22"/>
        </w:rPr>
        <w:t>《</w:t>
      </w:r>
      <w:r w:rsidRPr="00062CBD">
        <w:rPr>
          <w:rFonts w:eastAsia="標楷體"/>
          <w:sz w:val="22"/>
        </w:rPr>
        <w:t>小品</w:t>
      </w:r>
      <w:r w:rsidRPr="00062CBD">
        <w:rPr>
          <w:sz w:val="22"/>
        </w:rPr>
        <w:t>》</w:t>
      </w:r>
      <w:r w:rsidRPr="00062CBD">
        <w:rPr>
          <w:rFonts w:eastAsia="標楷體"/>
          <w:sz w:val="22"/>
        </w:rPr>
        <w:t>，</w:t>
      </w:r>
      <w:r w:rsidRPr="00062CBD">
        <w:rPr>
          <w:sz w:val="22"/>
        </w:rPr>
        <w:t>《</w:t>
      </w:r>
      <w:r w:rsidRPr="00062CBD">
        <w:rPr>
          <w:rFonts w:eastAsia="標楷體"/>
          <w:sz w:val="22"/>
        </w:rPr>
        <w:t>三明經</w:t>
      </w:r>
      <w:r w:rsidRPr="00062CBD">
        <w:rPr>
          <w:sz w:val="22"/>
        </w:rPr>
        <w:t>》</w:t>
      </w:r>
      <w:r w:rsidRPr="00062CBD">
        <w:rPr>
          <w:rFonts w:eastAsia="標楷體"/>
          <w:sz w:val="22"/>
        </w:rPr>
        <w:t>，</w:t>
      </w:r>
      <w:r w:rsidRPr="00062CBD">
        <w:rPr>
          <w:sz w:val="22"/>
        </w:rPr>
        <w:t>《</w:t>
      </w:r>
      <w:r w:rsidRPr="00062CBD">
        <w:rPr>
          <w:rFonts w:eastAsia="標楷體"/>
          <w:sz w:val="22"/>
        </w:rPr>
        <w:t>釋塔尼波陀經</w:t>
      </w:r>
      <w:r w:rsidRPr="00062CBD">
        <w:rPr>
          <w:sz w:val="22"/>
        </w:rPr>
        <w:t>》</w:t>
      </w:r>
      <w:r w:rsidRPr="00062CBD">
        <w:rPr>
          <w:rFonts w:eastAsia="標楷體"/>
          <w:sz w:val="22"/>
        </w:rPr>
        <w:t>，並嚴禁之。其後，「阿含」、「毘奈耶」間有雜入，然見於現存經、律者，</w:t>
      </w:r>
      <w:r w:rsidRPr="00062CBD">
        <w:rPr>
          <w:rFonts w:eastAsia="標楷體"/>
          <w:b/>
          <w:sz w:val="22"/>
        </w:rPr>
        <w:t>以治病為主</w:t>
      </w:r>
      <w:r w:rsidRPr="00062CBD">
        <w:rPr>
          <w:rFonts w:eastAsia="標楷體"/>
          <w:sz w:val="22"/>
        </w:rPr>
        <w:t>。</w:t>
      </w:r>
      <w:r w:rsidRPr="00062CBD">
        <w:rPr>
          <w:rFonts w:eastAsia="標楷體"/>
          <w:b/>
          <w:sz w:val="22"/>
        </w:rPr>
        <w:t>佛滅二百年，分別說系之法藏部，推尊目連，盛說鬼神，始傳有「咒藏」之說。</w:t>
      </w:r>
      <w:r w:rsidRPr="00062CBD">
        <w:rPr>
          <w:rFonts w:eastAsia="標楷體"/>
          <w:sz w:val="22"/>
        </w:rPr>
        <w:t>大乘佛教與秘密，無必然之關係，然大乘佛教之興起，則確予秘密思想以活躍之機。</w:t>
      </w:r>
    </w:p>
  </w:footnote>
  <w:footnote w:id="148">
    <w:p w14:paraId="164A770D"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）印順導師著，《</w:t>
      </w:r>
      <w:r w:rsidRPr="00062CBD">
        <w:rPr>
          <w:color w:val="000000"/>
          <w:sz w:val="22"/>
          <w:szCs w:val="22"/>
        </w:rPr>
        <w:t>攝大乘論講記</w:t>
      </w:r>
      <w:r w:rsidRPr="00062CBD">
        <w:rPr>
          <w:sz w:val="22"/>
          <w:szCs w:val="22"/>
        </w:rPr>
        <w:t>》，第二章〈所知依〉，（</w:t>
      </w:r>
      <w:r w:rsidRPr="00062CBD">
        <w:rPr>
          <w:sz w:val="22"/>
          <w:szCs w:val="22"/>
        </w:rPr>
        <w:t>pp.90-91</w:t>
      </w:r>
      <w:r w:rsidRPr="00062CBD">
        <w:rPr>
          <w:sz w:val="22"/>
          <w:szCs w:val="22"/>
        </w:rPr>
        <w:t>）：</w:t>
      </w:r>
    </w:p>
    <w:p w14:paraId="41C5F8E0" w14:textId="77777777" w:rsidR="00FD59DD" w:rsidRPr="00062CBD" w:rsidRDefault="00FD59DD" w:rsidP="00D66DFC">
      <w:pPr>
        <w:pStyle w:val="aa"/>
        <w:ind w:leftChars="300" w:left="720"/>
        <w:jc w:val="both"/>
        <w:rPr>
          <w:rFonts w:eastAsia="標楷體"/>
          <w:sz w:val="22"/>
          <w:szCs w:val="22"/>
        </w:rPr>
      </w:pPr>
      <w:r w:rsidRPr="00062CBD">
        <w:rPr>
          <w:rFonts w:eastAsia="標楷體"/>
          <w:color w:val="000000"/>
          <w:sz w:val="22"/>
          <w:szCs w:val="22"/>
        </w:rPr>
        <w:t>吠檀多哲學的「實我」論，主張梵我為宇宙的實體。梵即我，我即梵，由小我的解放，而融合於大我，於是就產生唯我論。據唯我論者說：一切唯是梵我的顯現，我就是萬有的本質。</w:t>
      </w:r>
    </w:p>
    <w:p w14:paraId="62E98A55" w14:textId="77777777" w:rsidR="00FD59DD" w:rsidRPr="00062CBD" w:rsidRDefault="00FD59DD" w:rsidP="00D66DFC">
      <w:pPr>
        <w:snapToGrid w:val="0"/>
        <w:ind w:firstLineChars="70" w:firstLine="154"/>
        <w:jc w:val="both"/>
        <w:rPr>
          <w:sz w:val="22"/>
        </w:rPr>
      </w:pPr>
      <w:r w:rsidRPr="00062CBD">
        <w:rPr>
          <w:sz w:val="22"/>
        </w:rPr>
        <w:t>（</w:t>
      </w:r>
      <w:r w:rsidRPr="00062CBD">
        <w:rPr>
          <w:sz w:val="22"/>
        </w:rPr>
        <w:t>2</w:t>
      </w:r>
      <w:r w:rsidRPr="00062CBD">
        <w:rPr>
          <w:sz w:val="22"/>
        </w:rPr>
        <w:t>）印順導師著，《以佛法研究佛法》，第二章〈佛教之興起與東方印度〉，（</w:t>
      </w:r>
      <w:r w:rsidRPr="00062CBD">
        <w:rPr>
          <w:sz w:val="22"/>
        </w:rPr>
        <w:t>p.71</w:t>
      </w:r>
      <w:r w:rsidRPr="00062CBD">
        <w:rPr>
          <w:sz w:val="22"/>
        </w:rPr>
        <w:t>）：</w:t>
      </w:r>
    </w:p>
    <w:p w14:paraId="346CBA5E" w14:textId="77777777" w:rsidR="00FD59DD" w:rsidRPr="00062CBD" w:rsidRDefault="00FD59DD" w:rsidP="00D66DFC">
      <w:pPr>
        <w:snapToGrid w:val="0"/>
        <w:ind w:leftChars="300" w:left="720"/>
        <w:jc w:val="both"/>
        <w:rPr>
          <w:rFonts w:eastAsia="標楷體"/>
          <w:sz w:val="22"/>
        </w:rPr>
      </w:pPr>
      <w:r w:rsidRPr="00062CBD">
        <w:rPr>
          <w:rFonts w:eastAsia="標楷體"/>
          <w:sz w:val="22"/>
        </w:rPr>
        <w:t>拘羅地方的梵書，通常分為三部門，即儀規、釋義、吠檀多。</w:t>
      </w:r>
      <w:r w:rsidRPr="00062CBD">
        <w:rPr>
          <w:rFonts w:eastAsia="標楷體"/>
          <w:b/>
          <w:sz w:val="22"/>
        </w:rPr>
        <w:t>吠檀多的意義，即吠陀之終極。</w:t>
      </w:r>
      <w:r w:rsidRPr="00062CBD">
        <w:rPr>
          <w:rFonts w:eastAsia="標楷體"/>
          <w:sz w:val="22"/>
        </w:rPr>
        <w:t>梵書中的森林書，闡述吠陀的精義，即理智與理性的；奧義書從此流出，大大的在東方發展。關於儀規與釋義，即行為的與事相的，為婆羅門教祭典的重心。努力弘揚，引出吠陀支、如是所說、往世書、詩篇。吠陀中的祭儀、祭詞，需要解說，規定，因此直接促進吠陀六支論的產生。</w:t>
      </w:r>
    </w:p>
    <w:p w14:paraId="4A3679AC"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3</w:t>
      </w:r>
      <w:r w:rsidRPr="00062CBD">
        <w:rPr>
          <w:sz w:val="22"/>
          <w:szCs w:val="22"/>
        </w:rPr>
        <w:t>）印順導師著，《</w:t>
      </w:r>
      <w:r w:rsidRPr="00062CBD">
        <w:rPr>
          <w:color w:val="000000"/>
          <w:sz w:val="22"/>
          <w:szCs w:val="22"/>
        </w:rPr>
        <w:t>佛教史地考論</w:t>
      </w:r>
      <w:r w:rsidRPr="00062CBD">
        <w:rPr>
          <w:sz w:val="22"/>
          <w:szCs w:val="22"/>
        </w:rPr>
        <w:t>》，第七章〈</w:t>
      </w:r>
      <w:r w:rsidRPr="00062CBD">
        <w:rPr>
          <w:color w:val="000000"/>
          <w:sz w:val="22"/>
          <w:szCs w:val="22"/>
        </w:rPr>
        <w:t>楞伽經編集時地考</w:t>
      </w:r>
      <w:r w:rsidRPr="00062CBD">
        <w:rPr>
          <w:sz w:val="22"/>
          <w:szCs w:val="22"/>
        </w:rPr>
        <w:t>〉，（</w:t>
      </w:r>
      <w:r w:rsidRPr="00062CBD">
        <w:rPr>
          <w:sz w:val="22"/>
          <w:szCs w:val="22"/>
        </w:rPr>
        <w:t>p.226</w:t>
      </w:r>
      <w:r w:rsidRPr="00062CBD">
        <w:rPr>
          <w:sz w:val="22"/>
          <w:szCs w:val="22"/>
        </w:rPr>
        <w:t>）：</w:t>
      </w:r>
    </w:p>
    <w:p w14:paraId="74D37BA7" w14:textId="66998A79" w:rsidR="00FD59DD" w:rsidRPr="00062CBD" w:rsidRDefault="00FD59DD" w:rsidP="00F82957">
      <w:pPr>
        <w:pStyle w:val="aa"/>
        <w:ind w:firstLineChars="350" w:firstLine="770"/>
        <w:jc w:val="both"/>
        <w:rPr>
          <w:rFonts w:eastAsia="標楷體"/>
          <w:sz w:val="22"/>
          <w:szCs w:val="22"/>
        </w:rPr>
      </w:pPr>
      <w:r w:rsidRPr="00062CBD">
        <w:rPr>
          <w:rFonts w:eastAsia="標楷體"/>
          <w:color w:val="000000"/>
          <w:sz w:val="22"/>
          <w:szCs w:val="22"/>
        </w:rPr>
        <w:t>吠檀多，意思為吠陀的究竟，本為梵書的末後部分，後開展而為奧義書。</w:t>
      </w:r>
    </w:p>
  </w:footnote>
  <w:footnote w:id="149">
    <w:p w14:paraId="703BA708" w14:textId="77777777" w:rsidR="00FD59DD" w:rsidRPr="00062CBD" w:rsidRDefault="00FD59DD" w:rsidP="00D66DFC">
      <w:pPr>
        <w:pStyle w:val="aa"/>
        <w:ind w:left="724" w:hangingChars="329" w:hanging="724"/>
        <w:jc w:val="both"/>
        <w:rPr>
          <w:rFonts w:eastAsia="標楷體"/>
          <w:sz w:val="22"/>
          <w:szCs w:val="22"/>
        </w:rPr>
      </w:pPr>
      <w:r w:rsidRPr="00062CBD">
        <w:rPr>
          <w:rStyle w:val="ac"/>
          <w:sz w:val="22"/>
          <w:szCs w:val="22"/>
        </w:rPr>
        <w:footnoteRef/>
      </w:r>
      <w:r w:rsidRPr="00062CBD">
        <w:rPr>
          <w:sz w:val="22"/>
          <w:szCs w:val="22"/>
        </w:rPr>
        <w:t>（</w:t>
      </w:r>
      <w:r w:rsidRPr="00062CBD">
        <w:rPr>
          <w:sz w:val="22"/>
          <w:szCs w:val="22"/>
        </w:rPr>
        <w:t>1</w:t>
      </w:r>
      <w:r w:rsidRPr="00062CBD">
        <w:rPr>
          <w:sz w:val="22"/>
          <w:szCs w:val="22"/>
        </w:rPr>
        <w:t>）</w:t>
      </w:r>
      <w:r w:rsidRPr="00062CBD">
        <w:rPr>
          <w:rFonts w:eastAsia="標楷體"/>
          <w:sz w:val="22"/>
          <w:szCs w:val="22"/>
        </w:rPr>
        <w:t>數論、勝論、正理、瑜伽，加上彌曼薩派、吠檀多派，稱為六派哲學。數論亦稱僧佉耶派，初祖是迦毘羅（劫比羅）。勝論，吠世師迦派，開創者是迦那陀。正理，亦稱尼夜耶派，開祖是足目。彌曼薩派，是前彌曼薩派的簡稱，組織者為遮伊米里。後彌曼薩派，亦稱為吠檀多派，組織者是巴達囉亞。</w:t>
      </w:r>
    </w:p>
    <w:p w14:paraId="3B83D75E" w14:textId="77777777" w:rsidR="00FD59DD" w:rsidRPr="00062CBD" w:rsidRDefault="00FD59DD" w:rsidP="008D76C1">
      <w:pPr>
        <w:pStyle w:val="aa"/>
        <w:ind w:leftChars="300" w:left="784" w:hangingChars="29" w:hanging="64"/>
        <w:jc w:val="both"/>
        <w:rPr>
          <w:sz w:val="22"/>
          <w:szCs w:val="22"/>
        </w:rPr>
      </w:pPr>
      <w:r w:rsidRPr="00062CBD">
        <w:rPr>
          <w:sz w:val="22"/>
          <w:szCs w:val="22"/>
        </w:rPr>
        <w:t>有關六派哲學的思想，可參考木村泰賢《印度六派哲學》。（收錄於《木村泰賢全集》第</w:t>
      </w:r>
      <w:r w:rsidRPr="00062CBD">
        <w:rPr>
          <w:sz w:val="22"/>
          <w:szCs w:val="22"/>
        </w:rPr>
        <w:t>2</w:t>
      </w:r>
      <w:r w:rsidRPr="00062CBD">
        <w:rPr>
          <w:sz w:val="22"/>
          <w:szCs w:val="22"/>
        </w:rPr>
        <w:t>卷）。</w:t>
      </w:r>
    </w:p>
    <w:p w14:paraId="4BE9F58F"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2</w:t>
      </w:r>
      <w:r w:rsidRPr="00062CBD">
        <w:rPr>
          <w:sz w:val="22"/>
          <w:szCs w:val="22"/>
        </w:rPr>
        <w:t>）印順導師著，《印度之佛教》，第十六章〈教難之嚴重〉，（</w:t>
      </w:r>
      <w:r w:rsidRPr="00062CBD">
        <w:rPr>
          <w:sz w:val="22"/>
          <w:szCs w:val="22"/>
        </w:rPr>
        <w:t>pp.286-287</w:t>
      </w:r>
      <w:r w:rsidRPr="00062CBD">
        <w:rPr>
          <w:sz w:val="22"/>
          <w:szCs w:val="22"/>
        </w:rPr>
        <w:t>）：</w:t>
      </w:r>
    </w:p>
    <w:p w14:paraId="697E4291" w14:textId="77777777" w:rsidR="00FD59DD" w:rsidRPr="00062CBD" w:rsidRDefault="00FD59DD" w:rsidP="00D66DFC">
      <w:pPr>
        <w:snapToGrid w:val="0"/>
        <w:ind w:leftChars="300" w:left="720"/>
        <w:jc w:val="both"/>
        <w:rPr>
          <w:rFonts w:eastAsia="標楷體"/>
          <w:sz w:val="22"/>
        </w:rPr>
      </w:pPr>
      <w:r w:rsidRPr="00062CBD">
        <w:rPr>
          <w:rFonts w:eastAsia="標楷體"/>
          <w:sz w:val="22"/>
        </w:rPr>
        <w:t>婆羅門教學者，如</w:t>
      </w:r>
      <w:r w:rsidRPr="00062CBD">
        <w:rPr>
          <w:rFonts w:eastAsia="標楷體"/>
          <w:b/>
          <w:sz w:val="22"/>
        </w:rPr>
        <w:t>前彌曼薩派之鳩摩利羅，後彌曼薩派之商羯羅，同出十一世紀，融攝佛教之理論而大成其學。印度教之復興，至此而大成。</w:t>
      </w:r>
      <w:r w:rsidRPr="00062CBD">
        <w:rPr>
          <w:rFonts w:eastAsia="標楷體"/>
          <w:sz w:val="22"/>
        </w:rPr>
        <w:t>孔雀王朝而後，佛教在印度，雖多受嫉視，然以哲理之發揚，猶見重於時。迨婆羅門哲學大成，佛教僅有之特色，亦消失無存。</w:t>
      </w:r>
      <w:r w:rsidRPr="00062CBD">
        <w:rPr>
          <w:rFonts w:ascii="標楷體" w:eastAsia="標楷體" w:hAnsi="標楷體"/>
          <w:sz w:val="22"/>
        </w:rPr>
        <w:t>……</w:t>
      </w:r>
      <w:r w:rsidRPr="00062CBD">
        <w:rPr>
          <w:rFonts w:eastAsia="標楷體"/>
          <w:sz w:val="22"/>
        </w:rPr>
        <w:t>相傳</w:t>
      </w:r>
      <w:r w:rsidRPr="00062CBD">
        <w:rPr>
          <w:rFonts w:eastAsia="標楷體"/>
          <w:b/>
          <w:sz w:val="22"/>
        </w:rPr>
        <w:t>商羯羅</w:t>
      </w:r>
      <w:r w:rsidRPr="00062CBD">
        <w:rPr>
          <w:rFonts w:eastAsia="標楷體"/>
          <w:sz w:val="22"/>
        </w:rPr>
        <w:t>嘗至藩伽羅，與佛徒辯，其時法將無聞，竟莫有能敵之者。道場二十五處被焚掠，五百比丘被逼改宗。東至歐提毘舍亦然。南印度以</w:t>
      </w:r>
      <w:r w:rsidRPr="00062CBD">
        <w:rPr>
          <w:rFonts w:eastAsia="標楷體"/>
          <w:b/>
          <w:sz w:val="22"/>
        </w:rPr>
        <w:t>鳩摩利羅派</w:t>
      </w:r>
      <w:r w:rsidRPr="00062CBD">
        <w:rPr>
          <w:rFonts w:eastAsia="標楷體"/>
          <w:sz w:val="22"/>
        </w:rPr>
        <w:t>之隆盛，佛弟子莫能勝之，民間乃多改其信仰。即佛教最高學府之那爛陀寺講學之制，亦因之略變，凡無力折伏外道者，可於內室講授，不得公開云。</w:t>
      </w:r>
    </w:p>
    <w:p w14:paraId="2BCCA9CA" w14:textId="77777777" w:rsidR="00FD59DD" w:rsidRPr="00062CBD" w:rsidRDefault="00FD59DD" w:rsidP="00D66DFC">
      <w:pPr>
        <w:pStyle w:val="aa"/>
        <w:ind w:firstLineChars="70" w:firstLine="154"/>
        <w:jc w:val="both"/>
        <w:rPr>
          <w:sz w:val="22"/>
          <w:szCs w:val="22"/>
        </w:rPr>
      </w:pPr>
      <w:r w:rsidRPr="00062CBD">
        <w:rPr>
          <w:sz w:val="22"/>
          <w:szCs w:val="22"/>
        </w:rPr>
        <w:t>（</w:t>
      </w:r>
      <w:r w:rsidRPr="00062CBD">
        <w:rPr>
          <w:sz w:val="22"/>
          <w:szCs w:val="22"/>
        </w:rPr>
        <w:t>3</w:t>
      </w:r>
      <w:r w:rsidRPr="00062CBD">
        <w:rPr>
          <w:sz w:val="22"/>
          <w:szCs w:val="22"/>
        </w:rPr>
        <w:t>）印順導師著，《印度佛教思想史》，第九章〈瑜伽</w:t>
      </w:r>
      <w:r w:rsidRPr="00062CBD">
        <w:rPr>
          <w:rFonts w:ascii="新細明體" w:hAnsi="新細明體" w:cs="新細明體" w:hint="eastAsia"/>
          <w:sz w:val="22"/>
          <w:szCs w:val="22"/>
        </w:rPr>
        <w:t>‧</w:t>
      </w:r>
      <w:r w:rsidRPr="00062CBD">
        <w:rPr>
          <w:sz w:val="22"/>
          <w:szCs w:val="22"/>
        </w:rPr>
        <w:t>中觀之對抗與合流〉，（</w:t>
      </w:r>
      <w:r w:rsidRPr="00062CBD">
        <w:rPr>
          <w:sz w:val="22"/>
          <w:szCs w:val="22"/>
        </w:rPr>
        <w:t>pp.372-373</w:t>
      </w:r>
      <w:r w:rsidRPr="00062CBD">
        <w:rPr>
          <w:sz w:val="22"/>
          <w:szCs w:val="22"/>
        </w:rPr>
        <w:t>）：</w:t>
      </w:r>
    </w:p>
    <w:p w14:paraId="659A808C" w14:textId="13BF0E95" w:rsidR="00FD59DD" w:rsidRPr="00062CBD" w:rsidRDefault="00FD59DD" w:rsidP="00F17806">
      <w:pPr>
        <w:pStyle w:val="aa"/>
        <w:ind w:leftChars="300" w:left="720"/>
        <w:jc w:val="both"/>
        <w:rPr>
          <w:rFonts w:eastAsia="標楷體"/>
          <w:sz w:val="22"/>
          <w:szCs w:val="22"/>
        </w:rPr>
      </w:pPr>
      <w:r w:rsidRPr="00062CBD">
        <w:rPr>
          <w:rFonts w:eastAsia="標楷體"/>
          <w:sz w:val="22"/>
          <w:szCs w:val="22"/>
        </w:rPr>
        <w:t>傳說：瑜伽行派大成「量論」的法稱</w:t>
      </w:r>
      <w:r w:rsidRPr="00062CBD">
        <w:rPr>
          <w:sz w:val="22"/>
          <w:szCs w:val="22"/>
        </w:rPr>
        <w:t>（</w:t>
      </w:r>
      <w:proofErr w:type="spellStart"/>
      <w:r w:rsidRPr="00062CBD">
        <w:rPr>
          <w:rFonts w:eastAsia="標楷體"/>
          <w:sz w:val="22"/>
          <w:szCs w:val="22"/>
        </w:rPr>
        <w:t>Dharmakīrti</w:t>
      </w:r>
      <w:proofErr w:type="spellEnd"/>
      <w:r w:rsidRPr="00062CBD">
        <w:rPr>
          <w:sz w:val="22"/>
          <w:szCs w:val="22"/>
        </w:rPr>
        <w:t>）</w:t>
      </w:r>
      <w:r w:rsidRPr="00062CBD">
        <w:rPr>
          <w:rFonts w:eastAsia="標楷體"/>
          <w:sz w:val="22"/>
          <w:szCs w:val="22"/>
        </w:rPr>
        <w:t>，與婆羅門鳩摩羅梨羅</w:t>
      </w:r>
      <w:r w:rsidRPr="00062CBD">
        <w:rPr>
          <w:sz w:val="22"/>
          <w:szCs w:val="22"/>
        </w:rPr>
        <w:t>（</w:t>
      </w:r>
      <w:proofErr w:type="spellStart"/>
      <w:r w:rsidRPr="00062CBD">
        <w:rPr>
          <w:rFonts w:eastAsia="標楷體"/>
          <w:sz w:val="22"/>
          <w:szCs w:val="22"/>
        </w:rPr>
        <w:t>Kumārila</w:t>
      </w:r>
      <w:proofErr w:type="spellEnd"/>
      <w:r w:rsidRPr="00062CBD">
        <w:rPr>
          <w:sz w:val="22"/>
          <w:szCs w:val="22"/>
        </w:rPr>
        <w:t>）</w:t>
      </w:r>
      <w:r w:rsidRPr="00062CBD">
        <w:rPr>
          <w:rFonts w:eastAsia="標楷體"/>
          <w:sz w:val="22"/>
          <w:szCs w:val="22"/>
        </w:rPr>
        <w:t>辯論得勝，鳩摩羅梨羅就改信佛法。法稱又與商羯羅（</w:t>
      </w:r>
      <w:proofErr w:type="spellStart"/>
      <w:r w:rsidRPr="00062CBD">
        <w:rPr>
          <w:rFonts w:eastAsia="標楷體"/>
          <w:sz w:val="22"/>
          <w:szCs w:val="22"/>
        </w:rPr>
        <w:t>Śaṃkara</w:t>
      </w:r>
      <w:proofErr w:type="spellEnd"/>
      <w:r w:rsidRPr="00062CBD">
        <w:rPr>
          <w:rFonts w:eastAsia="標楷體"/>
          <w:sz w:val="22"/>
          <w:szCs w:val="22"/>
        </w:rPr>
        <w:t>）辯論，商羯羅失敗，投河自殺。商羯羅轉生，十五六歲時，又與法稱辯論失敗而自殺。到第三生，十二歲時，再與法稱辯論失敗，終於歸信佛教。（多氏</w:t>
      </w:r>
      <w:r w:rsidRPr="00062CBD">
        <w:rPr>
          <w:sz w:val="22"/>
          <w:szCs w:val="22"/>
        </w:rPr>
        <w:t>《</w:t>
      </w:r>
      <w:r w:rsidRPr="00062CBD">
        <w:rPr>
          <w:rFonts w:eastAsia="標楷體"/>
          <w:sz w:val="22"/>
          <w:szCs w:val="22"/>
        </w:rPr>
        <w:t>印度佛教史</w:t>
      </w:r>
      <w:r w:rsidRPr="00062CBD">
        <w:rPr>
          <w:sz w:val="22"/>
          <w:szCs w:val="22"/>
        </w:rPr>
        <w:t>》</w:t>
      </w:r>
      <w:r w:rsidRPr="00062CBD">
        <w:rPr>
          <w:rFonts w:eastAsia="標楷體"/>
          <w:sz w:val="22"/>
          <w:szCs w:val="22"/>
        </w:rPr>
        <w:t>，寺本婉雅日譯本</w:t>
      </w:r>
      <w:r w:rsidRPr="00062CBD">
        <w:rPr>
          <w:rFonts w:eastAsia="標楷體"/>
          <w:sz w:val="22"/>
          <w:szCs w:val="22"/>
        </w:rPr>
        <w:t>249─255</w:t>
      </w:r>
      <w:r w:rsidRPr="00062CBD">
        <w:rPr>
          <w:rFonts w:eastAsia="標楷體"/>
          <w:sz w:val="22"/>
          <w:szCs w:val="22"/>
        </w:rPr>
        <w:t>）法稱的論辯法義，真是高明極了！然</w:t>
      </w:r>
      <w:r w:rsidRPr="00062CBD">
        <w:rPr>
          <w:rFonts w:eastAsia="標楷體"/>
          <w:b/>
          <w:sz w:val="22"/>
          <w:szCs w:val="22"/>
        </w:rPr>
        <w:t>在印度歷史中，鳩摩羅梨婆與商羯羅，是復興印度教的著名人物，西元</w:t>
      </w:r>
      <w:r w:rsidRPr="00062CBD">
        <w:rPr>
          <w:rFonts w:eastAsia="標楷體"/>
          <w:b/>
          <w:sz w:val="22"/>
          <w:szCs w:val="22"/>
        </w:rPr>
        <w:t>750─850</w:t>
      </w:r>
      <w:r w:rsidRPr="00062CBD">
        <w:rPr>
          <w:rFonts w:eastAsia="標楷體"/>
          <w:b/>
          <w:sz w:val="22"/>
          <w:szCs w:val="22"/>
        </w:rPr>
        <w:t>年間在世。</w:t>
      </w:r>
      <w:r w:rsidRPr="00062CBD">
        <w:rPr>
          <w:rFonts w:eastAsia="標楷體"/>
          <w:sz w:val="22"/>
          <w:szCs w:val="22"/>
        </w:rPr>
        <w:t>法稱是西元七世紀人，是不可能與這二人辯論而使之信佛的。反之，</w:t>
      </w:r>
      <w:r w:rsidRPr="00062CBD">
        <w:rPr>
          <w:rFonts w:eastAsia="標楷體"/>
          <w:b/>
          <w:sz w:val="22"/>
          <w:szCs w:val="22"/>
        </w:rPr>
        <w:t>印度教復興，使「大乘佛法」衰落的，鳩摩羅梨羅與商羯羅，正是重要人物。</w:t>
      </w:r>
      <w:r w:rsidRPr="00062CBD">
        <w:rPr>
          <w:rFonts w:eastAsia="標楷體"/>
          <w:sz w:val="22"/>
          <w:szCs w:val="22"/>
        </w:rPr>
        <w:t>憑法稱辯論的神話傳說，是不能改變印度佛教沒落的事實！</w:t>
      </w:r>
    </w:p>
  </w:footnote>
  <w:footnote w:id="150">
    <w:p w14:paraId="734276B7" w14:textId="77777777" w:rsidR="00FD59DD" w:rsidRPr="00062CBD" w:rsidRDefault="00FD59DD" w:rsidP="00D66DFC">
      <w:pPr>
        <w:pStyle w:val="aa"/>
        <w:jc w:val="both"/>
        <w:rPr>
          <w:sz w:val="22"/>
          <w:szCs w:val="22"/>
        </w:rPr>
      </w:pPr>
      <w:r w:rsidRPr="00062CBD">
        <w:rPr>
          <w:rStyle w:val="ac"/>
          <w:sz w:val="22"/>
          <w:szCs w:val="22"/>
        </w:rPr>
        <w:footnoteRef/>
      </w:r>
      <w:r w:rsidRPr="00062CBD">
        <w:rPr>
          <w:sz w:val="22"/>
          <w:szCs w:val="22"/>
        </w:rPr>
        <w:t xml:space="preserve"> </w:t>
      </w:r>
      <w:r w:rsidRPr="00062CBD">
        <w:rPr>
          <w:sz w:val="22"/>
          <w:szCs w:val="22"/>
        </w:rPr>
        <w:t>釋悟殷法師，《印順導師《印度之佛教》勘訂與資料彙編》（下），</w:t>
      </w:r>
      <w:r w:rsidRPr="00062CBD">
        <w:rPr>
          <w:sz w:val="22"/>
          <w:szCs w:val="22"/>
        </w:rPr>
        <w:t>(p.304)</w:t>
      </w:r>
      <w:r w:rsidRPr="00062CBD">
        <w:rPr>
          <w:sz w:val="22"/>
          <w:szCs w:val="22"/>
        </w:rPr>
        <w:t>，腳注</w:t>
      </w:r>
      <w:r w:rsidRPr="00062CBD">
        <w:rPr>
          <w:sz w:val="22"/>
          <w:szCs w:val="22"/>
        </w:rPr>
        <w:t>86</w:t>
      </w:r>
      <w:r w:rsidRPr="00062CBD">
        <w:rPr>
          <w:sz w:val="22"/>
          <w:szCs w:val="22"/>
        </w:rPr>
        <w:t>：</w:t>
      </w:r>
    </w:p>
    <w:p w14:paraId="57D12DFC" w14:textId="77777777" w:rsidR="00FD59DD" w:rsidRPr="00062CBD" w:rsidRDefault="00FD59DD" w:rsidP="008D76C1">
      <w:pPr>
        <w:pStyle w:val="aa"/>
        <w:ind w:leftChars="150" w:left="360"/>
        <w:jc w:val="both"/>
        <w:rPr>
          <w:rFonts w:eastAsia="標楷體"/>
          <w:sz w:val="22"/>
          <w:szCs w:val="22"/>
        </w:rPr>
      </w:pPr>
      <w:r w:rsidRPr="00062CBD">
        <w:rPr>
          <w:rFonts w:eastAsia="標楷體"/>
          <w:sz w:val="22"/>
          <w:szCs w:val="22"/>
        </w:rPr>
        <w:t>佛教之融攝阿闥婆吠陀之秘咒，即是指後來興起之秘密佛教。又六哲學中，有「彌曼薩派」，此是前彌曼薩派的簡稱，組織者無遮伊米里，後彌曼薩派，亦稱為吠檀多派，組織者是巴達囉亞。故書上說：吠檀多之學者，亦將融佛於梵，以釋迦為神之化身，此係指印度教的學者，如前彌曼薩派之鳩摩利羅，後彌曼薩派之商羯羅，融攝佛教理論而大成其學（</w:t>
      </w:r>
      <w:r w:rsidRPr="00062CBD">
        <w:rPr>
          <w:rFonts w:eastAsia="標楷體"/>
          <w:sz w:val="22"/>
          <w:szCs w:val="22"/>
        </w:rPr>
        <w:t>A.D.750</w:t>
      </w:r>
      <w:r w:rsidRPr="00062CBD">
        <w:rPr>
          <w:rFonts w:eastAsia="標楷體"/>
          <w:b/>
          <w:sz w:val="22"/>
          <w:szCs w:val="22"/>
        </w:rPr>
        <w:t>-</w:t>
      </w:r>
      <w:r w:rsidRPr="00062CBD">
        <w:rPr>
          <w:rFonts w:eastAsia="標楷體"/>
          <w:sz w:val="22"/>
          <w:szCs w:val="22"/>
        </w:rPr>
        <w:t>850</w:t>
      </w:r>
      <w:r w:rsidRPr="00062CBD">
        <w:rPr>
          <w:rFonts w:eastAsia="標楷體"/>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D4739" w14:textId="77777777" w:rsidR="00FD59DD" w:rsidRDefault="00FD59DD" w:rsidP="00421E58">
    <w:pPr>
      <w:snapToGrid w:val="0"/>
      <w:jc w:val="right"/>
      <w:rPr>
        <w:sz w:val="20"/>
        <w:szCs w:val="20"/>
      </w:rPr>
    </w:pPr>
    <w:r w:rsidRPr="002D5F4B">
      <w:rPr>
        <w:rFonts w:hint="eastAsia"/>
        <w:sz w:val="20"/>
        <w:szCs w:val="20"/>
      </w:rPr>
      <w:t>《印度之佛教》</w:t>
    </w:r>
  </w:p>
  <w:p w14:paraId="4AE43DC2" w14:textId="4821FEFE" w:rsidR="00FD59DD" w:rsidRPr="00421E58" w:rsidRDefault="00FD59DD" w:rsidP="00421E58">
    <w:pPr>
      <w:snapToGrid w:val="0"/>
      <w:jc w:val="right"/>
      <w:rPr>
        <w:sz w:val="20"/>
        <w:szCs w:val="20"/>
      </w:rPr>
    </w:pPr>
    <w:r w:rsidRPr="00F614EC">
      <w:rPr>
        <w:rFonts w:hint="eastAsia"/>
        <w:sz w:val="20"/>
        <w:szCs w:val="20"/>
      </w:rPr>
      <w:t>第十五章、真常唯心論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60926"/>
    <w:multiLevelType w:val="hybridMultilevel"/>
    <w:tmpl w:val="79EAA102"/>
    <w:lvl w:ilvl="0" w:tplc="D3C00DFA">
      <w:start w:val="1"/>
      <w:numFmt w:val="taiwaneseCountingThousand"/>
      <w:lvlText w:val="第%1節、"/>
      <w:lvlJc w:val="left"/>
      <w:pPr>
        <w:ind w:left="1440" w:hanging="1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D3804D5"/>
    <w:multiLevelType w:val="hybridMultilevel"/>
    <w:tmpl w:val="A21A41F8"/>
    <w:lvl w:ilvl="0" w:tplc="AC6645A0">
      <w:start w:val="1"/>
      <w:numFmt w:val="decimalEnclosedCircle"/>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bordersDoNotSurroundHeader/>
  <w:bordersDoNotSurroundFooter/>
  <w:hideGrammaticalErrors/>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34A"/>
    <w:rsid w:val="00001C29"/>
    <w:rsid w:val="00002A3E"/>
    <w:rsid w:val="00002AE4"/>
    <w:rsid w:val="000030B3"/>
    <w:rsid w:val="000105F7"/>
    <w:rsid w:val="00010B90"/>
    <w:rsid w:val="00014B95"/>
    <w:rsid w:val="00015A58"/>
    <w:rsid w:val="00031D2F"/>
    <w:rsid w:val="00044107"/>
    <w:rsid w:val="0004438A"/>
    <w:rsid w:val="00050E81"/>
    <w:rsid w:val="000534B8"/>
    <w:rsid w:val="00054A0A"/>
    <w:rsid w:val="00057AEA"/>
    <w:rsid w:val="000621B5"/>
    <w:rsid w:val="00062CBD"/>
    <w:rsid w:val="00063D67"/>
    <w:rsid w:val="00065C57"/>
    <w:rsid w:val="000810FC"/>
    <w:rsid w:val="000820BA"/>
    <w:rsid w:val="00082E71"/>
    <w:rsid w:val="00083E9A"/>
    <w:rsid w:val="00084D94"/>
    <w:rsid w:val="00084E10"/>
    <w:rsid w:val="0009034A"/>
    <w:rsid w:val="00091935"/>
    <w:rsid w:val="00096E0D"/>
    <w:rsid w:val="000978E4"/>
    <w:rsid w:val="000A2EAE"/>
    <w:rsid w:val="000A6331"/>
    <w:rsid w:val="000B05A7"/>
    <w:rsid w:val="000B1719"/>
    <w:rsid w:val="000B359C"/>
    <w:rsid w:val="000B5600"/>
    <w:rsid w:val="000B560B"/>
    <w:rsid w:val="000B6A4E"/>
    <w:rsid w:val="000B6A52"/>
    <w:rsid w:val="000C0316"/>
    <w:rsid w:val="000C1C53"/>
    <w:rsid w:val="000D0752"/>
    <w:rsid w:val="000D09ED"/>
    <w:rsid w:val="000D2088"/>
    <w:rsid w:val="000D2162"/>
    <w:rsid w:val="000D3976"/>
    <w:rsid w:val="000E0F3E"/>
    <w:rsid w:val="000E2D0E"/>
    <w:rsid w:val="000E5078"/>
    <w:rsid w:val="000E7E37"/>
    <w:rsid w:val="000F059A"/>
    <w:rsid w:val="000F124E"/>
    <w:rsid w:val="000F1836"/>
    <w:rsid w:val="000F1BFB"/>
    <w:rsid w:val="000F5C0E"/>
    <w:rsid w:val="0010038C"/>
    <w:rsid w:val="00104B0C"/>
    <w:rsid w:val="00105168"/>
    <w:rsid w:val="001110D7"/>
    <w:rsid w:val="00111914"/>
    <w:rsid w:val="001119C4"/>
    <w:rsid w:val="001149A7"/>
    <w:rsid w:val="00117A0E"/>
    <w:rsid w:val="00117B65"/>
    <w:rsid w:val="00124C3B"/>
    <w:rsid w:val="0012781D"/>
    <w:rsid w:val="00130823"/>
    <w:rsid w:val="00130B61"/>
    <w:rsid w:val="00131F70"/>
    <w:rsid w:val="00132884"/>
    <w:rsid w:val="00132B2B"/>
    <w:rsid w:val="00132F91"/>
    <w:rsid w:val="00135F7E"/>
    <w:rsid w:val="00136E88"/>
    <w:rsid w:val="00147C5A"/>
    <w:rsid w:val="001522E3"/>
    <w:rsid w:val="00154561"/>
    <w:rsid w:val="00154874"/>
    <w:rsid w:val="00160ABF"/>
    <w:rsid w:val="00163E16"/>
    <w:rsid w:val="0016521A"/>
    <w:rsid w:val="0016591F"/>
    <w:rsid w:val="00165B6F"/>
    <w:rsid w:val="00172B6E"/>
    <w:rsid w:val="00180AFB"/>
    <w:rsid w:val="0018157B"/>
    <w:rsid w:val="00182F60"/>
    <w:rsid w:val="00185379"/>
    <w:rsid w:val="001855E5"/>
    <w:rsid w:val="00196EC9"/>
    <w:rsid w:val="001A0D90"/>
    <w:rsid w:val="001A1186"/>
    <w:rsid w:val="001A1E53"/>
    <w:rsid w:val="001A25F0"/>
    <w:rsid w:val="001A7757"/>
    <w:rsid w:val="001B0BB2"/>
    <w:rsid w:val="001B303B"/>
    <w:rsid w:val="001B4195"/>
    <w:rsid w:val="001B5EA8"/>
    <w:rsid w:val="001C27E5"/>
    <w:rsid w:val="001C30C9"/>
    <w:rsid w:val="001C5572"/>
    <w:rsid w:val="001C6651"/>
    <w:rsid w:val="001D5487"/>
    <w:rsid w:val="001D5FC3"/>
    <w:rsid w:val="001D7218"/>
    <w:rsid w:val="001E1E62"/>
    <w:rsid w:val="001E4BE0"/>
    <w:rsid w:val="001E6FD3"/>
    <w:rsid w:val="001E737C"/>
    <w:rsid w:val="001F0F90"/>
    <w:rsid w:val="001F481A"/>
    <w:rsid w:val="001F6249"/>
    <w:rsid w:val="001F6FE0"/>
    <w:rsid w:val="00200F3C"/>
    <w:rsid w:val="002021CC"/>
    <w:rsid w:val="002030D9"/>
    <w:rsid w:val="00205E81"/>
    <w:rsid w:val="00205ED7"/>
    <w:rsid w:val="00210C01"/>
    <w:rsid w:val="0021510D"/>
    <w:rsid w:val="00215A6C"/>
    <w:rsid w:val="00235956"/>
    <w:rsid w:val="0024030E"/>
    <w:rsid w:val="002425DC"/>
    <w:rsid w:val="00242B6B"/>
    <w:rsid w:val="00243A36"/>
    <w:rsid w:val="00247325"/>
    <w:rsid w:val="002474B1"/>
    <w:rsid w:val="0025515B"/>
    <w:rsid w:val="00256B86"/>
    <w:rsid w:val="00260C50"/>
    <w:rsid w:val="00271079"/>
    <w:rsid w:val="00276472"/>
    <w:rsid w:val="00281906"/>
    <w:rsid w:val="00282219"/>
    <w:rsid w:val="002823D0"/>
    <w:rsid w:val="0028330C"/>
    <w:rsid w:val="002925FB"/>
    <w:rsid w:val="00293CB6"/>
    <w:rsid w:val="0029571F"/>
    <w:rsid w:val="00297FB0"/>
    <w:rsid w:val="002A0597"/>
    <w:rsid w:val="002A2675"/>
    <w:rsid w:val="002A3EA1"/>
    <w:rsid w:val="002A7EFF"/>
    <w:rsid w:val="002B1318"/>
    <w:rsid w:val="002B2840"/>
    <w:rsid w:val="002B4699"/>
    <w:rsid w:val="002B6247"/>
    <w:rsid w:val="002B75EA"/>
    <w:rsid w:val="002B7AB9"/>
    <w:rsid w:val="002B7C62"/>
    <w:rsid w:val="002C4D7F"/>
    <w:rsid w:val="002C58D1"/>
    <w:rsid w:val="002C5B3C"/>
    <w:rsid w:val="002C7AA7"/>
    <w:rsid w:val="002D1BF1"/>
    <w:rsid w:val="002D2BBE"/>
    <w:rsid w:val="002D5E0A"/>
    <w:rsid w:val="002D5F4B"/>
    <w:rsid w:val="002E7A32"/>
    <w:rsid w:val="002F1FBB"/>
    <w:rsid w:val="002F2082"/>
    <w:rsid w:val="00305700"/>
    <w:rsid w:val="00307CA4"/>
    <w:rsid w:val="00310008"/>
    <w:rsid w:val="003124CB"/>
    <w:rsid w:val="00313F96"/>
    <w:rsid w:val="003151B2"/>
    <w:rsid w:val="00315F32"/>
    <w:rsid w:val="00317AF2"/>
    <w:rsid w:val="0032100D"/>
    <w:rsid w:val="00321BDC"/>
    <w:rsid w:val="00324BC0"/>
    <w:rsid w:val="00340242"/>
    <w:rsid w:val="003411D2"/>
    <w:rsid w:val="00342316"/>
    <w:rsid w:val="00344429"/>
    <w:rsid w:val="00344589"/>
    <w:rsid w:val="00345238"/>
    <w:rsid w:val="00345368"/>
    <w:rsid w:val="0034770E"/>
    <w:rsid w:val="0035027A"/>
    <w:rsid w:val="00350A77"/>
    <w:rsid w:val="003563D4"/>
    <w:rsid w:val="00360109"/>
    <w:rsid w:val="003614F5"/>
    <w:rsid w:val="00363B34"/>
    <w:rsid w:val="00370460"/>
    <w:rsid w:val="003708EA"/>
    <w:rsid w:val="00370AF2"/>
    <w:rsid w:val="00370B92"/>
    <w:rsid w:val="00372E9B"/>
    <w:rsid w:val="00373525"/>
    <w:rsid w:val="0037544A"/>
    <w:rsid w:val="0038237F"/>
    <w:rsid w:val="00382E91"/>
    <w:rsid w:val="0038510F"/>
    <w:rsid w:val="003873D2"/>
    <w:rsid w:val="00391134"/>
    <w:rsid w:val="00397394"/>
    <w:rsid w:val="003A0720"/>
    <w:rsid w:val="003A1343"/>
    <w:rsid w:val="003B16AE"/>
    <w:rsid w:val="003B54D1"/>
    <w:rsid w:val="003C08F3"/>
    <w:rsid w:val="003D0184"/>
    <w:rsid w:val="003D1C4E"/>
    <w:rsid w:val="003D5446"/>
    <w:rsid w:val="003D7C00"/>
    <w:rsid w:val="003E017A"/>
    <w:rsid w:val="003E0A27"/>
    <w:rsid w:val="003E2BAE"/>
    <w:rsid w:val="003F0BC9"/>
    <w:rsid w:val="003F0D7C"/>
    <w:rsid w:val="003F16A7"/>
    <w:rsid w:val="003F6148"/>
    <w:rsid w:val="00400DAA"/>
    <w:rsid w:val="00402FA9"/>
    <w:rsid w:val="00405434"/>
    <w:rsid w:val="00410139"/>
    <w:rsid w:val="00410CD1"/>
    <w:rsid w:val="004170A3"/>
    <w:rsid w:val="00421E58"/>
    <w:rsid w:val="00422F84"/>
    <w:rsid w:val="004266BC"/>
    <w:rsid w:val="0042747C"/>
    <w:rsid w:val="00427ABD"/>
    <w:rsid w:val="00436867"/>
    <w:rsid w:val="00437996"/>
    <w:rsid w:val="004415CF"/>
    <w:rsid w:val="0044355D"/>
    <w:rsid w:val="004442F9"/>
    <w:rsid w:val="004474FC"/>
    <w:rsid w:val="00450BF9"/>
    <w:rsid w:val="00455946"/>
    <w:rsid w:val="004608D5"/>
    <w:rsid w:val="00461E07"/>
    <w:rsid w:val="00467C19"/>
    <w:rsid w:val="00470264"/>
    <w:rsid w:val="0047212F"/>
    <w:rsid w:val="0047304F"/>
    <w:rsid w:val="00473C5A"/>
    <w:rsid w:val="00473FA1"/>
    <w:rsid w:val="00476C63"/>
    <w:rsid w:val="0047715C"/>
    <w:rsid w:val="0047797A"/>
    <w:rsid w:val="004800AF"/>
    <w:rsid w:val="00480493"/>
    <w:rsid w:val="004931A8"/>
    <w:rsid w:val="00494482"/>
    <w:rsid w:val="00495495"/>
    <w:rsid w:val="0049793D"/>
    <w:rsid w:val="004A017C"/>
    <w:rsid w:val="004A35F8"/>
    <w:rsid w:val="004A5282"/>
    <w:rsid w:val="004B0190"/>
    <w:rsid w:val="004B5706"/>
    <w:rsid w:val="004B72F5"/>
    <w:rsid w:val="004C0BAD"/>
    <w:rsid w:val="004C0D22"/>
    <w:rsid w:val="004C1C81"/>
    <w:rsid w:val="004D25B7"/>
    <w:rsid w:val="004D593B"/>
    <w:rsid w:val="004D5A07"/>
    <w:rsid w:val="004D5C87"/>
    <w:rsid w:val="004E112C"/>
    <w:rsid w:val="004E182C"/>
    <w:rsid w:val="004E3B54"/>
    <w:rsid w:val="004E590E"/>
    <w:rsid w:val="004F0FE1"/>
    <w:rsid w:val="004F28E3"/>
    <w:rsid w:val="004F43A5"/>
    <w:rsid w:val="004F61B0"/>
    <w:rsid w:val="004F7002"/>
    <w:rsid w:val="00502312"/>
    <w:rsid w:val="005054E8"/>
    <w:rsid w:val="00512032"/>
    <w:rsid w:val="00513268"/>
    <w:rsid w:val="0051355A"/>
    <w:rsid w:val="00514670"/>
    <w:rsid w:val="00514EBC"/>
    <w:rsid w:val="00515843"/>
    <w:rsid w:val="005162F5"/>
    <w:rsid w:val="005172C9"/>
    <w:rsid w:val="00520489"/>
    <w:rsid w:val="00524D82"/>
    <w:rsid w:val="00527933"/>
    <w:rsid w:val="0053014B"/>
    <w:rsid w:val="00533D63"/>
    <w:rsid w:val="00536AAA"/>
    <w:rsid w:val="00537491"/>
    <w:rsid w:val="00540326"/>
    <w:rsid w:val="005404A9"/>
    <w:rsid w:val="00543B0F"/>
    <w:rsid w:val="00544E3E"/>
    <w:rsid w:val="0055155F"/>
    <w:rsid w:val="00552CDE"/>
    <w:rsid w:val="00553887"/>
    <w:rsid w:val="00554F6D"/>
    <w:rsid w:val="00567EBC"/>
    <w:rsid w:val="0057137B"/>
    <w:rsid w:val="005751A4"/>
    <w:rsid w:val="005752CF"/>
    <w:rsid w:val="00580FE6"/>
    <w:rsid w:val="005832FE"/>
    <w:rsid w:val="005834D6"/>
    <w:rsid w:val="00586993"/>
    <w:rsid w:val="00591AEC"/>
    <w:rsid w:val="00592F3F"/>
    <w:rsid w:val="0059390B"/>
    <w:rsid w:val="005A07E0"/>
    <w:rsid w:val="005A2ACA"/>
    <w:rsid w:val="005A4DEF"/>
    <w:rsid w:val="005B14AF"/>
    <w:rsid w:val="005B197E"/>
    <w:rsid w:val="005B301A"/>
    <w:rsid w:val="005B395D"/>
    <w:rsid w:val="005B3A4B"/>
    <w:rsid w:val="005B4442"/>
    <w:rsid w:val="005B7A8A"/>
    <w:rsid w:val="005C1465"/>
    <w:rsid w:val="005C4940"/>
    <w:rsid w:val="005C4E1B"/>
    <w:rsid w:val="005C4EE9"/>
    <w:rsid w:val="005C6148"/>
    <w:rsid w:val="005D178E"/>
    <w:rsid w:val="005D2DF8"/>
    <w:rsid w:val="005D3F43"/>
    <w:rsid w:val="005D669A"/>
    <w:rsid w:val="005D725B"/>
    <w:rsid w:val="005E0C2A"/>
    <w:rsid w:val="005E2C74"/>
    <w:rsid w:val="005E4885"/>
    <w:rsid w:val="005E4A02"/>
    <w:rsid w:val="005F0E9A"/>
    <w:rsid w:val="005F26BD"/>
    <w:rsid w:val="005F7B13"/>
    <w:rsid w:val="00601CF1"/>
    <w:rsid w:val="00603B81"/>
    <w:rsid w:val="00610208"/>
    <w:rsid w:val="006117F2"/>
    <w:rsid w:val="00611DB9"/>
    <w:rsid w:val="006149DA"/>
    <w:rsid w:val="00615A31"/>
    <w:rsid w:val="006168EB"/>
    <w:rsid w:val="00616CCA"/>
    <w:rsid w:val="00621519"/>
    <w:rsid w:val="00623458"/>
    <w:rsid w:val="00623746"/>
    <w:rsid w:val="006266FB"/>
    <w:rsid w:val="0063121B"/>
    <w:rsid w:val="00635178"/>
    <w:rsid w:val="00635786"/>
    <w:rsid w:val="00635E65"/>
    <w:rsid w:val="0063629B"/>
    <w:rsid w:val="006427CD"/>
    <w:rsid w:val="00643059"/>
    <w:rsid w:val="00643BCA"/>
    <w:rsid w:val="006503C1"/>
    <w:rsid w:val="00652069"/>
    <w:rsid w:val="006525BE"/>
    <w:rsid w:val="006561E3"/>
    <w:rsid w:val="00657F53"/>
    <w:rsid w:val="00663B75"/>
    <w:rsid w:val="00665CC7"/>
    <w:rsid w:val="00666983"/>
    <w:rsid w:val="00666F9B"/>
    <w:rsid w:val="00670BDC"/>
    <w:rsid w:val="00671793"/>
    <w:rsid w:val="006717BC"/>
    <w:rsid w:val="00673022"/>
    <w:rsid w:val="00674B58"/>
    <w:rsid w:val="006769E2"/>
    <w:rsid w:val="00680010"/>
    <w:rsid w:val="006856EB"/>
    <w:rsid w:val="0068630A"/>
    <w:rsid w:val="006910A2"/>
    <w:rsid w:val="00692580"/>
    <w:rsid w:val="006943FE"/>
    <w:rsid w:val="006975F5"/>
    <w:rsid w:val="006A3500"/>
    <w:rsid w:val="006A5A15"/>
    <w:rsid w:val="006B096E"/>
    <w:rsid w:val="006B37C6"/>
    <w:rsid w:val="006C05C1"/>
    <w:rsid w:val="006C1685"/>
    <w:rsid w:val="006C1CFD"/>
    <w:rsid w:val="006C3B44"/>
    <w:rsid w:val="006C6A50"/>
    <w:rsid w:val="006D0D96"/>
    <w:rsid w:val="006D1953"/>
    <w:rsid w:val="006D2ECF"/>
    <w:rsid w:val="006D386B"/>
    <w:rsid w:val="006D3BFD"/>
    <w:rsid w:val="006D3CEE"/>
    <w:rsid w:val="006D4740"/>
    <w:rsid w:val="006D6659"/>
    <w:rsid w:val="006D66A6"/>
    <w:rsid w:val="006E0D38"/>
    <w:rsid w:val="006E2446"/>
    <w:rsid w:val="006E5003"/>
    <w:rsid w:val="006F0D38"/>
    <w:rsid w:val="006F1C7A"/>
    <w:rsid w:val="006F4C17"/>
    <w:rsid w:val="006F68F1"/>
    <w:rsid w:val="006F7B13"/>
    <w:rsid w:val="00701836"/>
    <w:rsid w:val="00702440"/>
    <w:rsid w:val="00705D53"/>
    <w:rsid w:val="00707B76"/>
    <w:rsid w:val="00707E69"/>
    <w:rsid w:val="007102CA"/>
    <w:rsid w:val="00710DF5"/>
    <w:rsid w:val="00710FE8"/>
    <w:rsid w:val="00722BAC"/>
    <w:rsid w:val="007245F7"/>
    <w:rsid w:val="00725B67"/>
    <w:rsid w:val="00725DF7"/>
    <w:rsid w:val="00725F00"/>
    <w:rsid w:val="007329F0"/>
    <w:rsid w:val="0074096A"/>
    <w:rsid w:val="007436D4"/>
    <w:rsid w:val="0074505A"/>
    <w:rsid w:val="00745A7C"/>
    <w:rsid w:val="00745ED6"/>
    <w:rsid w:val="00747B19"/>
    <w:rsid w:val="007621AF"/>
    <w:rsid w:val="00767FF6"/>
    <w:rsid w:val="00774C7E"/>
    <w:rsid w:val="00782305"/>
    <w:rsid w:val="0078244A"/>
    <w:rsid w:val="00783404"/>
    <w:rsid w:val="00785029"/>
    <w:rsid w:val="00786523"/>
    <w:rsid w:val="00791774"/>
    <w:rsid w:val="0079564B"/>
    <w:rsid w:val="00796BA9"/>
    <w:rsid w:val="007A3005"/>
    <w:rsid w:val="007A3261"/>
    <w:rsid w:val="007A5C2E"/>
    <w:rsid w:val="007A75B6"/>
    <w:rsid w:val="007B1967"/>
    <w:rsid w:val="007B2D03"/>
    <w:rsid w:val="007B3574"/>
    <w:rsid w:val="007B3C76"/>
    <w:rsid w:val="007B4727"/>
    <w:rsid w:val="007C19FE"/>
    <w:rsid w:val="007D20FB"/>
    <w:rsid w:val="007D288A"/>
    <w:rsid w:val="007D34DC"/>
    <w:rsid w:val="007D4521"/>
    <w:rsid w:val="007D6A8A"/>
    <w:rsid w:val="007E038D"/>
    <w:rsid w:val="007E5588"/>
    <w:rsid w:val="007E5B52"/>
    <w:rsid w:val="007E5C86"/>
    <w:rsid w:val="007E7807"/>
    <w:rsid w:val="007F3081"/>
    <w:rsid w:val="008006D6"/>
    <w:rsid w:val="00802AC5"/>
    <w:rsid w:val="00802E3F"/>
    <w:rsid w:val="00802F7C"/>
    <w:rsid w:val="008035D5"/>
    <w:rsid w:val="0081066A"/>
    <w:rsid w:val="0081476B"/>
    <w:rsid w:val="008223D8"/>
    <w:rsid w:val="0083323B"/>
    <w:rsid w:val="00833E77"/>
    <w:rsid w:val="008400E6"/>
    <w:rsid w:val="0084351C"/>
    <w:rsid w:val="0084623C"/>
    <w:rsid w:val="00846476"/>
    <w:rsid w:val="00850217"/>
    <w:rsid w:val="00855B16"/>
    <w:rsid w:val="008605FD"/>
    <w:rsid w:val="0086493A"/>
    <w:rsid w:val="00864AEA"/>
    <w:rsid w:val="00864E97"/>
    <w:rsid w:val="0086596C"/>
    <w:rsid w:val="0086638B"/>
    <w:rsid w:val="00867428"/>
    <w:rsid w:val="00872B88"/>
    <w:rsid w:val="00874C65"/>
    <w:rsid w:val="008768D1"/>
    <w:rsid w:val="00883EA5"/>
    <w:rsid w:val="00886432"/>
    <w:rsid w:val="00893E94"/>
    <w:rsid w:val="00895270"/>
    <w:rsid w:val="008A0AE3"/>
    <w:rsid w:val="008B2B9A"/>
    <w:rsid w:val="008C0E38"/>
    <w:rsid w:val="008C140B"/>
    <w:rsid w:val="008C774B"/>
    <w:rsid w:val="008D2A72"/>
    <w:rsid w:val="008D76C1"/>
    <w:rsid w:val="008D7F1A"/>
    <w:rsid w:val="008E0422"/>
    <w:rsid w:val="008E1874"/>
    <w:rsid w:val="008E2750"/>
    <w:rsid w:val="008E27B4"/>
    <w:rsid w:val="008E30C6"/>
    <w:rsid w:val="008E5D71"/>
    <w:rsid w:val="008F0B4E"/>
    <w:rsid w:val="008F1163"/>
    <w:rsid w:val="008F1B4E"/>
    <w:rsid w:val="008F29AA"/>
    <w:rsid w:val="008F3C7F"/>
    <w:rsid w:val="00901E32"/>
    <w:rsid w:val="009028F9"/>
    <w:rsid w:val="009077EC"/>
    <w:rsid w:val="00913633"/>
    <w:rsid w:val="009145E3"/>
    <w:rsid w:val="0092172A"/>
    <w:rsid w:val="00921ABE"/>
    <w:rsid w:val="00935FD0"/>
    <w:rsid w:val="009428CE"/>
    <w:rsid w:val="009474DD"/>
    <w:rsid w:val="00950E5E"/>
    <w:rsid w:val="009526F1"/>
    <w:rsid w:val="00953C2A"/>
    <w:rsid w:val="00955DE6"/>
    <w:rsid w:val="009563FC"/>
    <w:rsid w:val="0096169B"/>
    <w:rsid w:val="009616A0"/>
    <w:rsid w:val="00965C59"/>
    <w:rsid w:val="00967365"/>
    <w:rsid w:val="009742D2"/>
    <w:rsid w:val="00976F95"/>
    <w:rsid w:val="00983301"/>
    <w:rsid w:val="0098398E"/>
    <w:rsid w:val="00984A9B"/>
    <w:rsid w:val="0098514F"/>
    <w:rsid w:val="00990E92"/>
    <w:rsid w:val="00992D54"/>
    <w:rsid w:val="00993C2E"/>
    <w:rsid w:val="00995010"/>
    <w:rsid w:val="00995839"/>
    <w:rsid w:val="00996FD7"/>
    <w:rsid w:val="00997E43"/>
    <w:rsid w:val="009A1B9D"/>
    <w:rsid w:val="009A3C23"/>
    <w:rsid w:val="009A4D81"/>
    <w:rsid w:val="009A5678"/>
    <w:rsid w:val="009A691E"/>
    <w:rsid w:val="009A6BEB"/>
    <w:rsid w:val="009A75B3"/>
    <w:rsid w:val="009B09D7"/>
    <w:rsid w:val="009B34C3"/>
    <w:rsid w:val="009B6FCC"/>
    <w:rsid w:val="009C0502"/>
    <w:rsid w:val="009C3056"/>
    <w:rsid w:val="009C438B"/>
    <w:rsid w:val="009C4EDB"/>
    <w:rsid w:val="009D1E45"/>
    <w:rsid w:val="009D26DE"/>
    <w:rsid w:val="009D2D1E"/>
    <w:rsid w:val="009D4181"/>
    <w:rsid w:val="009E61BF"/>
    <w:rsid w:val="009E77DF"/>
    <w:rsid w:val="009F0B7D"/>
    <w:rsid w:val="009F5691"/>
    <w:rsid w:val="009F626D"/>
    <w:rsid w:val="00A038E9"/>
    <w:rsid w:val="00A1223D"/>
    <w:rsid w:val="00A13D3C"/>
    <w:rsid w:val="00A2107F"/>
    <w:rsid w:val="00A231E9"/>
    <w:rsid w:val="00A27C26"/>
    <w:rsid w:val="00A31A58"/>
    <w:rsid w:val="00A52DF6"/>
    <w:rsid w:val="00A55B5B"/>
    <w:rsid w:val="00A55C47"/>
    <w:rsid w:val="00A57822"/>
    <w:rsid w:val="00A637B6"/>
    <w:rsid w:val="00A6676A"/>
    <w:rsid w:val="00A70DE9"/>
    <w:rsid w:val="00A718C3"/>
    <w:rsid w:val="00A72A4D"/>
    <w:rsid w:val="00A748AE"/>
    <w:rsid w:val="00A75DE8"/>
    <w:rsid w:val="00A77952"/>
    <w:rsid w:val="00A804D3"/>
    <w:rsid w:val="00A80A16"/>
    <w:rsid w:val="00A80F64"/>
    <w:rsid w:val="00A86B07"/>
    <w:rsid w:val="00A93EE1"/>
    <w:rsid w:val="00A95D8D"/>
    <w:rsid w:val="00AB07F3"/>
    <w:rsid w:val="00AB08C7"/>
    <w:rsid w:val="00AB092D"/>
    <w:rsid w:val="00AB5A35"/>
    <w:rsid w:val="00AB5B6C"/>
    <w:rsid w:val="00AB77B6"/>
    <w:rsid w:val="00AC0F52"/>
    <w:rsid w:val="00AC450E"/>
    <w:rsid w:val="00AC48D2"/>
    <w:rsid w:val="00AC6D09"/>
    <w:rsid w:val="00AD0706"/>
    <w:rsid w:val="00AD3304"/>
    <w:rsid w:val="00AD4528"/>
    <w:rsid w:val="00AE04FE"/>
    <w:rsid w:val="00AE0CEC"/>
    <w:rsid w:val="00AE1A9B"/>
    <w:rsid w:val="00AE33EE"/>
    <w:rsid w:val="00AE6882"/>
    <w:rsid w:val="00AF15DD"/>
    <w:rsid w:val="00AF1AEE"/>
    <w:rsid w:val="00AF459E"/>
    <w:rsid w:val="00AF53A7"/>
    <w:rsid w:val="00AF5E45"/>
    <w:rsid w:val="00B00961"/>
    <w:rsid w:val="00B0271B"/>
    <w:rsid w:val="00B03B00"/>
    <w:rsid w:val="00B07284"/>
    <w:rsid w:val="00B14158"/>
    <w:rsid w:val="00B161D1"/>
    <w:rsid w:val="00B22C1A"/>
    <w:rsid w:val="00B25560"/>
    <w:rsid w:val="00B262F0"/>
    <w:rsid w:val="00B30DC5"/>
    <w:rsid w:val="00B37FC3"/>
    <w:rsid w:val="00B41E1E"/>
    <w:rsid w:val="00B424C5"/>
    <w:rsid w:val="00B51F7D"/>
    <w:rsid w:val="00B54E42"/>
    <w:rsid w:val="00B5579D"/>
    <w:rsid w:val="00B564C9"/>
    <w:rsid w:val="00B61F6E"/>
    <w:rsid w:val="00B62216"/>
    <w:rsid w:val="00B64855"/>
    <w:rsid w:val="00B66FD0"/>
    <w:rsid w:val="00B715C9"/>
    <w:rsid w:val="00B71A0D"/>
    <w:rsid w:val="00B7780A"/>
    <w:rsid w:val="00B87A83"/>
    <w:rsid w:val="00B943A9"/>
    <w:rsid w:val="00B94D8C"/>
    <w:rsid w:val="00BA5F3E"/>
    <w:rsid w:val="00BB1031"/>
    <w:rsid w:val="00BB4893"/>
    <w:rsid w:val="00BC265A"/>
    <w:rsid w:val="00BC2A7F"/>
    <w:rsid w:val="00BC5852"/>
    <w:rsid w:val="00BD7E02"/>
    <w:rsid w:val="00BE274F"/>
    <w:rsid w:val="00BE3CF3"/>
    <w:rsid w:val="00BE4970"/>
    <w:rsid w:val="00BF07D7"/>
    <w:rsid w:val="00BF1D74"/>
    <w:rsid w:val="00BF643F"/>
    <w:rsid w:val="00BF787E"/>
    <w:rsid w:val="00C0262B"/>
    <w:rsid w:val="00C02F3A"/>
    <w:rsid w:val="00C03C06"/>
    <w:rsid w:val="00C04B98"/>
    <w:rsid w:val="00C10FF0"/>
    <w:rsid w:val="00C11318"/>
    <w:rsid w:val="00C16F5A"/>
    <w:rsid w:val="00C222EF"/>
    <w:rsid w:val="00C22405"/>
    <w:rsid w:val="00C22BC8"/>
    <w:rsid w:val="00C24583"/>
    <w:rsid w:val="00C31819"/>
    <w:rsid w:val="00C321A0"/>
    <w:rsid w:val="00C36A83"/>
    <w:rsid w:val="00C41CF5"/>
    <w:rsid w:val="00C440B1"/>
    <w:rsid w:val="00C46D74"/>
    <w:rsid w:val="00C5175E"/>
    <w:rsid w:val="00C535EF"/>
    <w:rsid w:val="00C555C1"/>
    <w:rsid w:val="00C572FD"/>
    <w:rsid w:val="00C60241"/>
    <w:rsid w:val="00C7358B"/>
    <w:rsid w:val="00C73D88"/>
    <w:rsid w:val="00C762BB"/>
    <w:rsid w:val="00C80242"/>
    <w:rsid w:val="00C804D9"/>
    <w:rsid w:val="00C807B8"/>
    <w:rsid w:val="00C81022"/>
    <w:rsid w:val="00C824A0"/>
    <w:rsid w:val="00C82C50"/>
    <w:rsid w:val="00C82CEC"/>
    <w:rsid w:val="00C8593B"/>
    <w:rsid w:val="00C86BCE"/>
    <w:rsid w:val="00C927C4"/>
    <w:rsid w:val="00CA0E06"/>
    <w:rsid w:val="00CA3212"/>
    <w:rsid w:val="00CA3DFB"/>
    <w:rsid w:val="00CA53E2"/>
    <w:rsid w:val="00CA60F6"/>
    <w:rsid w:val="00CA7161"/>
    <w:rsid w:val="00CB4618"/>
    <w:rsid w:val="00CC4608"/>
    <w:rsid w:val="00CC7572"/>
    <w:rsid w:val="00CD3A16"/>
    <w:rsid w:val="00CD4C8C"/>
    <w:rsid w:val="00CE2FA7"/>
    <w:rsid w:val="00CE33F4"/>
    <w:rsid w:val="00CE37F3"/>
    <w:rsid w:val="00CF0BDF"/>
    <w:rsid w:val="00CF1201"/>
    <w:rsid w:val="00CF18BE"/>
    <w:rsid w:val="00CF39C9"/>
    <w:rsid w:val="00D010FA"/>
    <w:rsid w:val="00D01BD6"/>
    <w:rsid w:val="00D020BE"/>
    <w:rsid w:val="00D0293C"/>
    <w:rsid w:val="00D0650A"/>
    <w:rsid w:val="00D068BC"/>
    <w:rsid w:val="00D145A5"/>
    <w:rsid w:val="00D15EA8"/>
    <w:rsid w:val="00D16126"/>
    <w:rsid w:val="00D1744C"/>
    <w:rsid w:val="00D332B8"/>
    <w:rsid w:val="00D33CAC"/>
    <w:rsid w:val="00D420C4"/>
    <w:rsid w:val="00D44E2C"/>
    <w:rsid w:val="00D463E9"/>
    <w:rsid w:val="00D4779E"/>
    <w:rsid w:val="00D47B72"/>
    <w:rsid w:val="00D51CDB"/>
    <w:rsid w:val="00D52D47"/>
    <w:rsid w:val="00D5387D"/>
    <w:rsid w:val="00D557DB"/>
    <w:rsid w:val="00D57A75"/>
    <w:rsid w:val="00D627A5"/>
    <w:rsid w:val="00D62A4C"/>
    <w:rsid w:val="00D62E89"/>
    <w:rsid w:val="00D630F9"/>
    <w:rsid w:val="00D63337"/>
    <w:rsid w:val="00D66DFC"/>
    <w:rsid w:val="00D77BA3"/>
    <w:rsid w:val="00D77D29"/>
    <w:rsid w:val="00D83C08"/>
    <w:rsid w:val="00D83D48"/>
    <w:rsid w:val="00D85F18"/>
    <w:rsid w:val="00D952C5"/>
    <w:rsid w:val="00DA0767"/>
    <w:rsid w:val="00DA23BC"/>
    <w:rsid w:val="00DA29E9"/>
    <w:rsid w:val="00DA3EC9"/>
    <w:rsid w:val="00DA435B"/>
    <w:rsid w:val="00DA575C"/>
    <w:rsid w:val="00DA7747"/>
    <w:rsid w:val="00DB0A07"/>
    <w:rsid w:val="00DB171C"/>
    <w:rsid w:val="00DB4CDD"/>
    <w:rsid w:val="00DB4E13"/>
    <w:rsid w:val="00DB55A6"/>
    <w:rsid w:val="00DB7B1A"/>
    <w:rsid w:val="00DC255B"/>
    <w:rsid w:val="00DC2F52"/>
    <w:rsid w:val="00DC5C1A"/>
    <w:rsid w:val="00DC74EC"/>
    <w:rsid w:val="00DD7861"/>
    <w:rsid w:val="00DE6AE1"/>
    <w:rsid w:val="00DE73DE"/>
    <w:rsid w:val="00DF664F"/>
    <w:rsid w:val="00DF7712"/>
    <w:rsid w:val="00DF7A0C"/>
    <w:rsid w:val="00E003BB"/>
    <w:rsid w:val="00E017A7"/>
    <w:rsid w:val="00E04803"/>
    <w:rsid w:val="00E05B57"/>
    <w:rsid w:val="00E06EBB"/>
    <w:rsid w:val="00E11B17"/>
    <w:rsid w:val="00E11D94"/>
    <w:rsid w:val="00E16215"/>
    <w:rsid w:val="00E1678E"/>
    <w:rsid w:val="00E17A18"/>
    <w:rsid w:val="00E27229"/>
    <w:rsid w:val="00E27CA6"/>
    <w:rsid w:val="00E3075A"/>
    <w:rsid w:val="00E35531"/>
    <w:rsid w:val="00E4589F"/>
    <w:rsid w:val="00E46669"/>
    <w:rsid w:val="00E533BF"/>
    <w:rsid w:val="00E56D6C"/>
    <w:rsid w:val="00E63418"/>
    <w:rsid w:val="00E6386F"/>
    <w:rsid w:val="00E67009"/>
    <w:rsid w:val="00E7158F"/>
    <w:rsid w:val="00E71EA3"/>
    <w:rsid w:val="00E73708"/>
    <w:rsid w:val="00E73FE1"/>
    <w:rsid w:val="00E75425"/>
    <w:rsid w:val="00E77EEC"/>
    <w:rsid w:val="00E85167"/>
    <w:rsid w:val="00E85DC0"/>
    <w:rsid w:val="00E8711D"/>
    <w:rsid w:val="00E878A1"/>
    <w:rsid w:val="00E91808"/>
    <w:rsid w:val="00E91AA4"/>
    <w:rsid w:val="00E92456"/>
    <w:rsid w:val="00E9377D"/>
    <w:rsid w:val="00E94F78"/>
    <w:rsid w:val="00E96D3D"/>
    <w:rsid w:val="00E96FF0"/>
    <w:rsid w:val="00EA0ECA"/>
    <w:rsid w:val="00EA23E8"/>
    <w:rsid w:val="00EA45F7"/>
    <w:rsid w:val="00EA6C51"/>
    <w:rsid w:val="00EA79BC"/>
    <w:rsid w:val="00EB051C"/>
    <w:rsid w:val="00EB1061"/>
    <w:rsid w:val="00EB129D"/>
    <w:rsid w:val="00EB5DD6"/>
    <w:rsid w:val="00EB6031"/>
    <w:rsid w:val="00EB64C4"/>
    <w:rsid w:val="00EB70EA"/>
    <w:rsid w:val="00EC03F1"/>
    <w:rsid w:val="00EC513F"/>
    <w:rsid w:val="00EC6613"/>
    <w:rsid w:val="00ED4538"/>
    <w:rsid w:val="00ED6116"/>
    <w:rsid w:val="00EE073B"/>
    <w:rsid w:val="00EE2C82"/>
    <w:rsid w:val="00EE60B1"/>
    <w:rsid w:val="00EE7E49"/>
    <w:rsid w:val="00EF7590"/>
    <w:rsid w:val="00F0566D"/>
    <w:rsid w:val="00F06025"/>
    <w:rsid w:val="00F06C8E"/>
    <w:rsid w:val="00F079A8"/>
    <w:rsid w:val="00F1126A"/>
    <w:rsid w:val="00F15A6E"/>
    <w:rsid w:val="00F17806"/>
    <w:rsid w:val="00F17E60"/>
    <w:rsid w:val="00F20816"/>
    <w:rsid w:val="00F21F08"/>
    <w:rsid w:val="00F24082"/>
    <w:rsid w:val="00F241C4"/>
    <w:rsid w:val="00F25675"/>
    <w:rsid w:val="00F30230"/>
    <w:rsid w:val="00F4148A"/>
    <w:rsid w:val="00F42162"/>
    <w:rsid w:val="00F50FB7"/>
    <w:rsid w:val="00F52358"/>
    <w:rsid w:val="00F54836"/>
    <w:rsid w:val="00F559C8"/>
    <w:rsid w:val="00F614EC"/>
    <w:rsid w:val="00F63E96"/>
    <w:rsid w:val="00F662CA"/>
    <w:rsid w:val="00F72EFD"/>
    <w:rsid w:val="00F7749A"/>
    <w:rsid w:val="00F775EC"/>
    <w:rsid w:val="00F778F6"/>
    <w:rsid w:val="00F82957"/>
    <w:rsid w:val="00F83194"/>
    <w:rsid w:val="00F927D9"/>
    <w:rsid w:val="00F93BDD"/>
    <w:rsid w:val="00F977C6"/>
    <w:rsid w:val="00FA3997"/>
    <w:rsid w:val="00FA4251"/>
    <w:rsid w:val="00FA66AC"/>
    <w:rsid w:val="00FA7914"/>
    <w:rsid w:val="00FB0357"/>
    <w:rsid w:val="00FB518E"/>
    <w:rsid w:val="00FB6850"/>
    <w:rsid w:val="00FC3998"/>
    <w:rsid w:val="00FD0686"/>
    <w:rsid w:val="00FD59DD"/>
    <w:rsid w:val="00FE0F31"/>
    <w:rsid w:val="00FE16C0"/>
    <w:rsid w:val="00FE1974"/>
    <w:rsid w:val="00FE225A"/>
    <w:rsid w:val="00FE4140"/>
    <w:rsid w:val="00FE53EB"/>
    <w:rsid w:val="00FE6C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09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60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44A"/>
    <w:pPr>
      <w:ind w:leftChars="200" w:left="480"/>
    </w:pPr>
  </w:style>
  <w:style w:type="paragraph" w:styleId="a4">
    <w:name w:val="Date"/>
    <w:basedOn w:val="a"/>
    <w:next w:val="a"/>
    <w:link w:val="a5"/>
    <w:uiPriority w:val="99"/>
    <w:semiHidden/>
    <w:unhideWhenUsed/>
    <w:rsid w:val="0037544A"/>
    <w:pPr>
      <w:jc w:val="right"/>
    </w:pPr>
  </w:style>
  <w:style w:type="character" w:customStyle="1" w:styleId="a5">
    <w:name w:val="日期 字元"/>
    <w:basedOn w:val="a0"/>
    <w:link w:val="a4"/>
    <w:uiPriority w:val="99"/>
    <w:semiHidden/>
    <w:rsid w:val="0037544A"/>
  </w:style>
  <w:style w:type="paragraph" w:styleId="a6">
    <w:name w:val="header"/>
    <w:basedOn w:val="a"/>
    <w:link w:val="a7"/>
    <w:uiPriority w:val="99"/>
    <w:unhideWhenUsed/>
    <w:rsid w:val="00F614EC"/>
    <w:pPr>
      <w:tabs>
        <w:tab w:val="center" w:pos="4153"/>
        <w:tab w:val="right" w:pos="8306"/>
      </w:tabs>
      <w:snapToGrid w:val="0"/>
    </w:pPr>
    <w:rPr>
      <w:sz w:val="20"/>
      <w:szCs w:val="20"/>
    </w:rPr>
  </w:style>
  <w:style w:type="character" w:customStyle="1" w:styleId="a7">
    <w:name w:val="頁首 字元"/>
    <w:basedOn w:val="a0"/>
    <w:link w:val="a6"/>
    <w:uiPriority w:val="99"/>
    <w:rsid w:val="00F614EC"/>
    <w:rPr>
      <w:sz w:val="20"/>
      <w:szCs w:val="20"/>
    </w:rPr>
  </w:style>
  <w:style w:type="paragraph" w:styleId="a8">
    <w:name w:val="footer"/>
    <w:basedOn w:val="a"/>
    <w:link w:val="a9"/>
    <w:uiPriority w:val="99"/>
    <w:unhideWhenUsed/>
    <w:rsid w:val="00F614EC"/>
    <w:pPr>
      <w:tabs>
        <w:tab w:val="center" w:pos="4153"/>
        <w:tab w:val="right" w:pos="8306"/>
      </w:tabs>
      <w:snapToGrid w:val="0"/>
    </w:pPr>
    <w:rPr>
      <w:sz w:val="20"/>
      <w:szCs w:val="20"/>
    </w:rPr>
  </w:style>
  <w:style w:type="character" w:customStyle="1" w:styleId="a9">
    <w:name w:val="頁尾 字元"/>
    <w:basedOn w:val="a0"/>
    <w:link w:val="a8"/>
    <w:uiPriority w:val="99"/>
    <w:rsid w:val="00F614EC"/>
    <w:rPr>
      <w:sz w:val="20"/>
      <w:szCs w:val="20"/>
    </w:rPr>
  </w:style>
  <w:style w:type="paragraph" w:styleId="aa">
    <w:name w:val="footnote text"/>
    <w:aliases w:val="註腳文字 字元 字元,註腳文字 字元 字元 字元 字元 字元 字元,註腳文字 字元 字元 字元 字元 字元,註腳文字 字元 字元 字元 字元,內文 + 註腳文字,註腳文字 字註腳文字,註腳文字註腳...,註腳文字 字元 字元 字元 字元1 字元,註腳文字 字...,註腳文字 字元 字元 字元 字元...,註腳文字 字元 字元 字元 字元 字元 字元 字元註腳文字,註腳文字 字元 字元 字元 字元 字註腳文字,註腳文,註腳文字註腳...Roman,11 點,註腳１,註腳文字..,註腳"/>
    <w:basedOn w:val="a"/>
    <w:link w:val="ab"/>
    <w:uiPriority w:val="99"/>
    <w:unhideWhenUsed/>
    <w:rsid w:val="00A80F64"/>
    <w:pPr>
      <w:snapToGrid w:val="0"/>
    </w:pPr>
    <w:rPr>
      <w:sz w:val="20"/>
      <w:szCs w:val="20"/>
    </w:rPr>
  </w:style>
  <w:style w:type="character" w:customStyle="1" w:styleId="ab">
    <w:name w:val="註腳文字 字元"/>
    <w:aliases w:val="註腳文字 字元 字元 字元,註腳文字 字元 字元 字元 字元 字元 字元 字元,註腳文字 字元 字元 字元 字元 字元 字元1,註腳文字 字元 字元 字元 字元 字元1,內文 + 註腳文字 字元,註腳文字 字註腳文字 字元,註腳文字註腳... 字元,註腳文字 字元 字元 字元 字元1 字元 字元,註腳文字 字... 字元,註腳文字 字元 字元 字元 字元... 字元,註腳文字 字元 字元 字元 字元 字元 字元 字元註腳文字 字元,註腳文字 字元 字元 字元 字元 字註腳文字 字元"/>
    <w:basedOn w:val="a0"/>
    <w:link w:val="aa"/>
    <w:uiPriority w:val="99"/>
    <w:rsid w:val="00A80F64"/>
    <w:rPr>
      <w:sz w:val="20"/>
      <w:szCs w:val="20"/>
    </w:rPr>
  </w:style>
  <w:style w:type="character" w:styleId="ac">
    <w:name w:val="footnote reference"/>
    <w:basedOn w:val="a0"/>
    <w:uiPriority w:val="99"/>
    <w:unhideWhenUsed/>
    <w:rsid w:val="00A80F64"/>
    <w:rPr>
      <w:vertAlign w:val="superscript"/>
    </w:rPr>
  </w:style>
  <w:style w:type="table" w:styleId="ad">
    <w:name w:val="Table Grid"/>
    <w:basedOn w:val="a1"/>
    <w:rsid w:val="00611DB9"/>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name1">
    <w:name w:val="headname1"/>
    <w:basedOn w:val="a0"/>
    <w:rsid w:val="00FB0357"/>
    <w:rPr>
      <w:b/>
      <w:bCs/>
      <w:color w:val="0000A0"/>
      <w:sz w:val="36"/>
      <w:szCs w:val="36"/>
    </w:rPr>
  </w:style>
  <w:style w:type="paragraph" w:styleId="ae">
    <w:name w:val="Balloon Text"/>
    <w:basedOn w:val="a"/>
    <w:link w:val="af"/>
    <w:uiPriority w:val="99"/>
    <w:semiHidden/>
    <w:unhideWhenUsed/>
    <w:rsid w:val="0063121B"/>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63121B"/>
    <w:rPr>
      <w:rFonts w:asciiTheme="majorHAnsi" w:eastAsiaTheme="majorEastAsia" w:hAnsiTheme="majorHAnsi" w:cstheme="majorBidi"/>
      <w:sz w:val="18"/>
      <w:szCs w:val="18"/>
    </w:rPr>
  </w:style>
  <w:style w:type="character" w:styleId="af0">
    <w:name w:val="line number"/>
    <w:basedOn w:val="a0"/>
    <w:uiPriority w:val="99"/>
    <w:semiHidden/>
    <w:unhideWhenUsed/>
    <w:rsid w:val="009D2D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60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44A"/>
    <w:pPr>
      <w:ind w:leftChars="200" w:left="480"/>
    </w:pPr>
  </w:style>
  <w:style w:type="paragraph" w:styleId="a4">
    <w:name w:val="Date"/>
    <w:basedOn w:val="a"/>
    <w:next w:val="a"/>
    <w:link w:val="a5"/>
    <w:uiPriority w:val="99"/>
    <w:semiHidden/>
    <w:unhideWhenUsed/>
    <w:rsid w:val="0037544A"/>
    <w:pPr>
      <w:jc w:val="right"/>
    </w:pPr>
  </w:style>
  <w:style w:type="character" w:customStyle="1" w:styleId="a5">
    <w:name w:val="日期 字元"/>
    <w:basedOn w:val="a0"/>
    <w:link w:val="a4"/>
    <w:uiPriority w:val="99"/>
    <w:semiHidden/>
    <w:rsid w:val="0037544A"/>
  </w:style>
  <w:style w:type="paragraph" w:styleId="a6">
    <w:name w:val="header"/>
    <w:basedOn w:val="a"/>
    <w:link w:val="a7"/>
    <w:uiPriority w:val="99"/>
    <w:unhideWhenUsed/>
    <w:rsid w:val="00F614EC"/>
    <w:pPr>
      <w:tabs>
        <w:tab w:val="center" w:pos="4153"/>
        <w:tab w:val="right" w:pos="8306"/>
      </w:tabs>
      <w:snapToGrid w:val="0"/>
    </w:pPr>
    <w:rPr>
      <w:sz w:val="20"/>
      <w:szCs w:val="20"/>
    </w:rPr>
  </w:style>
  <w:style w:type="character" w:customStyle="1" w:styleId="a7">
    <w:name w:val="頁首 字元"/>
    <w:basedOn w:val="a0"/>
    <w:link w:val="a6"/>
    <w:uiPriority w:val="99"/>
    <w:rsid w:val="00F614EC"/>
    <w:rPr>
      <w:sz w:val="20"/>
      <w:szCs w:val="20"/>
    </w:rPr>
  </w:style>
  <w:style w:type="paragraph" w:styleId="a8">
    <w:name w:val="footer"/>
    <w:basedOn w:val="a"/>
    <w:link w:val="a9"/>
    <w:uiPriority w:val="99"/>
    <w:unhideWhenUsed/>
    <w:rsid w:val="00F614EC"/>
    <w:pPr>
      <w:tabs>
        <w:tab w:val="center" w:pos="4153"/>
        <w:tab w:val="right" w:pos="8306"/>
      </w:tabs>
      <w:snapToGrid w:val="0"/>
    </w:pPr>
    <w:rPr>
      <w:sz w:val="20"/>
      <w:szCs w:val="20"/>
    </w:rPr>
  </w:style>
  <w:style w:type="character" w:customStyle="1" w:styleId="a9">
    <w:name w:val="頁尾 字元"/>
    <w:basedOn w:val="a0"/>
    <w:link w:val="a8"/>
    <w:uiPriority w:val="99"/>
    <w:rsid w:val="00F614EC"/>
    <w:rPr>
      <w:sz w:val="20"/>
      <w:szCs w:val="20"/>
    </w:rPr>
  </w:style>
  <w:style w:type="paragraph" w:styleId="aa">
    <w:name w:val="footnote text"/>
    <w:aliases w:val="註腳文字 字元 字元,註腳文字 字元 字元 字元 字元 字元 字元,註腳文字 字元 字元 字元 字元 字元,註腳文字 字元 字元 字元 字元,內文 + 註腳文字,註腳文字 字註腳文字,註腳文字註腳...,註腳文字 字元 字元 字元 字元1 字元,註腳文字 字...,註腳文字 字元 字元 字元 字元...,註腳文字 字元 字元 字元 字元 字元 字元 字元註腳文字,註腳文字 字元 字元 字元 字元 字註腳文字,註腳文,註腳文字註腳...Roman,11 點,註腳１,註腳文字..,註腳"/>
    <w:basedOn w:val="a"/>
    <w:link w:val="ab"/>
    <w:uiPriority w:val="99"/>
    <w:unhideWhenUsed/>
    <w:rsid w:val="00A80F64"/>
    <w:pPr>
      <w:snapToGrid w:val="0"/>
    </w:pPr>
    <w:rPr>
      <w:sz w:val="20"/>
      <w:szCs w:val="20"/>
    </w:rPr>
  </w:style>
  <w:style w:type="character" w:customStyle="1" w:styleId="ab">
    <w:name w:val="註腳文字 字元"/>
    <w:aliases w:val="註腳文字 字元 字元 字元,註腳文字 字元 字元 字元 字元 字元 字元 字元,註腳文字 字元 字元 字元 字元 字元 字元1,註腳文字 字元 字元 字元 字元 字元1,內文 + 註腳文字 字元,註腳文字 字註腳文字 字元,註腳文字註腳... 字元,註腳文字 字元 字元 字元 字元1 字元 字元,註腳文字 字... 字元,註腳文字 字元 字元 字元 字元... 字元,註腳文字 字元 字元 字元 字元 字元 字元 字元註腳文字 字元,註腳文字 字元 字元 字元 字元 字註腳文字 字元"/>
    <w:basedOn w:val="a0"/>
    <w:link w:val="aa"/>
    <w:uiPriority w:val="99"/>
    <w:rsid w:val="00A80F64"/>
    <w:rPr>
      <w:sz w:val="20"/>
      <w:szCs w:val="20"/>
    </w:rPr>
  </w:style>
  <w:style w:type="character" w:styleId="ac">
    <w:name w:val="footnote reference"/>
    <w:basedOn w:val="a0"/>
    <w:uiPriority w:val="99"/>
    <w:unhideWhenUsed/>
    <w:rsid w:val="00A80F64"/>
    <w:rPr>
      <w:vertAlign w:val="superscript"/>
    </w:rPr>
  </w:style>
  <w:style w:type="table" w:styleId="ad">
    <w:name w:val="Table Grid"/>
    <w:basedOn w:val="a1"/>
    <w:rsid w:val="00611DB9"/>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name1">
    <w:name w:val="headname1"/>
    <w:basedOn w:val="a0"/>
    <w:rsid w:val="00FB0357"/>
    <w:rPr>
      <w:b/>
      <w:bCs/>
      <w:color w:val="0000A0"/>
      <w:sz w:val="36"/>
      <w:szCs w:val="36"/>
    </w:rPr>
  </w:style>
  <w:style w:type="paragraph" w:styleId="ae">
    <w:name w:val="Balloon Text"/>
    <w:basedOn w:val="a"/>
    <w:link w:val="af"/>
    <w:uiPriority w:val="99"/>
    <w:semiHidden/>
    <w:unhideWhenUsed/>
    <w:rsid w:val="0063121B"/>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63121B"/>
    <w:rPr>
      <w:rFonts w:asciiTheme="majorHAnsi" w:eastAsiaTheme="majorEastAsia" w:hAnsiTheme="majorHAnsi" w:cstheme="majorBidi"/>
      <w:sz w:val="18"/>
      <w:szCs w:val="18"/>
    </w:rPr>
  </w:style>
  <w:style w:type="character" w:styleId="af0">
    <w:name w:val="line number"/>
    <w:basedOn w:val="a0"/>
    <w:uiPriority w:val="99"/>
    <w:semiHidden/>
    <w:unhideWhenUsed/>
    <w:rsid w:val="009D2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0E591-1246-423C-9F29-DE50231C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2596</TotalTime>
  <Pages>31</Pages>
  <Words>1224</Words>
  <Characters>6980</Characters>
  <Application>Microsoft Office Word</Application>
  <DocSecurity>0</DocSecurity>
  <Lines>58</Lines>
  <Paragraphs>16</Paragraphs>
  <ScaleCrop>false</ScaleCrop>
  <Company/>
  <LinksUpToDate>false</LinksUpToDate>
  <CharactersWithSpaces>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Shikairen</cp:lastModifiedBy>
  <cp:revision>193</cp:revision>
  <dcterms:created xsi:type="dcterms:W3CDTF">2016-01-24T02:09:00Z</dcterms:created>
  <dcterms:modified xsi:type="dcterms:W3CDTF">2016-05-30T21:59:00Z</dcterms:modified>
</cp:coreProperties>
</file>