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46BB3" w14:textId="420435CD" w:rsidR="00DC6FFD" w:rsidRPr="002D147B" w:rsidRDefault="00DC6FFD" w:rsidP="00DC6FFD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2D147B">
        <w:rPr>
          <w:rFonts w:ascii="Times New Roman" w:eastAsia="標楷體" w:hAnsi="Times New Roman"/>
          <w:b/>
          <w:sz w:val="36"/>
          <w:szCs w:val="36"/>
        </w:rPr>
        <w:t>《</w:t>
      </w:r>
      <w:r w:rsidRPr="002D147B">
        <w:rPr>
          <w:rFonts w:ascii="Times New Roman" w:eastAsia="標楷體" w:hAnsi="Times New Roman"/>
          <w:b/>
          <w:bCs/>
          <w:sz w:val="36"/>
          <w:szCs w:val="36"/>
        </w:rPr>
        <w:t>十二門論</w:t>
      </w:r>
      <w:r w:rsidRPr="002D147B">
        <w:rPr>
          <w:rFonts w:ascii="Times New Roman" w:eastAsia="標楷體" w:hAnsi="Times New Roman"/>
          <w:b/>
          <w:sz w:val="36"/>
          <w:szCs w:val="36"/>
        </w:rPr>
        <w:t>》</w:t>
      </w:r>
    </w:p>
    <w:p w14:paraId="68B4A1E5" w14:textId="77777777" w:rsidR="00382EBF" w:rsidRPr="002D147B" w:rsidRDefault="00382EBF" w:rsidP="001E2343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2D147B">
        <w:rPr>
          <w:rFonts w:ascii="Times New Roman" w:eastAsia="標楷體" w:hAnsi="Times New Roman"/>
          <w:b/>
          <w:bCs/>
          <w:sz w:val="28"/>
          <w:szCs w:val="28"/>
        </w:rPr>
        <w:t>〈觀</w:t>
      </w:r>
      <w:r w:rsidR="00751E7C" w:rsidRPr="002D147B">
        <w:rPr>
          <w:rFonts w:ascii="Times New Roman" w:eastAsia="標楷體" w:hAnsi="Times New Roman"/>
          <w:b/>
          <w:bCs/>
          <w:sz w:val="28"/>
          <w:szCs w:val="28"/>
        </w:rPr>
        <w:t>有無</w:t>
      </w:r>
      <w:r w:rsidRPr="002D147B">
        <w:rPr>
          <w:rFonts w:ascii="Times New Roman" w:eastAsia="標楷體" w:hAnsi="Times New Roman"/>
          <w:b/>
          <w:bCs/>
          <w:sz w:val="28"/>
          <w:szCs w:val="28"/>
        </w:rPr>
        <w:t>門第</w:t>
      </w:r>
      <w:r w:rsidR="00751E7C" w:rsidRPr="002D147B">
        <w:rPr>
          <w:rFonts w:ascii="Times New Roman" w:eastAsia="標楷體" w:hAnsi="Times New Roman"/>
          <w:b/>
          <w:bCs/>
          <w:sz w:val="28"/>
          <w:szCs w:val="28"/>
        </w:rPr>
        <w:t>七</w:t>
      </w:r>
      <w:r w:rsidRPr="002D147B">
        <w:rPr>
          <w:rFonts w:ascii="Times New Roman" w:eastAsia="標楷體" w:hAnsi="Times New Roman"/>
          <w:b/>
          <w:bCs/>
          <w:sz w:val="28"/>
          <w:szCs w:val="28"/>
        </w:rPr>
        <w:t>〉</w:t>
      </w:r>
      <w:r w:rsidR="00E06DA9" w:rsidRPr="002D147B">
        <w:rPr>
          <w:rStyle w:val="a9"/>
          <w:rFonts w:ascii="Times New Roman" w:hAnsi="Times New Roman"/>
        </w:rPr>
        <w:footnoteReference w:id="1"/>
      </w:r>
    </w:p>
    <w:p w14:paraId="74B3AF4C" w14:textId="77777777" w:rsidR="000E1033" w:rsidRPr="002D147B" w:rsidRDefault="00382EBF" w:rsidP="001E2343">
      <w:pPr>
        <w:snapToGrid w:val="0"/>
        <w:jc w:val="center"/>
        <w:rPr>
          <w:rFonts w:ascii="Times New Roman" w:eastAsia="標楷體" w:hAnsi="Times New Roman"/>
          <w:b/>
          <w:bCs/>
        </w:rPr>
      </w:pPr>
      <w:r w:rsidRPr="002D147B">
        <w:rPr>
          <w:rFonts w:ascii="Times New Roman" w:eastAsia="標楷體" w:hAnsi="Times New Roman"/>
          <w:b/>
          <w:bCs/>
        </w:rPr>
        <w:t>（大正</w:t>
      </w:r>
      <w:r w:rsidRPr="002D147B">
        <w:rPr>
          <w:rFonts w:ascii="Times New Roman" w:eastAsia="標楷體" w:hAnsi="Times New Roman"/>
          <w:b/>
          <w:bCs/>
        </w:rPr>
        <w:t>30</w:t>
      </w:r>
      <w:r w:rsidRPr="002D147B">
        <w:rPr>
          <w:rFonts w:ascii="Times New Roman" w:eastAsia="標楷體" w:hAnsi="Times New Roman"/>
          <w:b/>
          <w:bCs/>
        </w:rPr>
        <w:t>，</w:t>
      </w:r>
      <w:r w:rsidRPr="002D147B">
        <w:rPr>
          <w:rFonts w:ascii="Times New Roman" w:eastAsia="標楷體" w:hAnsi="Times New Roman"/>
          <w:b/>
          <w:bCs/>
        </w:rPr>
        <w:t>1</w:t>
      </w:r>
      <w:r w:rsidR="000E1033" w:rsidRPr="002D147B">
        <w:rPr>
          <w:rFonts w:ascii="Times New Roman" w:eastAsia="標楷體" w:hAnsi="Times New Roman"/>
          <w:b/>
          <w:bCs/>
        </w:rPr>
        <w:t>6</w:t>
      </w:r>
      <w:r w:rsidR="00751E7C" w:rsidRPr="002D147B">
        <w:rPr>
          <w:rFonts w:ascii="Times New Roman" w:eastAsia="標楷體" w:hAnsi="Times New Roman"/>
          <w:b/>
          <w:bCs/>
        </w:rPr>
        <w:t>4b24</w:t>
      </w:r>
      <w:r w:rsidRPr="002D147B">
        <w:rPr>
          <w:rFonts w:ascii="Times New Roman" w:eastAsia="標楷體" w:hAnsi="Times New Roman"/>
          <w:b/>
          <w:bCs/>
        </w:rPr>
        <w:t>-16</w:t>
      </w:r>
      <w:r w:rsidR="00751E7C" w:rsidRPr="002D147B">
        <w:rPr>
          <w:rFonts w:ascii="Times New Roman" w:eastAsia="標楷體" w:hAnsi="Times New Roman"/>
          <w:b/>
          <w:bCs/>
        </w:rPr>
        <w:t>5a7</w:t>
      </w:r>
      <w:r w:rsidRPr="002D147B">
        <w:rPr>
          <w:rFonts w:ascii="Times New Roman" w:eastAsia="標楷體" w:hAnsi="Times New Roman"/>
          <w:b/>
          <w:bCs/>
        </w:rPr>
        <w:t>）</w:t>
      </w:r>
    </w:p>
    <w:p w14:paraId="2C58E009" w14:textId="77777777" w:rsidR="00382EBF" w:rsidRPr="002D147B" w:rsidRDefault="00382EBF" w:rsidP="00245BBC">
      <w:pPr>
        <w:autoSpaceDE w:val="0"/>
        <w:adjustRightInd w:val="0"/>
        <w:snapToGrid w:val="0"/>
        <w:ind w:firstLine="480"/>
        <w:jc w:val="right"/>
        <w:rPr>
          <w:rFonts w:ascii="Times New Roman" w:hAnsi="Times New Roman"/>
        </w:rPr>
      </w:pPr>
      <w:r w:rsidRPr="002D147B">
        <w:rPr>
          <w:rFonts w:ascii="Times New Roman" w:hAnsi="Times New Roman"/>
        </w:rPr>
        <w:t>厚觀法師、顯禪法師指導</w:t>
      </w:r>
    </w:p>
    <w:p w14:paraId="6897829F" w14:textId="6E86E062" w:rsidR="003C6BB1" w:rsidRPr="00EA6DBC" w:rsidRDefault="00382EBF" w:rsidP="00245BBC">
      <w:pPr>
        <w:adjustRightInd w:val="0"/>
        <w:snapToGrid w:val="0"/>
        <w:spacing w:afterLines="30" w:after="108"/>
        <w:jc w:val="right"/>
        <w:rPr>
          <w:rFonts w:ascii="Times New Roman" w:hAnsi="Times New Roman"/>
        </w:rPr>
      </w:pPr>
      <w:r w:rsidRPr="00764BA8">
        <w:rPr>
          <w:rFonts w:ascii="Times New Roman" w:hAnsi="Times New Roman"/>
        </w:rPr>
        <w:t>（釋</w:t>
      </w:r>
      <w:r w:rsidR="000E1033" w:rsidRPr="00764BA8">
        <w:rPr>
          <w:rFonts w:ascii="Times New Roman" w:hAnsi="Times New Roman"/>
        </w:rPr>
        <w:t>世杲</w:t>
      </w:r>
      <w:r w:rsidRPr="00764BA8">
        <w:rPr>
          <w:rFonts w:ascii="Times New Roman" w:hAnsi="Times New Roman"/>
        </w:rPr>
        <w:t>，</w:t>
      </w:r>
      <w:r w:rsidRPr="00764BA8">
        <w:rPr>
          <w:rFonts w:ascii="Times New Roman" w:hAnsi="Times New Roman"/>
        </w:rPr>
        <w:t>202</w:t>
      </w:r>
      <w:r w:rsidR="005C6019" w:rsidRPr="00764BA8">
        <w:rPr>
          <w:rFonts w:ascii="Times New Roman" w:hAnsi="Times New Roman"/>
        </w:rPr>
        <w:t>3</w:t>
      </w:r>
      <w:r w:rsidRPr="0046592E">
        <w:rPr>
          <w:rFonts w:ascii="Times New Roman" w:hAnsi="Times New Roman"/>
        </w:rPr>
        <w:t>.</w:t>
      </w:r>
      <w:r w:rsidR="00D84F48" w:rsidRPr="006F51C9">
        <w:rPr>
          <w:rFonts w:ascii="Times New Roman" w:hAnsi="Times New Roman" w:hint="eastAsia"/>
        </w:rPr>
        <w:t>3</w:t>
      </w:r>
      <w:r w:rsidR="00D00E87" w:rsidRPr="006F51C9">
        <w:rPr>
          <w:rFonts w:ascii="Times New Roman" w:hAnsi="Times New Roman"/>
        </w:rPr>
        <w:t>.</w:t>
      </w:r>
      <w:r w:rsidR="005A009F" w:rsidRPr="006F51C9">
        <w:rPr>
          <w:rFonts w:ascii="Times New Roman" w:hAnsi="Times New Roman" w:hint="eastAsia"/>
        </w:rPr>
        <w:t>12</w:t>
      </w:r>
      <w:r w:rsidRPr="006F51C9">
        <w:rPr>
          <w:rFonts w:ascii="Times New Roman" w:hAnsi="Times New Roman"/>
        </w:rPr>
        <w:t>）</w:t>
      </w:r>
      <w:bookmarkStart w:id="2" w:name="_GoBack"/>
      <w:bookmarkEnd w:id="2"/>
    </w:p>
    <w:p w14:paraId="177B074C" w14:textId="77777777" w:rsidR="0025584F" w:rsidRPr="00EA6DBC" w:rsidRDefault="0025584F" w:rsidP="001312B4">
      <w:pPr>
        <w:pStyle w:val="01"/>
        <w:adjustRightInd w:val="0"/>
        <w:snapToGrid w:val="0"/>
        <w:jc w:val="both"/>
        <w:rPr>
          <w:rStyle w:val="refandcopymaintext"/>
          <w:rFonts w:ascii="Times New Roman" w:eastAsia="DengXian" w:hAnsi="Times New Roman"/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EA6DBC">
        <w:rPr>
          <w:rFonts w:ascii="Times New Roman" w:eastAsia="標楷體" w:hAnsi="Times New Roman"/>
          <w:shd w:val="pct15" w:color="auto" w:fill="FFFFFF"/>
        </w:rPr>
        <w:t xml:space="preserve">※ </w:t>
      </w:r>
      <w:r w:rsidRPr="00EA6DBC">
        <w:rPr>
          <w:rFonts w:ascii="Times New Roman" w:hAnsi="Times New Roman"/>
          <w:shd w:val="pct15" w:color="auto" w:fill="FFFFFF"/>
        </w:rPr>
        <w:t>前言</w:t>
      </w:r>
      <w:r w:rsidRPr="00EA6DBC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"/>
      </w:r>
    </w:p>
    <w:p w14:paraId="65D3B9E9" w14:textId="77777777" w:rsidR="00D473C6" w:rsidRPr="00EA6DBC" w:rsidRDefault="00E25383" w:rsidP="000F4768">
      <w:pPr>
        <w:pStyle w:val="02"/>
        <w:rPr>
          <w:shd w:val="pct15" w:color="auto" w:fill="FFFFFF"/>
        </w:rPr>
      </w:pPr>
      <w:r w:rsidRPr="00EA6DBC">
        <w:rPr>
          <w:rFonts w:hint="eastAsia"/>
          <w:shd w:val="pct15" w:color="auto" w:fill="FFFFFF"/>
        </w:rPr>
        <w:t>一、</w:t>
      </w:r>
      <w:r w:rsidR="00D473C6" w:rsidRPr="00EA6DBC">
        <w:rPr>
          <w:shd w:val="pct15" w:color="auto" w:fill="FFFFFF"/>
        </w:rPr>
        <w:t>釋「觀有無門」之來意</w:t>
      </w:r>
    </w:p>
    <w:p w14:paraId="06900E8B" w14:textId="77777777" w:rsidR="00CF2062" w:rsidRPr="00EA6DBC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未講本文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先講此門與他門之比較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以明此門來意</w:t>
      </w:r>
      <w:r w:rsidRPr="00EA6DBC">
        <w:rPr>
          <w:rStyle w:val="refandcopypunctuation"/>
          <w:rFonts w:ascii="Times New Roman" w:hAnsi="Times New Roman"/>
        </w:rPr>
        <w:t>。</w:t>
      </w:r>
    </w:p>
    <w:p w14:paraId="5F8A9760" w14:textId="2CB82DD3" w:rsidR="00CF2062" w:rsidRPr="00035291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一</w:t>
      </w:r>
      <w:r w:rsidRPr="00EA6DBC">
        <w:rPr>
          <w:rStyle w:val="refandcopypunctuation"/>
          <w:rFonts w:ascii="Times New Roman" w:hAnsi="Times New Roman"/>
        </w:rPr>
        <w:t>、</w:t>
      </w:r>
      <w:r w:rsidRPr="00EA6DBC">
        <w:rPr>
          <w:rStyle w:val="refandcopymaintext"/>
          <w:rFonts w:ascii="Times New Roman" w:hAnsi="Times New Roman"/>
        </w:rPr>
        <w:t>第</w:t>
      </w:r>
      <w:r w:rsidRPr="00CF5D76">
        <w:rPr>
          <w:rStyle w:val="refandcopymaintext"/>
          <w:rFonts w:ascii="Times New Roman" w:hAnsi="Times New Roman"/>
        </w:rPr>
        <w:t>四</w:t>
      </w:r>
      <w:r w:rsidR="00F42157" w:rsidRPr="000D08D0">
        <w:rPr>
          <w:rStyle w:val="refandcopymaintext"/>
          <w:rFonts w:ascii="新細明體" w:hAnsi="新細明體" w:hint="eastAsia"/>
        </w:rPr>
        <w:t>〈</w:t>
      </w:r>
      <w:r w:rsidRPr="00CF5D76">
        <w:rPr>
          <w:rStyle w:val="refandcopymaintext"/>
          <w:rFonts w:ascii="Times New Roman" w:hAnsi="Times New Roman"/>
        </w:rPr>
        <w:t>觀相門</w:t>
      </w:r>
      <w:r w:rsidR="00F42157" w:rsidRPr="000D08D0">
        <w:rPr>
          <w:rStyle w:val="refandcopymaintext"/>
          <w:rFonts w:ascii="新細明體" w:hAnsi="新細明體" w:hint="eastAsia"/>
        </w:rPr>
        <w:t>〉</w:t>
      </w:r>
      <w:r w:rsidRPr="00CF5D76">
        <w:rPr>
          <w:rStyle w:val="refandcopymaintext"/>
          <w:rFonts w:ascii="Times New Roman" w:hAnsi="Times New Roman"/>
        </w:rPr>
        <w:t>觀</w:t>
      </w:r>
      <w:r w:rsidRPr="00CF5D76">
        <w:rPr>
          <w:rStyle w:val="refandcopymaintext"/>
          <w:rFonts w:ascii="Times New Roman" w:hAnsi="Times New Roman"/>
          <w:b/>
          <w:bCs/>
        </w:rPr>
        <w:t>通相</w:t>
      </w:r>
      <w:r w:rsidRPr="00CF5D76">
        <w:rPr>
          <w:rStyle w:val="refandcopypunctuation"/>
          <w:rFonts w:ascii="Times New Roman" w:hAnsi="Times New Roman"/>
        </w:rPr>
        <w:t>，</w:t>
      </w:r>
      <w:r w:rsidRPr="00CF5D76">
        <w:rPr>
          <w:rStyle w:val="refandcopymaintext"/>
          <w:rFonts w:ascii="Times New Roman" w:hAnsi="Times New Roman"/>
        </w:rPr>
        <w:t>第五</w:t>
      </w:r>
      <w:r w:rsidR="00F42157" w:rsidRPr="000D08D0">
        <w:rPr>
          <w:rStyle w:val="refandcopymaintext"/>
          <w:rFonts w:ascii="新細明體" w:hAnsi="新細明體" w:hint="eastAsia"/>
        </w:rPr>
        <w:t>〈</w:t>
      </w:r>
      <w:r w:rsidRPr="00CF5D76">
        <w:rPr>
          <w:rStyle w:val="refandcopymaintext"/>
          <w:rFonts w:ascii="Times New Roman" w:hAnsi="Times New Roman"/>
        </w:rPr>
        <w:t>觀有相無相門</w:t>
      </w:r>
      <w:r w:rsidR="00F42157" w:rsidRPr="000D08D0">
        <w:rPr>
          <w:rStyle w:val="refandcopymaintext"/>
          <w:rFonts w:ascii="新細明體" w:hAnsi="新細明體" w:hint="eastAsia"/>
        </w:rPr>
        <w:t>〉</w:t>
      </w:r>
      <w:r w:rsidRPr="00CF5D76">
        <w:rPr>
          <w:rStyle w:val="refandcopymaintext"/>
          <w:rFonts w:ascii="Times New Roman" w:hAnsi="Times New Roman"/>
        </w:rPr>
        <w:t>觀</w:t>
      </w:r>
      <w:r w:rsidRPr="00CF5D76">
        <w:rPr>
          <w:rStyle w:val="refandcopymaintext"/>
          <w:rFonts w:ascii="Times New Roman" w:hAnsi="Times New Roman"/>
          <w:b/>
          <w:bCs/>
        </w:rPr>
        <w:t>別相</w:t>
      </w:r>
      <w:r w:rsidRPr="00035291">
        <w:rPr>
          <w:rStyle w:val="refandcopypunctuation"/>
          <w:rFonts w:ascii="Times New Roman" w:hAnsi="Times New Roman"/>
        </w:rPr>
        <w:t>，</w:t>
      </w:r>
      <w:r w:rsidR="00D84F48" w:rsidRPr="00035291">
        <w:rPr>
          <w:rStyle w:val="refandcopymaintext"/>
          <w:rFonts w:ascii="新細明體" w:hAnsi="新細明體" w:hint="eastAsia"/>
        </w:rPr>
        <w:t>〈</w:t>
      </w:r>
      <w:r w:rsidRPr="00035291">
        <w:rPr>
          <w:rStyle w:val="refandcopymaintext"/>
          <w:rFonts w:ascii="Times New Roman" w:hAnsi="Times New Roman"/>
        </w:rPr>
        <w:t>觀一異門</w:t>
      </w:r>
      <w:r w:rsidR="00D84F48" w:rsidRPr="00035291">
        <w:rPr>
          <w:rStyle w:val="refandcopymaintext"/>
          <w:rFonts w:ascii="新細明體" w:hAnsi="新細明體" w:hint="eastAsia"/>
        </w:rPr>
        <w:t>〉</w:t>
      </w:r>
      <w:r w:rsidRPr="00035291">
        <w:rPr>
          <w:rStyle w:val="refandcopymaintext"/>
          <w:rFonts w:ascii="Times New Roman" w:hAnsi="Times New Roman"/>
          <w:b/>
          <w:bCs/>
        </w:rPr>
        <w:t>重觀別相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此門</w:t>
      </w:r>
      <w:r w:rsidRPr="00035291">
        <w:rPr>
          <w:rStyle w:val="refandcopymaintext"/>
          <w:rFonts w:ascii="Times New Roman" w:hAnsi="Times New Roman"/>
          <w:b/>
          <w:bCs/>
        </w:rPr>
        <w:t>重觀通相</w:t>
      </w:r>
      <w:r w:rsidRPr="00035291">
        <w:rPr>
          <w:rStyle w:val="refandcopypunctuation"/>
          <w:rFonts w:ascii="Times New Roman" w:hAnsi="Times New Roman"/>
        </w:rPr>
        <w:t>。</w:t>
      </w:r>
    </w:p>
    <w:p w14:paraId="62DE3682" w14:textId="77777777" w:rsidR="00CF2062" w:rsidRPr="00035291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035291">
        <w:rPr>
          <w:rStyle w:val="refandcopymaintext"/>
          <w:rFonts w:ascii="Times New Roman" w:hAnsi="Times New Roman"/>
        </w:rPr>
        <w:t>二</w:t>
      </w:r>
      <w:r w:rsidRPr="00035291">
        <w:rPr>
          <w:rStyle w:val="refandcopypunctuation"/>
          <w:rFonts w:ascii="Times New Roman" w:hAnsi="Times New Roman"/>
        </w:rPr>
        <w:t>、</w:t>
      </w:r>
      <w:r w:rsidRPr="00035291">
        <w:rPr>
          <w:rStyle w:val="refandcopymaintext"/>
          <w:rFonts w:ascii="Times New Roman" w:hAnsi="Times New Roman"/>
        </w:rPr>
        <w:t>第四門明</w:t>
      </w:r>
      <w:r w:rsidRPr="00035291">
        <w:rPr>
          <w:rStyle w:val="refandcopymaintext"/>
          <w:rFonts w:ascii="Times New Roman" w:hAnsi="Times New Roman"/>
          <w:b/>
          <w:bCs/>
        </w:rPr>
        <w:t>生相不能生自生他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破相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第五門明</w:t>
      </w:r>
      <w:r w:rsidRPr="00035291">
        <w:rPr>
          <w:rStyle w:val="refandcopymaintext"/>
          <w:rFonts w:ascii="Times New Roman" w:hAnsi="Times New Roman"/>
          <w:b/>
          <w:bCs/>
        </w:rPr>
        <w:t>相不能相法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破相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第六門明</w:t>
      </w:r>
      <w:r w:rsidRPr="00035291">
        <w:rPr>
          <w:rStyle w:val="refandcopymaintext"/>
          <w:rFonts w:ascii="Times New Roman" w:hAnsi="Times New Roman"/>
          <w:b/>
          <w:bCs/>
        </w:rPr>
        <w:t>相可相非一異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破相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此門明</w:t>
      </w:r>
      <w:r w:rsidRPr="00035291">
        <w:rPr>
          <w:rStyle w:val="refandcopymaintext"/>
          <w:rFonts w:ascii="Times New Roman" w:hAnsi="Times New Roman"/>
          <w:b/>
          <w:bCs/>
        </w:rPr>
        <w:t>能相之有無</w:t>
      </w:r>
      <w:r w:rsidRPr="00035291">
        <w:rPr>
          <w:rStyle w:val="refandcopypunctuation"/>
          <w:rFonts w:ascii="Times New Roman" w:hAnsi="Times New Roman"/>
        </w:rPr>
        <w:t>、</w:t>
      </w:r>
      <w:r w:rsidRPr="00035291">
        <w:rPr>
          <w:rStyle w:val="refandcopymaintext"/>
          <w:rFonts w:ascii="Times New Roman" w:hAnsi="Times New Roman"/>
          <w:b/>
          <w:bCs/>
        </w:rPr>
        <w:t>共離皆不成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破相</w:t>
      </w:r>
      <w:r w:rsidRPr="00035291">
        <w:rPr>
          <w:rStyle w:val="refandcopypunctuation"/>
          <w:rFonts w:ascii="Times New Roman" w:hAnsi="Times New Roman"/>
        </w:rPr>
        <w:t>。</w:t>
      </w:r>
    </w:p>
    <w:p w14:paraId="01DE0401" w14:textId="79ECF66E" w:rsidR="00CF2062" w:rsidRPr="00EA6DBC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035291">
        <w:rPr>
          <w:rStyle w:val="refandcopymaintext"/>
          <w:rFonts w:ascii="Times New Roman" w:hAnsi="Times New Roman"/>
        </w:rPr>
        <w:t>三</w:t>
      </w:r>
      <w:r w:rsidRPr="00035291">
        <w:rPr>
          <w:rStyle w:val="refandcopypunctuation"/>
          <w:rFonts w:ascii="Times New Roman" w:hAnsi="Times New Roman"/>
        </w:rPr>
        <w:t>、</w:t>
      </w:r>
      <w:r w:rsidRPr="00035291">
        <w:rPr>
          <w:rStyle w:val="refandcopymaintext"/>
          <w:rFonts w:ascii="Times New Roman" w:hAnsi="Times New Roman"/>
        </w:rPr>
        <w:t>第二</w:t>
      </w:r>
      <w:r w:rsidR="00F42157" w:rsidRPr="00035291">
        <w:rPr>
          <w:rStyle w:val="refandcopymaintext"/>
          <w:rFonts w:ascii="新細明體" w:hAnsi="新細明體" w:hint="eastAsia"/>
        </w:rPr>
        <w:t>〈</w:t>
      </w:r>
      <w:r w:rsidRPr="00035291">
        <w:rPr>
          <w:rStyle w:val="refandcopymaintext"/>
          <w:rFonts w:ascii="Times New Roman" w:hAnsi="Times New Roman"/>
        </w:rPr>
        <w:t>觀有果無果門</w:t>
      </w:r>
      <w:r w:rsidR="00F42157" w:rsidRPr="00035291">
        <w:rPr>
          <w:rStyle w:val="refandcopymaintext"/>
          <w:rFonts w:ascii="新細明體" w:hAnsi="新細明體" w:hint="eastAsia"/>
        </w:rPr>
        <w:t>〉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觀</w:t>
      </w:r>
      <w:r w:rsidRPr="00035291">
        <w:rPr>
          <w:rStyle w:val="refandcopymaintext"/>
          <w:rFonts w:ascii="Times New Roman" w:hAnsi="Times New Roman"/>
          <w:b/>
          <w:bCs/>
        </w:rPr>
        <w:t>果之有無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第五</w:t>
      </w:r>
      <w:r w:rsidR="00F42157" w:rsidRPr="00035291">
        <w:rPr>
          <w:rStyle w:val="refandcopymaintext"/>
          <w:rFonts w:ascii="新細明體" w:hAnsi="新細明體" w:hint="eastAsia"/>
        </w:rPr>
        <w:t>〈</w:t>
      </w:r>
      <w:r w:rsidRPr="00035291">
        <w:rPr>
          <w:rStyle w:val="refandcopymaintext"/>
          <w:rFonts w:ascii="Times New Roman" w:hAnsi="Times New Roman"/>
        </w:rPr>
        <w:t>觀有相</w:t>
      </w:r>
      <w:r w:rsidRPr="00035291">
        <w:rPr>
          <w:rStyle w:val="refandcopypunctuation"/>
          <w:rFonts w:ascii="Times New Roman" w:hAnsi="Times New Roman"/>
        </w:rPr>
        <w:t>、</w:t>
      </w:r>
      <w:r w:rsidRPr="00035291">
        <w:rPr>
          <w:rStyle w:val="refandcopymaintext"/>
          <w:rFonts w:ascii="Times New Roman" w:hAnsi="Times New Roman"/>
        </w:rPr>
        <w:t>無相門</w:t>
      </w:r>
      <w:r w:rsidR="00F42157" w:rsidRPr="00035291">
        <w:rPr>
          <w:rStyle w:val="refandcopymaintext"/>
          <w:rFonts w:ascii="新細明體" w:hAnsi="新細明體" w:hint="eastAsia"/>
        </w:rPr>
        <w:t>〉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觀</w:t>
      </w:r>
      <w:r w:rsidRPr="00035291">
        <w:rPr>
          <w:rStyle w:val="refandcopymaintext"/>
          <w:rFonts w:ascii="Times New Roman" w:hAnsi="Times New Roman"/>
          <w:b/>
          <w:bCs/>
        </w:rPr>
        <w:t>相之有無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下</w:t>
      </w:r>
      <w:r w:rsidR="00D84F48" w:rsidRPr="00035291">
        <w:rPr>
          <w:rStyle w:val="refandcopymaintext"/>
          <w:rFonts w:ascii="新細明體" w:hAnsi="新細明體" w:hint="eastAsia"/>
        </w:rPr>
        <w:t>〈</w:t>
      </w:r>
      <w:r w:rsidRPr="00035291">
        <w:rPr>
          <w:rStyle w:val="refandcopymaintext"/>
          <w:rFonts w:ascii="Times New Roman" w:hAnsi="Times New Roman"/>
        </w:rPr>
        <w:t>觀性門</w:t>
      </w:r>
      <w:r w:rsidR="00D84F48" w:rsidRPr="00035291">
        <w:rPr>
          <w:rStyle w:val="refandcopymaintext"/>
          <w:rFonts w:ascii="新細明體" w:hAnsi="新細明體" w:hint="eastAsia"/>
        </w:rPr>
        <w:t>〉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則觀</w:t>
      </w:r>
      <w:r w:rsidRPr="00035291">
        <w:rPr>
          <w:rStyle w:val="refandcopymaintext"/>
          <w:rFonts w:ascii="Times New Roman" w:hAnsi="Times New Roman"/>
          <w:b/>
          <w:bCs/>
        </w:rPr>
        <w:t>見之有無</w:t>
      </w:r>
      <w:r w:rsidRPr="00035291">
        <w:rPr>
          <w:rStyle w:val="refandcopypunctuation"/>
          <w:rFonts w:ascii="Times New Roman" w:hAnsi="Times New Roman"/>
        </w:rPr>
        <w:t>；</w:t>
      </w:r>
      <w:r w:rsidRPr="00035291">
        <w:rPr>
          <w:rStyle w:val="refandcopymaintext"/>
          <w:rFonts w:ascii="Times New Roman" w:hAnsi="Times New Roman"/>
        </w:rPr>
        <w:t>此門雖亦同于第五門觀相空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但彼門</w:t>
      </w:r>
      <w:r w:rsidRPr="00035291">
        <w:rPr>
          <w:rStyle w:val="refandcopymaintext"/>
          <w:rFonts w:ascii="Times New Roman" w:hAnsi="Times New Roman"/>
          <w:b/>
          <w:bCs/>
        </w:rPr>
        <w:t>雙觀相可相</w:t>
      </w:r>
      <w:r w:rsidRPr="00035291">
        <w:rPr>
          <w:rStyle w:val="refandcopymaintext"/>
          <w:rFonts w:ascii="Times New Roman" w:hAnsi="Times New Roman"/>
        </w:rPr>
        <w:t>以明一切相空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</w:rPr>
        <w:t>而此門則</w:t>
      </w:r>
      <w:r w:rsidRPr="00035291">
        <w:rPr>
          <w:rStyle w:val="refandcopymaintext"/>
          <w:rFonts w:ascii="Times New Roman" w:hAnsi="Times New Roman"/>
          <w:b/>
          <w:bCs/>
        </w:rPr>
        <w:t>專寄能相之有無</w:t>
      </w:r>
      <w:r w:rsidRPr="00035291">
        <w:rPr>
          <w:rStyle w:val="refandcopymaintext"/>
          <w:rFonts w:ascii="Times New Roman" w:hAnsi="Times New Roman"/>
          <w:b/>
          <w:bCs/>
        </w:rPr>
        <w:t>——</w:t>
      </w:r>
      <w:r w:rsidRPr="00035291">
        <w:rPr>
          <w:rStyle w:val="refandcopymaintext"/>
          <w:rFonts w:ascii="Times New Roman" w:hAnsi="Times New Roman"/>
          <w:b/>
          <w:bCs/>
        </w:rPr>
        <w:t>生滅</w:t>
      </w:r>
      <w:r w:rsidRPr="00035291">
        <w:rPr>
          <w:rStyle w:val="refandcopypunctuation"/>
          <w:rFonts w:ascii="Times New Roman" w:hAnsi="Times New Roman"/>
        </w:rPr>
        <w:t>，</w:t>
      </w:r>
      <w:r w:rsidRPr="00035291">
        <w:rPr>
          <w:rStyle w:val="refandcopymaintext"/>
          <w:rFonts w:ascii="Times New Roman" w:hAnsi="Times New Roman"/>
          <w:b/>
          <w:bCs/>
        </w:rPr>
        <w:t>以遍觀一切有無</w:t>
      </w:r>
      <w:r w:rsidRPr="00EA6DBC">
        <w:rPr>
          <w:rStyle w:val="refandcopymaintext"/>
          <w:rFonts w:ascii="Times New Roman" w:hAnsi="Times New Roman"/>
          <w:b/>
          <w:bCs/>
        </w:rPr>
        <w:t>法空</w:t>
      </w:r>
      <w:r w:rsidRPr="00EA6DBC">
        <w:rPr>
          <w:rStyle w:val="refandcopypunctuation"/>
          <w:rFonts w:ascii="Times New Roman" w:hAnsi="Times New Roman"/>
        </w:rPr>
        <w:t>。</w:t>
      </w:r>
    </w:p>
    <w:p w14:paraId="3D4C479F" w14:textId="77777777" w:rsidR="00CF2062" w:rsidRPr="00EA6DBC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四</w:t>
      </w:r>
      <w:r w:rsidRPr="00EA6DBC">
        <w:rPr>
          <w:rStyle w:val="refandcopypunctuation"/>
          <w:rFonts w:ascii="Times New Roman" w:hAnsi="Times New Roman"/>
        </w:rPr>
        <w:t>、</w:t>
      </w:r>
      <w:r w:rsidRPr="00EA6DBC">
        <w:rPr>
          <w:rStyle w:val="refandcopymaintext"/>
          <w:rFonts w:ascii="Times New Roman" w:hAnsi="Times New Roman"/>
        </w:rPr>
        <w:t>上二門皆</w:t>
      </w:r>
      <w:r w:rsidRPr="00EA6DBC">
        <w:rPr>
          <w:rStyle w:val="refandcopymaintext"/>
          <w:rFonts w:ascii="Times New Roman" w:hAnsi="Times New Roman"/>
          <w:b/>
          <w:bCs/>
        </w:rPr>
        <w:t>合觀能相所相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此門別觀</w:t>
      </w:r>
      <w:r w:rsidRPr="00EA6DBC">
        <w:rPr>
          <w:rStyle w:val="refandcopymaintext"/>
          <w:rFonts w:ascii="Times New Roman" w:hAnsi="Times New Roman"/>
          <w:b/>
          <w:bCs/>
        </w:rPr>
        <w:t>能相</w:t>
      </w:r>
      <w:r w:rsidRPr="00EA6DBC">
        <w:rPr>
          <w:rStyle w:val="refandcopypunctuation"/>
          <w:rFonts w:ascii="Times New Roman" w:hAnsi="Times New Roman"/>
        </w:rPr>
        <w:t>。</w:t>
      </w:r>
    </w:p>
    <w:p w14:paraId="32646D84" w14:textId="77777777" w:rsidR="00CF2062" w:rsidRPr="00EA6DBC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五</w:t>
      </w:r>
      <w:r w:rsidRPr="00EA6DBC">
        <w:rPr>
          <w:rStyle w:val="refandcopypunctuation"/>
          <w:rFonts w:ascii="Times New Roman" w:hAnsi="Times New Roman"/>
        </w:rPr>
        <w:t>、</w:t>
      </w:r>
      <w:r w:rsidRPr="00EA6DBC">
        <w:rPr>
          <w:rStyle w:val="refandcopymaintext"/>
          <w:rFonts w:ascii="Times New Roman" w:hAnsi="Times New Roman"/>
        </w:rPr>
        <w:t>上一門就</w:t>
      </w:r>
      <w:r w:rsidRPr="00EA6DBC">
        <w:rPr>
          <w:rStyle w:val="refandcopymaintext"/>
          <w:rFonts w:ascii="Times New Roman" w:hAnsi="Times New Roman"/>
          <w:b/>
          <w:bCs/>
        </w:rPr>
        <w:t>相與可相之一異</w:t>
      </w:r>
      <w:r w:rsidRPr="00EA6DBC">
        <w:rPr>
          <w:rStyle w:val="refandcopymaintext"/>
          <w:rFonts w:ascii="Times New Roman" w:hAnsi="Times New Roman"/>
        </w:rPr>
        <w:t>觀一切相空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此門就</w:t>
      </w:r>
      <w:r w:rsidRPr="00EA6DBC">
        <w:rPr>
          <w:rStyle w:val="refandcopymaintext"/>
          <w:rFonts w:ascii="Times New Roman" w:hAnsi="Times New Roman"/>
          <w:b/>
          <w:bCs/>
        </w:rPr>
        <w:t>能相有無之一異</w:t>
      </w:r>
      <w:r w:rsidRPr="00EA6DBC">
        <w:rPr>
          <w:rStyle w:val="refandcopymaintext"/>
          <w:rFonts w:ascii="Times New Roman" w:hAnsi="Times New Roman"/>
        </w:rPr>
        <w:t>觀一切相空</w:t>
      </w:r>
      <w:r w:rsidRPr="00EA6DBC">
        <w:rPr>
          <w:rStyle w:val="refandcopypunctuation"/>
          <w:rFonts w:ascii="Times New Roman" w:hAnsi="Times New Roman"/>
        </w:rPr>
        <w:t>。</w:t>
      </w:r>
    </w:p>
    <w:p w14:paraId="51CA27C2" w14:textId="32BA57A1" w:rsidR="0025584F" w:rsidRPr="00EA6DBC" w:rsidRDefault="0025584F" w:rsidP="00024899">
      <w:pPr>
        <w:adjustRightInd w:val="0"/>
        <w:snapToGrid w:val="0"/>
        <w:spacing w:afterLines="30" w:after="108"/>
        <w:ind w:left="480" w:hangingChars="200" w:hanging="480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六</w:t>
      </w:r>
      <w:r w:rsidRPr="00EA6DBC">
        <w:rPr>
          <w:rStyle w:val="refandcopypunctuation"/>
          <w:rFonts w:ascii="Times New Roman" w:hAnsi="Times New Roman"/>
        </w:rPr>
        <w:t>、</w:t>
      </w:r>
      <w:r w:rsidRPr="00CF5D76">
        <w:rPr>
          <w:rStyle w:val="refandcopymaintext"/>
          <w:rFonts w:ascii="Times New Roman" w:hAnsi="Times New Roman"/>
        </w:rPr>
        <w:t>觀無相品有六門</w:t>
      </w:r>
      <w:r w:rsidR="00692221">
        <w:rPr>
          <w:rStyle w:val="a9"/>
          <w:rFonts w:ascii="Times New Roman" w:hAnsi="Times New Roman"/>
        </w:rPr>
        <w:footnoteReference w:id="3"/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他五門以相或性或果明相空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此門以</w:t>
      </w:r>
      <w:r w:rsidRPr="00EA6DBC">
        <w:rPr>
          <w:rStyle w:val="refandcopymaintext"/>
          <w:rFonts w:ascii="Times New Roman" w:hAnsi="Times New Roman"/>
          <w:b/>
          <w:bCs/>
        </w:rPr>
        <w:t>相</w:t>
      </w:r>
      <w:r w:rsidRPr="00675D12">
        <w:rPr>
          <w:rStyle w:val="refandcopymaintext"/>
          <w:rFonts w:ascii="Times New Roman" w:hAnsi="Times New Roman"/>
          <w:b/>
          <w:bCs/>
        </w:rPr>
        <w:t>及體與用</w:t>
      </w:r>
      <w:r w:rsidRPr="00675D12">
        <w:rPr>
          <w:rStyle w:val="refandcopymaintext"/>
          <w:rFonts w:ascii="Times New Roman" w:hAnsi="Times New Roman"/>
        </w:rPr>
        <w:t>明</w:t>
      </w:r>
      <w:r w:rsidRPr="00EA6DBC">
        <w:rPr>
          <w:rStyle w:val="refandcopymaintext"/>
          <w:rFonts w:ascii="Times New Roman" w:hAnsi="Times New Roman"/>
        </w:rPr>
        <w:t>相空</w:t>
      </w:r>
      <w:r w:rsidRPr="00EA6DBC">
        <w:rPr>
          <w:rStyle w:val="refandcopypunctuation"/>
          <w:rFonts w:ascii="Times New Roman" w:hAnsi="Times New Roman"/>
        </w:rPr>
        <w:t>。</w:t>
      </w:r>
      <w:r w:rsidR="00441FB7" w:rsidRPr="00EA6DBC">
        <w:rPr>
          <w:rStyle w:val="a9"/>
          <w:rFonts w:ascii="Times New Roman" w:hAnsi="Times New Roman"/>
        </w:rPr>
        <w:footnoteReference w:id="4"/>
      </w:r>
    </w:p>
    <w:p w14:paraId="53643044" w14:textId="77777777" w:rsidR="00D473C6" w:rsidRPr="00EA6DBC" w:rsidRDefault="00F41090" w:rsidP="00B07098">
      <w:pPr>
        <w:pStyle w:val="02"/>
        <w:adjustRightInd w:val="0"/>
        <w:snapToGrid w:val="0"/>
        <w:spacing w:beforeLines="30" w:before="108"/>
        <w:rPr>
          <w:rStyle w:val="refandcopypunctuation"/>
          <w:rFonts w:ascii="Times New Roman" w:hAnsi="Times New Roman"/>
          <w:shd w:val="pct15" w:color="auto" w:fill="FFFFFF"/>
        </w:rPr>
      </w:pPr>
      <w:r w:rsidRPr="00EA6DBC">
        <w:rPr>
          <w:rFonts w:hint="eastAsia"/>
          <w:shd w:val="pct15" w:color="auto" w:fill="FFFFFF"/>
        </w:rPr>
        <w:lastRenderedPageBreak/>
        <w:t>二、</w:t>
      </w:r>
      <w:r w:rsidR="00D473C6" w:rsidRPr="00EA6DBC">
        <w:rPr>
          <w:rStyle w:val="refandcopymaintext"/>
          <w:rFonts w:ascii="Times New Roman" w:hAnsi="Times New Roman"/>
          <w:shd w:val="pct15" w:color="auto" w:fill="FFFFFF"/>
        </w:rPr>
        <w:t>釋門題</w:t>
      </w:r>
    </w:p>
    <w:p w14:paraId="459C8508" w14:textId="77777777" w:rsidR="00DC2286" w:rsidRPr="00EA6DBC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EA6DBC">
        <w:rPr>
          <w:rStyle w:val="refandcopymaintext"/>
          <w:rFonts w:ascii="Times New Roman" w:hAnsi="Times New Roman"/>
        </w:rPr>
        <w:t>已明來意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次釋門題</w:t>
      </w:r>
      <w:r w:rsidRPr="00EA6DBC">
        <w:rPr>
          <w:rStyle w:val="refandcopypunctuation"/>
          <w:rFonts w:ascii="Times New Roman" w:hAnsi="Times New Roman"/>
        </w:rPr>
        <w:t>。</w:t>
      </w:r>
      <w:r w:rsidR="00EE1EF2" w:rsidRPr="00EA6DBC">
        <w:rPr>
          <w:rStyle w:val="refandcopypunctuation"/>
          <w:rFonts w:ascii="Times New Roman" w:hAnsi="Times New Roman" w:hint="eastAsia"/>
        </w:rPr>
        <w:t>「</w:t>
      </w:r>
      <w:r w:rsidRPr="00EA6DBC">
        <w:rPr>
          <w:rStyle w:val="refandcopymaintext"/>
          <w:rFonts w:ascii="Times New Roman" w:hAnsi="Times New Roman"/>
        </w:rPr>
        <w:t>觀</w:t>
      </w:r>
      <w:r w:rsidR="00EE1EF2" w:rsidRPr="00EA6DBC">
        <w:rPr>
          <w:rStyle w:val="refandcopymaintext"/>
          <w:rFonts w:ascii="Times New Roman" w:hAnsi="Times New Roman" w:hint="eastAsia"/>
        </w:rPr>
        <w:t>」、「</w:t>
      </w:r>
      <w:r w:rsidRPr="00EA6DBC">
        <w:rPr>
          <w:rStyle w:val="refandcopymaintext"/>
          <w:rFonts w:ascii="Times New Roman" w:hAnsi="Times New Roman"/>
        </w:rPr>
        <w:t>門</w:t>
      </w:r>
      <w:r w:rsidR="00EE1EF2" w:rsidRPr="00EA6DBC">
        <w:rPr>
          <w:rStyle w:val="refandcopymaintext"/>
          <w:rFonts w:ascii="Times New Roman" w:hAnsi="Times New Roman" w:hint="eastAsia"/>
        </w:rPr>
        <w:t>」</w:t>
      </w:r>
      <w:r w:rsidRPr="00EA6DBC">
        <w:rPr>
          <w:rStyle w:val="refandcopymaintext"/>
          <w:rFonts w:ascii="Times New Roman" w:hAnsi="Times New Roman"/>
        </w:rPr>
        <w:t>二字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t>如</w:t>
      </w:r>
      <w:r w:rsidR="00EE1EF2" w:rsidRPr="00EA6DBC">
        <w:rPr>
          <w:rStyle w:val="refandcopymaintext"/>
          <w:rFonts w:ascii="Times New Roman" w:hAnsi="Times New Roman" w:hint="eastAsia"/>
        </w:rPr>
        <w:t>〈</w:t>
      </w:r>
      <w:r w:rsidRPr="00EA6DBC">
        <w:rPr>
          <w:rStyle w:val="refandcopymaintext"/>
          <w:rFonts w:ascii="Times New Roman" w:hAnsi="Times New Roman"/>
        </w:rPr>
        <w:t>觀一異門</w:t>
      </w:r>
      <w:r w:rsidR="00EE1EF2" w:rsidRPr="00EA6DBC">
        <w:rPr>
          <w:rStyle w:val="refandcopymaintext"/>
          <w:rFonts w:ascii="Times New Roman" w:hAnsi="Times New Roman" w:hint="eastAsia"/>
        </w:rPr>
        <w:t>〉</w:t>
      </w:r>
      <w:r w:rsidRPr="00FE68DC">
        <w:rPr>
          <w:rStyle w:val="refandcopymaintext"/>
          <w:rFonts w:ascii="Times New Roman" w:hAnsi="Times New Roman"/>
        </w:rPr>
        <w:t>中釋</w:t>
      </w:r>
      <w:r w:rsidRPr="00FE68DC">
        <w:rPr>
          <w:rStyle w:val="refandcopypunctuation"/>
          <w:rFonts w:ascii="Times New Roman" w:hAnsi="Times New Roman"/>
        </w:rPr>
        <w:t>。</w:t>
      </w:r>
      <w:bookmarkStart w:id="4" w:name="_Hlk122674073"/>
      <w:r w:rsidR="00692221" w:rsidRPr="00FE68DC">
        <w:rPr>
          <w:rStyle w:val="a9"/>
          <w:rFonts w:ascii="Times New Roman" w:hAnsi="Times New Roman"/>
        </w:rPr>
        <w:footnoteReference w:id="5"/>
      </w:r>
      <w:bookmarkEnd w:id="4"/>
      <w:r w:rsidR="000C1AEF" w:rsidRPr="00FE68DC">
        <w:rPr>
          <w:rStyle w:val="refandcopypunctuation"/>
          <w:rFonts w:ascii="Times New Roman" w:hAnsi="Times New Roman" w:hint="eastAsia"/>
        </w:rPr>
        <w:t>「</w:t>
      </w:r>
      <w:r w:rsidRPr="00EA6DBC">
        <w:rPr>
          <w:rStyle w:val="refandcopymaintext"/>
          <w:rFonts w:ascii="Times New Roman" w:hAnsi="Times New Roman"/>
        </w:rPr>
        <w:t>有無</w:t>
      </w:r>
      <w:r w:rsidR="000C1AEF" w:rsidRPr="00EA6DBC">
        <w:rPr>
          <w:rStyle w:val="refandcopymaintext"/>
          <w:rFonts w:ascii="Times New Roman" w:hAnsi="Times New Roman" w:hint="eastAsia"/>
        </w:rPr>
        <w:t>」</w:t>
      </w:r>
      <w:r w:rsidRPr="00EA6DBC">
        <w:rPr>
          <w:rStyle w:val="refandcopymaintext"/>
          <w:rFonts w:ascii="Times New Roman" w:hAnsi="Times New Roman"/>
        </w:rPr>
        <w:t>之義有多種</w:t>
      </w:r>
      <w:r w:rsidRPr="00EA6DBC">
        <w:rPr>
          <w:rStyle w:val="refandcopypunctuation"/>
          <w:rFonts w:ascii="Times New Roman" w:hAnsi="Times New Roman"/>
        </w:rPr>
        <w:t>，</w:t>
      </w:r>
      <w:r w:rsidRPr="00EA6DBC">
        <w:rPr>
          <w:rStyle w:val="refandcopymaintext"/>
          <w:rFonts w:ascii="Times New Roman" w:hAnsi="Times New Roman"/>
        </w:rPr>
        <w:lastRenderedPageBreak/>
        <w:t>今約</w:t>
      </w:r>
      <w:r w:rsidRPr="00EA6DBC">
        <w:rPr>
          <w:rStyle w:val="refandcopymaintext"/>
          <w:rFonts w:ascii="Times New Roman" w:hAnsi="Times New Roman"/>
          <w:b/>
          <w:bCs/>
        </w:rPr>
        <w:t>通別</w:t>
      </w:r>
      <w:r w:rsidRPr="00EA6DBC">
        <w:rPr>
          <w:rStyle w:val="refandcopypunctuation"/>
          <w:rFonts w:ascii="Times New Roman" w:hAnsi="Times New Roman"/>
        </w:rPr>
        <w:t>、</w:t>
      </w:r>
      <w:r w:rsidRPr="00EA6DBC">
        <w:rPr>
          <w:rStyle w:val="refandcopymaintext"/>
          <w:rFonts w:ascii="Times New Roman" w:hAnsi="Times New Roman"/>
          <w:b/>
          <w:bCs/>
        </w:rPr>
        <w:t>廣狹</w:t>
      </w:r>
      <w:r w:rsidRPr="00EA6DBC">
        <w:rPr>
          <w:rStyle w:val="refandcopymaintext"/>
          <w:rFonts w:ascii="Times New Roman" w:hAnsi="Times New Roman"/>
        </w:rPr>
        <w:t>以釋此門之有無</w:t>
      </w:r>
      <w:r w:rsidRPr="00EA6DBC">
        <w:rPr>
          <w:rStyle w:val="refandcopypunctuation"/>
          <w:rFonts w:ascii="Times New Roman" w:hAnsi="Times New Roman"/>
        </w:rPr>
        <w:t>。</w:t>
      </w:r>
    </w:p>
    <w:p w14:paraId="20A86611" w14:textId="77777777" w:rsidR="00DC2286" w:rsidRPr="000F4768" w:rsidRDefault="00F41090" w:rsidP="00B07098">
      <w:pPr>
        <w:pStyle w:val="03"/>
        <w:adjustRightInd w:val="0"/>
        <w:snapToGrid w:val="0"/>
        <w:rPr>
          <w:rStyle w:val="refandcopypunctuation"/>
          <w:shd w:val="pct15" w:color="auto" w:fill="FFFFFF"/>
        </w:rPr>
      </w:pPr>
      <w:r w:rsidRPr="00EA6DBC">
        <w:rPr>
          <w:rStyle w:val="refandcopypunctuation"/>
          <w:rFonts w:hint="eastAsia"/>
          <w:shd w:val="pct15" w:color="auto" w:fill="FFFFFF"/>
        </w:rPr>
        <w:t>（一）</w:t>
      </w:r>
      <w:r w:rsidR="00DC2286" w:rsidRPr="00EA6DBC">
        <w:rPr>
          <w:rStyle w:val="refandcopypunctuation"/>
          <w:shd w:val="pct15" w:color="auto" w:fill="FFFFFF"/>
        </w:rPr>
        <w:t>約通義</w:t>
      </w:r>
    </w:p>
    <w:p w14:paraId="77604BB3" w14:textId="77777777" w:rsidR="00DC2286" w:rsidRPr="002D147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若</w:t>
      </w:r>
      <w:r w:rsidRPr="002D147B">
        <w:rPr>
          <w:rStyle w:val="refandcopymaintext"/>
          <w:rFonts w:ascii="Times New Roman" w:hAnsi="Times New Roman"/>
          <w:b/>
          <w:bCs/>
        </w:rPr>
        <w:t>約其通義</w:t>
      </w:r>
      <w:r w:rsidRPr="002D147B">
        <w:rPr>
          <w:rStyle w:val="refandcopymaintext"/>
          <w:rFonts w:ascii="Times New Roman" w:hAnsi="Times New Roman"/>
        </w:rPr>
        <w:t>而言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則有色無色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有見無見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有對無對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有果無果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有相無相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有漏無漏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有為無為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有明無明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有性無性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乃至有生無生等皆是</w:t>
      </w:r>
      <w:r w:rsidRPr="002D147B">
        <w:rPr>
          <w:rStyle w:val="refandcopypunctuation"/>
          <w:rFonts w:ascii="Times New Roman" w:hAnsi="Times New Roman"/>
        </w:rPr>
        <w:t>。</w:t>
      </w:r>
      <w:r w:rsidRPr="002D147B">
        <w:rPr>
          <w:rStyle w:val="refandcopymaintext"/>
          <w:rFonts w:ascii="Times New Roman" w:hAnsi="Times New Roman"/>
        </w:rPr>
        <w:t>如長行中云</w:t>
      </w:r>
      <w:r w:rsidRPr="002D147B">
        <w:rPr>
          <w:rStyle w:val="refandcopypunctuation"/>
          <w:rFonts w:ascii="Times New Roman" w:hAnsi="Times New Roman"/>
        </w:rPr>
        <w:t>：</w:t>
      </w:r>
      <w:r w:rsidR="00D473C6" w:rsidRPr="002D147B">
        <w:rPr>
          <w:rStyle w:val="refandcopypunctuation"/>
          <w:rFonts w:ascii="Times New Roman" w:hAnsi="Times New Roman"/>
        </w:rPr>
        <w:t>「</w:t>
      </w:r>
      <w:r w:rsidRPr="000C1AEF">
        <w:rPr>
          <w:rStyle w:val="refandcopymaintext"/>
          <w:rFonts w:ascii="Times New Roman" w:eastAsia="標楷體" w:hAnsi="Times New Roman"/>
        </w:rPr>
        <w:t>有無性相違</w:t>
      </w:r>
      <w:r w:rsidRPr="000C1AEF">
        <w:rPr>
          <w:rStyle w:val="refandcopypunctuation"/>
          <w:rFonts w:ascii="Times New Roman" w:eastAsia="標楷體" w:hAnsi="Times New Roman"/>
        </w:rPr>
        <w:t>，</w:t>
      </w:r>
      <w:r w:rsidRPr="000C1AEF">
        <w:rPr>
          <w:rStyle w:val="refandcopymaintext"/>
          <w:rFonts w:ascii="Times New Roman" w:eastAsia="標楷體" w:hAnsi="Times New Roman"/>
        </w:rPr>
        <w:t>一法不應共有</w:t>
      </w:r>
      <w:r w:rsidRPr="000C1AEF">
        <w:rPr>
          <w:rStyle w:val="refandcopypunctuation"/>
          <w:rFonts w:ascii="Times New Roman" w:eastAsia="標楷體" w:hAnsi="Times New Roman"/>
        </w:rPr>
        <w:t>，</w:t>
      </w:r>
      <w:r w:rsidRPr="000C1AEF">
        <w:rPr>
          <w:rStyle w:val="refandcopymaintext"/>
          <w:rFonts w:ascii="Times New Roman" w:eastAsia="標楷體" w:hAnsi="Times New Roman"/>
        </w:rPr>
        <w:t>如生時無死</w:t>
      </w:r>
      <w:r w:rsidRPr="000C1AEF">
        <w:rPr>
          <w:rStyle w:val="refandcopypunctuation"/>
          <w:rFonts w:ascii="Times New Roman" w:hAnsi="Times New Roman"/>
        </w:rPr>
        <w:t>。</w:t>
      </w:r>
      <w:r w:rsidR="00D473C6" w:rsidRPr="002D147B">
        <w:rPr>
          <w:rStyle w:val="refandcopypunctuation"/>
          <w:rFonts w:ascii="Times New Roman" w:hAnsi="Times New Roman"/>
        </w:rPr>
        <w:t>」</w:t>
      </w:r>
      <w:r w:rsidR="00D473C6" w:rsidRPr="002D147B">
        <w:rPr>
          <w:rStyle w:val="a9"/>
          <w:rFonts w:ascii="Times New Roman" w:hAnsi="Times New Roman"/>
        </w:rPr>
        <w:footnoteReference w:id="6"/>
      </w:r>
      <w:r w:rsidRPr="002D147B">
        <w:rPr>
          <w:rStyle w:val="refandcopymaintext"/>
          <w:rFonts w:ascii="Times New Roman" w:hAnsi="Times New Roman"/>
        </w:rPr>
        <w:t>可知此中之</w:t>
      </w:r>
      <w:r w:rsidRPr="002D147B">
        <w:rPr>
          <w:rStyle w:val="refandcopymaintext"/>
          <w:rFonts w:ascii="Times New Roman" w:hAnsi="Times New Roman"/>
          <w:b/>
          <w:bCs/>
        </w:rPr>
        <w:t>無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係通指一切之</w:t>
      </w:r>
      <w:r w:rsidRPr="002D147B">
        <w:rPr>
          <w:rStyle w:val="refandcopymaintext"/>
          <w:rFonts w:ascii="Times New Roman" w:hAnsi="Times New Roman"/>
          <w:b/>
          <w:bCs/>
        </w:rPr>
        <w:t>有無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不過揀出生等以為例耳</w:t>
      </w:r>
      <w:r w:rsidRPr="002D147B">
        <w:rPr>
          <w:rStyle w:val="refandcopypunctuation"/>
          <w:rFonts w:ascii="Times New Roman" w:hAnsi="Times New Roman"/>
        </w:rPr>
        <w:t>。</w:t>
      </w:r>
    </w:p>
    <w:p w14:paraId="444514B4" w14:textId="77777777" w:rsidR="00DC2286" w:rsidRPr="00D47865" w:rsidRDefault="00F41090" w:rsidP="00B07098">
      <w:pPr>
        <w:pStyle w:val="03"/>
        <w:adjustRightInd w:val="0"/>
        <w:snapToGrid w:val="0"/>
        <w:rPr>
          <w:rStyle w:val="refandcopypunctuation"/>
          <w:rFonts w:ascii="Times New Roman" w:hAnsi="Times New Roman"/>
          <w:shd w:val="pct15" w:color="auto" w:fill="FFFFFF"/>
        </w:rPr>
      </w:pPr>
      <w:r w:rsidRPr="00D47865">
        <w:rPr>
          <w:rStyle w:val="refandcopypunctuation"/>
          <w:rFonts w:hint="eastAsia"/>
          <w:shd w:val="pct15" w:color="auto" w:fill="FFFFFF"/>
        </w:rPr>
        <w:t>（二）</w:t>
      </w:r>
      <w:r w:rsidR="00DC2286" w:rsidRPr="00D47865">
        <w:rPr>
          <w:rStyle w:val="refandcopypunctuation"/>
          <w:rFonts w:ascii="Times New Roman" w:hAnsi="Times New Roman"/>
          <w:shd w:val="pct15" w:color="auto" w:fill="FFFFFF"/>
        </w:rPr>
        <w:t>約別義</w:t>
      </w:r>
    </w:p>
    <w:p w14:paraId="29380ED7" w14:textId="54BF6C59" w:rsidR="0025584F" w:rsidRPr="00D47865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D47865">
        <w:rPr>
          <w:rStyle w:val="refandcopymaintext"/>
          <w:rFonts w:ascii="Times New Roman" w:hAnsi="Times New Roman"/>
        </w:rPr>
        <w:t>若</w:t>
      </w:r>
      <w:r w:rsidRPr="00D47865">
        <w:rPr>
          <w:rStyle w:val="refandcopymaintext"/>
          <w:rFonts w:ascii="Times New Roman" w:hAnsi="Times New Roman"/>
          <w:b/>
          <w:bCs/>
        </w:rPr>
        <w:t>約其別義</w:t>
      </w:r>
      <w:r w:rsidRPr="00D47865">
        <w:rPr>
          <w:rStyle w:val="refandcopymaintext"/>
          <w:rFonts w:ascii="Times New Roman" w:hAnsi="Times New Roman"/>
        </w:rPr>
        <w:t>而言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則此中之有無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  <w:b/>
          <w:bCs/>
        </w:rPr>
        <w:t>僅用以代表生</w:t>
      </w:r>
      <w:r w:rsidRPr="00D47865">
        <w:rPr>
          <w:rStyle w:val="refandcopypunctuation"/>
          <w:rFonts w:ascii="Times New Roman" w:hAnsi="Times New Roman"/>
          <w:b/>
          <w:bCs/>
        </w:rPr>
        <w:t>、</w:t>
      </w:r>
      <w:r w:rsidRPr="00D47865">
        <w:rPr>
          <w:rStyle w:val="refandcopymaintext"/>
          <w:rFonts w:ascii="Times New Roman" w:hAnsi="Times New Roman"/>
          <w:b/>
          <w:bCs/>
        </w:rPr>
        <w:t>住</w:t>
      </w:r>
      <w:r w:rsidRPr="00D47865">
        <w:rPr>
          <w:rStyle w:val="refandcopypunctuation"/>
          <w:rFonts w:ascii="Times New Roman" w:hAnsi="Times New Roman"/>
          <w:b/>
          <w:bCs/>
        </w:rPr>
        <w:t>、</w:t>
      </w:r>
      <w:r w:rsidRPr="00D47865">
        <w:rPr>
          <w:rStyle w:val="refandcopymaintext"/>
          <w:rFonts w:ascii="Times New Roman" w:hAnsi="Times New Roman"/>
          <w:b/>
          <w:bCs/>
        </w:rPr>
        <w:t>異</w:t>
      </w:r>
      <w:r w:rsidRPr="00D47865">
        <w:rPr>
          <w:rStyle w:val="refandcopypunctuation"/>
          <w:rFonts w:ascii="Times New Roman" w:hAnsi="Times New Roman"/>
          <w:b/>
          <w:bCs/>
        </w:rPr>
        <w:t>、</w:t>
      </w:r>
      <w:r w:rsidRPr="00D47865">
        <w:rPr>
          <w:rStyle w:val="refandcopymaintext"/>
          <w:rFonts w:ascii="Times New Roman" w:hAnsi="Times New Roman"/>
          <w:b/>
          <w:bCs/>
        </w:rPr>
        <w:t>滅之四相</w:t>
      </w:r>
      <w:r w:rsidRPr="00D47865">
        <w:rPr>
          <w:rStyle w:val="refandcopypunctuation"/>
          <w:rFonts w:ascii="Times New Roman" w:hAnsi="Times New Roman"/>
        </w:rPr>
        <w:t>。</w:t>
      </w:r>
      <w:r w:rsidRPr="00D47865">
        <w:rPr>
          <w:rStyle w:val="refandcopymaintext"/>
          <w:rFonts w:ascii="Times New Roman" w:hAnsi="Times New Roman"/>
        </w:rPr>
        <w:t>蓋以有果無果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于第二門中已明</w:t>
      </w:r>
      <w:r w:rsidRPr="00D47865">
        <w:rPr>
          <w:rStyle w:val="refandcopypunctuation"/>
          <w:rFonts w:ascii="Times New Roman" w:hAnsi="Times New Roman"/>
        </w:rPr>
        <w:t>；</w:t>
      </w:r>
      <w:r w:rsidRPr="00D47865">
        <w:rPr>
          <w:rStyle w:val="refandcopymaintext"/>
          <w:rFonts w:ascii="Times New Roman" w:hAnsi="Times New Roman"/>
        </w:rPr>
        <w:t>有相無相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于第五門中</w:t>
      </w:r>
      <w:r w:rsidRPr="00764BA8">
        <w:rPr>
          <w:rStyle w:val="refandcopymaintext"/>
          <w:rFonts w:ascii="Times New Roman" w:hAnsi="Times New Roman"/>
        </w:rPr>
        <w:t>已明</w:t>
      </w:r>
      <w:r w:rsidRPr="00764BA8">
        <w:rPr>
          <w:rStyle w:val="refandcopypunctuation"/>
          <w:rFonts w:ascii="Times New Roman" w:hAnsi="Times New Roman"/>
        </w:rPr>
        <w:t>；</w:t>
      </w:r>
      <w:r w:rsidRPr="00764BA8">
        <w:rPr>
          <w:rStyle w:val="refandcopymaintext"/>
          <w:rFonts w:ascii="Times New Roman" w:hAnsi="Times New Roman"/>
        </w:rPr>
        <w:t>有見無見</w:t>
      </w:r>
      <w:r w:rsidRPr="00764BA8">
        <w:rPr>
          <w:rStyle w:val="refandcopypunctuation"/>
          <w:rFonts w:ascii="Times New Roman" w:hAnsi="Times New Roman"/>
        </w:rPr>
        <w:t>、</w:t>
      </w:r>
      <w:r w:rsidRPr="00764BA8">
        <w:rPr>
          <w:rStyle w:val="refandcopymaintext"/>
          <w:rFonts w:ascii="Times New Roman" w:hAnsi="Times New Roman"/>
        </w:rPr>
        <w:t>有性無性</w:t>
      </w:r>
      <w:r w:rsidRPr="00764BA8">
        <w:rPr>
          <w:rStyle w:val="refandcopypunctuation"/>
          <w:rFonts w:ascii="Times New Roman" w:hAnsi="Times New Roman"/>
        </w:rPr>
        <w:t>，</w:t>
      </w:r>
      <w:r w:rsidRPr="00764BA8">
        <w:rPr>
          <w:rStyle w:val="refandcopymaintext"/>
          <w:rFonts w:ascii="Times New Roman" w:hAnsi="Times New Roman"/>
        </w:rPr>
        <w:t>于第八門中當明故也</w:t>
      </w:r>
      <w:r w:rsidRPr="00764BA8">
        <w:rPr>
          <w:rStyle w:val="refandcopypunctuation"/>
          <w:rFonts w:ascii="Times New Roman" w:hAnsi="Times New Roman"/>
        </w:rPr>
        <w:t>。</w:t>
      </w:r>
      <w:r w:rsidR="006F0F44" w:rsidRPr="00764BA8">
        <w:rPr>
          <w:rStyle w:val="a9"/>
          <w:rFonts w:ascii="Times New Roman" w:hAnsi="Times New Roman"/>
        </w:rPr>
        <w:footnoteReference w:id="7"/>
      </w:r>
      <w:r w:rsidRPr="00764BA8">
        <w:rPr>
          <w:rStyle w:val="refandcopymaintext"/>
          <w:rFonts w:ascii="Times New Roman" w:hAnsi="Times New Roman"/>
        </w:rPr>
        <w:t>此中</w:t>
      </w:r>
      <w:r w:rsidR="00DC2286" w:rsidRPr="00764BA8">
        <w:rPr>
          <w:rStyle w:val="refandcopymaintext"/>
          <w:rFonts w:ascii="Times New Roman" w:hAnsi="Times New Roman"/>
        </w:rPr>
        <w:t>「</w:t>
      </w:r>
      <w:r w:rsidRPr="00764BA8">
        <w:rPr>
          <w:rStyle w:val="refandcopymaintext"/>
          <w:rFonts w:ascii="Times New Roman" w:hAnsi="Times New Roman"/>
        </w:rPr>
        <w:t>有</w:t>
      </w:r>
      <w:r w:rsidR="00DC2286" w:rsidRPr="00764BA8">
        <w:rPr>
          <w:rStyle w:val="refandcopymaintext"/>
          <w:rFonts w:ascii="Times New Roman" w:hAnsi="Times New Roman"/>
        </w:rPr>
        <w:t>」</w:t>
      </w:r>
      <w:r w:rsidRPr="00764BA8">
        <w:rPr>
          <w:rStyle w:val="refandcopymaintext"/>
          <w:rFonts w:ascii="Times New Roman" w:hAnsi="Times New Roman"/>
        </w:rPr>
        <w:t>表生</w:t>
      </w:r>
      <w:r w:rsidRPr="00764BA8">
        <w:rPr>
          <w:rStyle w:val="refandcopypunctuation"/>
          <w:rFonts w:ascii="Times New Roman" w:hAnsi="Times New Roman"/>
        </w:rPr>
        <w:t>、</w:t>
      </w:r>
      <w:r w:rsidRPr="00764BA8">
        <w:rPr>
          <w:rStyle w:val="refandcopymaintext"/>
          <w:rFonts w:ascii="Times New Roman" w:hAnsi="Times New Roman"/>
        </w:rPr>
        <w:t>住</w:t>
      </w:r>
      <w:r w:rsidRPr="00764BA8">
        <w:rPr>
          <w:rStyle w:val="refandcopymaintext"/>
          <w:rFonts w:ascii="Times New Roman" w:hAnsi="Times New Roman"/>
        </w:rPr>
        <w:t>——</w:t>
      </w:r>
      <w:r w:rsidRPr="00764BA8">
        <w:rPr>
          <w:rStyle w:val="refandcopymaintext"/>
          <w:rFonts w:ascii="Times New Roman" w:hAnsi="Times New Roman"/>
        </w:rPr>
        <w:t>或生住異</w:t>
      </w:r>
      <w:r w:rsidRPr="00764BA8">
        <w:rPr>
          <w:rStyle w:val="refandcopypunctuation"/>
          <w:rFonts w:ascii="Times New Roman" w:hAnsi="Times New Roman"/>
        </w:rPr>
        <w:t>，</w:t>
      </w:r>
      <w:r w:rsidR="00DC2286" w:rsidRPr="00764BA8">
        <w:rPr>
          <w:rStyle w:val="refandcopypunctuation"/>
          <w:rFonts w:ascii="Times New Roman" w:hAnsi="Times New Roman"/>
        </w:rPr>
        <w:t>「</w:t>
      </w:r>
      <w:r w:rsidRPr="00764BA8">
        <w:rPr>
          <w:rStyle w:val="refandcopymaintext"/>
          <w:rFonts w:ascii="Times New Roman" w:hAnsi="Times New Roman"/>
        </w:rPr>
        <w:t>無</w:t>
      </w:r>
      <w:r w:rsidR="00DC2286" w:rsidRPr="00764BA8">
        <w:rPr>
          <w:rStyle w:val="refandcopymaintext"/>
          <w:rFonts w:ascii="Times New Roman" w:hAnsi="Times New Roman"/>
        </w:rPr>
        <w:t>」</w:t>
      </w:r>
      <w:r w:rsidRPr="00764BA8">
        <w:rPr>
          <w:rStyle w:val="refandcopymaintext"/>
          <w:rFonts w:ascii="Times New Roman" w:hAnsi="Times New Roman"/>
        </w:rPr>
        <w:t>表滅</w:t>
      </w:r>
      <w:r w:rsidRPr="00764BA8">
        <w:rPr>
          <w:rStyle w:val="refandcopymaintext"/>
          <w:rFonts w:ascii="Times New Roman" w:hAnsi="Times New Roman"/>
        </w:rPr>
        <w:t>——</w:t>
      </w:r>
      <w:r w:rsidRPr="00764BA8">
        <w:rPr>
          <w:rStyle w:val="refandcopymaintext"/>
          <w:rFonts w:ascii="Times New Roman" w:hAnsi="Times New Roman"/>
        </w:rPr>
        <w:t>或異滅</w:t>
      </w:r>
      <w:r w:rsidRPr="00764BA8">
        <w:rPr>
          <w:rStyle w:val="refandcopypunctuation"/>
          <w:rFonts w:ascii="Times New Roman" w:hAnsi="Times New Roman"/>
        </w:rPr>
        <w:t>。</w:t>
      </w:r>
      <w:r w:rsidRPr="00764BA8">
        <w:rPr>
          <w:rStyle w:val="refandcopymaintext"/>
          <w:rFonts w:ascii="Times New Roman" w:hAnsi="Times New Roman"/>
        </w:rPr>
        <w:t>如長行中</w:t>
      </w:r>
      <w:r w:rsidRPr="00764BA8">
        <w:rPr>
          <w:rStyle w:val="refandcopypunctuation"/>
          <w:rFonts w:ascii="Times New Roman" w:hAnsi="Times New Roman"/>
        </w:rPr>
        <w:t>：</w:t>
      </w:r>
      <w:r w:rsidR="000C1AEF" w:rsidRPr="00764BA8">
        <w:rPr>
          <w:rStyle w:val="refandcopypunctuation"/>
          <w:rFonts w:ascii="Times New Roman" w:hAnsi="Times New Roman" w:hint="eastAsia"/>
        </w:rPr>
        <w:t>「</w:t>
      </w:r>
      <w:r w:rsidRPr="00764BA8">
        <w:rPr>
          <w:rStyle w:val="refandcopymaintext"/>
          <w:rFonts w:ascii="Times New Roman" w:hAnsi="Times New Roman"/>
        </w:rPr>
        <w:t>有</w:t>
      </w:r>
      <w:r w:rsidRPr="00764BA8">
        <w:rPr>
          <w:rStyle w:val="refandcopymaintext"/>
          <w:rFonts w:ascii="Times New Roman" w:hAnsi="Times New Roman"/>
        </w:rPr>
        <w:t>——</w:t>
      </w:r>
      <w:r w:rsidRPr="00764BA8">
        <w:rPr>
          <w:rStyle w:val="refandcopymaintext"/>
          <w:rFonts w:ascii="Times New Roman" w:hAnsi="Times New Roman"/>
        </w:rPr>
        <w:t>生</w:t>
      </w:r>
      <w:r w:rsidRPr="00764BA8">
        <w:rPr>
          <w:rStyle w:val="refandcopypunctuation"/>
          <w:rFonts w:ascii="Times New Roman" w:hAnsi="Times New Roman"/>
        </w:rPr>
        <w:t>、</w:t>
      </w:r>
      <w:r w:rsidRPr="00764BA8">
        <w:rPr>
          <w:rStyle w:val="refandcopymaintext"/>
          <w:rFonts w:ascii="Times New Roman" w:hAnsi="Times New Roman"/>
        </w:rPr>
        <w:t>住</w:t>
      </w:r>
      <w:r w:rsidR="00451A97">
        <w:rPr>
          <w:rStyle w:val="refandcopypunctuation"/>
          <w:rFonts w:ascii="Times New Roman" w:hAnsi="Times New Roman" w:hint="eastAsia"/>
        </w:rPr>
        <w:t>、</w:t>
      </w:r>
      <w:r w:rsidRPr="00764BA8">
        <w:rPr>
          <w:rStyle w:val="refandcopymaintext"/>
          <w:rFonts w:ascii="Times New Roman" w:hAnsi="Times New Roman"/>
        </w:rPr>
        <w:t>滅</w:t>
      </w:r>
      <w:r w:rsidRPr="00764BA8">
        <w:rPr>
          <w:rStyle w:val="refandcopymaintext"/>
          <w:rFonts w:ascii="Times New Roman" w:hAnsi="Times New Roman"/>
        </w:rPr>
        <w:t>——</w:t>
      </w:r>
      <w:r w:rsidRPr="00764BA8">
        <w:rPr>
          <w:rStyle w:val="refandcopymaintext"/>
          <w:rFonts w:ascii="Times New Roman" w:hAnsi="Times New Roman"/>
        </w:rPr>
        <w:t>與無常共生</w:t>
      </w:r>
      <w:r w:rsidRPr="00764BA8">
        <w:rPr>
          <w:rStyle w:val="refandcopypunctuation"/>
          <w:rFonts w:ascii="Times New Roman" w:hAnsi="Times New Roman"/>
        </w:rPr>
        <w:t>，</w:t>
      </w:r>
      <w:r w:rsidRPr="00764BA8">
        <w:rPr>
          <w:rStyle w:val="refandcopymaintext"/>
          <w:rFonts w:ascii="Times New Roman" w:hAnsi="Times New Roman"/>
        </w:rPr>
        <w:t>無常是滅相</w:t>
      </w:r>
      <w:r w:rsidRPr="00764BA8">
        <w:rPr>
          <w:rStyle w:val="refandcopypunctuation"/>
          <w:rFonts w:ascii="Times New Roman" w:hAnsi="Times New Roman"/>
        </w:rPr>
        <w:t>，</w:t>
      </w:r>
      <w:r w:rsidRPr="00764BA8">
        <w:rPr>
          <w:rStyle w:val="refandcopymaintext"/>
          <w:rFonts w:ascii="Times New Roman" w:hAnsi="Times New Roman"/>
        </w:rPr>
        <w:t>是故離無</w:t>
      </w:r>
      <w:r w:rsidR="00DC2286" w:rsidRPr="00764BA8">
        <w:rPr>
          <w:rStyle w:val="refandcopymaintext"/>
          <w:rFonts w:ascii="Times New Roman" w:hAnsi="Times New Roman"/>
        </w:rPr>
        <w:t>，</w:t>
      </w:r>
      <w:r w:rsidRPr="00764BA8">
        <w:rPr>
          <w:rStyle w:val="refandcopymaintext"/>
          <w:rFonts w:ascii="Times New Roman" w:hAnsi="Times New Roman"/>
        </w:rPr>
        <w:t>有則不生</w:t>
      </w:r>
      <w:r w:rsidR="000C1AEF" w:rsidRPr="00764BA8">
        <w:rPr>
          <w:rStyle w:val="refandcopymaintext"/>
          <w:rFonts w:ascii="Times New Roman" w:hAnsi="Times New Roman" w:hint="eastAsia"/>
        </w:rPr>
        <w:t>」</w:t>
      </w:r>
      <w:r w:rsidR="000C1AEF" w:rsidRPr="00D47865">
        <w:rPr>
          <w:rStyle w:val="a9"/>
          <w:rFonts w:ascii="Times New Roman" w:hAnsi="Times New Roman"/>
        </w:rPr>
        <w:footnoteReference w:id="8"/>
      </w:r>
      <w:r w:rsidRPr="00D47865">
        <w:rPr>
          <w:rStyle w:val="refandcopymaintext"/>
          <w:rFonts w:ascii="Times New Roman" w:hAnsi="Times New Roman"/>
        </w:rPr>
        <w:t>等句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可知</w:t>
      </w:r>
      <w:r w:rsidRPr="00D47865">
        <w:rPr>
          <w:rStyle w:val="refandcopypunctuation"/>
          <w:rFonts w:ascii="Times New Roman" w:hAnsi="Times New Roman"/>
        </w:rPr>
        <w:t>。</w:t>
      </w:r>
    </w:p>
    <w:p w14:paraId="669E1297" w14:textId="77777777" w:rsidR="0025584F" w:rsidRPr="00D47865" w:rsidRDefault="00F41090" w:rsidP="00B07098">
      <w:pPr>
        <w:pStyle w:val="03"/>
        <w:adjustRightInd w:val="0"/>
        <w:snapToGrid w:val="0"/>
        <w:rPr>
          <w:rStyle w:val="refandcopypunctuation"/>
          <w:rFonts w:ascii="Times New Roman" w:hAnsi="Times New Roman"/>
          <w:shd w:val="pct15" w:color="auto" w:fill="FFFFFF"/>
        </w:rPr>
      </w:pPr>
      <w:r w:rsidRPr="00D47865">
        <w:rPr>
          <w:rStyle w:val="refandcopypunctuation"/>
          <w:rFonts w:hint="eastAsia"/>
          <w:shd w:val="pct15" w:color="auto" w:fill="FFFFFF"/>
        </w:rPr>
        <w:t>（三）</w:t>
      </w:r>
      <w:r w:rsidR="00DC2286" w:rsidRPr="00D47865">
        <w:rPr>
          <w:rStyle w:val="refandcopypunctuation"/>
          <w:rFonts w:ascii="Times New Roman" w:hAnsi="Times New Roman"/>
          <w:shd w:val="pct15" w:color="auto" w:fill="FFFFFF"/>
        </w:rPr>
        <w:t>約狹義</w:t>
      </w:r>
    </w:p>
    <w:p w14:paraId="593C0571" w14:textId="77777777" w:rsidR="00DC2286" w:rsidRPr="00D47865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D47865">
        <w:rPr>
          <w:rStyle w:val="refandcopymaintext"/>
          <w:rFonts w:ascii="Times New Roman" w:hAnsi="Times New Roman"/>
        </w:rPr>
        <w:t>若就其</w:t>
      </w:r>
      <w:r w:rsidRPr="00D47865">
        <w:rPr>
          <w:rStyle w:val="refandcopymaintext"/>
          <w:rFonts w:ascii="Times New Roman" w:hAnsi="Times New Roman"/>
          <w:b/>
          <w:bCs/>
        </w:rPr>
        <w:t>狹義</w:t>
      </w:r>
      <w:r w:rsidRPr="00D47865">
        <w:rPr>
          <w:rStyle w:val="refandcopymaintext"/>
          <w:rFonts w:ascii="Times New Roman" w:hAnsi="Times New Roman"/>
        </w:rPr>
        <w:t>而言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此中專明生住之有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異滅之無</w:t>
      </w:r>
      <w:r w:rsidRPr="00D47865">
        <w:rPr>
          <w:rStyle w:val="refandcopypunctuation"/>
          <w:rFonts w:ascii="Times New Roman" w:hAnsi="Times New Roman"/>
        </w:rPr>
        <w:t>。</w:t>
      </w:r>
    </w:p>
    <w:p w14:paraId="6EA9B10A" w14:textId="77777777" w:rsidR="00DC2286" w:rsidRPr="00D47865" w:rsidRDefault="00F41090" w:rsidP="00B07098">
      <w:pPr>
        <w:pStyle w:val="03"/>
        <w:adjustRightInd w:val="0"/>
        <w:snapToGrid w:val="0"/>
        <w:rPr>
          <w:rStyle w:val="refandcopypunctuation"/>
          <w:rFonts w:ascii="Times New Roman" w:hAnsi="Times New Roman"/>
          <w:shd w:val="pct15" w:color="auto" w:fill="FFFFFF"/>
        </w:rPr>
      </w:pPr>
      <w:r w:rsidRPr="00D47865">
        <w:rPr>
          <w:rStyle w:val="refandcopypunctuation"/>
          <w:rFonts w:hint="eastAsia"/>
          <w:shd w:val="pct15" w:color="auto" w:fill="FFFFFF"/>
        </w:rPr>
        <w:t>（四）</w:t>
      </w:r>
      <w:r w:rsidR="00DC2286" w:rsidRPr="00D47865">
        <w:rPr>
          <w:rStyle w:val="refandcopypunctuation"/>
          <w:rFonts w:ascii="Times New Roman" w:hAnsi="Times New Roman"/>
          <w:shd w:val="pct15" w:color="auto" w:fill="FFFFFF"/>
        </w:rPr>
        <w:t>約廣義</w:t>
      </w:r>
    </w:p>
    <w:p w14:paraId="7EF9C989" w14:textId="77777777" w:rsidR="0025584F" w:rsidRPr="00D47865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D47865">
        <w:rPr>
          <w:rStyle w:val="refandcopymaintext"/>
          <w:rFonts w:ascii="Times New Roman" w:hAnsi="Times New Roman"/>
        </w:rPr>
        <w:t>若就其</w:t>
      </w:r>
      <w:r w:rsidRPr="00D47865">
        <w:rPr>
          <w:rStyle w:val="refandcopymaintext"/>
          <w:rFonts w:ascii="Times New Roman" w:hAnsi="Times New Roman"/>
          <w:b/>
          <w:bCs/>
        </w:rPr>
        <w:t>廣義</w:t>
      </w:r>
      <w:r w:rsidRPr="00D47865">
        <w:rPr>
          <w:rStyle w:val="refandcopymaintext"/>
          <w:rFonts w:ascii="Times New Roman" w:hAnsi="Times New Roman"/>
        </w:rPr>
        <w:t>而推之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則此中係寄生</w:t>
      </w:r>
      <w:r w:rsidRPr="00D47865">
        <w:rPr>
          <w:rStyle w:val="refandcopypunctuation"/>
          <w:rFonts w:ascii="Times New Roman" w:hAnsi="Times New Roman"/>
        </w:rPr>
        <w:t>、</w:t>
      </w:r>
      <w:r w:rsidRPr="00D47865">
        <w:rPr>
          <w:rStyle w:val="refandcopymaintext"/>
          <w:rFonts w:ascii="Times New Roman" w:hAnsi="Times New Roman"/>
        </w:rPr>
        <w:t>住</w:t>
      </w:r>
      <w:r w:rsidRPr="00D47865">
        <w:rPr>
          <w:rStyle w:val="refandcopypunctuation"/>
          <w:rFonts w:ascii="Times New Roman" w:hAnsi="Times New Roman"/>
        </w:rPr>
        <w:t>、</w:t>
      </w:r>
      <w:r w:rsidRPr="00D47865">
        <w:rPr>
          <w:rStyle w:val="refandcopymaintext"/>
          <w:rFonts w:ascii="Times New Roman" w:hAnsi="Times New Roman"/>
        </w:rPr>
        <w:t>異</w:t>
      </w:r>
      <w:r w:rsidRPr="00D47865">
        <w:rPr>
          <w:rStyle w:val="refandcopypunctuation"/>
          <w:rFonts w:ascii="Times New Roman" w:hAnsi="Times New Roman"/>
        </w:rPr>
        <w:t>、</w:t>
      </w:r>
      <w:r w:rsidRPr="00D47865">
        <w:rPr>
          <w:rStyle w:val="refandcopymaintext"/>
          <w:rFonts w:ascii="Times New Roman" w:hAnsi="Times New Roman"/>
        </w:rPr>
        <w:t>滅之有無</w:t>
      </w:r>
      <w:r w:rsidRPr="00D47865">
        <w:rPr>
          <w:rStyle w:val="refandcopypunctuation"/>
          <w:rFonts w:ascii="Times New Roman" w:hAnsi="Times New Roman"/>
        </w:rPr>
        <w:t>，</w:t>
      </w:r>
      <w:r w:rsidRPr="00D47865">
        <w:rPr>
          <w:rStyle w:val="refandcopymaintext"/>
          <w:rFonts w:ascii="Times New Roman" w:hAnsi="Times New Roman"/>
        </w:rPr>
        <w:t>以通明一切之有無也</w:t>
      </w:r>
      <w:r w:rsidRPr="00D47865">
        <w:rPr>
          <w:rStyle w:val="refandcopypunctuation"/>
          <w:rFonts w:ascii="Times New Roman" w:hAnsi="Times New Roman"/>
        </w:rPr>
        <w:t>。</w:t>
      </w:r>
    </w:p>
    <w:p w14:paraId="4FB5852E" w14:textId="77777777" w:rsidR="00F92766" w:rsidRPr="00D47865" w:rsidRDefault="00F92766" w:rsidP="00B07098">
      <w:pPr>
        <w:pStyle w:val="01"/>
        <w:adjustRightInd w:val="0"/>
        <w:snapToGrid w:val="0"/>
        <w:jc w:val="both"/>
        <w:rPr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D47865">
        <w:rPr>
          <w:shd w:val="pct15" w:color="auto" w:fill="FFFFFF"/>
        </w:rPr>
        <w:lastRenderedPageBreak/>
        <w:t xml:space="preserve">※ </w:t>
      </w:r>
      <w:r w:rsidRPr="00D47865">
        <w:rPr>
          <w:rFonts w:hint="eastAsia"/>
          <w:shd w:val="pct15" w:color="auto" w:fill="FFFFFF"/>
        </w:rPr>
        <w:t>正文</w:t>
      </w:r>
    </w:p>
    <w:p w14:paraId="01C30BA8" w14:textId="77777777" w:rsidR="00F92766" w:rsidRPr="00D47865" w:rsidRDefault="00F92766" w:rsidP="00B07098">
      <w:pPr>
        <w:pStyle w:val="02"/>
        <w:adjustRightInd w:val="0"/>
        <w:snapToGrid w:val="0"/>
        <w:jc w:val="both"/>
        <w:rPr>
          <w:rFonts w:ascii="Times New Roman" w:hAnsi="Times New Roman"/>
        </w:rPr>
      </w:pPr>
      <w:r w:rsidRPr="00D47865">
        <w:rPr>
          <w:rFonts w:ascii="Times New Roman" w:hAnsi="Times New Roman"/>
        </w:rPr>
        <w:t>乙</w:t>
      </w:r>
      <w:r w:rsidRPr="00D47865">
        <w:rPr>
          <w:rFonts w:ascii="Times New Roman" w:hAnsi="Times New Roman" w:hint="eastAsia"/>
        </w:rPr>
        <w:t>二</w:t>
      </w:r>
      <w:r w:rsidRPr="00D47865">
        <w:rPr>
          <w:rFonts w:ascii="Times New Roman" w:hAnsi="Times New Roman"/>
        </w:rPr>
        <w:t xml:space="preserve">　明無相門</w:t>
      </w:r>
    </w:p>
    <w:p w14:paraId="32A2EC9F" w14:textId="77777777" w:rsidR="00E25383" w:rsidRPr="00D47865" w:rsidRDefault="00E25383" w:rsidP="00B07098">
      <w:pPr>
        <w:pStyle w:val="03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D47865">
        <w:rPr>
          <w:rStyle w:val="refandcopymaintext"/>
          <w:rFonts w:ascii="Times New Roman" w:hAnsi="Times New Roman"/>
        </w:rPr>
        <w:t>丙四</w:t>
      </w:r>
      <w:r w:rsidRPr="00D47865">
        <w:rPr>
          <w:rStyle w:val="refandcopypunctuation"/>
          <w:rFonts w:ascii="Times New Roman" w:hAnsi="Times New Roman"/>
        </w:rPr>
        <w:t xml:space="preserve">　</w:t>
      </w:r>
      <w:r w:rsidRPr="00D47865">
        <w:rPr>
          <w:rStyle w:val="refandcopymaintext"/>
          <w:rFonts w:ascii="Times New Roman" w:hAnsi="Times New Roman"/>
        </w:rPr>
        <w:t>觀有無</w:t>
      </w:r>
    </w:p>
    <w:p w14:paraId="2F5C5945" w14:textId="77777777" w:rsidR="0025584F" w:rsidRPr="00D47865" w:rsidRDefault="0025584F" w:rsidP="00B07098">
      <w:pPr>
        <w:pStyle w:val="04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D47865">
        <w:rPr>
          <w:rStyle w:val="refandcopymaintext"/>
          <w:rFonts w:ascii="Times New Roman" w:hAnsi="Times New Roman"/>
        </w:rPr>
        <w:t>丁一</w:t>
      </w:r>
      <w:r w:rsidRPr="00D47865">
        <w:rPr>
          <w:rStyle w:val="refandcopypunctuation"/>
          <w:rFonts w:ascii="Times New Roman" w:hAnsi="Times New Roman"/>
        </w:rPr>
        <w:t xml:space="preserve">　</w:t>
      </w:r>
      <w:r w:rsidRPr="00D47865">
        <w:rPr>
          <w:rStyle w:val="refandcopymaintext"/>
          <w:rFonts w:ascii="Times New Roman" w:hAnsi="Times New Roman"/>
        </w:rPr>
        <w:t>發起</w:t>
      </w:r>
    </w:p>
    <w:p w14:paraId="04D97DD1" w14:textId="77777777" w:rsidR="0025584F" w:rsidRPr="002D147B" w:rsidRDefault="00DC2286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D47865">
        <w:rPr>
          <w:rStyle w:val="refandcopypunctuation"/>
          <w:rFonts w:ascii="Times New Roman" w:hAnsi="Times New Roman"/>
        </w:rPr>
        <w:t>復次</w:t>
      </w:r>
      <w:r w:rsidR="005A0E3D" w:rsidRPr="00D47865">
        <w:rPr>
          <w:rStyle w:val="refandcopypunctuation"/>
          <w:rFonts w:ascii="Times New Roman" w:hAnsi="Times New Roman" w:hint="eastAsia"/>
        </w:rPr>
        <w:t>，</w:t>
      </w:r>
      <w:r w:rsidRPr="00D47865">
        <w:rPr>
          <w:rStyle w:val="refandcopypunctuation"/>
          <w:rFonts w:ascii="Times New Roman" w:hAnsi="Times New Roman"/>
          <w:b/>
          <w:bCs/>
        </w:rPr>
        <w:t>一切法空</w:t>
      </w:r>
      <w:r w:rsidRPr="00D47865">
        <w:rPr>
          <w:rStyle w:val="refandcopypunctuation"/>
          <w:rFonts w:ascii="Times New Roman" w:hAnsi="Times New Roman"/>
        </w:rPr>
        <w:t>。</w:t>
      </w:r>
      <w:r w:rsidRPr="002D147B">
        <w:rPr>
          <w:rStyle w:val="refandcopypunctuation"/>
          <w:rFonts w:ascii="Times New Roman" w:hAnsi="Times New Roman"/>
        </w:rPr>
        <w:t>何以故？有、無一時不可得，非一時亦不可得。如說：</w:t>
      </w:r>
    </w:p>
    <w:p w14:paraId="26BC74EC" w14:textId="77777777" w:rsidR="0025584F" w:rsidRPr="002D147B" w:rsidRDefault="0025584F" w:rsidP="00B07098">
      <w:pPr>
        <w:pStyle w:val="04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丁二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偈釋</w:t>
      </w:r>
    </w:p>
    <w:p w14:paraId="26DE4BD7" w14:textId="77777777" w:rsidR="0025584F" w:rsidRPr="002D147B" w:rsidRDefault="0025584F" w:rsidP="00B07098">
      <w:pPr>
        <w:pStyle w:val="05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戊一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偈文</w:t>
      </w:r>
    </w:p>
    <w:p w14:paraId="3910433C" w14:textId="77777777" w:rsidR="0025584F" w:rsidRPr="002D147B" w:rsidRDefault="00291818" w:rsidP="00B07098">
      <w:pPr>
        <w:pStyle w:val="06"/>
        <w:adjustRightInd w:val="0"/>
        <w:snapToGrid w:val="0"/>
        <w:jc w:val="both"/>
        <w:rPr>
          <w:shd w:val="pct15" w:color="auto" w:fill="FFFFFF"/>
        </w:rPr>
      </w:pPr>
      <w:r>
        <w:rPr>
          <w:rFonts w:hint="eastAsia"/>
          <w:shd w:val="pct15" w:color="auto" w:fill="FFFFFF"/>
        </w:rPr>
        <w:t>一、</w:t>
      </w:r>
      <w:r w:rsidR="002232CB" w:rsidRPr="002D147B">
        <w:rPr>
          <w:shd w:val="pct15" w:color="auto" w:fill="FFFFFF"/>
        </w:rPr>
        <w:t>正破</w:t>
      </w:r>
      <w:r w:rsidR="00441FB7" w:rsidRPr="00BE4D7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9"/>
      </w:r>
    </w:p>
    <w:p w14:paraId="3FF01D41" w14:textId="77777777" w:rsidR="002232CB" w:rsidRPr="002D147B" w:rsidRDefault="00291818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  <w:shd w:val="pct15" w:color="auto" w:fill="FFFFFF"/>
        </w:rPr>
      </w:pPr>
      <w:r w:rsidRPr="00291818">
        <w:rPr>
          <w:shd w:val="pct15" w:color="auto" w:fill="FFFFFF"/>
        </w:rPr>
        <w:t>（</w:t>
      </w:r>
      <w:r w:rsidRPr="00291818">
        <w:rPr>
          <w:rFonts w:hint="eastAsia"/>
          <w:shd w:val="pct15" w:color="auto" w:fill="FFFFFF"/>
        </w:rPr>
        <w:t>一</w:t>
      </w:r>
      <w:r w:rsidRPr="00291818">
        <w:rPr>
          <w:shd w:val="pct15" w:color="auto" w:fill="FFFFFF"/>
        </w:rPr>
        <w:t>）</w:t>
      </w:r>
      <w:r w:rsidR="002232CB" w:rsidRPr="00291818">
        <w:rPr>
          <w:shd w:val="pct15" w:color="auto" w:fill="FFFFFF"/>
        </w:rPr>
        <w:t>一</w:t>
      </w:r>
      <w:r w:rsidR="002232CB" w:rsidRPr="002D147B">
        <w:rPr>
          <w:shd w:val="pct15" w:color="auto" w:fill="FFFFFF"/>
        </w:rPr>
        <w:t>時破</w:t>
      </w:r>
    </w:p>
    <w:p w14:paraId="799F12E3" w14:textId="77777777" w:rsidR="002232CB" w:rsidRPr="00247CC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標楷體" w:eastAsia="標楷體" w:hAnsi="標楷體"/>
          <w:b/>
          <w:bCs/>
        </w:rPr>
      </w:pPr>
      <w:r w:rsidRPr="00137287">
        <w:rPr>
          <w:rStyle w:val="refandcopymaintext"/>
          <w:rFonts w:ascii="標楷體" w:eastAsia="標楷體" w:hAnsi="標楷體"/>
          <w:b/>
          <w:bCs/>
        </w:rPr>
        <w:t>有</w:t>
      </w:r>
      <w:r w:rsidRPr="00137287">
        <w:rPr>
          <w:rStyle w:val="refandcopypunctuation"/>
          <w:rFonts w:ascii="標楷體" w:eastAsia="標楷體" w:hAnsi="標楷體"/>
          <w:b/>
          <w:bCs/>
        </w:rPr>
        <w:t>、</w:t>
      </w:r>
      <w:r w:rsidRPr="00137287">
        <w:rPr>
          <w:rStyle w:val="refandcopymaintext"/>
          <w:rFonts w:ascii="標楷體" w:eastAsia="標楷體" w:hAnsi="標楷體"/>
          <w:b/>
          <w:bCs/>
        </w:rPr>
        <w:t>無一時無</w:t>
      </w:r>
      <w:r w:rsidRPr="00247CCB">
        <w:rPr>
          <w:rStyle w:val="refandcopypunctuation"/>
          <w:rFonts w:ascii="標楷體" w:eastAsia="標楷體" w:hAnsi="標楷體"/>
          <w:b/>
          <w:bCs/>
        </w:rPr>
        <w:t>，</w:t>
      </w:r>
      <w:r w:rsidR="00993618" w:rsidRPr="00247CCB">
        <w:rPr>
          <w:rStyle w:val="a9"/>
          <w:rFonts w:ascii="Times New Roman" w:eastAsia="標楷體" w:hAnsi="Times New Roman"/>
        </w:rPr>
        <w:footnoteReference w:id="10"/>
      </w:r>
    </w:p>
    <w:p w14:paraId="66A48B38" w14:textId="77777777" w:rsidR="002232CB" w:rsidRPr="00247CCB" w:rsidRDefault="00291818" w:rsidP="00B07098">
      <w:pPr>
        <w:pStyle w:val="07"/>
        <w:adjustRightInd w:val="0"/>
        <w:snapToGrid w:val="0"/>
        <w:jc w:val="both"/>
        <w:rPr>
          <w:rStyle w:val="refandcopypunctuation"/>
          <w:rFonts w:ascii="Times New Roman" w:hAnsi="Times New Roman"/>
          <w:b w:val="0"/>
          <w:bCs/>
        </w:rPr>
      </w:pPr>
      <w:r w:rsidRPr="00247CCB">
        <w:rPr>
          <w:shd w:val="pct15" w:color="auto" w:fill="FFFFFF"/>
        </w:rPr>
        <w:t>（</w:t>
      </w:r>
      <w:r w:rsidRPr="00247CCB">
        <w:rPr>
          <w:rFonts w:hint="eastAsia"/>
          <w:shd w:val="pct15" w:color="auto" w:fill="FFFFFF"/>
        </w:rPr>
        <w:t>二</w:t>
      </w:r>
      <w:r w:rsidRPr="00247CCB">
        <w:rPr>
          <w:shd w:val="pct15" w:color="auto" w:fill="FFFFFF"/>
        </w:rPr>
        <w:t>）</w:t>
      </w:r>
      <w:r w:rsidR="002232CB" w:rsidRPr="00247CCB">
        <w:rPr>
          <w:shd w:val="pct15" w:color="auto" w:fill="FFFFFF"/>
        </w:rPr>
        <w:t xml:space="preserve"> 前後破</w:t>
      </w:r>
    </w:p>
    <w:p w14:paraId="517DCDD1" w14:textId="77777777" w:rsidR="002232CB" w:rsidRPr="00247CC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標楷體" w:eastAsia="標楷體" w:hAnsi="標楷體"/>
          <w:b/>
          <w:bCs/>
        </w:rPr>
      </w:pPr>
      <w:r w:rsidRPr="00247CCB">
        <w:rPr>
          <w:rStyle w:val="refandcopymaintext"/>
          <w:rFonts w:ascii="標楷體" w:eastAsia="標楷體" w:hAnsi="標楷體"/>
          <w:b/>
          <w:bCs/>
        </w:rPr>
        <w:t>離無有亦無</w:t>
      </w:r>
      <w:r w:rsidRPr="00247CCB">
        <w:rPr>
          <w:rStyle w:val="refandcopypunctuation"/>
          <w:rFonts w:ascii="標楷體" w:eastAsia="標楷體" w:hAnsi="標楷體"/>
          <w:b/>
          <w:bCs/>
        </w:rPr>
        <w:t>，</w:t>
      </w:r>
      <w:r w:rsidR="000768AB" w:rsidRPr="00247CCB">
        <w:rPr>
          <w:rStyle w:val="a9"/>
          <w:rFonts w:ascii="Times New Roman" w:eastAsia="標楷體" w:hAnsi="Times New Roman"/>
        </w:rPr>
        <w:footnoteReference w:id="11"/>
      </w:r>
    </w:p>
    <w:p w14:paraId="624DA909" w14:textId="77777777" w:rsidR="002232CB" w:rsidRPr="00247CCB" w:rsidRDefault="00291818" w:rsidP="00B07098">
      <w:pPr>
        <w:pStyle w:val="06"/>
        <w:adjustRightInd w:val="0"/>
        <w:snapToGrid w:val="0"/>
        <w:jc w:val="both"/>
        <w:rPr>
          <w:shd w:val="pct15" w:color="auto" w:fill="FFFFFF"/>
        </w:rPr>
      </w:pPr>
      <w:r w:rsidRPr="00247CCB">
        <w:rPr>
          <w:rFonts w:hint="eastAsia"/>
          <w:shd w:val="pct15" w:color="auto" w:fill="FFFFFF"/>
        </w:rPr>
        <w:t>二、</w:t>
      </w:r>
      <w:r w:rsidR="002232CB" w:rsidRPr="00247CCB">
        <w:rPr>
          <w:shd w:val="pct15" w:color="auto" w:fill="FFFFFF"/>
        </w:rPr>
        <w:t>釋破</w:t>
      </w:r>
      <w:r w:rsidR="00D56395" w:rsidRPr="00247CCB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2"/>
      </w:r>
    </w:p>
    <w:p w14:paraId="585A9D81" w14:textId="77777777" w:rsidR="00CC171D" w:rsidRPr="00247CCB" w:rsidRDefault="00CC171D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  <w:shd w:val="pct15" w:color="auto" w:fill="FFFFFF"/>
        </w:rPr>
      </w:pPr>
      <w:r w:rsidRPr="00247CCB">
        <w:rPr>
          <w:shd w:val="pct15" w:color="auto" w:fill="FFFFFF"/>
        </w:rPr>
        <w:t>（</w:t>
      </w:r>
      <w:r w:rsidRPr="00247CCB">
        <w:rPr>
          <w:rFonts w:hint="eastAsia"/>
          <w:shd w:val="pct15" w:color="auto" w:fill="FFFFFF"/>
        </w:rPr>
        <w:t>一</w:t>
      </w:r>
      <w:r w:rsidRPr="00247CCB">
        <w:rPr>
          <w:shd w:val="pct15" w:color="auto" w:fill="FFFFFF"/>
        </w:rPr>
        <w:t>）</w:t>
      </w:r>
      <w:r w:rsidRPr="00247CCB">
        <w:rPr>
          <w:rFonts w:ascii="Times New Roman" w:hAnsi="Times New Roman"/>
          <w:shd w:val="pct15" w:color="auto" w:fill="FFFFFF"/>
        </w:rPr>
        <w:t>牒不相離</w:t>
      </w:r>
    </w:p>
    <w:p w14:paraId="27593289" w14:textId="77777777" w:rsidR="00CC171D" w:rsidRPr="00247CC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標楷體" w:eastAsia="標楷體" w:hAnsi="標楷體"/>
          <w:b/>
          <w:bCs/>
        </w:rPr>
      </w:pPr>
      <w:r w:rsidRPr="00247CCB">
        <w:rPr>
          <w:rStyle w:val="refandcopymaintext"/>
          <w:rFonts w:ascii="標楷體" w:eastAsia="標楷體" w:hAnsi="標楷體"/>
          <w:b/>
          <w:bCs/>
        </w:rPr>
        <w:t>不離無有有</w:t>
      </w:r>
      <w:r w:rsidRPr="00247CCB">
        <w:rPr>
          <w:rStyle w:val="refandcopypunctuation"/>
          <w:rFonts w:ascii="標楷體" w:eastAsia="標楷體" w:hAnsi="標楷體"/>
          <w:b/>
          <w:bCs/>
        </w:rPr>
        <w:t>，</w:t>
      </w:r>
    </w:p>
    <w:p w14:paraId="23F46EFD" w14:textId="1D349B59" w:rsidR="00CC171D" w:rsidRPr="002D147B" w:rsidRDefault="00CC171D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  <w:shd w:val="pct15" w:color="auto" w:fill="FFFFFF"/>
        </w:rPr>
      </w:pPr>
      <w:r w:rsidRPr="00247CCB">
        <w:rPr>
          <w:shd w:val="pct15" w:color="auto" w:fill="FFFFFF"/>
        </w:rPr>
        <w:t>（</w:t>
      </w:r>
      <w:r w:rsidRPr="00247CCB">
        <w:rPr>
          <w:rFonts w:hint="eastAsia"/>
          <w:shd w:val="pct15" w:color="auto" w:fill="FFFFFF"/>
        </w:rPr>
        <w:t>二</w:t>
      </w:r>
      <w:r w:rsidRPr="00247CCB">
        <w:rPr>
          <w:shd w:val="pct15" w:color="auto" w:fill="FFFFFF"/>
        </w:rPr>
        <w:t>）</w:t>
      </w:r>
      <w:r w:rsidRPr="00247CCB">
        <w:rPr>
          <w:rFonts w:ascii="Times New Roman" w:hAnsi="Times New Roman"/>
          <w:shd w:val="pct15" w:color="auto" w:fill="FFFFFF"/>
        </w:rPr>
        <w:t>正破</w:t>
      </w:r>
    </w:p>
    <w:p w14:paraId="7352A2BE" w14:textId="77777777" w:rsidR="0025584F" w:rsidRPr="00137287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標楷體" w:eastAsia="標楷體" w:hAnsi="標楷體"/>
          <w:b/>
          <w:bCs/>
        </w:rPr>
      </w:pPr>
      <w:r w:rsidRPr="00137287">
        <w:rPr>
          <w:rStyle w:val="refandcopymaintext"/>
          <w:rFonts w:ascii="標楷體" w:eastAsia="標楷體" w:hAnsi="標楷體"/>
          <w:b/>
          <w:bCs/>
        </w:rPr>
        <w:t>有則應常無</w:t>
      </w:r>
      <w:r w:rsidRPr="00137287">
        <w:rPr>
          <w:rStyle w:val="refandcopypunctuation"/>
          <w:rFonts w:ascii="標楷體" w:eastAsia="標楷體" w:hAnsi="標楷體"/>
          <w:b/>
          <w:bCs/>
        </w:rPr>
        <w:t>。</w:t>
      </w:r>
    </w:p>
    <w:p w14:paraId="443A5420" w14:textId="77777777" w:rsidR="0025584F" w:rsidRPr="002D147B" w:rsidRDefault="0025584F" w:rsidP="00B07098">
      <w:pPr>
        <w:pStyle w:val="05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戊二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釋文</w:t>
      </w:r>
    </w:p>
    <w:p w14:paraId="0CBA2845" w14:textId="77777777" w:rsidR="0025584F" w:rsidRPr="002D147B" w:rsidRDefault="0025584F" w:rsidP="00B07098">
      <w:pPr>
        <w:pStyle w:val="06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己一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釋偈</w:t>
      </w:r>
    </w:p>
    <w:p w14:paraId="5CA78DF8" w14:textId="77777777" w:rsidR="002232CB" w:rsidRPr="00291818" w:rsidRDefault="00291818" w:rsidP="00B07098">
      <w:pPr>
        <w:pStyle w:val="07"/>
        <w:adjustRightInd w:val="0"/>
        <w:snapToGrid w:val="0"/>
        <w:jc w:val="both"/>
        <w:rPr>
          <w:rStyle w:val="refandcopymaintext"/>
        </w:rPr>
      </w:pPr>
      <w:r w:rsidRPr="00157AD9">
        <w:rPr>
          <w:rStyle w:val="refandcopymaintext"/>
          <w:shd w:val="pct15" w:color="auto" w:fill="FFFFFF"/>
        </w:rPr>
        <w:t>一、</w:t>
      </w:r>
      <w:r w:rsidR="002232CB" w:rsidRPr="00157AD9">
        <w:rPr>
          <w:rStyle w:val="refandcopymaintext"/>
          <w:rFonts w:hint="eastAsia"/>
          <w:shd w:val="pct15" w:color="auto" w:fill="FFFFFF"/>
        </w:rPr>
        <w:t>釋偈第一句，正明有無不得一時</w:t>
      </w:r>
    </w:p>
    <w:p w14:paraId="22FE580F" w14:textId="77777777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有無性相違，一法中不應共有。如生時無死、死時無生，是事《中論》中已說。</w:t>
      </w:r>
      <w:r w:rsidR="00206942" w:rsidRPr="002D147B">
        <w:rPr>
          <w:rStyle w:val="a9"/>
          <w:rFonts w:ascii="Times New Roman" w:hAnsi="Times New Roman"/>
        </w:rPr>
        <w:footnoteReference w:id="13"/>
      </w:r>
    </w:p>
    <w:p w14:paraId="1284FFAF" w14:textId="77777777" w:rsidR="002232CB" w:rsidRPr="002D147B" w:rsidRDefault="00291818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  <w:shd w:val="pct15" w:color="auto" w:fill="FFFFFF"/>
        </w:rPr>
      </w:pPr>
      <w:r>
        <w:rPr>
          <w:rStyle w:val="refandcopymaintext"/>
          <w:rFonts w:ascii="Times New Roman" w:hAnsi="Times New Roman" w:hint="eastAsia"/>
          <w:shd w:val="pct15" w:color="auto" w:fill="FFFFFF"/>
        </w:rPr>
        <w:lastRenderedPageBreak/>
        <w:t>二、</w:t>
      </w:r>
      <w:r w:rsidR="002232CB" w:rsidRPr="002D147B">
        <w:rPr>
          <w:rStyle w:val="refandcopymaintext"/>
          <w:rFonts w:ascii="Times New Roman" w:hAnsi="Times New Roman"/>
          <w:shd w:val="pct15" w:color="auto" w:fill="FFFFFF"/>
        </w:rPr>
        <w:t>釋第二句，離無有亦無</w:t>
      </w:r>
    </w:p>
    <w:p w14:paraId="135193F3" w14:textId="77777777" w:rsidR="002232CB" w:rsidRPr="002D147B" w:rsidRDefault="00291818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157AD9">
        <w:rPr>
          <w:rStyle w:val="080"/>
          <w:b/>
          <w:bCs/>
          <w:shd w:val="pct15" w:color="auto" w:fill="FFFFFF"/>
        </w:rPr>
        <w:t>（一）</w:t>
      </w:r>
      <w:r w:rsidR="002232CB" w:rsidRPr="002D147B">
        <w:rPr>
          <w:rStyle w:val="refandcopymaintext"/>
          <w:rFonts w:ascii="Times New Roman" w:hAnsi="Times New Roman"/>
          <w:shd w:val="pct15" w:color="auto" w:fill="FFFFFF"/>
        </w:rPr>
        <w:t>取外意</w:t>
      </w:r>
    </w:p>
    <w:p w14:paraId="3BA58DAC" w14:textId="764F4F36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675D12">
        <w:rPr>
          <w:rStyle w:val="refandcopypunctuation"/>
          <w:rFonts w:ascii="Times New Roman" w:hAnsi="Times New Roman"/>
        </w:rPr>
        <w:t>若謂</w:t>
      </w:r>
      <w:r w:rsidR="008E2C24" w:rsidRPr="00675D12">
        <w:rPr>
          <w:rStyle w:val="refandcopypunctuation"/>
          <w:rFonts w:ascii="Times New Roman" w:hAnsi="Times New Roman" w:hint="eastAsia"/>
        </w:rPr>
        <w:t>「</w:t>
      </w:r>
      <w:r w:rsidRPr="00675D12">
        <w:rPr>
          <w:rStyle w:val="refandcopypunctuation"/>
          <w:rFonts w:ascii="Times New Roman" w:hAnsi="Times New Roman"/>
        </w:rPr>
        <w:t>離無有有無過</w:t>
      </w:r>
      <w:r w:rsidR="008E2C24" w:rsidRPr="00675D12">
        <w:rPr>
          <w:rStyle w:val="refandcopypunctuation"/>
          <w:rFonts w:ascii="Times New Roman" w:hAnsi="Times New Roman" w:hint="eastAsia"/>
        </w:rPr>
        <w:t>」</w:t>
      </w:r>
      <w:r w:rsidRPr="00675D12">
        <w:rPr>
          <w:rStyle w:val="refandcopypunctuation"/>
          <w:rFonts w:ascii="Times New Roman" w:hAnsi="Times New Roman"/>
        </w:rPr>
        <w:t>者。</w:t>
      </w:r>
      <w:r w:rsidR="00DC1CA7" w:rsidRPr="00675D12">
        <w:rPr>
          <w:rStyle w:val="a9"/>
          <w:rFonts w:ascii="Times New Roman" w:hAnsi="Times New Roman"/>
        </w:rPr>
        <w:footnoteReference w:id="14"/>
      </w:r>
    </w:p>
    <w:p w14:paraId="5938C265" w14:textId="77777777" w:rsidR="002232CB" w:rsidRPr="002D147B" w:rsidRDefault="00291818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157AD9">
        <w:rPr>
          <w:rStyle w:val="080"/>
          <w:b/>
          <w:bCs/>
          <w:shd w:val="pct15" w:color="auto" w:fill="FFFFFF"/>
        </w:rPr>
        <w:t>（</w:t>
      </w:r>
      <w:r w:rsidRPr="00157AD9">
        <w:rPr>
          <w:rStyle w:val="080"/>
          <w:rFonts w:hint="eastAsia"/>
          <w:b/>
          <w:bCs/>
          <w:shd w:val="pct15" w:color="auto" w:fill="FFFFFF"/>
        </w:rPr>
        <w:t>二</w:t>
      </w:r>
      <w:r w:rsidRPr="00157AD9">
        <w:rPr>
          <w:rStyle w:val="080"/>
          <w:b/>
          <w:bCs/>
          <w:shd w:val="pct15" w:color="auto" w:fill="FFFFFF"/>
        </w:rPr>
        <w:t>）</w:t>
      </w:r>
      <w:r w:rsidR="002232CB" w:rsidRPr="002D147B">
        <w:rPr>
          <w:shd w:val="pct15" w:color="auto" w:fill="FFFFFF"/>
        </w:rPr>
        <w:t>總非</w:t>
      </w:r>
    </w:p>
    <w:p w14:paraId="71867E65" w14:textId="77777777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是事不然。</w:t>
      </w:r>
      <w:r w:rsidR="00DC1CA7">
        <w:rPr>
          <w:rStyle w:val="a9"/>
          <w:rFonts w:ascii="Times New Roman" w:hAnsi="Times New Roman"/>
        </w:rPr>
        <w:footnoteReference w:id="15"/>
      </w:r>
    </w:p>
    <w:p w14:paraId="4FABE380" w14:textId="77777777" w:rsidR="002232CB" w:rsidRPr="002D147B" w:rsidRDefault="00291818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157AD9">
        <w:rPr>
          <w:rStyle w:val="080"/>
          <w:b/>
          <w:bCs/>
          <w:shd w:val="pct15" w:color="auto" w:fill="FFFFFF"/>
        </w:rPr>
        <w:t>（</w:t>
      </w:r>
      <w:r w:rsidRPr="00157AD9">
        <w:rPr>
          <w:rStyle w:val="080"/>
          <w:rFonts w:hint="eastAsia"/>
          <w:b/>
          <w:bCs/>
          <w:shd w:val="pct15" w:color="auto" w:fill="FFFFFF"/>
        </w:rPr>
        <w:t>三</w:t>
      </w:r>
      <w:r w:rsidRPr="00157AD9">
        <w:rPr>
          <w:rStyle w:val="080"/>
          <w:b/>
          <w:bCs/>
          <w:shd w:val="pct15" w:color="auto" w:fill="FFFFFF"/>
        </w:rPr>
        <w:t>）</w:t>
      </w:r>
      <w:r w:rsidR="002232CB" w:rsidRPr="002D147B">
        <w:rPr>
          <w:shd w:val="pct15" w:color="auto" w:fill="FFFFFF"/>
        </w:rPr>
        <w:t>釋非</w:t>
      </w:r>
    </w:p>
    <w:p w14:paraId="10437441" w14:textId="77777777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何以故？</w:t>
      </w:r>
      <w:r w:rsidR="00DC1CA7">
        <w:rPr>
          <w:rStyle w:val="a9"/>
          <w:rFonts w:ascii="Times New Roman" w:hAnsi="Times New Roman"/>
        </w:rPr>
        <w:footnoteReference w:id="16"/>
      </w:r>
    </w:p>
    <w:p w14:paraId="06CF916C" w14:textId="77777777" w:rsidR="002232CB" w:rsidRPr="002D147B" w:rsidRDefault="00157AD9" w:rsidP="00B07098">
      <w:pPr>
        <w:pStyle w:val="09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157AD9">
        <w:rPr>
          <w:rFonts w:ascii="Times New Roman" w:hAnsi="Times New Roman"/>
          <w:shd w:val="pct15" w:color="auto" w:fill="FFFFFF"/>
        </w:rPr>
        <w:t>1</w:t>
      </w:r>
      <w:r w:rsidR="00CC171D">
        <w:rPr>
          <w:rFonts w:ascii="Times New Roman" w:hAnsi="Times New Roman" w:hint="eastAsia"/>
          <w:shd w:val="pct15" w:color="auto" w:fill="FFFFFF"/>
        </w:rPr>
        <w:t>、</w:t>
      </w:r>
      <w:r w:rsidR="002232CB" w:rsidRPr="002D147B">
        <w:rPr>
          <w:shd w:val="pct15" w:color="auto" w:fill="FFFFFF"/>
        </w:rPr>
        <w:t>引前三相品明有法共生不應相離</w:t>
      </w:r>
    </w:p>
    <w:p w14:paraId="640A8B5D" w14:textId="77777777" w:rsidR="002232CB" w:rsidRPr="00764BA8" w:rsidRDefault="0032268C" w:rsidP="00764BA8">
      <w:pPr>
        <w:adjustRightIn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855B3E">
        <w:rPr>
          <w:rStyle w:val="refandcopypunctuation"/>
          <w:rFonts w:ascii="Times New Roman" w:hAnsi="Times New Roman"/>
        </w:rPr>
        <w:t>離</w:t>
      </w:r>
      <w:r w:rsidR="009D23E7" w:rsidRPr="00855B3E">
        <w:rPr>
          <w:rStyle w:val="refandcopypunctuation"/>
          <w:rFonts w:ascii="Times New Roman" w:hAnsi="Times New Roman"/>
        </w:rPr>
        <w:t>「</w:t>
      </w:r>
      <w:r w:rsidRPr="00855B3E">
        <w:rPr>
          <w:rStyle w:val="refandcopypunctuation"/>
          <w:rFonts w:ascii="Times New Roman" w:hAnsi="Times New Roman"/>
        </w:rPr>
        <w:t>無</w:t>
      </w:r>
      <w:r w:rsidR="009D23E7" w:rsidRPr="00855B3E">
        <w:rPr>
          <w:rStyle w:val="refandcopypunctuation"/>
          <w:rFonts w:ascii="Times New Roman" w:hAnsi="Times New Roman"/>
        </w:rPr>
        <w:t>」</w:t>
      </w:r>
      <w:r w:rsidRPr="00855B3E">
        <w:rPr>
          <w:rStyle w:val="refandcopypunctuation"/>
          <w:rFonts w:ascii="Times New Roman" w:hAnsi="Times New Roman"/>
        </w:rPr>
        <w:t>云何有</w:t>
      </w:r>
      <w:r w:rsidR="009D23E7" w:rsidRPr="00CF5D76">
        <w:rPr>
          <w:rStyle w:val="refandcopypunctuation"/>
          <w:rFonts w:ascii="Times New Roman" w:hAnsi="Times New Roman"/>
        </w:rPr>
        <w:t>「</w:t>
      </w:r>
      <w:r w:rsidRPr="00CF5D76">
        <w:rPr>
          <w:rStyle w:val="refandcopypunctuation"/>
          <w:rFonts w:ascii="Times New Roman" w:hAnsi="Times New Roman"/>
        </w:rPr>
        <w:t>有</w:t>
      </w:r>
      <w:r w:rsidR="009D23E7" w:rsidRPr="00CF5D76">
        <w:rPr>
          <w:rStyle w:val="refandcopypunctuation"/>
          <w:rFonts w:ascii="Times New Roman" w:hAnsi="Times New Roman"/>
        </w:rPr>
        <w:t>」</w:t>
      </w:r>
      <w:r w:rsidRPr="00CF5D76">
        <w:rPr>
          <w:rStyle w:val="refandcopypunctuation"/>
          <w:rFonts w:ascii="Times New Roman" w:hAnsi="Times New Roman"/>
        </w:rPr>
        <w:t>？</w:t>
      </w:r>
      <w:r w:rsidRPr="00764BA8">
        <w:rPr>
          <w:rStyle w:val="refandcopypunctuation"/>
          <w:rFonts w:ascii="Times New Roman" w:hAnsi="Times New Roman"/>
        </w:rPr>
        <w:t>如先說</w:t>
      </w:r>
      <w:r w:rsidR="00137287" w:rsidRPr="00764BA8">
        <w:rPr>
          <w:rStyle w:val="refandcopypunctuation"/>
          <w:rFonts w:ascii="Times New Roman" w:hAnsi="Times New Roman" w:hint="eastAsia"/>
        </w:rPr>
        <w:t>，</w:t>
      </w:r>
      <w:r w:rsidR="00AD43D6" w:rsidRPr="00764BA8">
        <w:rPr>
          <w:rStyle w:val="refandcopypunctuation"/>
          <w:rFonts w:ascii="Times New Roman" w:hAnsi="Times New Roman"/>
        </w:rPr>
        <w:t>法生時通自體七</w:t>
      </w:r>
      <w:r w:rsidR="00AD43D6" w:rsidRPr="00764BA8">
        <w:rPr>
          <w:rStyle w:val="a9"/>
          <w:rFonts w:ascii="Times New Roman" w:hAnsi="Times New Roman"/>
        </w:rPr>
        <w:footnoteReference w:id="17"/>
      </w:r>
      <w:r w:rsidR="00AD43D6" w:rsidRPr="00764BA8">
        <w:rPr>
          <w:rStyle w:val="refandcopypunctuation"/>
          <w:rFonts w:ascii="Times New Roman" w:hAnsi="Times New Roman"/>
        </w:rPr>
        <w:t>法共生</w:t>
      </w:r>
      <w:r w:rsidR="00AD43D6" w:rsidRPr="00764BA8">
        <w:rPr>
          <w:rStyle w:val="refandcopypunctuation"/>
          <w:rFonts w:ascii="Times New Roman" w:hAnsi="Times New Roman" w:hint="eastAsia"/>
        </w:rPr>
        <w:t>。</w:t>
      </w:r>
      <w:r w:rsidR="00AD43D6" w:rsidRPr="00764BA8">
        <w:rPr>
          <w:rStyle w:val="a9"/>
          <w:rFonts w:ascii="Times New Roman" w:hAnsi="Times New Roman"/>
        </w:rPr>
        <w:footnoteReference w:id="18"/>
      </w:r>
    </w:p>
    <w:p w14:paraId="0391524B" w14:textId="77777777" w:rsidR="002232CB" w:rsidRPr="00CF5D76" w:rsidRDefault="00157AD9" w:rsidP="00B07098">
      <w:pPr>
        <w:pStyle w:val="09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CF5D76">
        <w:rPr>
          <w:rFonts w:ascii="Times New Roman" w:hAnsi="Times New Roman"/>
          <w:shd w:val="pct15" w:color="auto" w:fill="FFFFFF"/>
        </w:rPr>
        <w:lastRenderedPageBreak/>
        <w:t>2</w:t>
      </w:r>
      <w:r w:rsidR="00CC171D" w:rsidRPr="00CF5D76">
        <w:rPr>
          <w:rFonts w:ascii="Times New Roman" w:hAnsi="Times New Roman" w:hint="eastAsia"/>
          <w:shd w:val="pct15" w:color="auto" w:fill="FFFFFF"/>
        </w:rPr>
        <w:t>、</w:t>
      </w:r>
      <w:r w:rsidR="002232CB" w:rsidRPr="00CF5D76">
        <w:rPr>
          <w:shd w:val="pct15" w:color="auto" w:fill="FFFFFF"/>
        </w:rPr>
        <w:t>引阿毘曇明四相共起</w:t>
      </w:r>
    </w:p>
    <w:p w14:paraId="790EC31C" w14:textId="77777777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CF5D76">
        <w:rPr>
          <w:rStyle w:val="refandcopypunctuation"/>
          <w:rFonts w:ascii="Times New Roman" w:hAnsi="Times New Roman"/>
        </w:rPr>
        <w:t>如</w:t>
      </w:r>
      <w:r w:rsidR="0045289B" w:rsidRPr="000D08D0">
        <w:rPr>
          <w:rStyle w:val="refandcopypunctuation"/>
          <w:rFonts w:ascii="新細明體" w:hAnsi="新細明體" w:hint="eastAsia"/>
        </w:rPr>
        <w:t>《</w:t>
      </w:r>
      <w:r w:rsidRPr="00CF5D76">
        <w:rPr>
          <w:rStyle w:val="refandcopypunctuation"/>
          <w:rFonts w:ascii="Times New Roman" w:hAnsi="Times New Roman"/>
        </w:rPr>
        <w:t>阿毘曇</w:t>
      </w:r>
      <w:r w:rsidR="0045289B" w:rsidRPr="000D08D0">
        <w:rPr>
          <w:rStyle w:val="refandcopypunctuation"/>
          <w:rFonts w:ascii="新細明體" w:hAnsi="新細明體" w:hint="eastAsia"/>
        </w:rPr>
        <w:t>》</w:t>
      </w:r>
      <w:r w:rsidRPr="00CF5D76">
        <w:rPr>
          <w:rStyle w:val="refandcopypunctuation"/>
          <w:rFonts w:ascii="Times New Roman" w:hAnsi="Times New Roman"/>
        </w:rPr>
        <w:t>中說</w:t>
      </w:r>
      <w:r w:rsidR="00893D1E" w:rsidRPr="00CF5D76">
        <w:rPr>
          <w:rStyle w:val="refandcopypunctuation"/>
          <w:rFonts w:ascii="Times New Roman" w:hAnsi="Times New Roman" w:hint="eastAsia"/>
        </w:rPr>
        <w:t>，</w:t>
      </w:r>
      <w:r w:rsidR="00855B3E" w:rsidRPr="00CF5D76">
        <w:rPr>
          <w:rStyle w:val="a9"/>
          <w:rFonts w:ascii="Times New Roman" w:hAnsi="Times New Roman"/>
        </w:rPr>
        <w:footnoteReference w:id="19"/>
      </w:r>
      <w:r w:rsidR="00500D7C" w:rsidRPr="000D08D0">
        <w:rPr>
          <w:rStyle w:val="refandcopypunctuation"/>
          <w:rFonts w:ascii="新細明體" w:hAnsi="新細明體" w:hint="eastAsia"/>
        </w:rPr>
        <w:t>「</w:t>
      </w:r>
      <w:r w:rsidRPr="00CF5D76">
        <w:rPr>
          <w:rStyle w:val="refandcopypunctuation"/>
          <w:rFonts w:ascii="Times New Roman" w:hAnsi="Times New Roman"/>
        </w:rPr>
        <w:t>有</w:t>
      </w:r>
      <w:r w:rsidR="00500D7C" w:rsidRPr="00CF5D76">
        <w:rPr>
          <w:rStyle w:val="refandcopypunctuation"/>
          <w:rFonts w:ascii="Poiret One" w:hAnsi="Poiret One"/>
        </w:rPr>
        <w:t>」</w:t>
      </w:r>
      <w:r w:rsidRPr="00CF5D76">
        <w:rPr>
          <w:rStyle w:val="refandcopypunctuation"/>
          <w:rFonts w:ascii="Times New Roman" w:hAnsi="Times New Roman"/>
        </w:rPr>
        <w:t>與無常共生。</w:t>
      </w:r>
      <w:r w:rsidR="00855B3E" w:rsidRPr="00CF5D76">
        <w:rPr>
          <w:rStyle w:val="refandcopypunctuation"/>
          <w:rFonts w:ascii="Times New Roman" w:hAnsi="Times New Roman"/>
        </w:rPr>
        <w:t>無</w:t>
      </w:r>
      <w:r w:rsidRPr="00CF5D76">
        <w:rPr>
          <w:rStyle w:val="refandcopypunctuation"/>
          <w:rFonts w:ascii="Times New Roman" w:hAnsi="Times New Roman"/>
        </w:rPr>
        <w:t>常是滅相</w:t>
      </w:r>
      <w:r w:rsidR="00893D1E" w:rsidRPr="00CF5D76">
        <w:rPr>
          <w:rStyle w:val="refandcopypunctuation"/>
          <w:rFonts w:ascii="Times New Roman" w:hAnsi="Times New Roman" w:hint="eastAsia"/>
        </w:rPr>
        <w:t>，</w:t>
      </w:r>
      <w:r w:rsidRPr="00CF5D76">
        <w:rPr>
          <w:rStyle w:val="refandcopypunctuation"/>
          <w:rFonts w:ascii="Times New Roman" w:hAnsi="Times New Roman"/>
        </w:rPr>
        <w:t>故名</w:t>
      </w:r>
      <w:r w:rsidR="00500D7C" w:rsidRPr="000D08D0">
        <w:rPr>
          <w:rStyle w:val="refandcopypunctuation"/>
          <w:rFonts w:ascii="新細明體" w:hAnsi="新細明體" w:hint="eastAsia"/>
        </w:rPr>
        <w:t>「</w:t>
      </w:r>
      <w:r w:rsidRPr="00CF5D76">
        <w:rPr>
          <w:rStyle w:val="refandcopypunctuation"/>
          <w:rFonts w:ascii="Times New Roman" w:hAnsi="Times New Roman"/>
        </w:rPr>
        <w:t>無</w:t>
      </w:r>
      <w:r w:rsidR="00500D7C" w:rsidRPr="00CF5D76">
        <w:rPr>
          <w:rStyle w:val="refandcopypunctuation"/>
          <w:rFonts w:ascii="Poiret One" w:hAnsi="Poiret One"/>
        </w:rPr>
        <w:t>」</w:t>
      </w:r>
      <w:r w:rsidR="00893D1E" w:rsidRPr="00CF5D76">
        <w:rPr>
          <w:rStyle w:val="a9"/>
          <w:rFonts w:ascii="Times New Roman" w:hAnsi="Times New Roman"/>
        </w:rPr>
        <w:footnoteReference w:id="20"/>
      </w:r>
      <w:r w:rsidRPr="00CF5D76">
        <w:rPr>
          <w:rStyle w:val="refandcopypunctuation"/>
          <w:rFonts w:ascii="Times New Roman" w:hAnsi="Times New Roman"/>
        </w:rPr>
        <w:t>。</w:t>
      </w:r>
      <w:r w:rsidR="00636E2B" w:rsidRPr="00CF5D76">
        <w:rPr>
          <w:rStyle w:val="a9"/>
          <w:rFonts w:ascii="Times New Roman" w:hAnsi="Times New Roman"/>
        </w:rPr>
        <w:footnoteReference w:id="21"/>
      </w:r>
    </w:p>
    <w:p w14:paraId="46600E65" w14:textId="77777777" w:rsidR="002232CB" w:rsidRPr="002D147B" w:rsidRDefault="00157AD9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157AD9">
        <w:rPr>
          <w:rStyle w:val="080"/>
          <w:b/>
          <w:bCs/>
          <w:shd w:val="pct15" w:color="auto" w:fill="FFFFFF"/>
        </w:rPr>
        <w:lastRenderedPageBreak/>
        <w:t>（</w:t>
      </w:r>
      <w:r w:rsidRPr="00157AD9">
        <w:rPr>
          <w:rStyle w:val="080"/>
          <w:rFonts w:hint="eastAsia"/>
          <w:b/>
          <w:bCs/>
          <w:shd w:val="pct15" w:color="auto" w:fill="FFFFFF"/>
        </w:rPr>
        <w:t>四</w:t>
      </w:r>
      <w:r w:rsidRPr="00157AD9">
        <w:rPr>
          <w:rStyle w:val="080"/>
          <w:b/>
          <w:bCs/>
          <w:shd w:val="pct15" w:color="auto" w:fill="FFFFFF"/>
        </w:rPr>
        <w:t>）</w:t>
      </w:r>
      <w:r w:rsidR="002232CB" w:rsidRPr="002D147B">
        <w:rPr>
          <w:rStyle w:val="refandcopymaintext"/>
          <w:rFonts w:ascii="Times New Roman" w:hAnsi="Times New Roman"/>
          <w:bCs/>
          <w:shd w:val="pct15" w:color="auto" w:fill="FFFFFF"/>
        </w:rPr>
        <w:t>總結</w:t>
      </w:r>
    </w:p>
    <w:p w14:paraId="6E151108" w14:textId="77777777" w:rsidR="002232CB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是故離無，有則不生。</w:t>
      </w:r>
      <w:r w:rsidR="00DC1CA7">
        <w:rPr>
          <w:rStyle w:val="a9"/>
          <w:rFonts w:ascii="Times New Roman" w:hAnsi="Times New Roman"/>
        </w:rPr>
        <w:footnoteReference w:id="22"/>
      </w:r>
    </w:p>
    <w:p w14:paraId="393B3FAA" w14:textId="77777777" w:rsidR="002232CB" w:rsidRPr="00092FB7" w:rsidRDefault="00157AD9" w:rsidP="00B07098">
      <w:pPr>
        <w:pStyle w:val="07"/>
        <w:adjustRightInd w:val="0"/>
        <w:snapToGrid w:val="0"/>
        <w:jc w:val="both"/>
        <w:rPr>
          <w:shd w:val="pct15" w:color="auto" w:fill="FFFFFF"/>
        </w:rPr>
      </w:pPr>
      <w:r>
        <w:rPr>
          <w:rStyle w:val="refandcopymaintext"/>
          <w:rFonts w:ascii="Times New Roman" w:hAnsi="Times New Roman" w:hint="eastAsia"/>
          <w:bCs/>
          <w:shd w:val="pct15" w:color="auto" w:fill="FFFFFF"/>
        </w:rPr>
        <w:t>三、</w:t>
      </w:r>
      <w:r w:rsidR="002232CB" w:rsidRPr="002D147B">
        <w:rPr>
          <w:rStyle w:val="refandcopymaintext"/>
          <w:rFonts w:ascii="Times New Roman" w:hAnsi="Times New Roman"/>
          <w:bCs/>
          <w:shd w:val="pct15" w:color="auto" w:fill="FFFFFF"/>
        </w:rPr>
        <w:t>釋下</w:t>
      </w:r>
      <w:r w:rsidR="002232CB" w:rsidRPr="002D147B">
        <w:rPr>
          <w:shd w:val="pct15" w:color="auto" w:fill="FFFFFF"/>
        </w:rPr>
        <w:t>半偈</w:t>
      </w:r>
    </w:p>
    <w:p w14:paraId="31063BFE" w14:textId="77777777" w:rsidR="002232CB" w:rsidRPr="002D147B" w:rsidRDefault="00157AD9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  <w:shd w:val="pct15" w:color="auto" w:fill="FFFFFF"/>
        </w:rPr>
      </w:pPr>
      <w:r w:rsidRPr="00157AD9">
        <w:rPr>
          <w:rStyle w:val="080"/>
          <w:b/>
          <w:bCs/>
          <w:shd w:val="pct15" w:color="auto" w:fill="FFFFFF"/>
        </w:rPr>
        <w:t>（</w:t>
      </w:r>
      <w:r>
        <w:rPr>
          <w:rStyle w:val="080"/>
          <w:rFonts w:hint="eastAsia"/>
          <w:b/>
          <w:bCs/>
          <w:shd w:val="pct15" w:color="auto" w:fill="FFFFFF"/>
        </w:rPr>
        <w:t>一</w:t>
      </w:r>
      <w:r w:rsidRPr="00157AD9">
        <w:rPr>
          <w:rStyle w:val="080"/>
          <w:b/>
          <w:bCs/>
          <w:shd w:val="pct15" w:color="auto" w:fill="FFFFFF"/>
        </w:rPr>
        <w:t>）</w:t>
      </w:r>
      <w:r w:rsidR="002232CB" w:rsidRPr="002D147B">
        <w:rPr>
          <w:rStyle w:val="refandcopymaintext"/>
          <w:rFonts w:ascii="Times New Roman" w:hAnsi="Times New Roman"/>
          <w:shd w:val="pct15" w:color="auto" w:fill="FFFFFF"/>
        </w:rPr>
        <w:t>就不離破</w:t>
      </w:r>
    </w:p>
    <w:p w14:paraId="573853F1" w14:textId="1B57A0E2" w:rsidR="006C4A6E" w:rsidRPr="00675D12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675D12">
        <w:rPr>
          <w:rStyle w:val="refandcopypunctuation"/>
          <w:rFonts w:ascii="Times New Roman" w:hAnsi="Times New Roman"/>
        </w:rPr>
        <w:t>若不離</w:t>
      </w:r>
      <w:r w:rsidR="003879B3" w:rsidRPr="00675D12">
        <w:rPr>
          <w:rStyle w:val="refandcopypunctuation"/>
          <w:rFonts w:ascii="Times New Roman" w:hAnsi="Times New Roman" w:hint="eastAsia"/>
        </w:rPr>
        <w:t>「</w:t>
      </w:r>
      <w:r w:rsidR="00C31219" w:rsidRPr="00675D12">
        <w:rPr>
          <w:rStyle w:val="refandcopypunctuation"/>
          <w:rFonts w:ascii="Times New Roman" w:hAnsi="Times New Roman"/>
        </w:rPr>
        <w:t>無</w:t>
      </w:r>
      <w:r w:rsidRPr="00675D12">
        <w:rPr>
          <w:rStyle w:val="refandcopypunctuation"/>
          <w:rFonts w:ascii="Times New Roman" w:hAnsi="Times New Roman"/>
        </w:rPr>
        <w:t>常</w:t>
      </w:r>
      <w:r w:rsidR="003879B3" w:rsidRPr="00675D12">
        <w:rPr>
          <w:rStyle w:val="refandcopypunctuation"/>
          <w:rFonts w:ascii="Times New Roman" w:hAnsi="Times New Roman" w:hint="eastAsia"/>
        </w:rPr>
        <w:t>」</w:t>
      </w:r>
      <w:r w:rsidRPr="00675D12">
        <w:rPr>
          <w:rStyle w:val="refandcopypunctuation"/>
          <w:rFonts w:ascii="Times New Roman" w:hAnsi="Times New Roman"/>
        </w:rPr>
        <w:t>有</w:t>
      </w:r>
      <w:r w:rsidR="009D23E7" w:rsidRPr="00675D12">
        <w:rPr>
          <w:rStyle w:val="refandcopypunctuation"/>
          <w:rFonts w:ascii="Times New Roman" w:hAnsi="Times New Roman"/>
        </w:rPr>
        <w:t>「</w:t>
      </w:r>
      <w:r w:rsidRPr="00675D12">
        <w:rPr>
          <w:rStyle w:val="refandcopypunctuation"/>
          <w:rFonts w:ascii="Times New Roman" w:hAnsi="Times New Roman"/>
        </w:rPr>
        <w:t>有</w:t>
      </w:r>
      <w:r w:rsidR="009D23E7" w:rsidRPr="00675D12">
        <w:rPr>
          <w:rStyle w:val="refandcopypunctuation"/>
          <w:rFonts w:ascii="Times New Roman" w:hAnsi="Times New Roman"/>
        </w:rPr>
        <w:t>」</w:t>
      </w:r>
      <w:r w:rsidRPr="00675D12">
        <w:rPr>
          <w:rStyle w:val="refandcopypunctuation"/>
          <w:rFonts w:ascii="Times New Roman" w:hAnsi="Times New Roman"/>
        </w:rPr>
        <w:t>生者，</w:t>
      </w:r>
      <w:r w:rsidR="003879B3" w:rsidRPr="00675D12">
        <w:rPr>
          <w:rStyle w:val="refandcopypunctuation"/>
          <w:rFonts w:ascii="Times New Roman" w:hAnsi="Times New Roman" w:hint="eastAsia"/>
        </w:rPr>
        <w:t>「</w:t>
      </w:r>
      <w:r w:rsidRPr="00675D12">
        <w:rPr>
          <w:rStyle w:val="refandcopypunctuation"/>
          <w:rFonts w:ascii="Times New Roman" w:hAnsi="Times New Roman"/>
        </w:rPr>
        <w:t>有</w:t>
      </w:r>
      <w:r w:rsidR="003879B3" w:rsidRPr="00675D12">
        <w:rPr>
          <w:rStyle w:val="refandcopypunctuation"/>
          <w:rFonts w:ascii="Times New Roman" w:hAnsi="Times New Roman" w:hint="eastAsia"/>
        </w:rPr>
        <w:t>」</w:t>
      </w:r>
      <w:r w:rsidRPr="00675D12">
        <w:rPr>
          <w:rStyle w:val="refandcopypunctuation"/>
          <w:rFonts w:ascii="Times New Roman" w:hAnsi="Times New Roman"/>
        </w:rPr>
        <w:t>則常無。若</w:t>
      </w:r>
      <w:r w:rsidR="003879B3" w:rsidRPr="00675D12">
        <w:rPr>
          <w:rStyle w:val="refandcopypunctuation"/>
          <w:rFonts w:ascii="Times New Roman" w:hAnsi="Times New Roman" w:hint="eastAsia"/>
        </w:rPr>
        <w:t>「</w:t>
      </w:r>
      <w:r w:rsidRPr="00675D12">
        <w:rPr>
          <w:rStyle w:val="refandcopypunctuation"/>
          <w:rFonts w:ascii="Times New Roman" w:hAnsi="Times New Roman"/>
        </w:rPr>
        <w:t>有</w:t>
      </w:r>
      <w:r w:rsidR="003879B3" w:rsidRPr="00675D12">
        <w:rPr>
          <w:rStyle w:val="refandcopypunctuation"/>
          <w:rFonts w:ascii="Times New Roman" w:hAnsi="Times New Roman" w:hint="eastAsia"/>
        </w:rPr>
        <w:t>」</w:t>
      </w:r>
      <w:r w:rsidRPr="00675D12">
        <w:rPr>
          <w:rStyle w:val="refandcopypunctuation"/>
          <w:rFonts w:ascii="Times New Roman" w:hAnsi="Times New Roman"/>
        </w:rPr>
        <w:t>常無者，初</w:t>
      </w:r>
      <w:r w:rsidR="003879B3" w:rsidRPr="00675D12">
        <w:rPr>
          <w:rStyle w:val="a9"/>
          <w:rFonts w:ascii="Times New Roman" w:hAnsi="Times New Roman"/>
        </w:rPr>
        <w:footnoteReference w:id="23"/>
      </w:r>
      <w:r w:rsidRPr="00675D12">
        <w:rPr>
          <w:rStyle w:val="refandcopypunctuation"/>
          <w:rFonts w:ascii="Times New Roman" w:hAnsi="Times New Roman"/>
        </w:rPr>
        <w:t>無有住，常是壞故。而實有住，是故有不常無。</w:t>
      </w:r>
      <w:r w:rsidR="0025262E" w:rsidRPr="00675D12">
        <w:rPr>
          <w:rStyle w:val="a9"/>
          <w:rFonts w:ascii="Times New Roman" w:hAnsi="Times New Roman"/>
          <w:bCs/>
          <w:szCs w:val="24"/>
        </w:rPr>
        <w:footnoteReference w:id="24"/>
      </w:r>
    </w:p>
    <w:p w14:paraId="26F92822" w14:textId="77777777" w:rsidR="006C4A6E" w:rsidRPr="00675D12" w:rsidRDefault="00157AD9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 w:rsidRPr="00675D12">
        <w:rPr>
          <w:rStyle w:val="080"/>
          <w:b/>
          <w:bCs/>
          <w:shd w:val="pct15" w:color="auto" w:fill="FFFFFF"/>
        </w:rPr>
        <w:t>（</w:t>
      </w:r>
      <w:r w:rsidRPr="00675D12">
        <w:rPr>
          <w:rStyle w:val="080"/>
          <w:rFonts w:hint="eastAsia"/>
          <w:b/>
          <w:bCs/>
          <w:shd w:val="pct15" w:color="auto" w:fill="FFFFFF"/>
        </w:rPr>
        <w:t>二</w:t>
      </w:r>
      <w:r w:rsidRPr="00675D12">
        <w:rPr>
          <w:rStyle w:val="080"/>
          <w:b/>
          <w:bCs/>
          <w:shd w:val="pct15" w:color="auto" w:fill="FFFFFF"/>
        </w:rPr>
        <w:t>）</w:t>
      </w:r>
      <w:r w:rsidR="006C4A6E" w:rsidRPr="00675D12">
        <w:rPr>
          <w:rStyle w:val="refandcopymaintext"/>
          <w:rFonts w:ascii="Times New Roman" w:hAnsi="Times New Roman"/>
          <w:shd w:val="pct15" w:color="auto" w:fill="FFFFFF"/>
        </w:rPr>
        <w:t>就相離破</w:t>
      </w:r>
    </w:p>
    <w:p w14:paraId="3F856330" w14:textId="1D36A41D" w:rsidR="0032268C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675D12">
        <w:rPr>
          <w:rStyle w:val="refandcopypunctuation"/>
          <w:rFonts w:ascii="Times New Roman" w:hAnsi="Times New Roman"/>
        </w:rPr>
        <w:t>若離</w:t>
      </w:r>
      <w:r w:rsidR="003879B3" w:rsidRPr="00675D12">
        <w:rPr>
          <w:rStyle w:val="refandcopypunctuation"/>
          <w:rFonts w:ascii="Times New Roman" w:hAnsi="Times New Roman" w:hint="eastAsia"/>
        </w:rPr>
        <w:t>「</w:t>
      </w:r>
      <w:r w:rsidR="00C31219" w:rsidRPr="00675D12">
        <w:rPr>
          <w:rStyle w:val="refandcopypunctuation"/>
          <w:rFonts w:ascii="Times New Roman" w:hAnsi="Times New Roman"/>
        </w:rPr>
        <w:t>無</w:t>
      </w:r>
      <w:r w:rsidRPr="00675D12">
        <w:rPr>
          <w:rStyle w:val="refandcopypunctuation"/>
          <w:rFonts w:ascii="Times New Roman" w:hAnsi="Times New Roman"/>
        </w:rPr>
        <w:t>常</w:t>
      </w:r>
      <w:r w:rsidR="003879B3" w:rsidRPr="00675D12">
        <w:rPr>
          <w:rStyle w:val="refandcopypunctuation"/>
          <w:rFonts w:ascii="Times New Roman" w:hAnsi="Times New Roman" w:hint="eastAsia"/>
        </w:rPr>
        <w:t>」</w:t>
      </w:r>
      <w:r w:rsidRPr="00675D12">
        <w:rPr>
          <w:rStyle w:val="refandcopypunctuation"/>
          <w:rFonts w:ascii="Times New Roman" w:hAnsi="Times New Roman"/>
        </w:rPr>
        <w:t>有</w:t>
      </w:r>
      <w:r w:rsidR="00500D7C" w:rsidRPr="00675D12">
        <w:rPr>
          <w:rStyle w:val="refandcopypunctuation"/>
          <w:rFonts w:ascii="新細明體" w:hAnsi="新細明體" w:hint="eastAsia"/>
        </w:rPr>
        <w:t>「</w:t>
      </w:r>
      <w:r w:rsidRPr="00675D12">
        <w:rPr>
          <w:rStyle w:val="refandcopypunctuation"/>
          <w:rFonts w:ascii="Times New Roman" w:hAnsi="Times New Roman"/>
        </w:rPr>
        <w:t>有</w:t>
      </w:r>
      <w:r w:rsidR="00500D7C" w:rsidRPr="00675D12">
        <w:rPr>
          <w:rStyle w:val="refandcopypunctuation"/>
          <w:rFonts w:ascii="Poiret One" w:hAnsi="Poiret One"/>
        </w:rPr>
        <w:t>」</w:t>
      </w:r>
      <w:r w:rsidRPr="00675D12">
        <w:rPr>
          <w:rStyle w:val="refandcopypunctuation"/>
          <w:rFonts w:ascii="Times New Roman" w:hAnsi="Times New Roman"/>
        </w:rPr>
        <w:t>生者。是亦不然。何以故？離</w:t>
      </w:r>
      <w:r w:rsidR="003879B3" w:rsidRPr="00675D12">
        <w:rPr>
          <w:rStyle w:val="refandcopypunctuation"/>
          <w:rFonts w:ascii="Times New Roman" w:hAnsi="Times New Roman" w:hint="eastAsia"/>
        </w:rPr>
        <w:t>「</w:t>
      </w:r>
      <w:r w:rsidRPr="00675D12">
        <w:rPr>
          <w:rStyle w:val="refandcopypunctuation"/>
          <w:rFonts w:ascii="Times New Roman" w:hAnsi="Times New Roman"/>
        </w:rPr>
        <w:t>無常</w:t>
      </w:r>
      <w:r w:rsidR="003879B3" w:rsidRPr="00675D12">
        <w:rPr>
          <w:rStyle w:val="refandcopypunctuation"/>
          <w:rFonts w:ascii="Times New Roman" w:hAnsi="Times New Roman" w:hint="eastAsia"/>
        </w:rPr>
        <w:t>」</w:t>
      </w:r>
      <w:r w:rsidR="00893D1E" w:rsidRPr="00675D12">
        <w:rPr>
          <w:rStyle w:val="refandcopypunctuation"/>
          <w:rFonts w:ascii="Times New Roman" w:hAnsi="Times New Roman" w:hint="eastAsia"/>
        </w:rPr>
        <w:t>，</w:t>
      </w:r>
      <w:r w:rsidRPr="00675D12">
        <w:rPr>
          <w:rStyle w:val="refandcopypunctuation"/>
          <w:rFonts w:ascii="Times New Roman" w:hAnsi="Times New Roman"/>
        </w:rPr>
        <w:t>有實不生。</w:t>
      </w:r>
      <w:r w:rsidR="0025262E" w:rsidRPr="00675D12">
        <w:rPr>
          <w:rStyle w:val="a9"/>
          <w:rFonts w:ascii="Times New Roman" w:hAnsi="Times New Roman"/>
        </w:rPr>
        <w:footnoteReference w:id="25"/>
      </w:r>
    </w:p>
    <w:p w14:paraId="7B3B032C" w14:textId="77777777" w:rsidR="0025584F" w:rsidRPr="002D147B" w:rsidRDefault="0025584F" w:rsidP="00B07098">
      <w:pPr>
        <w:pStyle w:val="06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己二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救破</w:t>
      </w:r>
    </w:p>
    <w:p w14:paraId="21F5ADEA" w14:textId="77777777" w:rsidR="0025584F" w:rsidRPr="002D147B" w:rsidRDefault="00157AD9" w:rsidP="00B07098">
      <w:pPr>
        <w:pStyle w:val="07"/>
        <w:adjustRightInd w:val="0"/>
        <w:snapToGrid w:val="0"/>
        <w:jc w:val="both"/>
        <w:rPr>
          <w:shd w:val="pct15" w:color="auto" w:fill="FFFFFF"/>
        </w:rPr>
      </w:pPr>
      <w:r>
        <w:rPr>
          <w:rFonts w:hint="eastAsia"/>
          <w:shd w:val="pct15" w:color="auto" w:fill="FFFFFF"/>
        </w:rPr>
        <w:t>一、</w:t>
      </w:r>
      <w:r w:rsidR="007F04B8" w:rsidRPr="002D147B">
        <w:rPr>
          <w:shd w:val="pct15" w:color="auto" w:fill="FFFFFF"/>
        </w:rPr>
        <w:t>立外宗</w:t>
      </w:r>
    </w:p>
    <w:p w14:paraId="691DB875" w14:textId="77777777" w:rsidR="007F04B8" w:rsidRPr="002D147B" w:rsidRDefault="00157AD9" w:rsidP="00B07098">
      <w:pPr>
        <w:pStyle w:val="08"/>
        <w:adjustRightInd w:val="0"/>
        <w:snapToGrid w:val="0"/>
        <w:jc w:val="both"/>
        <w:rPr>
          <w:shd w:val="pct15" w:color="auto" w:fill="FFFFFF"/>
        </w:rPr>
      </w:pPr>
      <w:r w:rsidRPr="00157AD9">
        <w:rPr>
          <w:rStyle w:val="080"/>
          <w:b/>
          <w:bCs/>
          <w:shd w:val="pct15" w:color="auto" w:fill="FFFFFF"/>
        </w:rPr>
        <w:t>（</w:t>
      </w:r>
      <w:r>
        <w:rPr>
          <w:rStyle w:val="080"/>
          <w:rFonts w:hint="eastAsia"/>
          <w:b/>
          <w:bCs/>
          <w:shd w:val="pct15" w:color="auto" w:fill="FFFFFF"/>
        </w:rPr>
        <w:t>一</w:t>
      </w:r>
      <w:r w:rsidRPr="00157AD9">
        <w:rPr>
          <w:rStyle w:val="080"/>
          <w:b/>
          <w:bCs/>
          <w:shd w:val="pct15" w:color="auto" w:fill="FFFFFF"/>
        </w:rPr>
        <w:t>）</w:t>
      </w:r>
      <w:r w:rsidR="007F04B8" w:rsidRPr="002D147B">
        <w:rPr>
          <w:shd w:val="pct15" w:color="auto" w:fill="FFFFFF"/>
        </w:rPr>
        <w:t>總立</w:t>
      </w:r>
      <w:r w:rsidR="009D23E7" w:rsidRPr="00500D7C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6"/>
      </w:r>
    </w:p>
    <w:p w14:paraId="343A412A" w14:textId="77777777" w:rsidR="007F04B8" w:rsidRPr="002D147B" w:rsidRDefault="00157AD9" w:rsidP="00B07098">
      <w:pPr>
        <w:pStyle w:val="09"/>
        <w:adjustRightInd w:val="0"/>
        <w:snapToGrid w:val="0"/>
        <w:jc w:val="both"/>
        <w:rPr>
          <w:rStyle w:val="refandcopymaintext"/>
          <w:rFonts w:ascii="Times New Roman" w:hAnsi="Times New Roman"/>
          <w:shd w:val="pct15" w:color="auto" w:fill="FFFFFF"/>
        </w:rPr>
      </w:pPr>
      <w:r w:rsidRPr="00D332C7">
        <w:rPr>
          <w:rStyle w:val="refandcopymaintext"/>
          <w:rFonts w:ascii="Times New Roman" w:hAnsi="Times New Roman" w:hint="eastAsia"/>
          <w:shd w:val="pct15" w:color="auto" w:fill="FFFFFF"/>
        </w:rPr>
        <w:lastRenderedPageBreak/>
        <w:t>1</w:t>
      </w:r>
      <w:r w:rsidRPr="00D332C7">
        <w:rPr>
          <w:rStyle w:val="refandcopymaintext"/>
          <w:rFonts w:ascii="Times New Roman" w:hAnsi="Times New Roman" w:hint="eastAsia"/>
          <w:shd w:val="pct15" w:color="auto" w:fill="FFFFFF"/>
        </w:rPr>
        <w:t>、</w:t>
      </w:r>
      <w:r w:rsidR="007F04B8" w:rsidRPr="002D147B">
        <w:rPr>
          <w:rStyle w:val="refandcopymaintext"/>
          <w:rFonts w:ascii="Times New Roman" w:hAnsi="Times New Roman"/>
          <w:bCs/>
          <w:shd w:val="pct15" w:color="auto" w:fill="FFFFFF"/>
        </w:rPr>
        <w:t>立體同時</w:t>
      </w:r>
    </w:p>
    <w:p w14:paraId="39E2A7DF" w14:textId="77777777" w:rsidR="007F04B8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問曰：</w:t>
      </w:r>
      <w:r w:rsidR="00500D7C" w:rsidRPr="000D08D0">
        <w:rPr>
          <w:rStyle w:val="refandcopypunctuation"/>
          <w:rFonts w:ascii="新細明體" w:hAnsi="新細明體" w:hint="eastAsia"/>
        </w:rPr>
        <w:t>「</w:t>
      </w:r>
      <w:r w:rsidRPr="00C31219">
        <w:rPr>
          <w:rStyle w:val="refandcopypunctuation"/>
          <w:rFonts w:ascii="Times New Roman" w:hAnsi="Times New Roman"/>
        </w:rPr>
        <w:t>有</w:t>
      </w:r>
      <w:r w:rsidR="00500D7C" w:rsidRPr="00C31219">
        <w:rPr>
          <w:rStyle w:val="refandcopypunctuation"/>
          <w:rFonts w:ascii="Poiret One" w:hAnsi="Poiret One"/>
        </w:rPr>
        <w:t>」</w:t>
      </w:r>
      <w:r w:rsidRPr="002D147B">
        <w:rPr>
          <w:rStyle w:val="refandcopypunctuation"/>
          <w:rFonts w:ascii="Times New Roman" w:hAnsi="Times New Roman"/>
        </w:rPr>
        <w:t>生時，已有</w:t>
      </w:r>
      <w:r w:rsidR="00C31219" w:rsidRPr="00855B3E">
        <w:rPr>
          <w:rStyle w:val="refandcopypunctuation"/>
          <w:rFonts w:ascii="Times New Roman" w:hAnsi="Times New Roman"/>
        </w:rPr>
        <w:t>無</w:t>
      </w:r>
      <w:r w:rsidRPr="002D147B">
        <w:rPr>
          <w:rStyle w:val="refandcopypunctuation"/>
          <w:rFonts w:ascii="Times New Roman" w:hAnsi="Times New Roman"/>
        </w:rPr>
        <w:t>常而未發，</w:t>
      </w:r>
      <w:r w:rsidR="003763CB" w:rsidRPr="002D147B">
        <w:rPr>
          <w:rStyle w:val="a9"/>
          <w:rFonts w:ascii="Times New Roman" w:hAnsi="Times New Roman"/>
        </w:rPr>
        <w:footnoteReference w:id="27"/>
      </w:r>
    </w:p>
    <w:p w14:paraId="474EF805" w14:textId="77777777" w:rsidR="007F04B8" w:rsidRPr="002D147B" w:rsidRDefault="00157AD9" w:rsidP="00B07098">
      <w:pPr>
        <w:pStyle w:val="09"/>
        <w:adjustRightInd w:val="0"/>
        <w:snapToGrid w:val="0"/>
        <w:jc w:val="both"/>
        <w:rPr>
          <w:rStyle w:val="refandcopypunctuation"/>
          <w:rFonts w:ascii="Times New Roman" w:hAnsi="Times New Roman"/>
          <w:shd w:val="pct15" w:color="auto" w:fill="FFFFFF"/>
        </w:rPr>
      </w:pPr>
      <w:r w:rsidRPr="00D332C7">
        <w:rPr>
          <w:rStyle w:val="refandcopypunctuation"/>
          <w:rFonts w:ascii="Times New Roman" w:hAnsi="Times New Roman" w:hint="eastAsia"/>
          <w:shd w:val="pct15" w:color="auto" w:fill="FFFFFF"/>
        </w:rPr>
        <w:t>2</w:t>
      </w:r>
      <w:r w:rsidRPr="00D332C7">
        <w:rPr>
          <w:rStyle w:val="refandcopypunctuation"/>
          <w:rFonts w:ascii="Times New Roman" w:hAnsi="Times New Roman" w:hint="eastAsia"/>
          <w:shd w:val="pct15" w:color="auto" w:fill="FFFFFF"/>
        </w:rPr>
        <w:t>、</w:t>
      </w:r>
      <w:r w:rsidR="007F04B8" w:rsidRPr="002D147B">
        <w:rPr>
          <w:rStyle w:val="refandcopymaintext"/>
          <w:rFonts w:ascii="Times New Roman" w:hAnsi="Times New Roman"/>
          <w:bCs/>
          <w:shd w:val="pct15" w:color="auto" w:fill="FFFFFF"/>
        </w:rPr>
        <w:t>立</w:t>
      </w:r>
      <w:r w:rsidR="007F04B8" w:rsidRPr="002D147B">
        <w:rPr>
          <w:shd w:val="pct15" w:color="auto" w:fill="FFFFFF"/>
        </w:rPr>
        <w:t>用前後</w:t>
      </w:r>
    </w:p>
    <w:p w14:paraId="3B8DA1C5" w14:textId="77777777" w:rsidR="007F04B8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滅時乃發壞是有。</w:t>
      </w:r>
      <w:r w:rsidR="00AC3D70" w:rsidRPr="00D145D7">
        <w:rPr>
          <w:rStyle w:val="a9"/>
          <w:rFonts w:ascii="Times New Roman" w:hAnsi="Times New Roman"/>
        </w:rPr>
        <w:footnoteReference w:id="28"/>
      </w:r>
    </w:p>
    <w:p w14:paraId="4383E71F" w14:textId="77777777" w:rsidR="007F04B8" w:rsidRPr="002D147B" w:rsidRDefault="00157AD9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  <w:shd w:val="pct15" w:color="auto" w:fill="FFFFFF"/>
        </w:rPr>
      </w:pPr>
      <w:r w:rsidRPr="00157AD9">
        <w:rPr>
          <w:rStyle w:val="080"/>
          <w:b/>
          <w:bCs/>
          <w:shd w:val="pct15" w:color="auto" w:fill="FFFFFF"/>
        </w:rPr>
        <w:t>（</w:t>
      </w:r>
      <w:r>
        <w:rPr>
          <w:rStyle w:val="080"/>
          <w:rFonts w:hint="eastAsia"/>
          <w:b/>
          <w:bCs/>
          <w:shd w:val="pct15" w:color="auto" w:fill="FFFFFF"/>
        </w:rPr>
        <w:t>二</w:t>
      </w:r>
      <w:r w:rsidRPr="00157AD9">
        <w:rPr>
          <w:rStyle w:val="080"/>
          <w:b/>
          <w:bCs/>
          <w:shd w:val="pct15" w:color="auto" w:fill="FFFFFF"/>
        </w:rPr>
        <w:t>）</w:t>
      </w:r>
      <w:r w:rsidR="007F04B8" w:rsidRPr="002D147B">
        <w:rPr>
          <w:rStyle w:val="refandcopymaintext"/>
          <w:rFonts w:ascii="Times New Roman" w:hAnsi="Times New Roman"/>
          <w:bCs/>
          <w:shd w:val="pct15" w:color="auto" w:fill="FFFFFF"/>
        </w:rPr>
        <w:t>別釋彼義</w:t>
      </w:r>
    </w:p>
    <w:p w14:paraId="364660F6" w14:textId="77777777" w:rsidR="007F04B8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如是生、住、滅、老、得皆待時而發：有起時生為用，令有生；生滅中間住為用，持是有；滅時無常為用，滅是有；老變生至住，變住至滅；無常則壞；得常令四事成就。</w:t>
      </w:r>
      <w:r w:rsidR="00190947" w:rsidRPr="002D147B">
        <w:rPr>
          <w:rStyle w:val="a9"/>
          <w:rFonts w:ascii="Times New Roman" w:hAnsi="Times New Roman"/>
        </w:rPr>
        <w:footnoteReference w:id="29"/>
      </w:r>
    </w:p>
    <w:p w14:paraId="450288E5" w14:textId="77777777" w:rsidR="007F04B8" w:rsidRPr="002D147B" w:rsidRDefault="00500D7C" w:rsidP="00B07098">
      <w:pPr>
        <w:pStyle w:val="07"/>
        <w:adjustRightInd w:val="0"/>
        <w:snapToGrid w:val="0"/>
        <w:jc w:val="both"/>
        <w:rPr>
          <w:rStyle w:val="refandcopypunctuation"/>
          <w:rFonts w:ascii="Times New Roman" w:hAnsi="Times New Roman"/>
          <w:shd w:val="pct15" w:color="auto" w:fill="FFFFFF"/>
        </w:rPr>
      </w:pPr>
      <w:r>
        <w:rPr>
          <w:rFonts w:hint="eastAsia"/>
          <w:shd w:val="pct15" w:color="auto" w:fill="FFFFFF"/>
        </w:rPr>
        <w:t>二、</w:t>
      </w:r>
      <w:r w:rsidR="007F04B8" w:rsidRPr="002D147B">
        <w:rPr>
          <w:shd w:val="pct15" w:color="auto" w:fill="FFFFFF"/>
        </w:rPr>
        <w:t>結難遍答四關</w:t>
      </w:r>
    </w:p>
    <w:p w14:paraId="0D4A96A1" w14:textId="77777777" w:rsidR="00317D43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是故法雖與無常共生，有非常無。</w:t>
      </w:r>
      <w:r w:rsidR="00AC3D70" w:rsidRPr="00500D7C">
        <w:rPr>
          <w:rStyle w:val="a9"/>
          <w:rFonts w:ascii="Times New Roman" w:hAnsi="Times New Roman"/>
          <w:bCs/>
          <w:szCs w:val="24"/>
        </w:rPr>
        <w:footnoteReference w:id="30"/>
      </w:r>
      <w:r w:rsidR="00317D43" w:rsidRPr="002D147B">
        <w:rPr>
          <w:rStyle w:val="refandcopypunctuation"/>
          <w:rFonts w:ascii="Times New Roman" w:hAnsi="Times New Roman"/>
        </w:rPr>
        <w:t xml:space="preserve"> </w:t>
      </w:r>
    </w:p>
    <w:p w14:paraId="01816560" w14:textId="77777777" w:rsidR="0025584F" w:rsidRPr="002D147B" w:rsidRDefault="0025584F" w:rsidP="00B07098">
      <w:pPr>
        <w:pStyle w:val="06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己三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破救</w:t>
      </w:r>
    </w:p>
    <w:p w14:paraId="5C1AC0E8" w14:textId="77777777" w:rsidR="0025584F" w:rsidRPr="002D147B" w:rsidRDefault="0025584F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庚一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以體同時用亦同時破</w:t>
      </w:r>
    </w:p>
    <w:p w14:paraId="0967647E" w14:textId="77777777" w:rsidR="0025584F" w:rsidRPr="002D147B" w:rsidRDefault="0025584F" w:rsidP="00B07098">
      <w:pPr>
        <w:pStyle w:val="08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lastRenderedPageBreak/>
        <w:t>辛一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別破</w:t>
      </w:r>
    </w:p>
    <w:p w14:paraId="5E86FD67" w14:textId="77777777" w:rsidR="0025584F" w:rsidRPr="002D147B" w:rsidRDefault="0025584F" w:rsidP="00B07098">
      <w:pPr>
        <w:pStyle w:val="09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壬一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生對滅破</w:t>
      </w:r>
    </w:p>
    <w:p w14:paraId="7BB44B21" w14:textId="77777777" w:rsidR="0025584F" w:rsidRPr="002D147B" w:rsidRDefault="0025584F" w:rsidP="00B07098">
      <w:pPr>
        <w:pStyle w:val="10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癸一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俱有破</w:t>
      </w:r>
    </w:p>
    <w:p w14:paraId="4EB334B6" w14:textId="3B50539B" w:rsidR="0025584F" w:rsidRPr="00C75E3D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答曰：</w:t>
      </w:r>
      <w:r w:rsidRPr="00C75E3D">
        <w:rPr>
          <w:rStyle w:val="refandcopymaintext"/>
          <w:rFonts w:ascii="Times New Roman" w:hAnsi="Times New Roman"/>
        </w:rPr>
        <w:t>汝說</w:t>
      </w:r>
      <w:r w:rsidR="00144278" w:rsidRPr="00C75E3D">
        <w:rPr>
          <w:rStyle w:val="refandcopymaintext"/>
          <w:rFonts w:ascii="Times New Roman" w:hAnsi="Times New Roman" w:hint="eastAsia"/>
        </w:rPr>
        <w:t>「</w:t>
      </w:r>
      <w:r w:rsidR="00C31219" w:rsidRPr="00C75E3D">
        <w:rPr>
          <w:rStyle w:val="refandcopypunctuation"/>
          <w:rFonts w:ascii="Times New Roman" w:hAnsi="Times New Roman"/>
        </w:rPr>
        <w:t>無</w:t>
      </w:r>
      <w:r w:rsidRPr="00C75E3D">
        <w:rPr>
          <w:rStyle w:val="refandcopymaintext"/>
          <w:rFonts w:ascii="Times New Roman" w:hAnsi="Times New Roman"/>
        </w:rPr>
        <w:t>常是滅相與</w:t>
      </w:r>
      <w:r w:rsidR="00144278" w:rsidRPr="00C75E3D">
        <w:rPr>
          <w:rStyle w:val="refandcopymaintext"/>
          <w:rFonts w:ascii="新細明體" w:hAnsi="新細明體" w:hint="eastAsia"/>
        </w:rPr>
        <w:t>『</w:t>
      </w:r>
      <w:r w:rsidR="00144278" w:rsidRPr="00C75E3D">
        <w:rPr>
          <w:rStyle w:val="refandcopymaintext"/>
          <w:rFonts w:ascii="Times New Roman" w:hAnsi="Times New Roman"/>
        </w:rPr>
        <w:t>有</w:t>
      </w:r>
      <w:r w:rsidR="00144278" w:rsidRPr="00C75E3D">
        <w:rPr>
          <w:rStyle w:val="refandcopymaintext"/>
          <w:rFonts w:ascii="新細明體" w:hAnsi="新細明體" w:hint="eastAsia"/>
        </w:rPr>
        <w:t>』</w:t>
      </w:r>
      <w:r w:rsidRPr="00C75E3D">
        <w:rPr>
          <w:rStyle w:val="refandcopymaintext"/>
          <w:rFonts w:ascii="Times New Roman" w:hAnsi="Times New Roman"/>
        </w:rPr>
        <w:t>共生</w:t>
      </w:r>
      <w:r w:rsidR="00144278" w:rsidRPr="00C75E3D">
        <w:rPr>
          <w:rStyle w:val="refandcopymaintext"/>
          <w:rFonts w:ascii="Times New Roman" w:hAnsi="Times New Roman" w:hint="eastAsia"/>
        </w:rPr>
        <w:t>」</w:t>
      </w:r>
      <w:r w:rsidRPr="00C75E3D">
        <w:rPr>
          <w:rStyle w:val="refandcopymaintext"/>
          <w:rFonts w:ascii="Times New Roman" w:hAnsi="Times New Roman"/>
        </w:rPr>
        <w:t>，生時</w:t>
      </w:r>
      <w:r w:rsidR="00144278" w:rsidRPr="00C75E3D">
        <w:rPr>
          <w:rStyle w:val="refandcopymaintext"/>
          <w:rFonts w:ascii="Times New Roman" w:hAnsi="Times New Roman" w:hint="eastAsia"/>
        </w:rPr>
        <w:t>「</w:t>
      </w:r>
      <w:r w:rsidRPr="00C75E3D">
        <w:rPr>
          <w:rStyle w:val="refandcopymaintext"/>
          <w:rFonts w:ascii="Times New Roman" w:hAnsi="Times New Roman"/>
        </w:rPr>
        <w:t>有</w:t>
      </w:r>
      <w:r w:rsidR="00144278" w:rsidRPr="00C75E3D">
        <w:rPr>
          <w:rStyle w:val="refandcopymaintext"/>
          <w:rFonts w:ascii="Times New Roman" w:hAnsi="Times New Roman" w:hint="eastAsia"/>
        </w:rPr>
        <w:t>」</w:t>
      </w:r>
      <w:r w:rsidRPr="00C75E3D">
        <w:rPr>
          <w:rStyle w:val="refandcopymaintext"/>
          <w:rFonts w:ascii="Times New Roman" w:hAnsi="Times New Roman"/>
        </w:rPr>
        <w:t>應壞，壞時</w:t>
      </w:r>
      <w:r w:rsidR="00144278" w:rsidRPr="00C75E3D">
        <w:rPr>
          <w:rStyle w:val="refandcopymaintext"/>
          <w:rFonts w:ascii="Times New Roman" w:hAnsi="Times New Roman" w:hint="eastAsia"/>
        </w:rPr>
        <w:t>「</w:t>
      </w:r>
      <w:r w:rsidRPr="00C75E3D">
        <w:rPr>
          <w:rStyle w:val="refandcopymaintext"/>
          <w:rFonts w:ascii="Times New Roman" w:hAnsi="Times New Roman"/>
        </w:rPr>
        <w:t>有</w:t>
      </w:r>
      <w:r w:rsidR="00144278" w:rsidRPr="00C75E3D">
        <w:rPr>
          <w:rStyle w:val="refandcopymaintext"/>
          <w:rFonts w:ascii="Times New Roman" w:hAnsi="Times New Roman" w:hint="eastAsia"/>
        </w:rPr>
        <w:t>」</w:t>
      </w:r>
      <w:r w:rsidRPr="00C75E3D">
        <w:rPr>
          <w:rStyle w:val="refandcopymaintext"/>
          <w:rFonts w:ascii="Times New Roman" w:hAnsi="Times New Roman"/>
        </w:rPr>
        <w:t>應生。</w:t>
      </w:r>
      <w:r w:rsidR="00DC6B86" w:rsidRPr="00C75E3D">
        <w:rPr>
          <w:rStyle w:val="a9"/>
          <w:rFonts w:ascii="Times New Roman" w:hAnsi="Times New Roman"/>
        </w:rPr>
        <w:footnoteReference w:id="31"/>
      </w:r>
    </w:p>
    <w:p w14:paraId="4BFA108B" w14:textId="77777777" w:rsidR="0025584F" w:rsidRPr="00C75E3D" w:rsidRDefault="0025584F" w:rsidP="00B07098">
      <w:pPr>
        <w:pStyle w:val="10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C75E3D">
        <w:rPr>
          <w:rStyle w:val="refandcopymaintext"/>
          <w:rFonts w:ascii="Times New Roman" w:hAnsi="Times New Roman"/>
        </w:rPr>
        <w:t>癸二</w:t>
      </w:r>
      <w:r w:rsidRPr="00C75E3D">
        <w:rPr>
          <w:rStyle w:val="refandcopypunctuation"/>
          <w:rFonts w:ascii="Times New Roman" w:hAnsi="Times New Roman"/>
        </w:rPr>
        <w:t xml:space="preserve">　</w:t>
      </w:r>
      <w:r w:rsidRPr="00C75E3D">
        <w:rPr>
          <w:rStyle w:val="refandcopymaintext"/>
          <w:rFonts w:ascii="Times New Roman" w:hAnsi="Times New Roman"/>
        </w:rPr>
        <w:t>俱無破</w:t>
      </w:r>
    </w:p>
    <w:p w14:paraId="535989F3" w14:textId="77777777" w:rsidR="0032268C" w:rsidRPr="00C75E3D" w:rsidRDefault="0032268C" w:rsidP="00024899">
      <w:pPr>
        <w:adjustRightInd w:val="0"/>
        <w:snapToGrid w:val="0"/>
        <w:spacing w:afterLines="30" w:after="108"/>
        <w:jc w:val="both"/>
        <w:rPr>
          <w:rStyle w:val="refandcopymaintext"/>
          <w:rFonts w:ascii="Times New Roman" w:hAnsi="Times New Roman"/>
        </w:rPr>
      </w:pPr>
      <w:r w:rsidRPr="00C75E3D">
        <w:rPr>
          <w:rStyle w:val="refandcopypunctuation"/>
          <w:rFonts w:ascii="Times New Roman" w:hAnsi="Times New Roman"/>
        </w:rPr>
        <w:t>復次，生滅俱無。何以故？滅時不應有生，生時不應有滅，生滅相違故。</w:t>
      </w:r>
      <w:r w:rsidR="00C01CCD" w:rsidRPr="00C75E3D">
        <w:rPr>
          <w:rStyle w:val="a9"/>
          <w:rFonts w:ascii="Times New Roman" w:hAnsi="Times New Roman"/>
          <w:bCs/>
          <w:szCs w:val="24"/>
        </w:rPr>
        <w:footnoteReference w:id="32"/>
      </w:r>
    </w:p>
    <w:p w14:paraId="2D0E06DF" w14:textId="77777777" w:rsidR="0025584F" w:rsidRPr="00C75E3D" w:rsidRDefault="0025584F" w:rsidP="00B07098">
      <w:pPr>
        <w:pStyle w:val="09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C75E3D">
        <w:rPr>
          <w:rStyle w:val="refandcopymaintext"/>
          <w:rFonts w:ascii="Times New Roman" w:hAnsi="Times New Roman"/>
        </w:rPr>
        <w:t>壬二</w:t>
      </w:r>
      <w:r w:rsidRPr="00C75E3D">
        <w:rPr>
          <w:rStyle w:val="refandcopypunctuation"/>
          <w:rFonts w:ascii="Times New Roman" w:hAnsi="Times New Roman"/>
        </w:rPr>
        <w:t xml:space="preserve">　</w:t>
      </w:r>
      <w:r w:rsidRPr="00C75E3D">
        <w:rPr>
          <w:rStyle w:val="refandcopymaintext"/>
          <w:rFonts w:ascii="Times New Roman" w:hAnsi="Times New Roman"/>
        </w:rPr>
        <w:t>住對滅破</w:t>
      </w:r>
    </w:p>
    <w:p w14:paraId="0E2A5974" w14:textId="5C21FBA9" w:rsidR="0025584F" w:rsidRPr="002D147B" w:rsidRDefault="0032268C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C75E3D">
        <w:rPr>
          <w:rStyle w:val="refandcopypunctuation"/>
          <w:rFonts w:ascii="Times New Roman" w:hAnsi="Times New Roman"/>
        </w:rPr>
        <w:t>復次，汝法</w:t>
      </w:r>
      <w:r w:rsidR="00144278" w:rsidRPr="00C75E3D">
        <w:rPr>
          <w:rStyle w:val="refandcopymaintext"/>
          <w:rFonts w:ascii="Times New Roman" w:hAnsi="Times New Roman" w:hint="eastAsia"/>
        </w:rPr>
        <w:t>「</w:t>
      </w:r>
      <w:r w:rsidR="00144278" w:rsidRPr="00C75E3D">
        <w:rPr>
          <w:rStyle w:val="refandcopymaintext"/>
          <w:rFonts w:ascii="新細明體" w:hAnsi="新細明體" w:hint="eastAsia"/>
        </w:rPr>
        <w:t>『</w:t>
      </w:r>
      <w:r w:rsidRPr="00C75E3D">
        <w:rPr>
          <w:rStyle w:val="refandcopypunctuation"/>
          <w:rFonts w:ascii="Times New Roman" w:hAnsi="Times New Roman"/>
        </w:rPr>
        <w:t>無常</w:t>
      </w:r>
      <w:r w:rsidR="00144278" w:rsidRPr="00C75E3D">
        <w:rPr>
          <w:rStyle w:val="refandcopymaintext"/>
          <w:rFonts w:ascii="新細明體" w:hAnsi="新細明體" w:hint="eastAsia"/>
        </w:rPr>
        <w:t>』</w:t>
      </w:r>
      <w:r w:rsidRPr="00C75E3D">
        <w:rPr>
          <w:rStyle w:val="refandcopypunctuation"/>
          <w:rFonts w:ascii="Times New Roman" w:hAnsi="Times New Roman"/>
        </w:rPr>
        <w:t>與</w:t>
      </w:r>
      <w:r w:rsidR="00144278" w:rsidRPr="00C75E3D">
        <w:rPr>
          <w:rStyle w:val="refandcopymaintext"/>
          <w:rFonts w:ascii="新細明體" w:hAnsi="新細明體" w:hint="eastAsia"/>
        </w:rPr>
        <w:t>『</w:t>
      </w:r>
      <w:r w:rsidRPr="00C75E3D">
        <w:rPr>
          <w:rStyle w:val="refandcopypunctuation"/>
          <w:rFonts w:ascii="Times New Roman" w:hAnsi="Times New Roman"/>
        </w:rPr>
        <w:t>住</w:t>
      </w:r>
      <w:r w:rsidR="00144278" w:rsidRPr="00C75E3D">
        <w:rPr>
          <w:rStyle w:val="refandcopymaintext"/>
          <w:rFonts w:ascii="新細明體" w:hAnsi="新細明體" w:hint="eastAsia"/>
        </w:rPr>
        <w:t>』</w:t>
      </w:r>
      <w:r w:rsidRPr="00C75E3D">
        <w:rPr>
          <w:rStyle w:val="refandcopypunctuation"/>
          <w:rFonts w:ascii="Times New Roman" w:hAnsi="Times New Roman"/>
        </w:rPr>
        <w:t>共生</w:t>
      </w:r>
      <w:r w:rsidR="00144278" w:rsidRPr="00C75E3D">
        <w:rPr>
          <w:rStyle w:val="refandcopymaintext"/>
          <w:rFonts w:ascii="Times New Roman" w:hAnsi="Times New Roman" w:hint="eastAsia"/>
        </w:rPr>
        <w:t>」</w:t>
      </w:r>
      <w:r w:rsidRPr="00C75E3D">
        <w:rPr>
          <w:rStyle w:val="refandcopypunctuation"/>
          <w:rFonts w:ascii="Times New Roman" w:hAnsi="Times New Roman"/>
        </w:rPr>
        <w:t>，有</w:t>
      </w:r>
      <w:r w:rsidRPr="002D147B">
        <w:rPr>
          <w:rStyle w:val="refandcopypunctuation"/>
          <w:rFonts w:ascii="Times New Roman" w:hAnsi="Times New Roman"/>
        </w:rPr>
        <w:t>壞時，應無住，若住則無壞。何以故？住、壞相違故。</w:t>
      </w:r>
      <w:r w:rsidRPr="00500D7C">
        <w:rPr>
          <w:rStyle w:val="a9"/>
          <w:rFonts w:ascii="Times New Roman" w:hAnsi="Times New Roman"/>
        </w:rPr>
        <w:footnoteReference w:id="33"/>
      </w:r>
    </w:p>
    <w:p w14:paraId="09B672B6" w14:textId="77777777" w:rsidR="0025584F" w:rsidRPr="002D147B" w:rsidRDefault="0025584F" w:rsidP="00B07098">
      <w:pPr>
        <w:pStyle w:val="09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壬三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異對住破</w:t>
      </w:r>
    </w:p>
    <w:p w14:paraId="375B731B" w14:textId="77777777" w:rsidR="0025584F" w:rsidRPr="002D147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老時無住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住時無老</w:t>
      </w:r>
      <w:r w:rsidRPr="002D147B">
        <w:rPr>
          <w:rStyle w:val="refandcopypunctuation"/>
          <w:rFonts w:ascii="Times New Roman" w:hAnsi="Times New Roman"/>
        </w:rPr>
        <w:t>。</w:t>
      </w:r>
      <w:r w:rsidRPr="002D147B">
        <w:rPr>
          <w:rStyle w:val="a9"/>
          <w:rFonts w:ascii="Times New Roman" w:hAnsi="Times New Roman"/>
        </w:rPr>
        <w:footnoteReference w:id="34"/>
      </w:r>
    </w:p>
    <w:p w14:paraId="4A5B951F" w14:textId="77777777" w:rsidR="0025584F" w:rsidRPr="002D147B" w:rsidRDefault="0025584F" w:rsidP="00B07098">
      <w:pPr>
        <w:pStyle w:val="08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lastRenderedPageBreak/>
        <w:t>辛二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總破</w:t>
      </w:r>
    </w:p>
    <w:p w14:paraId="36749696" w14:textId="77777777" w:rsidR="0025584F" w:rsidRPr="00500D7C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是故汝說生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住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滅</w:t>
      </w:r>
      <w:r w:rsidR="00F6357E" w:rsidRPr="002D147B">
        <w:rPr>
          <w:rStyle w:val="refandcopymaintext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老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無常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得本來共生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是則錯亂</w:t>
      </w:r>
      <w:r w:rsidRPr="002D147B">
        <w:rPr>
          <w:rStyle w:val="refandcopypunctuation"/>
          <w:rFonts w:ascii="Times New Roman" w:hAnsi="Times New Roman"/>
        </w:rPr>
        <w:t>。</w:t>
      </w:r>
      <w:r w:rsidRPr="002D147B">
        <w:rPr>
          <w:rStyle w:val="a9"/>
          <w:rFonts w:ascii="Times New Roman" w:hAnsi="Times New Roman"/>
        </w:rPr>
        <w:footnoteReference w:id="35"/>
      </w:r>
    </w:p>
    <w:p w14:paraId="31C1C78B" w14:textId="77777777" w:rsidR="00682A20" w:rsidRPr="002D147B" w:rsidRDefault="0025584F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庚二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以用前後體亦前後破</w:t>
      </w:r>
    </w:p>
    <w:p w14:paraId="7210EB2C" w14:textId="77777777" w:rsidR="00682A20" w:rsidRPr="002D147B" w:rsidRDefault="00F6357E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何以故？是有若與無常共生，無常是壞</w:t>
      </w:r>
      <w:r w:rsidRPr="00D145D7">
        <w:rPr>
          <w:rStyle w:val="refandcopypunctuation"/>
          <w:rFonts w:ascii="Times New Roman" w:hAnsi="Times New Roman"/>
        </w:rPr>
        <w:t>相，凡物生時無壞相，住時亦無壞相，爾時非是無無常相耶？</w:t>
      </w:r>
      <w:r w:rsidR="0021629D" w:rsidRPr="00D145D7">
        <w:rPr>
          <w:rStyle w:val="a9"/>
          <w:rFonts w:ascii="Times New Roman" w:hAnsi="Times New Roman"/>
        </w:rPr>
        <w:footnoteReference w:id="36"/>
      </w:r>
    </w:p>
    <w:p w14:paraId="0E1AE25C" w14:textId="77777777" w:rsidR="00682A20" w:rsidRPr="002D147B" w:rsidRDefault="00500D7C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</w:rPr>
      </w:pPr>
      <w:r>
        <w:rPr>
          <w:rFonts w:hint="eastAsia"/>
          <w:shd w:val="pct15" w:color="auto" w:fill="FFFFFF"/>
        </w:rPr>
        <w:t>一、</w:t>
      </w:r>
      <w:r w:rsidR="00682A20" w:rsidRPr="002D147B">
        <w:rPr>
          <w:shd w:val="pct15" w:color="auto" w:fill="FFFFFF"/>
        </w:rPr>
        <w:t>舉事徵之</w:t>
      </w:r>
    </w:p>
    <w:p w14:paraId="386AA223" w14:textId="77777777" w:rsidR="00682A20" w:rsidRPr="002D147B" w:rsidRDefault="00F6357E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如能識故名識，不能識則無識相；能受故名受，不能受則無受相；能念故名念，不能念則無念相。</w:t>
      </w:r>
      <w:r w:rsidR="003F371F" w:rsidRPr="002D147B">
        <w:rPr>
          <w:rStyle w:val="a9"/>
          <w:rFonts w:ascii="Times New Roman" w:hAnsi="Times New Roman"/>
        </w:rPr>
        <w:footnoteReference w:id="37"/>
      </w:r>
    </w:p>
    <w:p w14:paraId="6DDAF3D3" w14:textId="77777777" w:rsidR="00682A20" w:rsidRPr="002D147B" w:rsidRDefault="00500D7C" w:rsidP="00B07098">
      <w:pPr>
        <w:pStyle w:val="08"/>
        <w:adjustRightInd w:val="0"/>
        <w:snapToGrid w:val="0"/>
        <w:jc w:val="both"/>
        <w:rPr>
          <w:rStyle w:val="refandcopypunctuation"/>
          <w:rFonts w:ascii="Times New Roman" w:hAnsi="Times New Roman"/>
          <w:shd w:val="pct15" w:color="auto" w:fill="FFFFFF"/>
        </w:rPr>
      </w:pPr>
      <w:r>
        <w:rPr>
          <w:rFonts w:hint="eastAsia"/>
          <w:shd w:val="pct15" w:color="auto" w:fill="FFFFFF"/>
        </w:rPr>
        <w:t>二、</w:t>
      </w:r>
      <w:r w:rsidR="00682A20" w:rsidRPr="002D147B">
        <w:rPr>
          <w:shd w:val="pct15" w:color="auto" w:fill="FFFFFF"/>
        </w:rPr>
        <w:t>舉四相合之</w:t>
      </w:r>
    </w:p>
    <w:p w14:paraId="03C8E110" w14:textId="77777777" w:rsidR="00F6357E" w:rsidRPr="002D147B" w:rsidRDefault="00F6357E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punctuation"/>
          <w:rFonts w:ascii="Times New Roman" w:hAnsi="Times New Roman"/>
        </w:rPr>
        <w:t>起是生相，不起則非生相；攝持是住相，不攝持則非住相；轉變是老相，不轉變則非老相；壽命滅是死相，壽命不滅則非死相。如是壞是無常相，離壞非無常相。</w:t>
      </w:r>
      <w:r w:rsidR="0085054C" w:rsidRPr="00EA6DBC">
        <w:rPr>
          <w:rStyle w:val="a9"/>
          <w:rFonts w:ascii="Times New Roman" w:hAnsi="Times New Roman"/>
        </w:rPr>
        <w:footnoteReference w:id="38"/>
      </w:r>
    </w:p>
    <w:p w14:paraId="4C6EDC95" w14:textId="77777777" w:rsidR="0025584F" w:rsidRPr="002D147B" w:rsidRDefault="0025584F" w:rsidP="00B07098">
      <w:pPr>
        <w:pStyle w:val="07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庚三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以用未有體則不須破</w:t>
      </w:r>
    </w:p>
    <w:p w14:paraId="54111BB1" w14:textId="04488003" w:rsidR="0025584F" w:rsidRPr="002D147B" w:rsidRDefault="00F6357E" w:rsidP="00024899">
      <w:pPr>
        <w:adjustRightInd w:val="0"/>
        <w:snapToGrid w:val="0"/>
        <w:spacing w:afterLines="30" w:after="108"/>
        <w:jc w:val="both"/>
        <w:rPr>
          <w:rStyle w:val="refandcopymaintext"/>
          <w:rFonts w:ascii="Times New Roman" w:hAnsi="Times New Roman"/>
        </w:rPr>
      </w:pPr>
      <w:r w:rsidRPr="00C75E3D">
        <w:rPr>
          <w:rStyle w:val="refandcopypunctuation"/>
          <w:rFonts w:ascii="Times New Roman" w:hAnsi="Times New Roman"/>
        </w:rPr>
        <w:t>若</w:t>
      </w:r>
      <w:r w:rsidR="008E2C24" w:rsidRPr="00C75E3D">
        <w:rPr>
          <w:rStyle w:val="refandcopypunctuation"/>
          <w:rFonts w:ascii="Times New Roman" w:hAnsi="Times New Roman" w:hint="eastAsia"/>
        </w:rPr>
        <w:t>「</w:t>
      </w:r>
      <w:r w:rsidRPr="00C75E3D">
        <w:rPr>
          <w:rStyle w:val="refandcopypunctuation"/>
          <w:rFonts w:ascii="Times New Roman" w:hAnsi="Times New Roman"/>
        </w:rPr>
        <w:t>生、住時，雖有無常不能壞有、後能壞有</w:t>
      </w:r>
      <w:r w:rsidR="008E2C24" w:rsidRPr="00C75E3D">
        <w:rPr>
          <w:rStyle w:val="refandcopypunctuation"/>
          <w:rFonts w:ascii="Times New Roman" w:hAnsi="Times New Roman" w:hint="eastAsia"/>
        </w:rPr>
        <w:t>」</w:t>
      </w:r>
      <w:r w:rsidRPr="00C75E3D">
        <w:rPr>
          <w:rStyle w:val="refandcopypunctuation"/>
          <w:rFonts w:ascii="Times New Roman" w:hAnsi="Times New Roman"/>
        </w:rPr>
        <w:t>者，何用共生為？如是應隨有壞時乃有無常。是故</w:t>
      </w:r>
      <w:r w:rsidR="008E2C24" w:rsidRPr="00C75E3D">
        <w:rPr>
          <w:rStyle w:val="refandcopypunctuation"/>
          <w:rFonts w:ascii="Times New Roman" w:hAnsi="Times New Roman" w:hint="eastAsia"/>
        </w:rPr>
        <w:t>「</w:t>
      </w:r>
      <w:r w:rsidRPr="00C75E3D">
        <w:rPr>
          <w:rStyle w:val="refandcopypunctuation"/>
          <w:rFonts w:ascii="Times New Roman" w:hAnsi="Times New Roman"/>
        </w:rPr>
        <w:t>無常雖共生、後乃壞有</w:t>
      </w:r>
      <w:r w:rsidR="008E2C24" w:rsidRPr="00C75E3D">
        <w:rPr>
          <w:rStyle w:val="refandcopypunctuation"/>
          <w:rFonts w:ascii="Times New Roman" w:hAnsi="Times New Roman" w:hint="eastAsia"/>
        </w:rPr>
        <w:t>」</w:t>
      </w:r>
      <w:r w:rsidRPr="00C75E3D">
        <w:rPr>
          <w:rStyle w:val="refandcopypunctuation"/>
          <w:rFonts w:ascii="Times New Roman" w:hAnsi="Times New Roman"/>
        </w:rPr>
        <w:t>者，是事不然。</w:t>
      </w:r>
      <w:r w:rsidRPr="00C75E3D">
        <w:rPr>
          <w:rStyle w:val="a9"/>
          <w:rFonts w:ascii="Times New Roman" w:hAnsi="Times New Roman"/>
        </w:rPr>
        <w:footnoteReference w:id="39"/>
      </w:r>
    </w:p>
    <w:p w14:paraId="2F602DCB" w14:textId="77777777" w:rsidR="0025584F" w:rsidRPr="002D147B" w:rsidRDefault="0025584F" w:rsidP="00B07098">
      <w:pPr>
        <w:pStyle w:val="06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己四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總結</w:t>
      </w:r>
      <w:r w:rsidR="004560E5" w:rsidRPr="00F537F5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0"/>
      </w:r>
    </w:p>
    <w:p w14:paraId="17C98C15" w14:textId="77777777" w:rsidR="0025584F" w:rsidRPr="002D147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如是有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無共不成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不共亦不成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是故有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無空</w:t>
      </w:r>
      <w:r w:rsidRPr="002D147B">
        <w:rPr>
          <w:rStyle w:val="refandcopypunctuation"/>
          <w:rFonts w:ascii="Times New Roman" w:hAnsi="Times New Roman"/>
        </w:rPr>
        <w:t>。</w:t>
      </w:r>
      <w:r w:rsidR="00BC6923">
        <w:rPr>
          <w:rStyle w:val="a9"/>
          <w:rFonts w:ascii="Times New Roman" w:hAnsi="Times New Roman"/>
        </w:rPr>
        <w:footnoteReference w:id="41"/>
      </w:r>
    </w:p>
    <w:p w14:paraId="2A0FB21C" w14:textId="77777777" w:rsidR="0025584F" w:rsidRPr="002D147B" w:rsidRDefault="0025584F" w:rsidP="00B07098">
      <w:pPr>
        <w:pStyle w:val="05"/>
        <w:adjustRightInd w:val="0"/>
        <w:snapToGrid w:val="0"/>
        <w:jc w:val="both"/>
        <w:rPr>
          <w:rStyle w:val="refandcopymaintext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lastRenderedPageBreak/>
        <w:t>戊三</w:t>
      </w:r>
      <w:r w:rsidRPr="002D147B">
        <w:rPr>
          <w:rStyle w:val="refandcopypunctuation"/>
          <w:rFonts w:ascii="Times New Roman" w:hAnsi="Times New Roman"/>
        </w:rPr>
        <w:t xml:space="preserve">　</w:t>
      </w:r>
      <w:r w:rsidRPr="002D147B">
        <w:rPr>
          <w:rStyle w:val="refandcopymaintext"/>
          <w:rFonts w:ascii="Times New Roman" w:hAnsi="Times New Roman"/>
        </w:rPr>
        <w:t>結齊</w:t>
      </w:r>
    </w:p>
    <w:p w14:paraId="3730A3A8" w14:textId="77777777" w:rsidR="0025584F" w:rsidRPr="002D147B" w:rsidRDefault="0025584F" w:rsidP="00024899">
      <w:pPr>
        <w:adjustRightInd w:val="0"/>
        <w:snapToGrid w:val="0"/>
        <w:spacing w:afterLines="30" w:after="108"/>
        <w:jc w:val="both"/>
        <w:rPr>
          <w:rStyle w:val="refandcopypunctuation"/>
          <w:rFonts w:ascii="Times New Roman" w:hAnsi="Times New Roman"/>
        </w:rPr>
      </w:pPr>
      <w:r w:rsidRPr="002D147B">
        <w:rPr>
          <w:rStyle w:val="refandcopymaintext"/>
          <w:rFonts w:ascii="Times New Roman" w:hAnsi="Times New Roman"/>
        </w:rPr>
        <w:t>有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無空故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一切有為空</w:t>
      </w:r>
      <w:r w:rsidRPr="002D147B">
        <w:rPr>
          <w:rStyle w:val="refandcopypunctuation"/>
          <w:rFonts w:ascii="Times New Roman" w:hAnsi="Times New Roman"/>
        </w:rPr>
        <w:t>；</w:t>
      </w:r>
      <w:r w:rsidRPr="002D147B">
        <w:rPr>
          <w:rStyle w:val="refandcopymaintext"/>
          <w:rFonts w:ascii="Times New Roman" w:hAnsi="Times New Roman"/>
        </w:rPr>
        <w:t>一切有為空故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無為亦空</w:t>
      </w:r>
      <w:r w:rsidRPr="002D147B">
        <w:rPr>
          <w:rStyle w:val="refandcopypunctuation"/>
          <w:rFonts w:ascii="Times New Roman" w:hAnsi="Times New Roman"/>
        </w:rPr>
        <w:t>；</w:t>
      </w:r>
      <w:r w:rsidRPr="002D147B">
        <w:rPr>
          <w:rStyle w:val="refandcopymaintext"/>
          <w:rFonts w:ascii="Times New Roman" w:hAnsi="Times New Roman"/>
        </w:rPr>
        <w:t>有為</w:t>
      </w:r>
      <w:r w:rsidRPr="002D147B">
        <w:rPr>
          <w:rStyle w:val="refandcopypunctuation"/>
          <w:rFonts w:ascii="Times New Roman" w:hAnsi="Times New Roman"/>
        </w:rPr>
        <w:t>、</w:t>
      </w:r>
      <w:r w:rsidRPr="002D147B">
        <w:rPr>
          <w:rStyle w:val="refandcopymaintext"/>
          <w:rFonts w:ascii="Times New Roman" w:hAnsi="Times New Roman"/>
        </w:rPr>
        <w:t>無為空故</w:t>
      </w:r>
      <w:r w:rsidRPr="002D147B">
        <w:rPr>
          <w:rStyle w:val="refandcopypunctuation"/>
          <w:rFonts w:ascii="Times New Roman" w:hAnsi="Times New Roman"/>
        </w:rPr>
        <w:t>，</w:t>
      </w:r>
      <w:r w:rsidRPr="002D147B">
        <w:rPr>
          <w:rStyle w:val="refandcopymaintext"/>
          <w:rFonts w:ascii="Times New Roman" w:hAnsi="Times New Roman"/>
        </w:rPr>
        <w:t>眾生亦空</w:t>
      </w:r>
      <w:r w:rsidRPr="002D147B">
        <w:rPr>
          <w:rStyle w:val="refandcopypunctuation"/>
          <w:rFonts w:ascii="Times New Roman" w:hAnsi="Times New Roman"/>
        </w:rPr>
        <w:t>。</w:t>
      </w:r>
    </w:p>
    <w:p w14:paraId="60032272" w14:textId="77777777" w:rsidR="007D1C96" w:rsidRPr="002D147B" w:rsidRDefault="007D1C96" w:rsidP="001E2343">
      <w:pPr>
        <w:jc w:val="both"/>
        <w:rPr>
          <w:rFonts w:ascii="Times New Roman" w:hAnsi="Times New Roman"/>
          <w:highlight w:val="yellow"/>
        </w:rPr>
        <w:sectPr w:rsidR="007D1C96" w:rsidRPr="002D147B" w:rsidSect="001519BA"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734D5504" w14:textId="01773F60" w:rsidR="006C16FC" w:rsidRDefault="006C16FC" w:rsidP="001E2343">
      <w:pPr>
        <w:jc w:val="both"/>
        <w:rPr>
          <w:rFonts w:ascii="Times New Roman" w:hAnsi="Times New Roman"/>
          <w:szCs w:val="24"/>
        </w:rPr>
      </w:pPr>
      <w:r w:rsidRPr="0046592E">
        <w:rPr>
          <w:rFonts w:ascii="Times New Roman" w:hAnsi="Times New Roman"/>
          <w:szCs w:val="24"/>
        </w:rPr>
        <w:lastRenderedPageBreak/>
        <w:t>【附</w:t>
      </w:r>
      <w:r w:rsidR="00A1510B" w:rsidRPr="0046592E">
        <w:rPr>
          <w:rFonts w:ascii="Times New Roman" w:hAnsi="Times New Roman" w:hint="eastAsia"/>
          <w:szCs w:val="24"/>
        </w:rPr>
        <w:t>錄</w:t>
      </w:r>
      <w:r w:rsidR="007318BF" w:rsidRPr="0046592E">
        <w:rPr>
          <w:rFonts w:ascii="Times New Roman" w:hAnsi="Times New Roman" w:hint="eastAsia"/>
          <w:szCs w:val="24"/>
        </w:rPr>
        <w:t>一</w:t>
      </w:r>
      <w:r w:rsidRPr="0046592E">
        <w:rPr>
          <w:rFonts w:ascii="Times New Roman" w:hAnsi="Times New Roman"/>
          <w:szCs w:val="24"/>
        </w:rPr>
        <w:t>】</w:t>
      </w:r>
    </w:p>
    <w:p w14:paraId="78C35FFA" w14:textId="77777777" w:rsidR="00BC6923" w:rsidRDefault="00BC6923" w:rsidP="001E2343">
      <w:pPr>
        <w:jc w:val="both"/>
        <w:rPr>
          <w:rFonts w:ascii="Times New Roman" w:hAnsi="Times New Roman"/>
          <w:szCs w:val="24"/>
        </w:rPr>
      </w:pPr>
    </w:p>
    <w:p w14:paraId="7A45FED1" w14:textId="77777777" w:rsidR="00BC6923" w:rsidRDefault="0082350D" w:rsidP="001E2343">
      <w:pPr>
        <w:jc w:val="both"/>
        <w:rPr>
          <w:rFonts w:ascii="Times New Roman" w:hAnsi="Times New Roman"/>
          <w:szCs w:val="24"/>
        </w:rPr>
      </w:pPr>
      <w:r w:rsidRPr="0082350D">
        <w:rPr>
          <w:rFonts w:ascii="Times New Roman" w:hAnsi="Times New Roman"/>
          <w:szCs w:val="24"/>
        </w:rPr>
        <w:t>《十二門論疏》卷</w:t>
      </w:r>
      <w:r w:rsidRPr="0082350D">
        <w:rPr>
          <w:rFonts w:ascii="Times New Roman" w:hAnsi="Times New Roman"/>
          <w:szCs w:val="24"/>
        </w:rPr>
        <w:t>2</w:t>
      </w:r>
      <w:r w:rsidRPr="0082350D">
        <w:rPr>
          <w:rFonts w:ascii="Times New Roman" w:hAnsi="Times New Roman" w:hint="eastAsia"/>
          <w:szCs w:val="24"/>
        </w:rPr>
        <w:t>〈</w:t>
      </w:r>
      <w:r w:rsidRPr="0082350D">
        <w:rPr>
          <w:rFonts w:ascii="Times New Roman" w:hAnsi="Times New Roman" w:hint="eastAsia"/>
          <w:szCs w:val="24"/>
        </w:rPr>
        <w:t>4</w:t>
      </w:r>
      <w:r w:rsidRPr="0082350D">
        <w:rPr>
          <w:rFonts w:ascii="Times New Roman" w:hAnsi="Times New Roman" w:hint="eastAsia"/>
          <w:szCs w:val="24"/>
        </w:rPr>
        <w:t>觀相門〉</w:t>
      </w:r>
      <w:bookmarkStart w:id="8" w:name="_Hlk119655844"/>
      <w:r w:rsidRPr="0082350D">
        <w:rPr>
          <w:rFonts w:ascii="Times New Roman" w:hAnsi="Times New Roman"/>
          <w:szCs w:val="24"/>
        </w:rPr>
        <w:t>（</w:t>
      </w:r>
      <w:r w:rsidRPr="0082350D">
        <w:rPr>
          <w:rFonts w:ascii="Times New Roman" w:hAnsi="Times New Roman"/>
          <w:szCs w:val="24"/>
        </w:rPr>
        <w:t>CBETA, T42, no. 1825, p. 197, a13-b3</w:t>
      </w:r>
      <w:r w:rsidRPr="0082350D">
        <w:rPr>
          <w:rFonts w:ascii="Times New Roman" w:hAnsi="Times New Roman"/>
          <w:szCs w:val="24"/>
        </w:rPr>
        <w:t>）</w:t>
      </w:r>
      <w:bookmarkEnd w:id="8"/>
      <w:r>
        <w:rPr>
          <w:rFonts w:ascii="Times New Roman" w:hAnsi="Times New Roman" w:hint="eastAsia"/>
          <w:szCs w:val="24"/>
        </w:rPr>
        <w:t>。</w:t>
      </w:r>
      <w:r w:rsidRPr="00D145D7">
        <w:rPr>
          <w:rFonts w:ascii="Times New Roman" w:hAnsi="Times New Roman" w:hint="eastAsia"/>
          <w:szCs w:val="24"/>
        </w:rPr>
        <w:t>為</w:t>
      </w:r>
      <w:r w:rsidR="00BD51D7" w:rsidRPr="00D145D7">
        <w:rPr>
          <w:rFonts w:ascii="Times New Roman" w:hAnsi="Times New Roman" w:hint="eastAsia"/>
          <w:szCs w:val="24"/>
        </w:rPr>
        <w:t>方便解讀，</w:t>
      </w:r>
      <w:r>
        <w:rPr>
          <w:rFonts w:ascii="Times New Roman" w:hAnsi="Times New Roman" w:hint="eastAsia"/>
          <w:szCs w:val="24"/>
        </w:rPr>
        <w:t>整理成以下之表</w:t>
      </w:r>
      <w:r w:rsidRPr="000D08D0">
        <w:rPr>
          <w:rFonts w:ascii="新細明體" w:hAnsi="新細明體" w:hint="eastAsia"/>
          <w:szCs w:val="24"/>
        </w:rPr>
        <w:t>：</w:t>
      </w:r>
    </w:p>
    <w:p w14:paraId="6A4D81A6" w14:textId="77777777" w:rsidR="00BC6923" w:rsidRDefault="00BC6923" w:rsidP="001E2343">
      <w:pPr>
        <w:jc w:val="both"/>
        <w:rPr>
          <w:rFonts w:ascii="Times New Roman" w:hAnsi="Times New Roman"/>
          <w:szCs w:val="24"/>
        </w:rPr>
      </w:pPr>
    </w:p>
    <w:tbl>
      <w:tblPr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2410"/>
        <w:gridCol w:w="2043"/>
        <w:gridCol w:w="14"/>
      </w:tblGrid>
      <w:tr w:rsidR="003D164A" w:rsidRPr="000D08D0" w14:paraId="789D29E6" w14:textId="77777777" w:rsidTr="000D08D0">
        <w:trPr>
          <w:gridAfter w:val="1"/>
          <w:wAfter w:w="14" w:type="dxa"/>
        </w:trPr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</w:tcPr>
          <w:p w14:paraId="3A73A289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第四門</w:t>
            </w:r>
          </w:p>
          <w:p w14:paraId="012F2476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〈觀相門〉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</w:tcPr>
          <w:p w14:paraId="0896694F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第五門</w:t>
            </w:r>
          </w:p>
          <w:p w14:paraId="0D52B626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〈觀有相無相門〉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14:paraId="3922827F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第六門</w:t>
            </w:r>
          </w:p>
          <w:p w14:paraId="7BF5042F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〈觀一異門〉</w:t>
            </w:r>
          </w:p>
        </w:tc>
        <w:tc>
          <w:tcPr>
            <w:tcW w:w="2043" w:type="dxa"/>
            <w:tcBorders>
              <w:bottom w:val="double" w:sz="4" w:space="0" w:color="auto"/>
            </w:tcBorders>
            <w:shd w:val="clear" w:color="auto" w:fill="auto"/>
          </w:tcPr>
          <w:p w14:paraId="01AE7085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第七門</w:t>
            </w:r>
          </w:p>
          <w:p w14:paraId="1C1F5218" w14:textId="77777777" w:rsidR="0082350D" w:rsidRPr="000D08D0" w:rsidRDefault="0082350D" w:rsidP="000D08D0">
            <w:pPr>
              <w:jc w:val="both"/>
            </w:pPr>
            <w:r w:rsidRPr="000D08D0">
              <w:rPr>
                <w:rFonts w:hint="eastAsia"/>
              </w:rPr>
              <w:t>〈觀有無門〉</w:t>
            </w:r>
          </w:p>
        </w:tc>
      </w:tr>
      <w:tr w:rsidR="003D164A" w:rsidRPr="000D08D0" w14:paraId="7F033BF7" w14:textId="77777777" w:rsidTr="000D08D0">
        <w:trPr>
          <w:gridAfter w:val="1"/>
          <w:wAfter w:w="14" w:type="dxa"/>
        </w:trPr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</w:tcPr>
          <w:p w14:paraId="405D62D4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總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9A525AC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別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14:paraId="2FA31C57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hint="eastAsia"/>
                <w:szCs w:val="24"/>
              </w:rPr>
              <w:t>-</w:t>
            </w:r>
          </w:p>
        </w:tc>
        <w:tc>
          <w:tcPr>
            <w:tcW w:w="2043" w:type="dxa"/>
            <w:tcBorders>
              <w:top w:val="double" w:sz="4" w:space="0" w:color="auto"/>
            </w:tcBorders>
            <w:shd w:val="clear" w:color="auto" w:fill="auto"/>
          </w:tcPr>
          <w:p w14:paraId="1F82FBD1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hint="eastAsia"/>
                <w:szCs w:val="24"/>
              </w:rPr>
              <w:t>-</w:t>
            </w:r>
          </w:p>
        </w:tc>
      </w:tr>
      <w:tr w:rsidR="0082350D" w:rsidRPr="000D08D0" w14:paraId="24313DF7" w14:textId="77777777" w:rsidTr="000D08D0">
        <w:tc>
          <w:tcPr>
            <w:tcW w:w="1980" w:type="dxa"/>
            <w:shd w:val="clear" w:color="auto" w:fill="auto"/>
          </w:tcPr>
          <w:p w14:paraId="3A207807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正破</w:t>
            </w:r>
          </w:p>
        </w:tc>
        <w:tc>
          <w:tcPr>
            <w:tcW w:w="7018" w:type="dxa"/>
            <w:gridSpan w:val="4"/>
            <w:shd w:val="clear" w:color="auto" w:fill="auto"/>
          </w:tcPr>
          <w:p w14:paraId="0AA983C8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縱破</w:t>
            </w:r>
          </w:p>
        </w:tc>
      </w:tr>
      <w:tr w:rsidR="003D164A" w:rsidRPr="000D08D0" w14:paraId="4BD00AF0" w14:textId="77777777" w:rsidTr="000D08D0">
        <w:trPr>
          <w:gridAfter w:val="1"/>
          <w:wAfter w:w="14" w:type="dxa"/>
        </w:trPr>
        <w:tc>
          <w:tcPr>
            <w:tcW w:w="1980" w:type="dxa"/>
            <w:shd w:val="clear" w:color="auto" w:fill="auto"/>
          </w:tcPr>
          <w:p w14:paraId="1022E9F3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明為、無為一切相空</w:t>
            </w:r>
          </w:p>
        </w:tc>
        <w:tc>
          <w:tcPr>
            <w:tcW w:w="2551" w:type="dxa"/>
            <w:shd w:val="clear" w:color="auto" w:fill="auto"/>
          </w:tcPr>
          <w:p w14:paraId="2675D21E" w14:textId="5E38E272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更開二關，往責為有、為無。若本有相，則不須相；若本無相，則無法可相。</w:t>
            </w:r>
          </w:p>
        </w:tc>
        <w:tc>
          <w:tcPr>
            <w:tcW w:w="2410" w:type="dxa"/>
            <w:shd w:val="clear" w:color="auto" w:fill="auto"/>
          </w:tcPr>
          <w:p w14:paraId="0136B2C6" w14:textId="47541D42" w:rsidR="002D7BCD" w:rsidRPr="004A5234" w:rsidRDefault="0082350D" w:rsidP="000D08D0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4A5234">
              <w:rPr>
                <w:rFonts w:ascii="Times New Roman" w:eastAsia="標楷體" w:hAnsi="Times New Roman"/>
                <w:szCs w:val="24"/>
              </w:rPr>
              <w:t>更復蹤有能相，就有、無求之，又不可得。</w:t>
            </w:r>
          </w:p>
          <w:p w14:paraId="110A7D47" w14:textId="4E49D329" w:rsidR="002D7BCD" w:rsidRPr="004A5234" w:rsidRDefault="002D7BCD" w:rsidP="006F51C9">
            <w:pPr>
              <w:spacing w:beforeLines="50" w:before="120"/>
              <w:jc w:val="both"/>
              <w:rPr>
                <w:szCs w:val="24"/>
              </w:rPr>
            </w:pPr>
            <w:r w:rsidRPr="004A5234">
              <w:rPr>
                <w:rFonts w:ascii="Times New Roman" w:eastAsia="標楷體" w:hAnsi="Times New Roman"/>
                <w:szCs w:val="24"/>
              </w:rPr>
              <w:t>次門更復縱之，必言有相、可相者，一、異求之，應得一、異；求既無蹤，不應言有。</w:t>
            </w:r>
          </w:p>
        </w:tc>
        <w:tc>
          <w:tcPr>
            <w:tcW w:w="2043" w:type="dxa"/>
            <w:shd w:val="clear" w:color="auto" w:fill="auto"/>
          </w:tcPr>
          <w:p w14:paraId="5A74BEFE" w14:textId="77777777" w:rsidR="0082350D" w:rsidRPr="004A5234" w:rsidRDefault="0082350D" w:rsidP="000D08D0">
            <w:pPr>
              <w:jc w:val="both"/>
              <w:rPr>
                <w:szCs w:val="24"/>
              </w:rPr>
            </w:pPr>
            <w:r w:rsidRPr="004A5234">
              <w:rPr>
                <w:rFonts w:hint="eastAsia"/>
                <w:szCs w:val="24"/>
              </w:rPr>
              <w:t>-</w:t>
            </w:r>
          </w:p>
        </w:tc>
      </w:tr>
      <w:tr w:rsidR="003D164A" w:rsidRPr="000D08D0" w14:paraId="10EA1C5C" w14:textId="77777777" w:rsidTr="000D08D0">
        <w:trPr>
          <w:gridAfter w:val="1"/>
          <w:wAfter w:w="14" w:type="dxa"/>
        </w:trPr>
        <w:tc>
          <w:tcPr>
            <w:tcW w:w="1980" w:type="dxa"/>
            <w:shd w:val="clear" w:color="auto" w:fill="auto"/>
          </w:tcPr>
          <w:p w14:paraId="07406BEA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初門破為、無為正破標相</w:t>
            </w:r>
          </w:p>
        </w:tc>
        <w:tc>
          <w:tcPr>
            <w:tcW w:w="2551" w:type="dxa"/>
            <w:shd w:val="clear" w:color="auto" w:fill="auto"/>
          </w:tcPr>
          <w:p w14:paraId="4D789180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次門破為、無為體相</w:t>
            </w:r>
          </w:p>
        </w:tc>
        <w:tc>
          <w:tcPr>
            <w:tcW w:w="2410" w:type="dxa"/>
            <w:shd w:val="clear" w:color="auto" w:fill="auto"/>
          </w:tcPr>
          <w:p w14:paraId="2572BCC2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就一、異相雙破標、體二相</w:t>
            </w:r>
          </w:p>
        </w:tc>
        <w:tc>
          <w:tcPr>
            <w:tcW w:w="2043" w:type="dxa"/>
            <w:shd w:val="clear" w:color="auto" w:fill="auto"/>
          </w:tcPr>
          <w:p w14:paraId="3DC02F79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重責標相</w:t>
            </w:r>
          </w:p>
        </w:tc>
      </w:tr>
      <w:tr w:rsidR="003D164A" w:rsidRPr="000D08D0" w14:paraId="7606AD19" w14:textId="77777777" w:rsidTr="000D08D0">
        <w:trPr>
          <w:gridAfter w:val="1"/>
          <w:wAfter w:w="14" w:type="dxa"/>
        </w:trPr>
        <w:tc>
          <w:tcPr>
            <w:tcW w:w="1980" w:type="dxa"/>
            <w:shd w:val="clear" w:color="auto" w:fill="auto"/>
          </w:tcPr>
          <w:p w14:paraId="004EC261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破通相</w:t>
            </w:r>
          </w:p>
        </w:tc>
        <w:tc>
          <w:tcPr>
            <w:tcW w:w="2551" w:type="dxa"/>
            <w:shd w:val="clear" w:color="auto" w:fill="auto"/>
          </w:tcPr>
          <w:p w14:paraId="6883A541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破別相</w:t>
            </w:r>
          </w:p>
        </w:tc>
        <w:tc>
          <w:tcPr>
            <w:tcW w:w="2410" w:type="dxa"/>
            <w:shd w:val="clear" w:color="auto" w:fill="auto"/>
          </w:tcPr>
          <w:p w14:paraId="1D679A4A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合破通、別二相</w:t>
            </w:r>
          </w:p>
        </w:tc>
        <w:tc>
          <w:tcPr>
            <w:tcW w:w="2043" w:type="dxa"/>
            <w:shd w:val="clear" w:color="auto" w:fill="auto"/>
          </w:tcPr>
          <w:p w14:paraId="2A96CB6C" w14:textId="77777777" w:rsidR="0082350D" w:rsidRPr="000D08D0" w:rsidRDefault="0082350D" w:rsidP="000D08D0">
            <w:pPr>
              <w:jc w:val="both"/>
              <w:rPr>
                <w:szCs w:val="24"/>
              </w:rPr>
            </w:pPr>
            <w:r w:rsidRPr="000D08D0">
              <w:rPr>
                <w:rFonts w:ascii="Times New Roman" w:eastAsia="標楷體" w:hAnsi="Times New Roman"/>
                <w:szCs w:val="24"/>
              </w:rPr>
              <w:t>重破通相</w:t>
            </w:r>
          </w:p>
        </w:tc>
      </w:tr>
    </w:tbl>
    <w:p w14:paraId="792B8121" w14:textId="77777777" w:rsidR="00BC6923" w:rsidRDefault="00BC6923" w:rsidP="001E2343">
      <w:pPr>
        <w:jc w:val="both"/>
        <w:rPr>
          <w:rFonts w:ascii="Times New Roman" w:hAnsi="Times New Roman"/>
          <w:szCs w:val="24"/>
        </w:rPr>
      </w:pPr>
    </w:p>
    <w:p w14:paraId="1505C24E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8FBF2CB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49E2207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18C1693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464AC970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3E1EA4D4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38A63C5F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5C66DCCE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7131B1EF" w14:textId="00F351C2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1943EB8" w14:textId="77777777" w:rsidR="004A5234" w:rsidRDefault="004A5234" w:rsidP="001E2343">
      <w:pPr>
        <w:jc w:val="both"/>
        <w:rPr>
          <w:rFonts w:ascii="Times New Roman" w:hAnsi="Times New Roman"/>
          <w:szCs w:val="24"/>
        </w:rPr>
      </w:pPr>
    </w:p>
    <w:p w14:paraId="1A841BA2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5924C86D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7329EEBD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2AB8AD24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09D707E3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9563FB9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CD74EC9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0AF63FCD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23FA5997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564BBF95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3301AD24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7D2BC3E8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1307A66C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278834E8" w14:textId="77777777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2F62808C" w14:textId="73AD876E" w:rsidR="007318BF" w:rsidRDefault="007318BF" w:rsidP="001E2343">
      <w:pPr>
        <w:jc w:val="both"/>
        <w:rPr>
          <w:rFonts w:ascii="Times New Roman" w:hAnsi="Times New Roman"/>
          <w:szCs w:val="24"/>
        </w:rPr>
      </w:pPr>
    </w:p>
    <w:p w14:paraId="63317554" w14:textId="7B6F06C8" w:rsidR="003C408A" w:rsidRDefault="003C408A" w:rsidP="001E2343">
      <w:pPr>
        <w:jc w:val="both"/>
        <w:rPr>
          <w:rFonts w:ascii="Times New Roman" w:hAnsi="Times New Roman"/>
          <w:szCs w:val="24"/>
        </w:rPr>
      </w:pPr>
    </w:p>
    <w:p w14:paraId="6D641CBE" w14:textId="2B63DF14" w:rsidR="003C408A" w:rsidRDefault="003C408A" w:rsidP="001E2343">
      <w:pPr>
        <w:jc w:val="both"/>
        <w:rPr>
          <w:rFonts w:ascii="Times New Roman" w:hAnsi="Times New Roman"/>
          <w:szCs w:val="24"/>
        </w:rPr>
      </w:pPr>
    </w:p>
    <w:p w14:paraId="70EA53A6" w14:textId="77777777" w:rsidR="00330C67" w:rsidRPr="002D147B" w:rsidRDefault="00A1510B" w:rsidP="001E2343">
      <w:pPr>
        <w:spacing w:beforeLines="50" w:before="120" w:afterLines="100" w:after="240"/>
        <w:jc w:val="both"/>
        <w:rPr>
          <w:rFonts w:ascii="Times New Roman" w:hAnsi="Times New Roman"/>
          <w:sz w:val="22"/>
        </w:rPr>
      </w:pPr>
      <w:r w:rsidRPr="0046592E">
        <w:rPr>
          <w:rFonts w:ascii="Times New Roman" w:hAnsi="Times New Roman"/>
          <w:szCs w:val="24"/>
        </w:rPr>
        <w:lastRenderedPageBreak/>
        <w:t>【附</w:t>
      </w:r>
      <w:r w:rsidRPr="0046592E">
        <w:rPr>
          <w:rFonts w:ascii="Times New Roman" w:hAnsi="Times New Roman" w:hint="eastAsia"/>
          <w:szCs w:val="24"/>
        </w:rPr>
        <w:t>錄二</w:t>
      </w:r>
      <w:r w:rsidRPr="0046592E">
        <w:rPr>
          <w:rFonts w:ascii="Times New Roman" w:hAnsi="Times New Roman"/>
          <w:szCs w:val="24"/>
        </w:rPr>
        <w:t>】</w:t>
      </w:r>
      <w:r w:rsidR="00330C67" w:rsidRPr="0046592E">
        <w:rPr>
          <w:rFonts w:ascii="Times New Roman" w:hAnsi="Times New Roman"/>
          <w:b/>
          <w:szCs w:val="24"/>
        </w:rPr>
        <w:t>〈</w:t>
      </w:r>
      <w:r w:rsidR="00330C67" w:rsidRPr="0046592E">
        <w:rPr>
          <w:rFonts w:ascii="Times New Roman" w:hAnsi="Times New Roman"/>
          <w:b/>
          <w:szCs w:val="24"/>
        </w:rPr>
        <w:t>07</w:t>
      </w:r>
      <w:r w:rsidR="00330C67" w:rsidRPr="002D147B">
        <w:rPr>
          <w:rFonts w:ascii="Times New Roman" w:hAnsi="Times New Roman"/>
          <w:b/>
          <w:szCs w:val="24"/>
        </w:rPr>
        <w:t>觀有無門〉</w:t>
      </w:r>
      <w:r w:rsidR="00330C67" w:rsidRPr="002D147B">
        <w:rPr>
          <w:rFonts w:ascii="Times New Roman" w:hAnsi="Times New Roman"/>
          <w:b/>
          <w:bCs/>
          <w:color w:val="000000"/>
          <w:kern w:val="0"/>
        </w:rPr>
        <w:t>吉藏大師、太虛大師、李潤生科判對照表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70931" w:rsidRPr="000D08D0" w14:paraId="72CBB2AA" w14:textId="77777777" w:rsidTr="000D08D0">
        <w:tc>
          <w:tcPr>
            <w:tcW w:w="3024" w:type="dxa"/>
            <w:shd w:val="clear" w:color="auto" w:fill="auto"/>
          </w:tcPr>
          <w:p w14:paraId="6897EA82" w14:textId="77777777" w:rsidR="00F70931" w:rsidRPr="000D08D0" w:rsidRDefault="00F70931" w:rsidP="000D08D0">
            <w:pPr>
              <w:ind w:left="39" w:hangingChars="14" w:hanging="39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24" w:type="dxa"/>
            <w:shd w:val="clear" w:color="auto" w:fill="auto"/>
          </w:tcPr>
          <w:p w14:paraId="270C69F3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24" w:type="dxa"/>
            <w:shd w:val="clear" w:color="auto" w:fill="auto"/>
          </w:tcPr>
          <w:p w14:paraId="22495842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  <w:t>李潤生</w:t>
            </w:r>
          </w:p>
        </w:tc>
      </w:tr>
      <w:tr w:rsidR="00F70931" w:rsidRPr="000D08D0" w14:paraId="430E7E2A" w14:textId="77777777" w:rsidTr="000D08D0">
        <w:tc>
          <w:tcPr>
            <w:tcW w:w="3024" w:type="dxa"/>
            <w:shd w:val="clear" w:color="auto" w:fill="auto"/>
          </w:tcPr>
          <w:p w14:paraId="0B922A08" w14:textId="77777777" w:rsidR="00F70931" w:rsidRPr="000D08D0" w:rsidRDefault="00F70931" w:rsidP="000D08D0">
            <w:pPr>
              <w:pStyle w:val="01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甲二　正宗分</w:t>
            </w:r>
          </w:p>
          <w:p w14:paraId="01633B91" w14:textId="77777777" w:rsidR="00F70931" w:rsidRPr="000D08D0" w:rsidRDefault="00F70931" w:rsidP="000D08D0">
            <w:pPr>
              <w:pStyle w:val="02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乙二　明無相門</w:t>
            </w:r>
          </w:p>
          <w:p w14:paraId="56F0E82A" w14:textId="77777777" w:rsidR="00F70931" w:rsidRPr="000D08D0" w:rsidRDefault="00F70931" w:rsidP="000D08D0">
            <w:pPr>
              <w:pStyle w:val="03"/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丙四　觀有無</w:t>
            </w:r>
          </w:p>
          <w:p w14:paraId="73077FD4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丁一</w:t>
            </w:r>
            <w:r w:rsidRPr="000D08D0">
              <w:rPr>
                <w:rFonts w:ascii="Times New Roman" w:eastAsia="DengXian" w:hAnsi="Times New Roman"/>
              </w:rPr>
              <w:t xml:space="preserve">　</w:t>
            </w:r>
            <w:r w:rsidRPr="000D08D0">
              <w:rPr>
                <w:rFonts w:ascii="Times New Roman" w:hAnsi="Times New Roman"/>
              </w:rPr>
              <w:t>長行發起</w:t>
            </w:r>
          </w:p>
          <w:p w14:paraId="01BFD4E4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一切法空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有無一時不可得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非一時亦不可得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如說</w:t>
            </w:r>
            <w:r w:rsidRPr="000D08D0">
              <w:rPr>
                <w:rStyle w:val="refandcopypunctuation"/>
                <w:rFonts w:ascii="Times New Roman" w:hAnsi="Times New Roman"/>
              </w:rPr>
              <w:t>：</w:t>
            </w:r>
          </w:p>
        </w:tc>
        <w:tc>
          <w:tcPr>
            <w:tcW w:w="3024" w:type="dxa"/>
            <w:shd w:val="clear" w:color="auto" w:fill="auto"/>
          </w:tcPr>
          <w:p w14:paraId="3756DF75" w14:textId="77777777" w:rsidR="00F70931" w:rsidRPr="000D08D0" w:rsidRDefault="00F70931" w:rsidP="000D08D0">
            <w:pPr>
              <w:pStyle w:val="01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甲二　正宗分</w:t>
            </w:r>
          </w:p>
          <w:p w14:paraId="1AC760ED" w14:textId="77777777" w:rsidR="00F70931" w:rsidRPr="000D08D0" w:rsidRDefault="00F70931" w:rsidP="000D08D0">
            <w:pPr>
              <w:pStyle w:val="02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乙二　明無相門</w:t>
            </w:r>
          </w:p>
          <w:p w14:paraId="6DDE3145" w14:textId="77777777" w:rsidR="00F70931" w:rsidRPr="000D08D0" w:rsidRDefault="00F70931" w:rsidP="000D08D0">
            <w:pPr>
              <w:pStyle w:val="03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丙四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觀有無</w:t>
            </w:r>
          </w:p>
          <w:p w14:paraId="001527B8" w14:textId="77777777" w:rsidR="00F70931" w:rsidRPr="000D08D0" w:rsidRDefault="00F70931" w:rsidP="000D08D0">
            <w:pPr>
              <w:pStyle w:val="04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丁一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發起</w:t>
            </w:r>
          </w:p>
          <w:p w14:paraId="46A176DD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一切法空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有無一時不可得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非一時亦不可得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如說</w:t>
            </w:r>
            <w:r w:rsidRPr="000D08D0">
              <w:rPr>
                <w:rStyle w:val="refandcopypunctuation"/>
                <w:rFonts w:ascii="Times New Roman" w:hAnsi="Times New Roman"/>
              </w:rPr>
              <w:t>：</w:t>
            </w:r>
          </w:p>
        </w:tc>
        <w:tc>
          <w:tcPr>
            <w:tcW w:w="3024" w:type="dxa"/>
            <w:shd w:val="clear" w:color="auto" w:fill="auto"/>
          </w:tcPr>
          <w:p w14:paraId="3B59DEE5" w14:textId="77777777" w:rsidR="00F70931" w:rsidRPr="000D08D0" w:rsidRDefault="00F70931" w:rsidP="000D08D0">
            <w:pPr>
              <w:pStyle w:val="01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甲二　正宗分</w:t>
            </w:r>
          </w:p>
          <w:p w14:paraId="01C8B9CF" w14:textId="77777777" w:rsidR="00F70931" w:rsidRPr="000D08D0" w:rsidRDefault="00F70931" w:rsidP="000D08D0">
            <w:pPr>
              <w:pStyle w:val="02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乙七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觀有無門</w:t>
            </w:r>
          </w:p>
          <w:p w14:paraId="0C8CD9AC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丙一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頌文總破</w:t>
            </w:r>
          </w:p>
          <w:p w14:paraId="12875A0E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丁一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長行引發</w:t>
            </w:r>
          </w:p>
          <w:p w14:paraId="6D9688E4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復次，一切法空。何以故？有、無一時不可得，非一時亦不可得，如說：</w:t>
            </w:r>
          </w:p>
        </w:tc>
      </w:tr>
      <w:tr w:rsidR="00F70931" w:rsidRPr="000D08D0" w14:paraId="37D812F6" w14:textId="77777777" w:rsidTr="000D08D0">
        <w:tc>
          <w:tcPr>
            <w:tcW w:w="3024" w:type="dxa"/>
            <w:shd w:val="clear" w:color="auto" w:fill="auto"/>
          </w:tcPr>
          <w:p w14:paraId="1E0ADFB6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丁二　引經偈</w:t>
            </w:r>
          </w:p>
          <w:p w14:paraId="2235036A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戊一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上半正破</w:t>
            </w:r>
          </w:p>
          <w:p w14:paraId="66D0B91F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一時破</w:t>
            </w:r>
          </w:p>
          <w:p w14:paraId="705ABC44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eastAsia="標楷體" w:hAnsi="Times New Roman"/>
                <w:b/>
                <w:bCs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有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、</w:t>
            </w: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無一時無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，</w:t>
            </w:r>
          </w:p>
          <w:p w14:paraId="63F56D05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</w:t>
            </w:r>
            <w:r w:rsidRPr="000D08D0">
              <w:rPr>
                <w:rFonts w:ascii="Times New Roman" w:hAnsi="Times New Roman"/>
              </w:rPr>
              <w:t>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前後破</w:t>
            </w:r>
          </w:p>
          <w:p w14:paraId="59643D72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離無有亦無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75961614" w14:textId="77777777" w:rsidR="00F70931" w:rsidRPr="00AB13FF" w:rsidRDefault="00F70931" w:rsidP="00AB13FF">
            <w:pPr>
              <w:pStyle w:val="04"/>
              <w:spacing w:afterLines="30" w:after="72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19D9EB0A" w14:textId="77777777" w:rsidR="00F70931" w:rsidRPr="000D08D0" w:rsidRDefault="00F70931" w:rsidP="000D08D0">
            <w:pPr>
              <w:pStyle w:val="04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丁二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偈釋</w:t>
            </w:r>
          </w:p>
          <w:p w14:paraId="581A9627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戊一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偈文</w:t>
            </w:r>
          </w:p>
          <w:p w14:paraId="0EFF46DD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eastAsia="標楷體" w:hAnsi="Times New Roman"/>
                <w:b/>
                <w:bCs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有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、</w:t>
            </w: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無一時無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，</w:t>
            </w:r>
          </w:p>
          <w:p w14:paraId="724E46F4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4004E119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離無有亦無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163C49A3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</w:p>
          <w:p w14:paraId="21E1A59E" w14:textId="77777777" w:rsidR="00F70931" w:rsidRPr="000D08D0" w:rsidRDefault="00F70931" w:rsidP="00AB13FF">
            <w:pPr>
              <w:pStyle w:val="04"/>
              <w:spacing w:afterLines="30" w:after="72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689B691A" w14:textId="77777777" w:rsidR="00F70931" w:rsidRPr="000D08D0" w:rsidRDefault="00F70931" w:rsidP="000D08D0">
            <w:pPr>
              <w:pStyle w:val="04"/>
              <w:jc w:val="both"/>
              <w:rPr>
                <w:rFonts w:ascii="Times New Roman" w:eastAsia="標楷體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丁二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頌文正破</w:t>
            </w:r>
          </w:p>
          <w:p w14:paraId="2D1BE7F5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0D08D0">
              <w:rPr>
                <w:rFonts w:ascii="Times New Roman" w:eastAsia="標楷體" w:hAnsi="Times New Roman"/>
                <w:b/>
                <w:bCs/>
              </w:rPr>
              <w:t>有無一時無，</w:t>
            </w:r>
          </w:p>
          <w:p w14:paraId="229E6FDB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</w:p>
          <w:p w14:paraId="3335F3D5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0D08D0">
              <w:rPr>
                <w:rFonts w:ascii="Times New Roman" w:eastAsia="標楷體" w:hAnsi="Times New Roman"/>
                <w:b/>
                <w:bCs/>
              </w:rPr>
              <w:t>離無有亦無；</w:t>
            </w:r>
          </w:p>
        </w:tc>
      </w:tr>
      <w:tr w:rsidR="00F70931" w:rsidRPr="000D08D0" w14:paraId="4086152C" w14:textId="77777777" w:rsidTr="000D08D0">
        <w:tc>
          <w:tcPr>
            <w:tcW w:w="3024" w:type="dxa"/>
            <w:shd w:val="clear" w:color="auto" w:fill="auto"/>
          </w:tcPr>
          <w:p w14:paraId="775C4660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戊二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下半釋破</w:t>
            </w:r>
          </w:p>
          <w:p w14:paraId="2A04B701" w14:textId="77777777" w:rsidR="00F70931" w:rsidRPr="00533A8B" w:rsidRDefault="00F70931" w:rsidP="00F70931">
            <w:pPr>
              <w:pStyle w:val="06"/>
            </w:pPr>
            <w:r w:rsidRPr="000D08D0">
              <w:rPr>
                <w:rFonts w:hint="eastAsia"/>
                <w:shd w:val="pct15" w:color="auto" w:fill="FFFFFF"/>
              </w:rPr>
              <w:t xml:space="preserve">己一   </w:t>
            </w:r>
            <w:r w:rsidRPr="000D08D0">
              <w:rPr>
                <w:shd w:val="pct15" w:color="auto" w:fill="FFFFFF"/>
              </w:rPr>
              <w:t>牒不相離</w:t>
            </w:r>
          </w:p>
          <w:p w14:paraId="11ED6B05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eastAsia="標楷體" w:hAnsi="Times New Roman"/>
                <w:b/>
                <w:bCs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/>
                <w:bCs/>
              </w:rPr>
              <w:t>不離無有有</w:t>
            </w:r>
            <w:r w:rsidRPr="000D08D0">
              <w:rPr>
                <w:rStyle w:val="refandcopypunctuation"/>
                <w:rFonts w:ascii="Times New Roman" w:eastAsia="標楷體" w:hAnsi="Times New Roman"/>
                <w:b/>
                <w:bCs/>
              </w:rPr>
              <w:t>，</w:t>
            </w:r>
          </w:p>
          <w:p w14:paraId="5C2F677F" w14:textId="77777777" w:rsidR="00F70931" w:rsidRPr="000D08D0" w:rsidRDefault="00F70931" w:rsidP="00F70931">
            <w:pPr>
              <w:pStyle w:val="06"/>
              <w:rPr>
                <w:rStyle w:val="refandcopypunctuation"/>
                <w:rFonts w:ascii="Times New Roman" w:eastAsia="標楷體" w:hAnsi="Times New Roman"/>
                <w:b w:val="0"/>
                <w:bCs/>
              </w:rPr>
            </w:pPr>
            <w:r w:rsidRPr="000D08D0">
              <w:rPr>
                <w:rFonts w:hint="eastAsia"/>
                <w:shd w:val="pct15" w:color="auto" w:fill="FFFFFF"/>
              </w:rPr>
              <w:t xml:space="preserve">己二   </w:t>
            </w:r>
            <w:r w:rsidRPr="000D08D0">
              <w:rPr>
                <w:shd w:val="pct15" w:color="auto" w:fill="FFFFFF"/>
              </w:rPr>
              <w:t>正破有</w:t>
            </w:r>
          </w:p>
          <w:p w14:paraId="21A25452" w14:textId="77777777" w:rsidR="00F70931" w:rsidRPr="000D08D0" w:rsidRDefault="00F70931" w:rsidP="000D08D0">
            <w:pPr>
              <w:pStyle w:val="04"/>
              <w:ind w:leftChars="0" w:left="0"/>
              <w:rPr>
                <w:rFonts w:ascii="Times New Roman" w:hAnsi="Times New Roman"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eastAsia="標楷體" w:hAnsi="Times New Roman"/>
                <w:bCs/>
                <w:sz w:val="24"/>
                <w:szCs w:val="24"/>
                <w:bdr w:val="none" w:sz="0" w:space="0" w:color="auto"/>
              </w:rPr>
              <w:t>有則應常無</w:t>
            </w:r>
            <w:r w:rsidRPr="000D08D0">
              <w:rPr>
                <w:rStyle w:val="refandcopypunctuation"/>
                <w:rFonts w:ascii="Times New Roman" w:eastAsia="標楷體" w:hAnsi="Times New Roman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6B8997D1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Style w:val="refandcopymaintext"/>
                <w:rFonts w:ascii="標楷體" w:eastAsia="標楷體" w:hAnsi="標楷體"/>
                <w:bCs/>
                <w:sz w:val="24"/>
                <w:szCs w:val="24"/>
                <w:bdr w:val="none" w:sz="0" w:space="0" w:color="auto"/>
              </w:rPr>
            </w:pPr>
          </w:p>
          <w:p w14:paraId="18921873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Style w:val="refandcopymaintext"/>
                <w:rFonts w:ascii="標楷體" w:eastAsia="標楷體" w:hAnsi="標楷體"/>
                <w:bCs/>
                <w:sz w:val="24"/>
                <w:szCs w:val="24"/>
                <w:bdr w:val="none" w:sz="0" w:space="0" w:color="auto"/>
              </w:rPr>
            </w:pPr>
          </w:p>
          <w:p w14:paraId="37C0C06E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Style w:val="refandcopymaintext"/>
                <w:rFonts w:ascii="標楷體" w:eastAsia="標楷體" w:hAnsi="標楷體"/>
                <w:bCs/>
                <w:sz w:val="24"/>
                <w:szCs w:val="24"/>
                <w:bdr w:val="none" w:sz="0" w:space="0" w:color="auto"/>
              </w:rPr>
            </w:pPr>
            <w:r w:rsidRPr="000D08D0">
              <w:rPr>
                <w:rStyle w:val="refandcopymaintext"/>
                <w:rFonts w:ascii="標楷體" w:eastAsia="標楷體" w:hAnsi="標楷體" w:hint="eastAsia"/>
                <w:bCs/>
                <w:sz w:val="24"/>
                <w:szCs w:val="24"/>
                <w:bdr w:val="none" w:sz="0" w:space="0" w:color="auto"/>
              </w:rPr>
              <w:t>不離無有有，</w:t>
            </w:r>
          </w:p>
          <w:p w14:paraId="78A30ED4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Style w:val="refandcopymaintext"/>
                <w:rFonts w:ascii="標楷體" w:eastAsia="標楷體" w:hAnsi="標楷體"/>
                <w:bCs/>
                <w:sz w:val="24"/>
                <w:szCs w:val="24"/>
                <w:bdr w:val="none" w:sz="0" w:space="0" w:color="auto"/>
              </w:rPr>
            </w:pPr>
          </w:p>
          <w:p w14:paraId="227CD72D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Style w:val="refandcopymaintext"/>
                <w:rFonts w:ascii="Times New Roman" w:hAnsi="Times New Roman"/>
                <w:bCs/>
              </w:rPr>
            </w:pPr>
            <w:r w:rsidRPr="000D08D0">
              <w:rPr>
                <w:rStyle w:val="refandcopymaintext"/>
                <w:rFonts w:ascii="標楷體" w:eastAsia="標楷體" w:hAnsi="標楷體" w:hint="eastAsia"/>
                <w:bCs/>
                <w:sz w:val="24"/>
                <w:szCs w:val="24"/>
                <w:bdr w:val="none" w:sz="0" w:space="0" w:color="auto"/>
              </w:rPr>
              <w:t>有則應常無。</w:t>
            </w:r>
          </w:p>
        </w:tc>
        <w:tc>
          <w:tcPr>
            <w:tcW w:w="3024" w:type="dxa"/>
            <w:shd w:val="clear" w:color="auto" w:fill="auto"/>
          </w:tcPr>
          <w:p w14:paraId="2A578C13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</w:p>
          <w:p w14:paraId="7BA58D9D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</w:p>
          <w:p w14:paraId="1936C2A3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0D08D0">
              <w:rPr>
                <w:rFonts w:ascii="Times New Roman" w:eastAsia="標楷體" w:hAnsi="Times New Roman"/>
                <w:b/>
                <w:bCs/>
              </w:rPr>
              <w:t>不離無有有，</w:t>
            </w:r>
          </w:p>
          <w:p w14:paraId="64D5B1C4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</w:p>
          <w:p w14:paraId="7511A223" w14:textId="77777777" w:rsidR="00F70931" w:rsidRPr="000D08D0" w:rsidRDefault="00F70931" w:rsidP="000D08D0">
            <w:pPr>
              <w:jc w:val="both"/>
              <w:rPr>
                <w:rFonts w:ascii="Times New Roman" w:eastAsia="標楷體" w:hAnsi="Times New Roman"/>
                <w:b/>
                <w:bCs/>
              </w:rPr>
            </w:pPr>
            <w:r w:rsidRPr="000D08D0">
              <w:rPr>
                <w:rFonts w:ascii="Times New Roman" w:eastAsia="標楷體" w:hAnsi="Times New Roman"/>
                <w:b/>
                <w:bCs/>
              </w:rPr>
              <w:t>有則應常無。</w:t>
            </w:r>
          </w:p>
        </w:tc>
      </w:tr>
      <w:tr w:rsidR="00F70931" w:rsidRPr="000D08D0" w14:paraId="6017EAEA" w14:textId="77777777" w:rsidTr="000D08D0">
        <w:tc>
          <w:tcPr>
            <w:tcW w:w="3024" w:type="dxa"/>
            <w:shd w:val="clear" w:color="auto" w:fill="auto"/>
          </w:tcPr>
          <w:p w14:paraId="72E70795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長行釋</w:t>
            </w:r>
          </w:p>
          <w:p w14:paraId="241ACDBA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戊一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釋偈本，以合離破之</w:t>
            </w:r>
          </w:p>
          <w:p w14:paraId="33530FF2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釋上</w:t>
            </w:r>
            <w:r w:rsidRPr="000D08D0">
              <w:rPr>
                <w:rFonts w:ascii="Times New Roman" w:hAnsi="Times New Roman"/>
              </w:rPr>
              <w:t>半偈</w:t>
            </w:r>
          </w:p>
          <w:p w14:paraId="1497734F" w14:textId="77777777" w:rsidR="00F70931" w:rsidRPr="000D08D0" w:rsidRDefault="00F70931" w:rsidP="000D08D0">
            <w:pPr>
              <w:pStyle w:val="07"/>
              <w:jc w:val="both"/>
              <w:rPr>
                <w:rFonts w:ascii="Times New Roman" w:hAnsi="Times New Roman"/>
                <w:strike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釋偈第一句，正明有無不得一時</w:t>
            </w:r>
          </w:p>
          <w:p w14:paraId="112F609D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有無性相違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一法中不應共有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如生時無死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死時無生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是事《中論》中已說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619A2260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7125B7AE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4F048340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7B2BFD99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61ACBE22" w14:textId="77777777" w:rsidR="00F70931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3B06F964" w14:textId="77777777" w:rsidR="003B4637" w:rsidRDefault="003B4637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159A3F68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戊二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釋文</w:t>
            </w:r>
          </w:p>
          <w:p w14:paraId="597F3699" w14:textId="77777777" w:rsidR="00F70931" w:rsidRPr="000D08D0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釋偈</w:t>
            </w:r>
          </w:p>
          <w:p w14:paraId="005E5FCE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有無性相違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一法中不應共有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如生時無死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死時無生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是事《中論》中已說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F8E1B9B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49C5E4DF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47EA25E3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7CBC5E5C" w14:textId="77777777" w:rsidR="007900E1" w:rsidRDefault="007900E1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617CFB03" w14:textId="77777777" w:rsidR="003B4637" w:rsidRPr="000D08D0" w:rsidRDefault="003B4637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12B68B38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丙二</w:t>
            </w:r>
            <w:r w:rsidRPr="000D08D0">
              <w:rPr>
                <w:rFonts w:ascii="Times New Roman" w:hAnsi="Times New Roman"/>
              </w:rPr>
              <w:t xml:space="preserve"> </w:t>
            </w:r>
            <w:r w:rsidRPr="000D08D0">
              <w:rPr>
                <w:rFonts w:ascii="Times New Roman" w:hAnsi="Times New Roman"/>
              </w:rPr>
              <w:t>長行廣釋</w:t>
            </w:r>
          </w:p>
          <w:p w14:paraId="000790C1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丁一</w:t>
            </w:r>
            <w:r w:rsidRPr="000D08D0">
              <w:rPr>
                <w:rFonts w:ascii="Times New Roman" w:hAnsi="Times New Roman"/>
              </w:rPr>
              <w:t xml:space="preserve"> </w:t>
            </w:r>
            <w:r w:rsidRPr="000D08D0">
              <w:rPr>
                <w:rFonts w:ascii="Times New Roman" w:hAnsi="Times New Roman"/>
              </w:rPr>
              <w:t>釋頌本義</w:t>
            </w:r>
          </w:p>
          <w:p w14:paraId="3D48F270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D08D0">
              <w:rPr>
                <w:rFonts w:ascii="Times New Roman" w:hAnsi="Times New Roman"/>
                <w:shd w:val="pct15" w:color="auto" w:fill="FFFFFF"/>
              </w:rPr>
              <w:t xml:space="preserve"> </w:t>
            </w:r>
            <w:r w:rsidRPr="000D08D0">
              <w:rPr>
                <w:rFonts w:ascii="Times New Roman" w:hAnsi="Times New Roman"/>
              </w:rPr>
              <w:t xml:space="preserve">  </w:t>
            </w:r>
            <w:r w:rsidRPr="000D08D0">
              <w:rPr>
                <w:rFonts w:ascii="Times New Roman" w:hAnsi="Times New Roman"/>
              </w:rPr>
              <w:t>釋初句義</w:t>
            </w:r>
          </w:p>
          <w:p w14:paraId="3289809E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/>
                <w:bCs/>
                <w:sz w:val="22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有無性相違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一法中不應共有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如生時無死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死時無生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是事《中論》中已說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3DFE2C43" w14:textId="77777777" w:rsidTr="000D08D0">
        <w:tc>
          <w:tcPr>
            <w:tcW w:w="3024" w:type="dxa"/>
            <w:shd w:val="clear" w:color="auto" w:fill="auto"/>
          </w:tcPr>
          <w:p w14:paraId="109BF1B8" w14:textId="77777777" w:rsidR="00F70931" w:rsidRPr="000D08D0" w:rsidRDefault="00F70931" w:rsidP="000D08D0">
            <w:pPr>
              <w:pStyle w:val="07"/>
              <w:jc w:val="both"/>
              <w:rPr>
                <w:rFonts w:ascii="Times New Roman" w:hAnsi="Times New Roman"/>
                <w:strike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釋第二句，離無有亦無</w:t>
            </w:r>
          </w:p>
          <w:p w14:paraId="4994EA19" w14:textId="77777777" w:rsidR="00F70931" w:rsidRPr="000D08D0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取外意</w:t>
            </w:r>
          </w:p>
          <w:p w14:paraId="70E59B25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若謂離無有有無過者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337DC105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7A62A9EA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361D72B0" w14:textId="77777777" w:rsidR="00F70931" w:rsidRPr="000D08D0" w:rsidRDefault="00F70931" w:rsidP="00585E8B">
            <w:pPr>
              <w:spacing w:afterLines="30" w:after="72"/>
              <w:jc w:val="both"/>
              <w:rPr>
                <w:rStyle w:val="refandcopymaintext"/>
              </w:rPr>
            </w:pPr>
          </w:p>
          <w:p w14:paraId="22C5AD5F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若謂離無有有無過者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1498CA6A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釋次句義</w:t>
            </w:r>
          </w:p>
          <w:p w14:paraId="449A0120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632A0070" w14:textId="77777777" w:rsidR="00F70931" w:rsidRPr="000D08D0" w:rsidRDefault="00F70931" w:rsidP="00585E8B">
            <w:pPr>
              <w:spacing w:afterLines="30" w:after="72"/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5D5FC465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若謂離無有有無過者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</w:tr>
      <w:tr w:rsidR="00F70931" w:rsidRPr="000D08D0" w14:paraId="624988A3" w14:textId="77777777" w:rsidTr="000D08D0">
        <w:tc>
          <w:tcPr>
            <w:tcW w:w="3024" w:type="dxa"/>
            <w:shd w:val="clear" w:color="auto" w:fill="auto"/>
          </w:tcPr>
          <w:p w14:paraId="5AF4CA73" w14:textId="77777777" w:rsidR="00F70931" w:rsidRPr="000D08D0" w:rsidRDefault="00F70931" w:rsidP="000D08D0">
            <w:pPr>
              <w:pStyle w:val="08"/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總非</w:t>
            </w:r>
          </w:p>
          <w:p w14:paraId="7C077BE2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  <w:p w14:paraId="462892B3" w14:textId="77777777" w:rsidR="00F70931" w:rsidRPr="000D08D0" w:rsidRDefault="00F70931" w:rsidP="000D08D0">
            <w:pPr>
              <w:pStyle w:val="08"/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辛三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</w:t>
            </w:r>
            <w:r w:rsidRPr="000D08D0">
              <w:rPr>
                <w:rFonts w:ascii="Times New Roman" w:hAnsi="Times New Roman"/>
              </w:rPr>
              <w:t>釋非</w:t>
            </w:r>
          </w:p>
          <w:p w14:paraId="1D90B1C6" w14:textId="77777777" w:rsidR="00F70931" w:rsidRPr="00585E8B" w:rsidRDefault="00F70931" w:rsidP="000D08D0">
            <w:pPr>
              <w:pStyle w:val="08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85E8B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何以故</w:t>
            </w:r>
            <w:r w:rsidRPr="00585E8B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？</w:t>
            </w:r>
          </w:p>
        </w:tc>
        <w:tc>
          <w:tcPr>
            <w:tcW w:w="3024" w:type="dxa"/>
            <w:shd w:val="clear" w:color="auto" w:fill="auto"/>
          </w:tcPr>
          <w:p w14:paraId="5300BD1D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5E63E69D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  <w:p w14:paraId="3992F026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5513B6D9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</w:p>
        </w:tc>
        <w:tc>
          <w:tcPr>
            <w:tcW w:w="3024" w:type="dxa"/>
            <w:shd w:val="clear" w:color="auto" w:fill="auto"/>
          </w:tcPr>
          <w:p w14:paraId="705A82E3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5B5C396C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  <w:p w14:paraId="7C13C0EB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1CDCEBAA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</w:p>
        </w:tc>
      </w:tr>
      <w:tr w:rsidR="00F70931" w:rsidRPr="000D08D0" w14:paraId="54688FDB" w14:textId="77777777" w:rsidTr="000D08D0">
        <w:tc>
          <w:tcPr>
            <w:tcW w:w="3024" w:type="dxa"/>
            <w:shd w:val="clear" w:color="auto" w:fill="auto"/>
          </w:tcPr>
          <w:p w14:paraId="3A0BB1AD" w14:textId="77777777" w:rsidR="00F70931" w:rsidRPr="000D08D0" w:rsidRDefault="00F70931" w:rsidP="000D08D0">
            <w:pPr>
              <w:pStyle w:val="09"/>
              <w:jc w:val="both"/>
              <w:rPr>
                <w:rStyle w:val="refandcopypunctuation"/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</w:rPr>
              <w:t>壬一</w:t>
            </w:r>
            <w:r w:rsidR="007900E1" w:rsidRPr="007900E1">
              <w:rPr>
                <w:rStyle w:val="refandcopymaintext"/>
                <w:rFonts w:ascii="Times New Roman" w:hAnsi="Times New Roman" w:hint="eastAsia"/>
              </w:rPr>
              <w:t xml:space="preserve"> </w:t>
            </w:r>
            <w:r w:rsidRPr="007900E1">
              <w:rPr>
                <w:rFonts w:ascii="Times New Roman" w:hAnsi="Times New Roman"/>
              </w:rPr>
              <w:t>引前三</w:t>
            </w:r>
            <w:r w:rsidRPr="000D08D0">
              <w:rPr>
                <w:rFonts w:ascii="Times New Roman" w:hAnsi="Times New Roman"/>
              </w:rPr>
              <w:t>相品明有法共生不應相離</w:t>
            </w:r>
          </w:p>
          <w:p w14:paraId="6DAC193B" w14:textId="77777777" w:rsidR="00F70931" w:rsidRPr="000D08D0" w:rsidRDefault="00F70931" w:rsidP="00585E8B">
            <w:pPr>
              <w:jc w:val="both"/>
              <w:rPr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</w:rPr>
              <w:t>離</w:t>
            </w:r>
            <w:r w:rsidRPr="007900E1">
              <w:rPr>
                <w:rStyle w:val="refandcopymaintext"/>
                <w:rFonts w:hint="eastAsia"/>
              </w:rPr>
              <w:t>「無」云何有「有」</w:t>
            </w:r>
            <w:r w:rsidRPr="007900E1">
              <w:rPr>
                <w:rStyle w:val="refandcopypunctuation"/>
              </w:rPr>
              <w:t>？</w:t>
            </w:r>
            <w:r w:rsidRPr="007900E1">
              <w:rPr>
                <w:rStyle w:val="refandcopymaintext"/>
              </w:rPr>
              <w:t>如先說</w:t>
            </w:r>
            <w:r w:rsidRPr="007900E1">
              <w:rPr>
                <w:rStyle w:val="refandcopypunctuation"/>
                <w:rFonts w:hint="eastAsia"/>
              </w:rPr>
              <w:t>，</w:t>
            </w:r>
            <w:r w:rsidRPr="007900E1">
              <w:rPr>
                <w:rStyle w:val="refandcopymaintext"/>
                <w:rFonts w:ascii="Times New Roman" w:hAnsi="Times New Roman"/>
              </w:rPr>
              <w:t>法生時通自體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七</w:t>
            </w:r>
            <w:r w:rsidRPr="007900E1">
              <w:rPr>
                <w:rStyle w:val="refandcopymaintext"/>
              </w:rPr>
              <w:t>法共</w:t>
            </w:r>
            <w:r w:rsidRPr="007900E1">
              <w:rPr>
                <w:rStyle w:val="refandcopymaintext"/>
              </w:rPr>
              <w:lastRenderedPageBreak/>
              <w:t>生</w:t>
            </w:r>
            <w:r w:rsidRPr="007900E1">
              <w:rPr>
                <w:rStyle w:val="refandcopypunctuation"/>
                <w:rFonts w:hint="eastAsia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7E50CF09" w14:textId="77777777" w:rsidR="00F70931" w:rsidRPr="007900E1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7D238DF8" w14:textId="77777777" w:rsidR="00F70931" w:rsidRPr="007900E1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580A4D1E" w14:textId="77777777" w:rsidR="00F70931" w:rsidRPr="007900E1" w:rsidRDefault="00F70931" w:rsidP="00585E8B">
            <w:pPr>
              <w:spacing w:afterLines="50" w:after="120"/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1E3D52A4" w14:textId="77777777" w:rsidR="00F70931" w:rsidRPr="007900E1" w:rsidRDefault="00F70931" w:rsidP="000D08D0">
            <w:pPr>
              <w:jc w:val="both"/>
              <w:rPr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</w:rPr>
              <w:t>離</w:t>
            </w:r>
            <w:r w:rsidRPr="007900E1">
              <w:rPr>
                <w:rStyle w:val="refandcopymaintext"/>
                <w:rFonts w:hint="eastAsia"/>
              </w:rPr>
              <w:t>「無」云何有「有」</w:t>
            </w:r>
            <w:r w:rsidRPr="007900E1">
              <w:rPr>
                <w:rStyle w:val="refandcopypunctuation"/>
              </w:rPr>
              <w:t>？</w:t>
            </w:r>
            <w:r w:rsidRPr="007900E1">
              <w:rPr>
                <w:rStyle w:val="refandcopymaintext"/>
              </w:rPr>
              <w:t>如先說</w:t>
            </w:r>
            <w:r w:rsidRPr="007900E1">
              <w:rPr>
                <w:rStyle w:val="refandcopypunctuation"/>
                <w:rFonts w:hint="eastAsia"/>
              </w:rPr>
              <w:t>，</w:t>
            </w:r>
            <w:r w:rsidRPr="007900E1">
              <w:rPr>
                <w:rStyle w:val="refandcopymaintext"/>
                <w:rFonts w:ascii="Times New Roman" w:hAnsi="Times New Roman"/>
              </w:rPr>
              <w:t>法生時通自體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七</w:t>
            </w:r>
            <w:r w:rsidRPr="007900E1">
              <w:rPr>
                <w:rStyle w:val="refandcopymaintext"/>
                <w:rFonts w:ascii="Times New Roman" w:hAnsi="Times New Roman"/>
              </w:rPr>
              <w:t>法共</w:t>
            </w:r>
            <w:r w:rsidRPr="007900E1">
              <w:rPr>
                <w:rStyle w:val="refandcopymaintext"/>
                <w:rFonts w:ascii="Times New Roman" w:hAnsi="Times New Roman"/>
              </w:rPr>
              <w:lastRenderedPageBreak/>
              <w:t>生</w:t>
            </w:r>
            <w:r w:rsidRPr="007900E1">
              <w:rPr>
                <w:rStyle w:val="refandcopypunctuation"/>
                <w:rFonts w:hint="eastAsia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1980FC8" w14:textId="77777777" w:rsidR="00F70931" w:rsidRPr="007900E1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</w:p>
          <w:p w14:paraId="31A239F5" w14:textId="77777777" w:rsidR="00F70931" w:rsidRPr="007900E1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37963EBA" w14:textId="77777777" w:rsidR="00F70931" w:rsidRPr="007900E1" w:rsidRDefault="00F70931" w:rsidP="00585E8B">
            <w:pPr>
              <w:spacing w:afterLines="50" w:after="120"/>
              <w:jc w:val="both"/>
              <w:rPr>
                <w:rStyle w:val="refandcopypunctuation"/>
                <w:rFonts w:ascii="Times New Roman" w:hAnsi="Times New Roman"/>
              </w:rPr>
            </w:pPr>
          </w:p>
          <w:p w14:paraId="19F12D6E" w14:textId="77777777" w:rsidR="00F70931" w:rsidRPr="007900E1" w:rsidRDefault="00F70931" w:rsidP="00585E8B">
            <w:pPr>
              <w:jc w:val="both"/>
              <w:rPr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</w:rPr>
              <w:t>離</w:t>
            </w:r>
            <w:r w:rsidRPr="007900E1">
              <w:rPr>
                <w:rStyle w:val="refandcopymaintext"/>
                <w:rFonts w:hint="eastAsia"/>
              </w:rPr>
              <w:t>「無」云何有「有」</w:t>
            </w:r>
            <w:r w:rsidRPr="007900E1">
              <w:rPr>
                <w:rStyle w:val="refandcopypunctuation"/>
              </w:rPr>
              <w:t>？</w:t>
            </w:r>
            <w:r w:rsidRPr="007900E1">
              <w:rPr>
                <w:rStyle w:val="refandcopymaintext"/>
              </w:rPr>
              <w:t>如先說</w:t>
            </w:r>
            <w:r w:rsidRPr="007900E1">
              <w:rPr>
                <w:rStyle w:val="refandcopypunctuation"/>
                <w:rFonts w:hint="eastAsia"/>
              </w:rPr>
              <w:t>，</w:t>
            </w:r>
            <w:r w:rsidRPr="007900E1">
              <w:rPr>
                <w:rStyle w:val="refandcopymaintext"/>
                <w:rFonts w:ascii="Times New Roman" w:hAnsi="Times New Roman"/>
              </w:rPr>
              <w:t>法生時通自體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七</w:t>
            </w:r>
            <w:r w:rsidRPr="007900E1">
              <w:rPr>
                <w:rStyle w:val="refandcopymaintext"/>
                <w:rFonts w:ascii="Times New Roman" w:hAnsi="Times New Roman"/>
              </w:rPr>
              <w:t>法共</w:t>
            </w:r>
            <w:r w:rsidRPr="007900E1">
              <w:rPr>
                <w:rStyle w:val="refandcopymaintext"/>
                <w:rFonts w:ascii="Times New Roman" w:hAnsi="Times New Roman"/>
              </w:rPr>
              <w:lastRenderedPageBreak/>
              <w:t>生</w:t>
            </w:r>
            <w:r w:rsidRPr="007900E1">
              <w:rPr>
                <w:rStyle w:val="refandcopypunctuation"/>
                <w:rFonts w:hint="eastAsia"/>
              </w:rPr>
              <w:t>。</w:t>
            </w:r>
          </w:p>
        </w:tc>
      </w:tr>
      <w:tr w:rsidR="00585E8B" w:rsidRPr="000D08D0" w14:paraId="668E4085" w14:textId="77777777" w:rsidTr="000D08D0">
        <w:tc>
          <w:tcPr>
            <w:tcW w:w="3024" w:type="dxa"/>
            <w:shd w:val="clear" w:color="auto" w:fill="auto"/>
          </w:tcPr>
          <w:p w14:paraId="4A63958E" w14:textId="77777777" w:rsidR="00585E8B" w:rsidRPr="000D08D0" w:rsidRDefault="00585E8B" w:rsidP="00585E8B">
            <w:pPr>
              <w:pStyle w:val="09"/>
              <w:jc w:val="both"/>
              <w:rPr>
                <w:rStyle w:val="refandcopypunctuation"/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  <w:bCs/>
              </w:rPr>
              <w:lastRenderedPageBreak/>
              <w:t>壬</w:t>
            </w:r>
            <w:r w:rsidRPr="007900E1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7900E1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</w:t>
            </w:r>
            <w:r w:rsidRPr="007900E1">
              <w:rPr>
                <w:rFonts w:ascii="Times New Roman" w:hAnsi="Times New Roman"/>
              </w:rPr>
              <w:t>引阿毘曇明四相共起</w:t>
            </w:r>
          </w:p>
          <w:p w14:paraId="696D4FFC" w14:textId="77777777" w:rsidR="00585E8B" w:rsidRPr="007900E1" w:rsidRDefault="00585E8B" w:rsidP="00585E8B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</w:rPr>
              <w:t>如</w:t>
            </w:r>
            <w:r w:rsidRPr="007900E1">
              <w:rPr>
                <w:rStyle w:val="refandcopymaintext"/>
                <w:rFonts w:ascii="新細明體" w:hAnsi="新細明體" w:hint="eastAsia"/>
              </w:rPr>
              <w:t>《</w:t>
            </w:r>
            <w:r w:rsidRPr="007900E1">
              <w:rPr>
                <w:rStyle w:val="refandcopymaintext"/>
              </w:rPr>
              <w:t>阿</w:t>
            </w:r>
            <w:r w:rsidRPr="007900E1">
              <w:rPr>
                <w:rStyle w:val="refandcopypunctuation"/>
                <w:rFonts w:ascii="Times New Roman" w:hAnsi="Times New Roman"/>
              </w:rPr>
              <w:t>毘</w:t>
            </w:r>
            <w:r w:rsidRPr="007900E1">
              <w:rPr>
                <w:rStyle w:val="refandcopymaintext"/>
              </w:rPr>
              <w:t>曇</w:t>
            </w:r>
            <w:r w:rsidRPr="007900E1">
              <w:rPr>
                <w:rStyle w:val="refandcopymaintext"/>
                <w:rFonts w:ascii="新細明體" w:hAnsi="新細明體" w:hint="eastAsia"/>
              </w:rPr>
              <w:t>》</w:t>
            </w:r>
            <w:r w:rsidRPr="007900E1">
              <w:rPr>
                <w:rStyle w:val="refandcopymaintext"/>
              </w:rPr>
              <w:t>中</w:t>
            </w:r>
            <w:r w:rsidRPr="000D08D0">
              <w:rPr>
                <w:rStyle w:val="refandcopymaintext"/>
              </w:rPr>
              <w:t>說</w:t>
            </w:r>
            <w:r w:rsidRPr="000D08D0">
              <w:rPr>
                <w:rStyle w:val="refandcopypunctuation"/>
                <w:rFonts w:hint="eastAsia"/>
              </w:rPr>
              <w:t>，</w:t>
            </w:r>
            <w:r w:rsidRPr="000D08D0">
              <w:rPr>
                <w:rStyle w:val="refandcopypunctuation"/>
                <w:rFonts w:ascii="Times New Roman" w:hAnsi="Times New Roman" w:hint="eastAsia"/>
                <w:kern w:val="0"/>
              </w:rPr>
              <w:t>「</w:t>
            </w:r>
            <w:r w:rsidRPr="000D08D0">
              <w:rPr>
                <w:rStyle w:val="refandcopymaintext"/>
              </w:rPr>
              <w:t>有</w:t>
            </w:r>
            <w:r w:rsidRPr="000D08D0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0D08D0">
              <w:rPr>
                <w:rStyle w:val="refandcopymaintext"/>
              </w:rPr>
              <w:t>與無常共生</w:t>
            </w:r>
            <w:r w:rsidRPr="000D08D0">
              <w:rPr>
                <w:rStyle w:val="refandcopypunctuation"/>
              </w:rPr>
              <w:t>。</w:t>
            </w:r>
            <w:r w:rsidRPr="000D08D0">
              <w:rPr>
                <w:rStyle w:val="refandcopymaintext"/>
              </w:rPr>
              <w:t>無常是滅相</w:t>
            </w:r>
            <w:r w:rsidRPr="000D08D0">
              <w:rPr>
                <w:rStyle w:val="refandcopypunctuation"/>
              </w:rPr>
              <w:t>，</w:t>
            </w:r>
            <w:r w:rsidRPr="000D08D0">
              <w:rPr>
                <w:rStyle w:val="refandcopymaintext"/>
              </w:rPr>
              <w:t>故名無常</w:t>
            </w:r>
            <w:r w:rsidRPr="000D08D0">
              <w:rPr>
                <w:rStyle w:val="refandcopypunctuatio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21A269DD" w14:textId="77777777" w:rsidR="00585E8B" w:rsidRDefault="00585E8B" w:rsidP="00585E8B">
            <w:pPr>
              <w:rPr>
                <w:rStyle w:val="refandcopymaintext"/>
                <w:rFonts w:ascii="Times New Roman" w:hAnsi="Times New Roman"/>
              </w:rPr>
            </w:pPr>
          </w:p>
          <w:p w14:paraId="6EC40BAA" w14:textId="77777777" w:rsidR="00585E8B" w:rsidRDefault="00585E8B" w:rsidP="00585E8B">
            <w:pPr>
              <w:rPr>
                <w:rStyle w:val="refandcopymaintext"/>
              </w:rPr>
            </w:pPr>
          </w:p>
          <w:p w14:paraId="7200646D" w14:textId="77777777" w:rsidR="00585E8B" w:rsidRPr="007900E1" w:rsidRDefault="00585E8B" w:rsidP="00585E8B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7900E1">
              <w:rPr>
                <w:rStyle w:val="refandcopymaintext"/>
                <w:rFonts w:ascii="Times New Roman" w:hAnsi="Times New Roman"/>
              </w:rPr>
              <w:t>如《阿毗曇》中說</w:t>
            </w:r>
            <w:r w:rsidRPr="007900E1">
              <w:rPr>
                <w:rStyle w:val="refandcopypunctuation"/>
                <w:rFonts w:hint="eastAsia"/>
              </w:rPr>
              <w:t>，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「</w:t>
            </w:r>
            <w:r w:rsidRPr="007900E1">
              <w:rPr>
                <w:rStyle w:val="refandcopymaintext"/>
              </w:rPr>
              <w:t>有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7900E1">
              <w:rPr>
                <w:rStyle w:val="refandcopymaintext"/>
                <w:rFonts w:ascii="Times New Roman" w:hAnsi="Times New Roman"/>
              </w:rPr>
              <w:t>與無常共生</w:t>
            </w:r>
            <w:r w:rsidRPr="007900E1">
              <w:rPr>
                <w:rStyle w:val="refandcopypunctuation"/>
                <w:rFonts w:ascii="Times New Roman" w:hAnsi="Times New Roman"/>
              </w:rPr>
              <w:t>。</w:t>
            </w:r>
            <w:r w:rsidRPr="007900E1">
              <w:rPr>
                <w:rStyle w:val="refandcopymaintext"/>
                <w:rFonts w:ascii="Times New Roman" w:hAnsi="Times New Roman"/>
              </w:rPr>
              <w:t>無常是滅相</w:t>
            </w:r>
            <w:r w:rsidRPr="007900E1">
              <w:rPr>
                <w:rStyle w:val="refandcopypunctuation"/>
                <w:rFonts w:ascii="Times New Roman" w:hAnsi="Times New Roman"/>
              </w:rPr>
              <w:t>，</w:t>
            </w:r>
            <w:r w:rsidRPr="007900E1">
              <w:rPr>
                <w:rStyle w:val="refandcopymaintext"/>
                <w:rFonts w:ascii="Times New Roman" w:hAnsi="Times New Roman"/>
              </w:rPr>
              <w:t>故名無常</w:t>
            </w:r>
            <w:r w:rsidRPr="007900E1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419AA8D" w14:textId="77777777" w:rsidR="00585E8B" w:rsidRDefault="00585E8B" w:rsidP="00585E8B">
            <w:pPr>
              <w:rPr>
                <w:rStyle w:val="refandcopymaintext"/>
                <w:rFonts w:ascii="Times New Roman" w:hAnsi="Times New Roman"/>
              </w:rPr>
            </w:pPr>
          </w:p>
          <w:p w14:paraId="37B0ADED" w14:textId="77777777" w:rsidR="00585E8B" w:rsidRDefault="00585E8B" w:rsidP="00585E8B">
            <w:pPr>
              <w:rPr>
                <w:rStyle w:val="refandcopymaintext"/>
              </w:rPr>
            </w:pPr>
          </w:p>
          <w:p w14:paraId="100D3A9D" w14:textId="77777777" w:rsidR="00585E8B" w:rsidRPr="007900E1" w:rsidRDefault="00585E8B" w:rsidP="00585E8B">
            <w:pPr>
              <w:jc w:val="both"/>
            </w:pPr>
            <w:r w:rsidRPr="007900E1">
              <w:rPr>
                <w:rStyle w:val="refandcopymaintext"/>
                <w:rFonts w:ascii="Times New Roman" w:hAnsi="Times New Roman"/>
              </w:rPr>
              <w:t>如《阿</w:t>
            </w:r>
            <w:r w:rsidRPr="007900E1">
              <w:rPr>
                <w:rStyle w:val="refandcopypunctuation"/>
                <w:rFonts w:ascii="Times New Roman" w:hAnsi="Times New Roman"/>
              </w:rPr>
              <w:t>毘</w:t>
            </w:r>
            <w:r w:rsidRPr="007900E1">
              <w:rPr>
                <w:rStyle w:val="refandcopymaintext"/>
                <w:rFonts w:ascii="Times New Roman" w:hAnsi="Times New Roman"/>
              </w:rPr>
              <w:t>曇》中說</w:t>
            </w:r>
            <w:r w:rsidRPr="007900E1">
              <w:rPr>
                <w:rStyle w:val="refandcopypunctuation"/>
                <w:rFonts w:hint="eastAsia"/>
              </w:rPr>
              <w:t>，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「</w:t>
            </w:r>
            <w:r w:rsidRPr="007900E1">
              <w:rPr>
                <w:rStyle w:val="refandcopymaintext"/>
              </w:rPr>
              <w:t>有</w:t>
            </w:r>
            <w:r w:rsidRPr="007900E1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7900E1">
              <w:rPr>
                <w:rStyle w:val="refandcopymaintext"/>
                <w:rFonts w:ascii="Times New Roman" w:hAnsi="Times New Roman"/>
              </w:rPr>
              <w:t>與無常共生</w:t>
            </w:r>
            <w:r w:rsidRPr="007900E1">
              <w:rPr>
                <w:rStyle w:val="refandcopypunctuation"/>
                <w:rFonts w:ascii="Times New Roman" w:hAnsi="Times New Roman"/>
              </w:rPr>
              <w:t>。</w:t>
            </w:r>
            <w:r w:rsidRPr="007900E1">
              <w:rPr>
                <w:rStyle w:val="refandcopymaintext"/>
                <w:rFonts w:ascii="Times New Roman" w:hAnsi="Times New Roman"/>
              </w:rPr>
              <w:t>無常是滅相</w:t>
            </w:r>
            <w:r w:rsidRPr="007900E1">
              <w:rPr>
                <w:rStyle w:val="refandcopypunctuation"/>
                <w:rFonts w:ascii="Times New Roman" w:hAnsi="Times New Roman"/>
              </w:rPr>
              <w:t>，</w:t>
            </w:r>
            <w:r w:rsidRPr="007900E1">
              <w:rPr>
                <w:rStyle w:val="refandcopymaintext"/>
                <w:rFonts w:ascii="Times New Roman" w:hAnsi="Times New Roman"/>
              </w:rPr>
              <w:t>故名無常</w:t>
            </w:r>
            <w:r w:rsidRPr="007900E1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068DA4D4" w14:textId="77777777" w:rsidTr="000D08D0">
        <w:tc>
          <w:tcPr>
            <w:tcW w:w="3024" w:type="dxa"/>
            <w:shd w:val="clear" w:color="auto" w:fill="auto"/>
          </w:tcPr>
          <w:p w14:paraId="7A4E23F3" w14:textId="77777777" w:rsidR="00F70931" w:rsidRPr="000D08D0" w:rsidRDefault="00F70931" w:rsidP="000D08D0">
            <w:pPr>
              <w:pStyle w:val="08"/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辛四　總結</w:t>
            </w:r>
          </w:p>
          <w:p w14:paraId="22C6283A" w14:textId="77777777" w:rsidR="00F70931" w:rsidRPr="000D08D0" w:rsidRDefault="00F70931" w:rsidP="000D08D0">
            <w:pPr>
              <w:pStyle w:val="08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是故離無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有則不生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2701F1CB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10A5BF7B" w14:textId="77777777" w:rsidR="00F70931" w:rsidRPr="000D08D0" w:rsidRDefault="00F70931" w:rsidP="000D08D0">
            <w:pPr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是故離無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有則不生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41AF9724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08462888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是故離無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有則不生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0BE59B2D" w14:textId="77777777" w:rsidTr="000D08D0">
        <w:tc>
          <w:tcPr>
            <w:tcW w:w="3024" w:type="dxa"/>
            <w:shd w:val="clear" w:color="auto" w:fill="auto"/>
          </w:tcPr>
          <w:p w14:paraId="02F90E12" w14:textId="77777777" w:rsidR="00F70931" w:rsidRPr="000D08D0" w:rsidRDefault="00F70931" w:rsidP="000D08D0">
            <w:pPr>
              <w:pStyle w:val="06"/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釋下</w:t>
            </w:r>
            <w:r w:rsidRPr="000D08D0">
              <w:rPr>
                <w:rFonts w:ascii="Times New Roman" w:hAnsi="Times New Roman"/>
              </w:rPr>
              <w:t>半偈</w:t>
            </w:r>
          </w:p>
          <w:p w14:paraId="279D6CBB" w14:textId="77777777" w:rsidR="00F70931" w:rsidRPr="000D08D0" w:rsidRDefault="00F70931" w:rsidP="000D08D0">
            <w:pPr>
              <w:pStyle w:val="07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就不離破</w:t>
            </w:r>
          </w:p>
          <w:p w14:paraId="5D611182" w14:textId="77777777" w:rsidR="00F70931" w:rsidRPr="000D08D0" w:rsidRDefault="00F70931" w:rsidP="000D08D0">
            <w:pPr>
              <w:pStyle w:val="07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若不離無常有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有則常無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若有常無者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初無有住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常是壞故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而實有住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是故有不常無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6FE99552" w14:textId="77777777" w:rsidR="00F70931" w:rsidRPr="000D08D0" w:rsidRDefault="00F70931" w:rsidP="000D08D0">
            <w:pPr>
              <w:pStyle w:val="06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6F12569C" w14:textId="77777777" w:rsidR="00F70931" w:rsidRPr="000D08D0" w:rsidRDefault="00F70931" w:rsidP="003B4637">
            <w:pPr>
              <w:pStyle w:val="06"/>
              <w:spacing w:afterLines="50" w:after="120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2D918733" w14:textId="77777777" w:rsidR="00F70931" w:rsidRPr="000D08D0" w:rsidRDefault="00F70931" w:rsidP="000D08D0">
            <w:pPr>
              <w:pStyle w:val="06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若不離無常有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有則常無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若有常無者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初無有住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常是壞故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而實有住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是故有不常無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42FC71FD" w14:textId="77777777" w:rsidR="00F70931" w:rsidRPr="000D08D0" w:rsidRDefault="00F70931" w:rsidP="003B4637">
            <w:pPr>
              <w:pStyle w:val="05"/>
              <w:spacing w:afterLines="30" w:after="72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69ADD52B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釋下半頌</w:t>
            </w:r>
          </w:p>
          <w:p w14:paraId="4CD7BFCB" w14:textId="77777777" w:rsidR="00F70931" w:rsidRPr="000D08D0" w:rsidRDefault="00F70931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shd w:val="pct15" w:color="auto" w:fill="FFFFFF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若不離無常有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有則常無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若有常無者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初無有住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常是壞故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而實有住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是故有不常無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</w:tr>
      <w:tr w:rsidR="00F70931" w:rsidRPr="000D08D0" w14:paraId="7C5B90B9" w14:textId="77777777" w:rsidTr="000D08D0">
        <w:tc>
          <w:tcPr>
            <w:tcW w:w="3024" w:type="dxa"/>
            <w:shd w:val="clear" w:color="auto" w:fill="auto"/>
          </w:tcPr>
          <w:p w14:paraId="027ECB51" w14:textId="77777777" w:rsidR="00F70931" w:rsidRPr="000D08D0" w:rsidRDefault="00F70931" w:rsidP="00A1510B">
            <w:pPr>
              <w:pStyle w:val="07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就相離破</w:t>
            </w:r>
          </w:p>
          <w:p w14:paraId="554A9E38" w14:textId="77777777" w:rsidR="00F70931" w:rsidRPr="000D08D0" w:rsidRDefault="00F70931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是亦不然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離無常</w:t>
            </w:r>
            <w:r w:rsidRPr="000D08D0">
              <w:rPr>
                <w:rStyle w:val="refandcopymaintext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有實不生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2AA4A23D" w14:textId="77777777" w:rsidR="00F70931" w:rsidRPr="000D08D0" w:rsidRDefault="00F70931" w:rsidP="003B4637">
            <w:pPr>
              <w:pStyle w:val="06"/>
              <w:spacing w:afterLines="30" w:after="72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08F0CB1D" w14:textId="77777777" w:rsidR="00F70931" w:rsidRPr="000D08D0" w:rsidRDefault="00F70931" w:rsidP="000D08D0">
            <w:pPr>
              <w:pStyle w:val="06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是亦不然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離無常</w:t>
            </w:r>
            <w:r w:rsidRPr="000D08D0">
              <w:rPr>
                <w:rStyle w:val="refandcopymaintext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有實不生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8ACDFEB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戊四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補釋作結</w:t>
            </w:r>
          </w:p>
          <w:p w14:paraId="3B16FFAE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若離無常有</w:t>
            </w:r>
            <w:r w:rsidRPr="000D08D0">
              <w:rPr>
                <w:rStyle w:val="refandcopypunctuation"/>
                <w:rFonts w:ascii="Times New Roman" w:hAnsi="Times New Roman" w:hint="eastAsia"/>
                <w:b w:val="0"/>
                <w:bCs/>
                <w:kern w:val="0"/>
                <w:sz w:val="24"/>
                <w:szCs w:val="24"/>
                <w:bdr w:val="none" w:sz="0" w:space="0" w:color="auto"/>
              </w:rPr>
              <w:t>「有」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生者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是亦不然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離無常</w:t>
            </w:r>
            <w:r w:rsidRPr="000D08D0">
              <w:rPr>
                <w:rStyle w:val="refandcopymaintext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有實不生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</w:tr>
      <w:tr w:rsidR="00F70931" w:rsidRPr="000D08D0" w14:paraId="3B563CDF" w14:textId="77777777" w:rsidTr="000D08D0">
        <w:tc>
          <w:tcPr>
            <w:tcW w:w="3024" w:type="dxa"/>
            <w:shd w:val="clear" w:color="auto" w:fill="auto"/>
          </w:tcPr>
          <w:p w14:paraId="5FCBF33B" w14:textId="77777777" w:rsidR="00F70931" w:rsidRPr="0046592E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46592E">
              <w:rPr>
                <w:rFonts w:ascii="Times New Roman" w:hAnsi="Times New Roman"/>
              </w:rPr>
              <w:t>戊二</w:t>
            </w:r>
            <w:r w:rsidRPr="0046592E">
              <w:rPr>
                <w:rFonts w:ascii="Times New Roman" w:hAnsi="Times New Roman"/>
              </w:rPr>
              <w:t xml:space="preserve">   </w:t>
            </w:r>
            <w:r w:rsidRPr="0046592E">
              <w:rPr>
                <w:rFonts w:ascii="Times New Roman" w:hAnsi="Times New Roman"/>
              </w:rPr>
              <w:t>救</w:t>
            </w:r>
          </w:p>
          <w:p w14:paraId="2E3EF92C" w14:textId="77777777" w:rsidR="00F70931" w:rsidRPr="0046592E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己一</w:t>
            </w:r>
            <w:r w:rsidRPr="0046592E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46592E">
              <w:rPr>
                <w:rFonts w:ascii="Times New Roman" w:hAnsi="Times New Roman"/>
              </w:rPr>
              <w:t>立外宗</w:t>
            </w:r>
          </w:p>
          <w:p w14:paraId="40E9E58D" w14:textId="77777777" w:rsidR="00F70931" w:rsidRPr="0046592E" w:rsidRDefault="00F70931" w:rsidP="000D08D0">
            <w:pPr>
              <w:pStyle w:val="07"/>
              <w:jc w:val="both"/>
              <w:rPr>
                <w:rFonts w:ascii="Times New Roman" w:hAnsi="Times New Roman"/>
                <w:bCs/>
                <w:strike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46592E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46592E">
              <w:rPr>
                <w:rFonts w:ascii="Times New Roman" w:hAnsi="Times New Roman"/>
              </w:rPr>
              <w:t>總立</w:t>
            </w:r>
          </w:p>
          <w:p w14:paraId="68182085" w14:textId="77777777" w:rsidR="00F70931" w:rsidRPr="0046592E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辛一　立體同時</w:t>
            </w:r>
          </w:p>
          <w:p w14:paraId="00A48768" w14:textId="77777777" w:rsidR="00F70931" w:rsidRPr="0046592E" w:rsidRDefault="00F70931" w:rsidP="000D08D0">
            <w:pPr>
              <w:jc w:val="both"/>
              <w:rPr>
                <w:rFonts w:ascii="Times New Roman" w:hAnsi="Times New Roman"/>
                <w:bdr w:val="single" w:sz="4" w:space="0" w:color="auto"/>
              </w:rPr>
            </w:pPr>
            <w:r w:rsidRPr="0046592E">
              <w:rPr>
                <w:rFonts w:ascii="Times New Roman" w:hAnsi="Times New Roman"/>
              </w:rPr>
              <w:t>問曰：「有</w:t>
            </w:r>
            <w:r w:rsidRPr="0046592E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Fonts w:ascii="Times New Roman" w:hAnsi="Times New Roman"/>
              </w:rPr>
              <w:t>生時，已有無常而未發，</w:t>
            </w:r>
          </w:p>
        </w:tc>
        <w:tc>
          <w:tcPr>
            <w:tcW w:w="3024" w:type="dxa"/>
            <w:shd w:val="clear" w:color="auto" w:fill="auto"/>
          </w:tcPr>
          <w:p w14:paraId="42EB4246" w14:textId="77777777" w:rsidR="00F70931" w:rsidRPr="0046592E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565A58B0" w14:textId="77777777" w:rsidR="00F70931" w:rsidRPr="0046592E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63093466" w14:textId="77777777" w:rsidR="00585E8B" w:rsidRPr="0046592E" w:rsidRDefault="00585E8B" w:rsidP="00585E8B">
            <w:pPr>
              <w:pStyle w:val="06"/>
              <w:spacing w:afterLines="50" w:after="120"/>
              <w:ind w:leftChars="0" w:left="0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732C0C70" w14:textId="77777777" w:rsidR="00F70931" w:rsidRPr="0046592E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己二</w:t>
            </w:r>
            <w:r w:rsidRPr="0046592E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46592E">
              <w:rPr>
                <w:rStyle w:val="refandcopymaintext"/>
                <w:rFonts w:ascii="Times New Roman" w:hAnsi="Times New Roman"/>
                <w:bCs/>
              </w:rPr>
              <w:t>救破</w:t>
            </w:r>
          </w:p>
          <w:p w14:paraId="7BE6074A" w14:textId="77777777" w:rsidR="00F70931" w:rsidRPr="0046592E" w:rsidRDefault="00F70931" w:rsidP="000D08D0">
            <w:pPr>
              <w:jc w:val="both"/>
              <w:rPr>
                <w:rFonts w:ascii="Times New Roman" w:hAnsi="Times New Roman"/>
              </w:rPr>
            </w:pPr>
            <w:r w:rsidRPr="0046592E">
              <w:rPr>
                <w:rFonts w:ascii="Times New Roman" w:hAnsi="Times New Roman"/>
              </w:rPr>
              <w:t>問曰：「有</w:t>
            </w:r>
            <w:r w:rsidRPr="0046592E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Fonts w:ascii="Times New Roman" w:hAnsi="Times New Roman"/>
              </w:rPr>
              <w:t>生時，已有無常而未發，</w:t>
            </w:r>
          </w:p>
        </w:tc>
        <w:tc>
          <w:tcPr>
            <w:tcW w:w="3024" w:type="dxa"/>
            <w:shd w:val="clear" w:color="auto" w:fill="auto"/>
          </w:tcPr>
          <w:p w14:paraId="42B2A395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</w:p>
          <w:p w14:paraId="5A3A7527" w14:textId="77777777" w:rsidR="00F70931" w:rsidRPr="000D08D0" w:rsidRDefault="00F70931" w:rsidP="00585E8B">
            <w:pPr>
              <w:pStyle w:val="04"/>
              <w:spacing w:afterLines="50" w:after="120"/>
              <w:jc w:val="both"/>
              <w:rPr>
                <w:rFonts w:ascii="Times New Roman" w:hAnsi="Times New Roman"/>
              </w:rPr>
            </w:pPr>
          </w:p>
          <w:p w14:paraId="0FAD33D6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丁二</w:t>
            </w:r>
            <w:r w:rsidRPr="000D08D0">
              <w:rPr>
                <w:rFonts w:ascii="Times New Roman" w:hAnsi="Times New Roman"/>
              </w:rPr>
              <w:t xml:space="preserve"> </w:t>
            </w:r>
            <w:r w:rsidRPr="000D08D0">
              <w:rPr>
                <w:rFonts w:ascii="Times New Roman" w:hAnsi="Times New Roman"/>
              </w:rPr>
              <w:t>叙外救義</w:t>
            </w:r>
          </w:p>
          <w:p w14:paraId="02AA43FB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總立</w:t>
            </w:r>
          </w:p>
          <w:p w14:paraId="58FEA03E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問曰：「有</w:t>
            </w:r>
            <w:r w:rsidRPr="000D08D0">
              <w:rPr>
                <w:rStyle w:val="refandcopypunctuation"/>
                <w:rFonts w:ascii="Times New Roman" w:hAnsi="Times New Roman" w:hint="eastAsia"/>
                <w:kern w:val="0"/>
              </w:rPr>
              <w:t>」</w:t>
            </w:r>
            <w:r w:rsidRPr="000D08D0">
              <w:rPr>
                <w:rFonts w:ascii="Times New Roman" w:hAnsi="Times New Roman"/>
              </w:rPr>
              <w:t>生時，已有無常而未發，</w:t>
            </w:r>
          </w:p>
        </w:tc>
      </w:tr>
      <w:tr w:rsidR="00F70931" w:rsidRPr="000D08D0" w14:paraId="325F5F25" w14:textId="77777777" w:rsidTr="000D08D0">
        <w:tc>
          <w:tcPr>
            <w:tcW w:w="3024" w:type="dxa"/>
            <w:shd w:val="clear" w:color="auto" w:fill="auto"/>
          </w:tcPr>
          <w:p w14:paraId="766A1964" w14:textId="77777777" w:rsidR="00F70931" w:rsidRPr="000D08D0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辛二　立</w:t>
            </w:r>
            <w:r w:rsidRPr="000D08D0">
              <w:rPr>
                <w:rFonts w:ascii="Times New Roman" w:hAnsi="Times New Roman"/>
              </w:rPr>
              <w:t>用前後</w:t>
            </w:r>
          </w:p>
          <w:p w14:paraId="5F5CFE1F" w14:textId="77777777" w:rsidR="00F70931" w:rsidRPr="000D08D0" w:rsidRDefault="00F70931" w:rsidP="00A1510B">
            <w:r w:rsidRPr="000D08D0">
              <w:rPr>
                <w:rFonts w:ascii="Times New Roman" w:hAnsi="Times New Roman"/>
              </w:rPr>
              <w:t>滅時乃發壞是有。</w:t>
            </w:r>
          </w:p>
        </w:tc>
        <w:tc>
          <w:tcPr>
            <w:tcW w:w="3024" w:type="dxa"/>
            <w:shd w:val="clear" w:color="auto" w:fill="auto"/>
          </w:tcPr>
          <w:p w14:paraId="0D8DE194" w14:textId="77777777" w:rsidR="00F70931" w:rsidRPr="000D08D0" w:rsidRDefault="00F70931" w:rsidP="00A1510B">
            <w:pPr>
              <w:rPr>
                <w:rFonts w:ascii="Times New Roman" w:hAnsi="Times New Roman"/>
              </w:rPr>
            </w:pPr>
          </w:p>
          <w:p w14:paraId="171396FA" w14:textId="77777777" w:rsidR="00F70931" w:rsidRPr="000D08D0" w:rsidRDefault="00F70931" w:rsidP="00A1510B">
            <w:pPr>
              <w:rPr>
                <w:rStyle w:val="refandcopymaintext"/>
                <w:rFonts w:ascii="Times New Roman" w:hAnsi="Times New Roman"/>
                <w:bCs/>
              </w:rPr>
            </w:pPr>
            <w:r w:rsidRPr="000D08D0">
              <w:rPr>
                <w:rFonts w:ascii="Times New Roman" w:hAnsi="Times New Roman"/>
              </w:rPr>
              <w:t>滅時乃發壞是有。</w:t>
            </w:r>
          </w:p>
        </w:tc>
        <w:tc>
          <w:tcPr>
            <w:tcW w:w="3024" w:type="dxa"/>
            <w:shd w:val="clear" w:color="auto" w:fill="auto"/>
          </w:tcPr>
          <w:p w14:paraId="6593AEBD" w14:textId="77777777" w:rsidR="00F70931" w:rsidRPr="000D08D0" w:rsidRDefault="00F70931" w:rsidP="00A1510B">
            <w:pPr>
              <w:rPr>
                <w:rFonts w:ascii="Times New Roman" w:hAnsi="Times New Roman"/>
              </w:rPr>
            </w:pPr>
          </w:p>
          <w:p w14:paraId="6DA37228" w14:textId="77777777" w:rsidR="00F70931" w:rsidRPr="000D08D0" w:rsidRDefault="00F70931" w:rsidP="00A1510B">
            <w:r w:rsidRPr="000D08D0">
              <w:rPr>
                <w:rFonts w:ascii="Times New Roman" w:hAnsi="Times New Roman"/>
              </w:rPr>
              <w:t>滅時乃發壞是有。</w:t>
            </w:r>
          </w:p>
        </w:tc>
      </w:tr>
      <w:tr w:rsidR="00F70931" w:rsidRPr="000D08D0" w14:paraId="0F265DB5" w14:textId="77777777" w:rsidTr="000D08D0">
        <w:tc>
          <w:tcPr>
            <w:tcW w:w="3024" w:type="dxa"/>
            <w:shd w:val="clear" w:color="auto" w:fill="auto"/>
          </w:tcPr>
          <w:p w14:paraId="0FD1D69A" w14:textId="77777777" w:rsidR="00F70931" w:rsidRPr="000D08D0" w:rsidRDefault="00F70931" w:rsidP="000D08D0">
            <w:pPr>
              <w:pStyle w:val="07"/>
              <w:jc w:val="both"/>
              <w:rPr>
                <w:rStyle w:val="refandcopymaintext"/>
                <w:rFonts w:ascii="Times New Roman" w:hAnsi="Times New Roman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庚二　別釋彼義</w:t>
            </w:r>
          </w:p>
          <w:p w14:paraId="0022825A" w14:textId="77777777" w:rsidR="00F70931" w:rsidRPr="000D08D0" w:rsidRDefault="00F70931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如是生、住、滅、老、得皆待時而發：有起時生為用，令有生；生滅中間住為用，持是有；滅時無常為用，滅是有；老變生至住，變住至滅；無常則壞；得常令四事成就。</w:t>
            </w:r>
          </w:p>
        </w:tc>
        <w:tc>
          <w:tcPr>
            <w:tcW w:w="3024" w:type="dxa"/>
            <w:shd w:val="clear" w:color="auto" w:fill="auto"/>
          </w:tcPr>
          <w:p w14:paraId="46EF7735" w14:textId="77777777" w:rsidR="00F70931" w:rsidRPr="000D08D0" w:rsidRDefault="00F70931" w:rsidP="000D08D0">
            <w:pPr>
              <w:pStyle w:val="06"/>
              <w:ind w:leftChars="-4" w:left="-10"/>
              <w:jc w:val="both"/>
              <w:rPr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6BBD1527" w14:textId="77777777" w:rsidR="00F70931" w:rsidRPr="000D08D0" w:rsidRDefault="00F70931" w:rsidP="000D08D0">
            <w:pPr>
              <w:pStyle w:val="06"/>
              <w:ind w:leftChars="-4" w:left="-1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如是生、住、滅、老、得皆待時而發：有起時生為用，令有生；生滅中間住為用，持是有；滅時無常為用，滅是有；老變生至住，變住至滅；無常則壞；得常令四事成就。</w:t>
            </w:r>
          </w:p>
        </w:tc>
        <w:tc>
          <w:tcPr>
            <w:tcW w:w="3024" w:type="dxa"/>
            <w:shd w:val="clear" w:color="auto" w:fill="auto"/>
          </w:tcPr>
          <w:p w14:paraId="4FE16CC8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  <w:bCs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  <w:bCs/>
              </w:rPr>
              <w:t>釋義</w:t>
            </w:r>
          </w:p>
          <w:p w14:paraId="161718FD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如是生、住、滅、老、得皆待時而發：有起時生為用，令有生；生滅中間住為用，持是有；滅時無常為用，滅是有；老變生至住，變住至滅；無常則壞；得常令四事成就。</w:t>
            </w:r>
          </w:p>
        </w:tc>
      </w:tr>
      <w:tr w:rsidR="00F70931" w:rsidRPr="000D08D0" w14:paraId="080CC5F0" w14:textId="77777777" w:rsidTr="000D08D0">
        <w:tc>
          <w:tcPr>
            <w:tcW w:w="3024" w:type="dxa"/>
            <w:shd w:val="clear" w:color="auto" w:fill="auto"/>
          </w:tcPr>
          <w:p w14:paraId="4DE59A48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</w:t>
            </w:r>
            <w:r w:rsidRPr="000D08D0">
              <w:rPr>
                <w:rFonts w:ascii="Times New Roman" w:hAnsi="Times New Roman"/>
              </w:rPr>
              <w:t>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結難遍答四關</w:t>
            </w:r>
          </w:p>
          <w:p w14:paraId="7C5C9877" w14:textId="77777777" w:rsidR="00F70931" w:rsidRPr="000D08D0" w:rsidRDefault="00F70931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是故法雖與無常共生，有非常無。</w:t>
            </w:r>
          </w:p>
        </w:tc>
        <w:tc>
          <w:tcPr>
            <w:tcW w:w="3024" w:type="dxa"/>
            <w:shd w:val="clear" w:color="auto" w:fill="auto"/>
          </w:tcPr>
          <w:p w14:paraId="0752050B" w14:textId="77777777" w:rsidR="00F70931" w:rsidRPr="000D08D0" w:rsidRDefault="00F70931" w:rsidP="00AB13FF">
            <w:pPr>
              <w:pStyle w:val="06"/>
              <w:spacing w:afterLines="20" w:after="48"/>
              <w:ind w:leftChars="-4" w:left="-10"/>
              <w:jc w:val="both"/>
              <w:rPr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70983B8E" w14:textId="77777777" w:rsidR="00F70931" w:rsidRPr="000D08D0" w:rsidRDefault="00F70931" w:rsidP="000D08D0">
            <w:pPr>
              <w:pStyle w:val="06"/>
              <w:ind w:leftChars="-4" w:left="-1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是故法雖與無常共生，有非常無。</w:t>
            </w:r>
          </w:p>
        </w:tc>
        <w:tc>
          <w:tcPr>
            <w:tcW w:w="3024" w:type="dxa"/>
            <w:shd w:val="clear" w:color="auto" w:fill="auto"/>
          </w:tcPr>
          <w:p w14:paraId="1B319825" w14:textId="77777777" w:rsidR="00F70931" w:rsidRPr="000D08D0" w:rsidRDefault="00F70931" w:rsidP="00AB13FF">
            <w:pPr>
              <w:pStyle w:val="04"/>
              <w:spacing w:afterLines="20" w:after="48"/>
              <w:ind w:leftChars="0" w:left="0"/>
              <w:jc w:val="both"/>
              <w:rPr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58A68A19" w14:textId="77777777" w:rsidR="00F70931" w:rsidRPr="000D08D0" w:rsidRDefault="00F70931" w:rsidP="000D08D0">
            <w:pPr>
              <w:pStyle w:val="04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是故法雖與無常共生，有非常無。</w:t>
            </w:r>
          </w:p>
        </w:tc>
      </w:tr>
      <w:tr w:rsidR="00F70931" w:rsidRPr="000D08D0" w14:paraId="754A5C6C" w14:textId="77777777" w:rsidTr="000D08D0">
        <w:tc>
          <w:tcPr>
            <w:tcW w:w="3024" w:type="dxa"/>
            <w:shd w:val="clear" w:color="auto" w:fill="auto"/>
          </w:tcPr>
          <w:p w14:paraId="6D124E65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戊三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破救</w:t>
            </w:r>
          </w:p>
          <w:p w14:paraId="72565A18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將用同體破</w:t>
            </w:r>
            <w:r w:rsidRPr="000D08D0">
              <w:rPr>
                <w:rFonts w:ascii="Times New Roman" w:hAnsi="Times New Roman"/>
              </w:rPr>
              <w:t>──</w:t>
            </w:r>
            <w:r w:rsidRPr="000D08D0">
              <w:rPr>
                <w:rFonts w:ascii="Times New Roman" w:hAnsi="Times New Roman"/>
              </w:rPr>
              <w:t>體同時，用亦同時</w:t>
            </w:r>
          </w:p>
          <w:p w14:paraId="75CB5003" w14:textId="77777777" w:rsidR="00F70931" w:rsidRPr="000D08D0" w:rsidRDefault="00F70931" w:rsidP="000D08D0">
            <w:pPr>
              <w:pStyle w:val="07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四門別破</w:t>
            </w:r>
          </w:p>
          <w:p w14:paraId="13C988B1" w14:textId="77777777" w:rsidR="00F70931" w:rsidRPr="000D08D0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將生對滅</w:t>
            </w:r>
          </w:p>
          <w:p w14:paraId="358D9CAF" w14:textId="77777777" w:rsidR="00F70931" w:rsidRPr="000D08D0" w:rsidRDefault="00F70931" w:rsidP="000D08D0">
            <w:pPr>
              <w:pStyle w:val="09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壬一</w:t>
            </w:r>
            <w:r w:rsidRPr="000D08D0">
              <w:rPr>
                <w:rStyle w:val="refandcopymaintext"/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俱有破</w:t>
            </w:r>
          </w:p>
          <w:p w14:paraId="14C0A9C3" w14:textId="4EC130C6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答曰</w:t>
            </w:r>
            <w:r w:rsidRPr="000D08D0">
              <w:rPr>
                <w:rStyle w:val="refandcopypunctuation"/>
                <w:rFonts w:ascii="Times New Roman" w:hAnsi="Times New Roman"/>
              </w:rPr>
              <w:t>：</w:t>
            </w:r>
            <w:r w:rsidRPr="000D08D0">
              <w:rPr>
                <w:rStyle w:val="refandcopymaintext"/>
                <w:rFonts w:ascii="Times New Roman" w:hAnsi="Times New Roman"/>
              </w:rPr>
              <w:t>汝說無常是滅相與</w:t>
            </w:r>
            <w:r w:rsidRPr="000D08D0">
              <w:rPr>
                <w:rStyle w:val="refandcopymaintext"/>
                <w:rFonts w:ascii="Times New Roman" w:hAnsi="Times New Roman" w:hint="eastAsia"/>
                <w:bCs/>
                <w:kern w:val="0"/>
                <w:szCs w:val="24"/>
              </w:rPr>
              <w:lastRenderedPageBreak/>
              <w:t>「有」</w:t>
            </w:r>
            <w:r w:rsidRPr="000D08D0">
              <w:rPr>
                <w:rStyle w:val="refandcopymaintext"/>
                <w:rFonts w:ascii="Times New Roman" w:hAnsi="Times New Roman"/>
              </w:rPr>
              <w:t>共生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生時有應壞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壞時有應生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E3D5C8E" w14:textId="77777777" w:rsidR="00F70931" w:rsidRPr="000D08D0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lastRenderedPageBreak/>
              <w:t>己三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破救</w:t>
            </w:r>
          </w:p>
          <w:p w14:paraId="53148EB3" w14:textId="77777777" w:rsidR="00F70931" w:rsidRPr="000D08D0" w:rsidRDefault="00F70931" w:rsidP="000D08D0">
            <w:pPr>
              <w:pStyle w:val="07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以體同時用亦同時破</w:t>
            </w:r>
          </w:p>
          <w:p w14:paraId="56B33E12" w14:textId="77777777" w:rsidR="00F70931" w:rsidRPr="000D08D0" w:rsidRDefault="00F70931" w:rsidP="000D08D0">
            <w:pPr>
              <w:pStyle w:val="08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別破</w:t>
            </w:r>
          </w:p>
          <w:p w14:paraId="35611899" w14:textId="77777777" w:rsidR="00F70931" w:rsidRPr="000D08D0" w:rsidRDefault="00F70931" w:rsidP="000D08D0">
            <w:pPr>
              <w:pStyle w:val="09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壬一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生對滅破</w:t>
            </w:r>
          </w:p>
          <w:p w14:paraId="68F97A2D" w14:textId="77777777" w:rsidR="00F70931" w:rsidRPr="000D08D0" w:rsidRDefault="00F70931" w:rsidP="000D08D0">
            <w:pPr>
              <w:pStyle w:val="10"/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癸一</w:t>
            </w:r>
            <w:r w:rsidRPr="000D08D0">
              <w:rPr>
                <w:rStyle w:val="refandcopypunctuation"/>
                <w:rFonts w:ascii="Times New Roman" w:hAnsi="Times New Roman"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</w:rPr>
              <w:t>俱有破</w:t>
            </w:r>
          </w:p>
          <w:p w14:paraId="45D0ECF6" w14:textId="64790859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答曰</w:t>
            </w:r>
            <w:r w:rsidRPr="000D08D0">
              <w:rPr>
                <w:rStyle w:val="refandcopypunctuation"/>
                <w:rFonts w:ascii="Times New Roman" w:hAnsi="Times New Roman"/>
              </w:rPr>
              <w:t>：</w:t>
            </w:r>
            <w:r w:rsidRPr="000D08D0">
              <w:rPr>
                <w:rStyle w:val="refandcopymaintext"/>
                <w:rFonts w:ascii="Times New Roman" w:hAnsi="Times New Roman"/>
              </w:rPr>
              <w:t>汝說無常是滅相與</w:t>
            </w:r>
            <w:r w:rsidRPr="000D08D0">
              <w:rPr>
                <w:rStyle w:val="refandcopymaintext"/>
                <w:rFonts w:ascii="Times New Roman" w:hAnsi="Times New Roman" w:hint="eastAsia"/>
                <w:bCs/>
                <w:kern w:val="0"/>
                <w:szCs w:val="24"/>
              </w:rPr>
              <w:lastRenderedPageBreak/>
              <w:t>「有」</w:t>
            </w:r>
            <w:r w:rsidRPr="000D08D0">
              <w:rPr>
                <w:rStyle w:val="refandcopymaintext"/>
                <w:rFonts w:ascii="Times New Roman" w:hAnsi="Times New Roman"/>
              </w:rPr>
              <w:t>共生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生時有應壞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壞時有應生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7B1F6052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</w:p>
          <w:p w14:paraId="7DBF2A83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CEE631" w14:textId="77777777" w:rsidR="00F70931" w:rsidRPr="000D08D0" w:rsidRDefault="00F70931" w:rsidP="00585E8B">
            <w:pPr>
              <w:pStyle w:val="04"/>
              <w:spacing w:afterLines="50" w:after="120"/>
              <w:jc w:val="both"/>
              <w:rPr>
                <w:rFonts w:ascii="Times New Roman" w:hAnsi="Times New Roman"/>
              </w:rPr>
            </w:pPr>
          </w:p>
          <w:p w14:paraId="0161B05C" w14:textId="77777777" w:rsidR="00F70931" w:rsidRPr="000D08D0" w:rsidRDefault="00F70931" w:rsidP="000D08D0">
            <w:pPr>
              <w:pStyle w:val="04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丁三</w:t>
            </w:r>
            <w:r w:rsidRPr="000D08D0">
              <w:rPr>
                <w:rFonts w:ascii="Times New Roman" w:hAnsi="Times New Roman"/>
              </w:rPr>
              <w:t xml:space="preserve"> </w:t>
            </w:r>
            <w:r w:rsidRPr="000D08D0">
              <w:rPr>
                <w:rFonts w:ascii="Times New Roman" w:hAnsi="Times New Roman"/>
              </w:rPr>
              <w:t>破外救義</w:t>
            </w:r>
          </w:p>
          <w:p w14:paraId="1BB762A3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將用同體破</w:t>
            </w:r>
          </w:p>
          <w:p w14:paraId="654FB6F2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舉生對滅破</w:t>
            </w:r>
          </w:p>
          <w:p w14:paraId="3E2A3BF1" w14:textId="1242382B" w:rsidR="00F70931" w:rsidRPr="00585E8B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答曰</w:t>
            </w:r>
            <w:r w:rsidRPr="000D08D0">
              <w:rPr>
                <w:rStyle w:val="refandcopypunctuation"/>
                <w:rFonts w:ascii="Times New Roman" w:hAnsi="Times New Roman"/>
              </w:rPr>
              <w:t>：</w:t>
            </w:r>
            <w:r w:rsidRPr="000D08D0">
              <w:rPr>
                <w:rStyle w:val="refandcopymaintext"/>
                <w:rFonts w:ascii="Times New Roman" w:hAnsi="Times New Roman"/>
              </w:rPr>
              <w:t>汝說無常是滅相與</w:t>
            </w:r>
            <w:r w:rsidRPr="000D08D0">
              <w:rPr>
                <w:rStyle w:val="refandcopymaintext"/>
                <w:rFonts w:ascii="Times New Roman" w:hAnsi="Times New Roman" w:hint="eastAsia"/>
                <w:bCs/>
                <w:kern w:val="0"/>
                <w:szCs w:val="24"/>
              </w:rPr>
              <w:lastRenderedPageBreak/>
              <w:t>「有」</w:t>
            </w:r>
            <w:r w:rsidRPr="000D08D0">
              <w:rPr>
                <w:rStyle w:val="refandcopymaintext"/>
                <w:rFonts w:ascii="Times New Roman" w:hAnsi="Times New Roman"/>
              </w:rPr>
              <w:t>共生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生時有應壞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壞時有應生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6DE4DBD1" w14:textId="77777777" w:rsidTr="000D08D0">
        <w:tc>
          <w:tcPr>
            <w:tcW w:w="3024" w:type="dxa"/>
            <w:shd w:val="clear" w:color="auto" w:fill="auto"/>
          </w:tcPr>
          <w:p w14:paraId="40C88D33" w14:textId="77777777" w:rsidR="00F70931" w:rsidRPr="000D08D0" w:rsidRDefault="00F70931" w:rsidP="000D08D0">
            <w:pPr>
              <w:pStyle w:val="09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lastRenderedPageBreak/>
              <w:t>壬二</w:t>
            </w:r>
            <w:r w:rsidRPr="000D08D0">
              <w:rPr>
                <w:rStyle w:val="refandcopymaintext"/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俱無破</w:t>
            </w:r>
          </w:p>
          <w:p w14:paraId="68DDC201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生滅俱無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滅時不應有生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生時不應有滅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生滅相違故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E689075" w14:textId="77777777" w:rsidR="00F70931" w:rsidRPr="000D08D0" w:rsidRDefault="00F70931" w:rsidP="000D08D0">
            <w:pPr>
              <w:pStyle w:val="10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癸二</w:t>
            </w:r>
            <w:r w:rsidRPr="000D08D0">
              <w:rPr>
                <w:rStyle w:val="refandcopypunctuation"/>
                <w:rFonts w:ascii="Times New Roman" w:hAnsi="Times New Roman"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</w:rPr>
              <w:t>俱無破</w:t>
            </w:r>
          </w:p>
          <w:p w14:paraId="2C7AA827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生滅俱無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滅時不應有生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生時不應有滅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生滅相違故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7891BD3A" w14:textId="77777777" w:rsidR="00585E8B" w:rsidRDefault="00585E8B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0A154AD7" w14:textId="77777777" w:rsidR="00F70931" w:rsidRPr="000D08D0" w:rsidRDefault="00585E8B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生滅俱無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滅時不應有生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生時不應有滅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生滅相違故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7B44B0E9" w14:textId="77777777" w:rsidTr="000D08D0">
        <w:tc>
          <w:tcPr>
            <w:tcW w:w="3024" w:type="dxa"/>
            <w:shd w:val="clear" w:color="auto" w:fill="auto"/>
          </w:tcPr>
          <w:p w14:paraId="7FD1C63A" w14:textId="77777777" w:rsidR="00F70931" w:rsidRPr="0046592E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辛</w:t>
            </w:r>
            <w:r w:rsidRPr="0046592E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46592E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46592E">
              <w:rPr>
                <w:rStyle w:val="refandcopymaintext"/>
                <w:rFonts w:ascii="Times New Roman" w:hAnsi="Times New Roman"/>
              </w:rPr>
              <w:t>舉住對滅（以滅對住）</w:t>
            </w:r>
          </w:p>
          <w:p w14:paraId="2DAE8F17" w14:textId="77777777" w:rsidR="00F70931" w:rsidRPr="0046592E" w:rsidRDefault="00F70931" w:rsidP="000D08D0">
            <w:pPr>
              <w:jc w:val="both"/>
              <w:rPr>
                <w:rFonts w:ascii="Times New Roman" w:hAnsi="Times New Roman"/>
              </w:rPr>
            </w:pPr>
            <w:r w:rsidRPr="0046592E">
              <w:rPr>
                <w:rStyle w:val="refandcopymaintext"/>
                <w:rFonts w:ascii="Times New Roman" w:hAnsi="Times New Roman"/>
              </w:rPr>
              <w:t>復次</w:t>
            </w:r>
            <w:r w:rsidRPr="0046592E">
              <w:rPr>
                <w:rStyle w:val="refandcopypunctuation"/>
                <w:rFonts w:ascii="Times New Roman" w:hAnsi="Times New Roman"/>
              </w:rPr>
              <w:t>、</w:t>
            </w:r>
            <w:r w:rsidRPr="0046592E">
              <w:rPr>
                <w:rStyle w:val="refandcopymaintext"/>
                <w:rFonts w:ascii="Times New Roman" w:hAnsi="Times New Roman"/>
              </w:rPr>
              <w:t>汝法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46592E">
              <w:rPr>
                <w:rStyle w:val="refandcopymaintext"/>
              </w:rPr>
              <w:t>無常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Style w:val="refandcopymaintext"/>
              </w:rPr>
              <w:t>與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46592E">
              <w:rPr>
                <w:rStyle w:val="refandcopymaintext"/>
              </w:rPr>
              <w:t>住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Style w:val="refandcopymaintext"/>
              </w:rPr>
              <w:t>共生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有壞時應無住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若住則無壞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何以故</w:t>
            </w:r>
            <w:r w:rsidRPr="0046592E">
              <w:rPr>
                <w:rStyle w:val="refandcopypunctuation"/>
              </w:rPr>
              <w:t>？</w:t>
            </w:r>
            <w:r w:rsidRPr="0046592E">
              <w:rPr>
                <w:rStyle w:val="refandcopymaintext"/>
              </w:rPr>
              <w:t>住</w:t>
            </w:r>
            <w:r w:rsidRPr="0046592E">
              <w:rPr>
                <w:rStyle w:val="refandcopymaintext"/>
                <w:rFonts w:hint="eastAsia"/>
              </w:rPr>
              <w:t>、</w:t>
            </w:r>
            <w:r w:rsidRPr="0046592E">
              <w:rPr>
                <w:rStyle w:val="refandcopymaintext"/>
              </w:rPr>
              <w:t>壞相違故</w:t>
            </w:r>
            <w:r w:rsidRPr="0046592E">
              <w:rPr>
                <w:rStyle w:val="refandcopypunctuatio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CB42E1D" w14:textId="77777777" w:rsidR="00585E8B" w:rsidRPr="0046592E" w:rsidRDefault="00585E8B" w:rsidP="000D08D0">
            <w:pPr>
              <w:pStyle w:val="09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4759D052" w14:textId="77777777" w:rsidR="00F70931" w:rsidRPr="0046592E" w:rsidRDefault="00F70931" w:rsidP="000D08D0">
            <w:pPr>
              <w:pStyle w:val="09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46592E">
              <w:rPr>
                <w:rStyle w:val="refandcopymaintext"/>
                <w:rFonts w:ascii="Times New Roman" w:hAnsi="Times New Roman"/>
                <w:bCs/>
              </w:rPr>
              <w:t>壬二</w:t>
            </w:r>
            <w:r w:rsidRPr="0046592E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46592E">
              <w:rPr>
                <w:rStyle w:val="refandcopymaintext"/>
                <w:rFonts w:ascii="Times New Roman" w:hAnsi="Times New Roman"/>
                <w:bCs/>
              </w:rPr>
              <w:t>住對滅破</w:t>
            </w:r>
          </w:p>
          <w:p w14:paraId="5B99C60F" w14:textId="77777777" w:rsidR="00F70931" w:rsidRPr="0046592E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46592E">
              <w:rPr>
                <w:rStyle w:val="refandcopymaintext"/>
                <w:rFonts w:ascii="Times New Roman" w:hAnsi="Times New Roman"/>
              </w:rPr>
              <w:t>復次</w:t>
            </w:r>
            <w:r w:rsidRPr="0046592E">
              <w:rPr>
                <w:rStyle w:val="refandcopypunctuation"/>
                <w:rFonts w:ascii="Times New Roman" w:hAnsi="Times New Roman"/>
              </w:rPr>
              <w:t>、</w:t>
            </w:r>
            <w:r w:rsidRPr="0046592E">
              <w:rPr>
                <w:rStyle w:val="refandcopymaintext"/>
                <w:rFonts w:ascii="Times New Roman" w:hAnsi="Times New Roman"/>
              </w:rPr>
              <w:t>汝法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46592E">
              <w:rPr>
                <w:rStyle w:val="refandcopymaintext"/>
              </w:rPr>
              <w:t>無常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Style w:val="refandcopymaintext"/>
              </w:rPr>
              <w:t>與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46592E">
              <w:rPr>
                <w:rStyle w:val="refandcopymaintext"/>
              </w:rPr>
              <w:t>住</w:t>
            </w:r>
            <w:r w:rsidRPr="0046592E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46592E">
              <w:rPr>
                <w:rStyle w:val="refandcopymaintext"/>
              </w:rPr>
              <w:t>共生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有壞時應無住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若住則無壞</w:t>
            </w:r>
            <w:r w:rsidRPr="0046592E">
              <w:rPr>
                <w:rStyle w:val="refandcopypunctuation"/>
              </w:rPr>
              <w:t>，</w:t>
            </w:r>
            <w:r w:rsidRPr="0046592E">
              <w:rPr>
                <w:rStyle w:val="refandcopymaintext"/>
              </w:rPr>
              <w:t>何以故</w:t>
            </w:r>
            <w:r w:rsidRPr="0046592E">
              <w:rPr>
                <w:rStyle w:val="refandcopypunctuation"/>
              </w:rPr>
              <w:t>？</w:t>
            </w:r>
            <w:r w:rsidRPr="0046592E">
              <w:rPr>
                <w:rStyle w:val="refandcopymaintext"/>
              </w:rPr>
              <w:t>住</w:t>
            </w:r>
            <w:r w:rsidRPr="0046592E">
              <w:rPr>
                <w:rStyle w:val="refandcopymaintext"/>
                <w:rFonts w:hint="eastAsia"/>
              </w:rPr>
              <w:t>、</w:t>
            </w:r>
            <w:r w:rsidRPr="0046592E">
              <w:rPr>
                <w:rStyle w:val="refandcopymaintext"/>
              </w:rPr>
              <w:t>壞相違故</w:t>
            </w:r>
            <w:r w:rsidRPr="0046592E">
              <w:rPr>
                <w:rStyle w:val="refandcopypunctuatio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5501959" w14:textId="77777777" w:rsidR="00585E8B" w:rsidRDefault="00585E8B" w:rsidP="00AB13FF">
            <w:pPr>
              <w:pStyle w:val="06"/>
              <w:spacing w:afterLines="20" w:after="48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5CE93463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己二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舉住對滅破</w:t>
            </w:r>
          </w:p>
          <w:p w14:paraId="798B979F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/>
                <w:bCs/>
                <w:sz w:val="22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復次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汝法</w:t>
            </w:r>
            <w:r w:rsidRPr="000D08D0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0D08D0">
              <w:rPr>
                <w:rStyle w:val="refandcopymaintext"/>
              </w:rPr>
              <w:t>無常</w:t>
            </w:r>
            <w:r w:rsidRPr="000D08D0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0D08D0">
              <w:rPr>
                <w:rStyle w:val="refandcopymaintext"/>
              </w:rPr>
              <w:t>與</w:t>
            </w:r>
            <w:r w:rsidRPr="000D08D0">
              <w:rPr>
                <w:rStyle w:val="refandcopymaintext"/>
                <w:rFonts w:ascii="Times New Roman" w:hAnsi="Times New Roman" w:hint="eastAsia"/>
                <w:kern w:val="0"/>
              </w:rPr>
              <w:t>「</w:t>
            </w:r>
            <w:r w:rsidRPr="000D08D0">
              <w:rPr>
                <w:rStyle w:val="refandcopymaintext"/>
              </w:rPr>
              <w:t>住</w:t>
            </w:r>
            <w:r w:rsidRPr="000D08D0">
              <w:rPr>
                <w:rStyle w:val="refandcopymaintext"/>
                <w:rFonts w:ascii="Times New Roman" w:hAnsi="Times New Roman" w:hint="eastAsia"/>
                <w:kern w:val="0"/>
              </w:rPr>
              <w:t>」</w:t>
            </w:r>
            <w:r w:rsidRPr="000D08D0">
              <w:rPr>
                <w:rStyle w:val="refandcopymaintext"/>
              </w:rPr>
              <w:t>共生</w:t>
            </w:r>
            <w:r w:rsidRPr="000D08D0">
              <w:rPr>
                <w:rStyle w:val="refandcopypunctuation"/>
              </w:rPr>
              <w:t>，</w:t>
            </w:r>
            <w:r w:rsidRPr="000D08D0">
              <w:rPr>
                <w:rStyle w:val="refandcopymaintext"/>
              </w:rPr>
              <w:t>有壞時應無住</w:t>
            </w:r>
            <w:r w:rsidRPr="000D08D0">
              <w:rPr>
                <w:rStyle w:val="refandcopypunctuation"/>
              </w:rPr>
              <w:t>，</w:t>
            </w:r>
            <w:r w:rsidRPr="000D08D0">
              <w:rPr>
                <w:rStyle w:val="refandcopymaintext"/>
              </w:rPr>
              <w:t>若住則無壞</w:t>
            </w:r>
            <w:r w:rsidRPr="000D08D0">
              <w:rPr>
                <w:rStyle w:val="refandcopypunctuation"/>
              </w:rPr>
              <w:t>，</w:t>
            </w:r>
            <w:r w:rsidRPr="000D08D0">
              <w:rPr>
                <w:rStyle w:val="refandcopymaintext"/>
              </w:rPr>
              <w:t>何以故</w:t>
            </w:r>
            <w:r w:rsidRPr="000D08D0">
              <w:rPr>
                <w:rStyle w:val="refandcopypunctuation"/>
              </w:rPr>
              <w:t>？</w:t>
            </w:r>
            <w:r w:rsidRPr="000D08D0">
              <w:rPr>
                <w:rStyle w:val="refandcopymaintext"/>
              </w:rPr>
              <w:t>住</w:t>
            </w:r>
            <w:r w:rsidRPr="000D08D0">
              <w:rPr>
                <w:rStyle w:val="refandcopymaintext"/>
                <w:rFonts w:hint="eastAsia"/>
              </w:rPr>
              <w:t>、</w:t>
            </w:r>
            <w:r w:rsidRPr="000D08D0">
              <w:rPr>
                <w:rStyle w:val="refandcopymaintext"/>
              </w:rPr>
              <w:t>壞相違故</w:t>
            </w:r>
            <w:r w:rsidRPr="000D08D0">
              <w:rPr>
                <w:rStyle w:val="refandcopypunctuation"/>
              </w:rPr>
              <w:t>。</w:t>
            </w:r>
          </w:p>
        </w:tc>
      </w:tr>
      <w:tr w:rsidR="00F70931" w:rsidRPr="000D08D0" w14:paraId="4E546D83" w14:textId="77777777" w:rsidTr="000D08D0">
        <w:tc>
          <w:tcPr>
            <w:tcW w:w="3024" w:type="dxa"/>
            <w:shd w:val="clear" w:color="auto" w:fill="auto"/>
          </w:tcPr>
          <w:p w14:paraId="1543C81E" w14:textId="77777777" w:rsidR="00F70931" w:rsidRPr="000D08D0" w:rsidRDefault="00F70931" w:rsidP="000D08D0">
            <w:pPr>
              <w:pStyle w:val="08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辛</w:t>
            </w:r>
            <w:r w:rsidRPr="000D08D0">
              <w:rPr>
                <w:rFonts w:ascii="Times New Roman" w:hAnsi="Times New Roman"/>
              </w:rPr>
              <w:t>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舉老對住（</w:t>
            </w:r>
            <w:r w:rsidRPr="000D08D0">
              <w:rPr>
                <w:rStyle w:val="refandcopymaintext"/>
                <w:rFonts w:ascii="Times New Roman" w:hAnsi="Times New Roman"/>
              </w:rPr>
              <w:t>以住對異）</w:t>
            </w:r>
          </w:p>
          <w:p w14:paraId="6460E8E9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老時無住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住時無老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74D40D74" w14:textId="77777777" w:rsidR="00F70931" w:rsidRPr="000D08D0" w:rsidRDefault="00F70931" w:rsidP="00AB13FF">
            <w:pPr>
              <w:pStyle w:val="09"/>
              <w:spacing w:afterLines="20" w:after="48"/>
              <w:jc w:val="both"/>
              <w:rPr>
                <w:rStyle w:val="refandcopymaintext"/>
                <w:rFonts w:ascii="Times New Roman" w:hAnsi="Times New Roman"/>
                <w:bCs/>
              </w:rPr>
            </w:pPr>
          </w:p>
          <w:p w14:paraId="0615210B" w14:textId="77777777" w:rsidR="00F70931" w:rsidRPr="000D08D0" w:rsidRDefault="00F70931" w:rsidP="000D08D0">
            <w:pPr>
              <w:pStyle w:val="09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壬三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異對住破</w:t>
            </w:r>
          </w:p>
          <w:p w14:paraId="73A146E2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老時無住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住時無老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0D294C88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0469BDC6" w14:textId="77777777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己三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舉住對異破</w:t>
            </w:r>
          </w:p>
          <w:p w14:paraId="67A20987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/>
                <w:bCs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老時無住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住時無老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2D7BCD" w:rsidRPr="000D08D0" w14:paraId="4A3BE534" w14:textId="77777777" w:rsidTr="000D08D0">
        <w:tc>
          <w:tcPr>
            <w:tcW w:w="3024" w:type="dxa"/>
            <w:vMerge w:val="restart"/>
            <w:shd w:val="clear" w:color="auto" w:fill="auto"/>
          </w:tcPr>
          <w:p w14:paraId="17FA22E5" w14:textId="77777777" w:rsidR="002D7BCD" w:rsidRPr="004A5234" w:rsidRDefault="002D7BCD" w:rsidP="000D08D0">
            <w:pPr>
              <w:pStyle w:val="07"/>
              <w:jc w:val="both"/>
              <w:rPr>
                <w:rFonts w:ascii="Times New Roman" w:hAnsi="Times New Roman"/>
              </w:rPr>
            </w:pPr>
            <w:r w:rsidRPr="004A5234">
              <w:rPr>
                <w:rStyle w:val="refandcopymaintext"/>
                <w:rFonts w:ascii="Times New Roman" w:hAnsi="Times New Roman"/>
                <w:bCs/>
              </w:rPr>
              <w:t>庚</w:t>
            </w:r>
            <w:r w:rsidRPr="004A5234">
              <w:rPr>
                <w:rFonts w:ascii="Times New Roman" w:hAnsi="Times New Roman"/>
              </w:rPr>
              <w:t>二</w:t>
            </w:r>
            <w:r w:rsidRPr="004A5234">
              <w:rPr>
                <w:rFonts w:ascii="Times New Roman" w:hAnsi="Times New Roman"/>
              </w:rPr>
              <w:t xml:space="preserve">   </w:t>
            </w:r>
            <w:r w:rsidRPr="004A5234">
              <w:rPr>
                <w:rFonts w:ascii="Times New Roman" w:hAnsi="Times New Roman"/>
              </w:rPr>
              <w:t>總結破</w:t>
            </w:r>
          </w:p>
          <w:p w14:paraId="6B277FA6" w14:textId="77777777" w:rsidR="002D7BCD" w:rsidRPr="004A5234" w:rsidRDefault="002D7BCD" w:rsidP="000D08D0">
            <w:pPr>
              <w:jc w:val="both"/>
              <w:rPr>
                <w:rFonts w:ascii="Times New Roman" w:hAnsi="Times New Roman"/>
              </w:rPr>
            </w:pPr>
            <w:r w:rsidRPr="004A5234">
              <w:rPr>
                <w:rStyle w:val="refandcopymaintext"/>
                <w:rFonts w:ascii="Times New Roman" w:hAnsi="Times New Roman"/>
              </w:rPr>
              <w:t>是故汝說生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住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滅</w:t>
            </w:r>
            <w:r w:rsidRPr="004A5234">
              <w:rPr>
                <w:rStyle w:val="refandcopymaintext"/>
                <w:rFonts w:ascii="Times New Roman" w:hAnsi="Times New Roman" w:hint="eastAsia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老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無常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得本來共生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是則錯亂</w:t>
            </w:r>
            <w:r w:rsidRPr="004A5234">
              <w:rPr>
                <w:rStyle w:val="refandcopypunctuation"/>
                <w:rFonts w:ascii="Times New Roman" w:hAnsi="Times New Roman"/>
              </w:rPr>
              <w:t>。</w:t>
            </w:r>
          </w:p>
          <w:p w14:paraId="6558E53C" w14:textId="77777777" w:rsidR="002D7BCD" w:rsidRPr="004A5234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1E5F1839" w14:textId="77777777" w:rsidR="002D7BCD" w:rsidRPr="004A5234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721958AC" w14:textId="41310BFD" w:rsidR="002D7BCD" w:rsidRPr="004A5234" w:rsidRDefault="002D7BCD" w:rsidP="000D08D0">
            <w:pPr>
              <w:jc w:val="both"/>
              <w:rPr>
                <w:rFonts w:ascii="Times New Roman" w:hAnsi="Times New Roman"/>
              </w:rPr>
            </w:pPr>
            <w:r w:rsidRPr="004A5234">
              <w:rPr>
                <w:rStyle w:val="refandcopymaintext"/>
                <w:rFonts w:ascii="Times New Roman" w:hAnsi="Times New Roman"/>
              </w:rPr>
              <w:t>何以故</w:t>
            </w:r>
            <w:r w:rsidRPr="004A5234">
              <w:rPr>
                <w:rStyle w:val="refandcopypunctuation"/>
                <w:rFonts w:ascii="Times New Roman" w:hAnsi="Times New Roman"/>
              </w:rPr>
              <w:t>？</w:t>
            </w:r>
            <w:r w:rsidRPr="004A5234">
              <w:rPr>
                <w:rStyle w:val="refandcopymaintext"/>
                <w:rFonts w:ascii="Times New Roman" w:hAnsi="Times New Roman"/>
              </w:rPr>
              <w:t>是有若與無常共生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無常是壞相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凡物生時無壞相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住時亦無壞相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爾時非是無無常相耶</w:t>
            </w:r>
            <w:r w:rsidRPr="004A5234">
              <w:rPr>
                <w:rStyle w:val="refandcopypunctuation"/>
                <w:rFonts w:ascii="Times New Roman" w:hAnsi="Times New Roman"/>
              </w:rPr>
              <w:t>？</w:t>
            </w:r>
          </w:p>
        </w:tc>
        <w:tc>
          <w:tcPr>
            <w:tcW w:w="3024" w:type="dxa"/>
            <w:shd w:val="clear" w:color="auto" w:fill="auto"/>
          </w:tcPr>
          <w:p w14:paraId="516BA223" w14:textId="77777777" w:rsidR="002D7BCD" w:rsidRPr="004A5234" w:rsidRDefault="002D7BCD" w:rsidP="000D08D0">
            <w:pPr>
              <w:pStyle w:val="08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4A5234">
              <w:rPr>
                <w:rStyle w:val="refandcopymaintext"/>
                <w:rFonts w:ascii="Times New Roman" w:hAnsi="Times New Roman"/>
                <w:bCs/>
              </w:rPr>
              <w:t>辛二</w:t>
            </w:r>
            <w:r w:rsidRPr="004A5234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4A5234">
              <w:rPr>
                <w:rStyle w:val="refandcopymaintext"/>
                <w:rFonts w:ascii="Times New Roman" w:hAnsi="Times New Roman"/>
                <w:bCs/>
              </w:rPr>
              <w:t>總破</w:t>
            </w:r>
          </w:p>
          <w:p w14:paraId="29380909" w14:textId="3C870B00" w:rsidR="002D7BCD" w:rsidRPr="004A5234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4A5234">
              <w:rPr>
                <w:rStyle w:val="refandcopymaintext"/>
                <w:rFonts w:ascii="Times New Roman" w:hAnsi="Times New Roman"/>
              </w:rPr>
              <w:t>是故汝說生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住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滅</w:t>
            </w:r>
            <w:r w:rsidRPr="004A5234">
              <w:rPr>
                <w:rStyle w:val="refandcopymaintext"/>
                <w:rFonts w:ascii="Times New Roman" w:hAnsi="Times New Roman" w:hint="eastAsia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老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無常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得本來共生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是則錯亂</w:t>
            </w:r>
            <w:r w:rsidRPr="004A5234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vMerge w:val="restart"/>
            <w:shd w:val="clear" w:color="auto" w:fill="auto"/>
          </w:tcPr>
          <w:p w14:paraId="65BF5C75" w14:textId="77777777" w:rsidR="002D7BCD" w:rsidRPr="004A5234" w:rsidRDefault="002D7BCD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4A5234">
              <w:rPr>
                <w:rFonts w:ascii="Times New Roman" w:hAnsi="Times New Roman"/>
                <w:shd w:val="pct15" w:color="auto" w:fill="FFFFFF"/>
              </w:rPr>
              <w:t>己四</w:t>
            </w:r>
            <w:r w:rsidRPr="004A5234">
              <w:rPr>
                <w:rFonts w:ascii="Times New Roman" w:hAnsi="Times New Roman"/>
              </w:rPr>
              <w:t xml:space="preserve">   </w:t>
            </w:r>
            <w:r w:rsidRPr="004A5234">
              <w:rPr>
                <w:rFonts w:ascii="Times New Roman" w:hAnsi="Times New Roman"/>
              </w:rPr>
              <w:t>總破諸門</w:t>
            </w:r>
          </w:p>
          <w:p w14:paraId="67AD0DE6" w14:textId="77777777" w:rsidR="002D7BCD" w:rsidRPr="004A5234" w:rsidRDefault="002D7BCD" w:rsidP="000D08D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A5234">
              <w:rPr>
                <w:rStyle w:val="refandcopymaintext"/>
                <w:rFonts w:ascii="Times New Roman" w:hAnsi="Times New Roman"/>
              </w:rPr>
              <w:t>是故汝說生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住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滅</w:t>
            </w:r>
            <w:r w:rsidRPr="004A5234">
              <w:rPr>
                <w:rStyle w:val="refandcopymaintext"/>
                <w:rFonts w:ascii="Times New Roman" w:hAnsi="Times New Roman" w:hint="eastAsia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老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無常</w:t>
            </w:r>
            <w:r w:rsidRPr="004A5234">
              <w:rPr>
                <w:rStyle w:val="refandcopypunctuation"/>
                <w:rFonts w:ascii="Times New Roman" w:hAnsi="Times New Roman"/>
              </w:rPr>
              <w:t>、</w:t>
            </w:r>
            <w:r w:rsidRPr="004A5234">
              <w:rPr>
                <w:rStyle w:val="refandcopymaintext"/>
                <w:rFonts w:ascii="Times New Roman" w:hAnsi="Times New Roman"/>
              </w:rPr>
              <w:t>得本來共生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是則錯亂</w:t>
            </w:r>
            <w:r w:rsidRPr="004A5234">
              <w:rPr>
                <w:rStyle w:val="refandcopypunctuation"/>
                <w:rFonts w:ascii="Times New Roman" w:hAnsi="Times New Roman"/>
              </w:rPr>
              <w:t>。</w:t>
            </w:r>
          </w:p>
          <w:p w14:paraId="74FB2477" w14:textId="77777777" w:rsidR="002D7BCD" w:rsidRPr="004A5234" w:rsidRDefault="002D7BCD" w:rsidP="000D08D0">
            <w:pPr>
              <w:pStyle w:val="05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61B2E95B" w14:textId="77777777" w:rsidR="002D7BCD" w:rsidRPr="004A5234" w:rsidRDefault="002D7BCD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strike/>
              </w:rPr>
            </w:pPr>
          </w:p>
          <w:p w14:paraId="794AEB90" w14:textId="27AF3947" w:rsidR="002D7BCD" w:rsidRPr="004A5234" w:rsidRDefault="002D7BCD" w:rsidP="00585E8B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A5234">
              <w:rPr>
                <w:rStyle w:val="refandcopymaintext"/>
                <w:rFonts w:ascii="Times New Roman" w:hAnsi="Times New Roman"/>
              </w:rPr>
              <w:t>何以故</w:t>
            </w:r>
            <w:r w:rsidRPr="004A5234">
              <w:rPr>
                <w:rStyle w:val="refandcopypunctuation"/>
                <w:rFonts w:ascii="Times New Roman" w:hAnsi="Times New Roman"/>
              </w:rPr>
              <w:t>？</w:t>
            </w:r>
            <w:r w:rsidRPr="004A5234">
              <w:rPr>
                <w:rStyle w:val="refandcopymaintext"/>
                <w:rFonts w:ascii="Times New Roman" w:hAnsi="Times New Roman"/>
              </w:rPr>
              <w:t>是有若與無常共生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無常是壞相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凡物生時無壞相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住時亦無壞相</w:t>
            </w:r>
            <w:r w:rsidRPr="004A5234">
              <w:rPr>
                <w:rStyle w:val="refandcopypunctuation"/>
                <w:rFonts w:ascii="Times New Roman" w:hAnsi="Times New Roman"/>
              </w:rPr>
              <w:t>，</w:t>
            </w:r>
            <w:r w:rsidRPr="004A5234">
              <w:rPr>
                <w:rStyle w:val="refandcopymaintext"/>
                <w:rFonts w:ascii="Times New Roman" w:hAnsi="Times New Roman"/>
              </w:rPr>
              <w:t>爾時非是無無常相耶</w:t>
            </w:r>
            <w:r w:rsidRPr="004A5234">
              <w:rPr>
                <w:rStyle w:val="refandcopypunctuation"/>
                <w:rFonts w:ascii="Times New Roman" w:hAnsi="Times New Roman"/>
              </w:rPr>
              <w:t>？</w:t>
            </w:r>
          </w:p>
        </w:tc>
      </w:tr>
      <w:tr w:rsidR="002D7BCD" w:rsidRPr="000D08D0" w14:paraId="2A6547BB" w14:textId="77777777" w:rsidTr="000D08D0">
        <w:trPr>
          <w:trHeight w:val="1805"/>
        </w:trPr>
        <w:tc>
          <w:tcPr>
            <w:tcW w:w="3024" w:type="dxa"/>
            <w:vMerge/>
            <w:shd w:val="clear" w:color="auto" w:fill="auto"/>
          </w:tcPr>
          <w:p w14:paraId="0F74469A" w14:textId="51209CAD" w:rsidR="002D7BCD" w:rsidRPr="000D08D0" w:rsidRDefault="002D7BCD" w:rsidP="000D08D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024" w:type="dxa"/>
            <w:vMerge w:val="restart"/>
            <w:shd w:val="clear" w:color="auto" w:fill="auto"/>
          </w:tcPr>
          <w:p w14:paraId="7AC549B9" w14:textId="77777777" w:rsidR="002D7BCD" w:rsidRPr="000D08D0" w:rsidRDefault="002D7BCD" w:rsidP="000D08D0">
            <w:pPr>
              <w:pStyle w:val="07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庚二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以用前後體亦前後破</w:t>
            </w:r>
          </w:p>
          <w:p w14:paraId="1B6ED058" w14:textId="77777777" w:rsidR="002D7BCD" w:rsidRPr="000D08D0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何以故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是有若與無常共生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無常是壞相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凡物生時無壞相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住時亦無壞相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爾時非是無無常相耶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</w:p>
          <w:p w14:paraId="053B87FB" w14:textId="77777777" w:rsidR="002D7BCD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57DC4AA6" w14:textId="77777777" w:rsidR="002D7BCD" w:rsidRDefault="002D7BCD" w:rsidP="000D08D0">
            <w:pPr>
              <w:jc w:val="both"/>
              <w:rPr>
                <w:rStyle w:val="refandcopymaintext"/>
              </w:rPr>
            </w:pPr>
          </w:p>
          <w:p w14:paraId="3928B16D" w14:textId="77777777" w:rsidR="002D7BCD" w:rsidRDefault="002D7BCD" w:rsidP="000D08D0">
            <w:pPr>
              <w:jc w:val="both"/>
              <w:rPr>
                <w:rStyle w:val="refandcopymaintext"/>
              </w:rPr>
            </w:pPr>
          </w:p>
          <w:p w14:paraId="7DAA3EDB" w14:textId="692B6462" w:rsidR="002D7BCD" w:rsidRPr="000D08D0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如能識故名識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不能識則無識相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能受故名受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不能受則無受相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能念故名念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不能念則無念相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</w:p>
        </w:tc>
        <w:tc>
          <w:tcPr>
            <w:tcW w:w="3024" w:type="dxa"/>
            <w:vMerge/>
            <w:shd w:val="clear" w:color="auto" w:fill="auto"/>
          </w:tcPr>
          <w:p w14:paraId="29E0A6A1" w14:textId="0650DFF9" w:rsidR="002D7BCD" w:rsidRPr="000D08D0" w:rsidRDefault="002D7BCD" w:rsidP="00585E8B">
            <w:pPr>
              <w:jc w:val="both"/>
              <w:rPr>
                <w:rFonts w:ascii="Times New Roman" w:hAnsi="Times New Roman"/>
              </w:rPr>
            </w:pPr>
          </w:p>
        </w:tc>
      </w:tr>
      <w:tr w:rsidR="002D7BCD" w:rsidRPr="000D08D0" w14:paraId="6B3122A6" w14:textId="77777777" w:rsidTr="000D08D0">
        <w:trPr>
          <w:trHeight w:val="2108"/>
        </w:trPr>
        <w:tc>
          <w:tcPr>
            <w:tcW w:w="3024" w:type="dxa"/>
            <w:shd w:val="clear" w:color="auto" w:fill="auto"/>
          </w:tcPr>
          <w:p w14:paraId="0A7D913A" w14:textId="77777777" w:rsidR="002D7BCD" w:rsidRPr="000D08D0" w:rsidRDefault="002D7BCD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將體同用破</w:t>
            </w:r>
            <w:r w:rsidRPr="000D08D0">
              <w:rPr>
                <w:rFonts w:ascii="Times New Roman" w:hAnsi="Times New Roman"/>
              </w:rPr>
              <w:t>──</w:t>
            </w:r>
            <w:r w:rsidRPr="000D08D0">
              <w:rPr>
                <w:rFonts w:ascii="Times New Roman" w:hAnsi="Times New Roman"/>
              </w:rPr>
              <w:t>用前後，體亦前後</w:t>
            </w:r>
          </w:p>
          <w:p w14:paraId="0E390BB4" w14:textId="77777777" w:rsidR="002D7BCD" w:rsidRPr="000D08D0" w:rsidRDefault="002D7BCD" w:rsidP="000D08D0">
            <w:pPr>
              <w:pStyle w:val="07"/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庚一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舉事徵之</w:t>
            </w:r>
          </w:p>
          <w:p w14:paraId="3D82C39E" w14:textId="77777777" w:rsidR="002D7BCD" w:rsidRPr="000D08D0" w:rsidRDefault="002D7BCD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如能識故名識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不能識則無識相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能受故名受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不能受則無受相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能念故名念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不能念則無念相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</w:p>
        </w:tc>
        <w:tc>
          <w:tcPr>
            <w:tcW w:w="3024" w:type="dxa"/>
            <w:vMerge/>
            <w:shd w:val="clear" w:color="auto" w:fill="auto"/>
          </w:tcPr>
          <w:p w14:paraId="5B13A0E9" w14:textId="31CCDE09" w:rsidR="002D7BCD" w:rsidRPr="000D08D0" w:rsidRDefault="002D7BCD" w:rsidP="000D08D0">
            <w:pPr>
              <w:jc w:val="both"/>
              <w:rPr>
                <w:rStyle w:val="refandcopymaintext"/>
                <w:rFonts w:ascii="Times New Roman" w:hAnsi="Times New Roman"/>
                <w:b/>
                <w:bCs/>
                <w:sz w:val="22"/>
                <w:bdr w:val="single" w:sz="4" w:space="0" w:color="auto"/>
              </w:rPr>
            </w:pPr>
          </w:p>
        </w:tc>
        <w:tc>
          <w:tcPr>
            <w:tcW w:w="3024" w:type="dxa"/>
            <w:shd w:val="clear" w:color="auto" w:fill="auto"/>
          </w:tcPr>
          <w:p w14:paraId="1B10F2DF" w14:textId="77777777" w:rsidR="002D7BCD" w:rsidRPr="000D08D0" w:rsidRDefault="002D7BCD" w:rsidP="00585E8B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將體同用破</w:t>
            </w:r>
          </w:p>
          <w:p w14:paraId="744221E3" w14:textId="77777777" w:rsidR="002D7BCD" w:rsidRDefault="002D7BCD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281AE93E" w14:textId="77777777" w:rsidR="002D7BCD" w:rsidRDefault="002D7BCD" w:rsidP="000D08D0">
            <w:pPr>
              <w:jc w:val="both"/>
              <w:rPr>
                <w:rStyle w:val="refandcopymaintext"/>
              </w:rPr>
            </w:pPr>
          </w:p>
          <w:p w14:paraId="2B72B908" w14:textId="77777777" w:rsidR="002D7BCD" w:rsidRPr="000D08D0" w:rsidRDefault="002D7BCD" w:rsidP="000D08D0">
            <w:pPr>
              <w:jc w:val="both"/>
              <w:rPr>
                <w:rFonts w:ascii="Times New Roman" w:hAnsi="Times New Roman"/>
                <w:b/>
                <w:bCs/>
                <w:sz w:val="22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如能識故名識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不能識則無識相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能受故名受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不能受則無受相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能念故名念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不能念則無念相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</w:p>
        </w:tc>
      </w:tr>
      <w:tr w:rsidR="00F70931" w:rsidRPr="000D08D0" w14:paraId="68C172E4" w14:textId="77777777" w:rsidTr="000D08D0">
        <w:tc>
          <w:tcPr>
            <w:tcW w:w="3024" w:type="dxa"/>
            <w:shd w:val="clear" w:color="auto" w:fill="auto"/>
          </w:tcPr>
          <w:p w14:paraId="570B23BA" w14:textId="77777777" w:rsidR="00F70931" w:rsidRPr="000D08D0" w:rsidRDefault="00F70931" w:rsidP="000D08D0">
            <w:pPr>
              <w:pStyle w:val="07"/>
              <w:jc w:val="both"/>
              <w:rPr>
                <w:rStyle w:val="refandcopypunctuation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庚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>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</w:rPr>
              <w:t xml:space="preserve">   </w:t>
            </w:r>
            <w:r w:rsidRPr="000D08D0">
              <w:rPr>
                <w:rFonts w:ascii="Times New Roman" w:hAnsi="Times New Roman"/>
              </w:rPr>
              <w:t>舉四相合之</w:t>
            </w:r>
          </w:p>
          <w:p w14:paraId="61668649" w14:textId="77777777" w:rsidR="00F70931" w:rsidRPr="000D08D0" w:rsidRDefault="00F70931" w:rsidP="000D08D0">
            <w:pPr>
              <w:pStyle w:val="06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起是生相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不起則非生相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攝持是住相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不攝持則非住相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轉變是老相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不轉變則非老相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壽命滅是死相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壽命不滅則非死相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如是壞是無常相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離壞非無常相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53A980E" w14:textId="77777777" w:rsidR="00F70931" w:rsidRPr="000D08D0" w:rsidRDefault="00F70931" w:rsidP="00AB13FF">
            <w:pPr>
              <w:pStyle w:val="07"/>
              <w:spacing w:afterLines="20" w:after="48"/>
              <w:ind w:leftChars="-4" w:left="-10"/>
              <w:jc w:val="both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23E81C64" w14:textId="77777777" w:rsidR="00F70931" w:rsidRPr="000D08D0" w:rsidRDefault="00F70931" w:rsidP="000D08D0">
            <w:pPr>
              <w:pStyle w:val="07"/>
              <w:ind w:leftChars="-4" w:left="-10"/>
              <w:jc w:val="both"/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起是生相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不起則非生相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攝持是住相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不攝持則非住相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轉變是老相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不轉變則非老相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壽命滅是死相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壽命不滅則非死相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如是壞是無常相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離壞非無常相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A95F0DC" w14:textId="77777777" w:rsidR="00F70931" w:rsidRPr="000D08D0" w:rsidRDefault="00F70931" w:rsidP="00AB13FF">
            <w:pPr>
              <w:pStyle w:val="05"/>
              <w:spacing w:afterLines="20" w:after="48"/>
              <w:ind w:leftChars="0" w:left="0"/>
              <w:jc w:val="both"/>
              <w:rPr>
                <w:rStyle w:val="refandcopymaintext"/>
                <w:rFonts w:ascii="Times New Roman" w:hAnsi="Times New Roman"/>
                <w:b w:val="0"/>
                <w:bCs/>
                <w:bdr w:val="none" w:sz="0" w:space="0" w:color="auto"/>
              </w:rPr>
            </w:pPr>
          </w:p>
          <w:p w14:paraId="0545FB2C" w14:textId="77777777" w:rsidR="00F70931" w:rsidRPr="000D08D0" w:rsidRDefault="00F70931" w:rsidP="000D08D0">
            <w:pPr>
              <w:pStyle w:val="05"/>
              <w:ind w:leftChars="0" w:left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  <w:shd w:val="pct15" w:color="auto" w:fill="FFFFFF"/>
              </w:rPr>
            </w:pP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起是生相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不起則非生相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攝持是住相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不攝持則非住相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轉變是老相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不轉變則非老相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壽命滅是死相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壽命不滅則非死相</w:t>
            </w:r>
            <w:r w:rsidRPr="000D08D0">
              <w:rPr>
                <w:rStyle w:val="refandcopypunctuation"/>
                <w:rFonts w:hint="eastAsia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如是壞是無常相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離壞非無常相</w:t>
            </w:r>
            <w:r w:rsidRPr="000D08D0">
              <w:rPr>
                <w:rStyle w:val="refandcopypunctuation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</w:tr>
      <w:tr w:rsidR="00F70931" w:rsidRPr="000D08D0" w14:paraId="3DB218F2" w14:textId="77777777" w:rsidTr="000D08D0">
        <w:tc>
          <w:tcPr>
            <w:tcW w:w="3024" w:type="dxa"/>
            <w:shd w:val="clear" w:color="auto" w:fill="auto"/>
          </w:tcPr>
          <w:p w14:paraId="60617F99" w14:textId="76CC486C" w:rsidR="00F70931" w:rsidRPr="000D08D0" w:rsidRDefault="00F70931" w:rsidP="000D08D0">
            <w:pPr>
              <w:pStyle w:val="06"/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</w:t>
            </w:r>
            <w:r w:rsidRPr="000D08D0">
              <w:rPr>
                <w:rFonts w:ascii="Times New Roman" w:hAnsi="Times New Roman"/>
              </w:rPr>
              <w:t>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="000E264A" w:rsidRPr="002D7BCD">
              <w:t>縱體用而不相因，即無相扶之力</w:t>
            </w:r>
          </w:p>
          <w:p w14:paraId="17690A91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若生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住時雖有無常不能壞有後能壞有者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何用共生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如是應隨有壞時乃有無</w:t>
            </w:r>
            <w:r w:rsidRPr="000D08D0">
              <w:rPr>
                <w:rStyle w:val="refandcopymaintext"/>
                <w:rFonts w:ascii="Times New Roman" w:hAnsi="Times New Roman"/>
              </w:rPr>
              <w:lastRenderedPageBreak/>
              <w:t>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是故無常雖共生後乃壞有者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3C72B6D" w14:textId="77777777" w:rsidR="00F70931" w:rsidRPr="000D08D0" w:rsidRDefault="00F70931" w:rsidP="000D08D0">
            <w:pPr>
              <w:pStyle w:val="07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lastRenderedPageBreak/>
              <w:t>庚三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以用未有體則不須破</w:t>
            </w:r>
          </w:p>
          <w:p w14:paraId="7AD9CAC3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若生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住時雖有無常不能壞有後能壞有者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何用共生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如是應隨有壞時乃有無</w:t>
            </w:r>
            <w:r w:rsidRPr="000D08D0">
              <w:rPr>
                <w:rStyle w:val="refandcopymaintext"/>
                <w:rFonts w:ascii="Times New Roman" w:hAnsi="Times New Roman"/>
              </w:rPr>
              <w:lastRenderedPageBreak/>
              <w:t>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是故無常雖共生後乃壞有者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104496B3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  <w:shd w:val="pct15" w:color="auto" w:fill="FFFFFF"/>
              </w:rPr>
            </w:pPr>
          </w:p>
          <w:p w14:paraId="32560E3F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體用不相因破</w:t>
            </w:r>
          </w:p>
          <w:p w14:paraId="2A6D49B9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若生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住時雖有無常不能壞有後能壞有者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何用共生</w:t>
            </w:r>
            <w:r w:rsidRPr="000D08D0">
              <w:rPr>
                <w:rStyle w:val="refandcopypunctuation"/>
                <w:rFonts w:ascii="Times New Roman" w:hAnsi="Times New Roman"/>
              </w:rPr>
              <w:t>？</w:t>
            </w:r>
            <w:r w:rsidRPr="000D08D0">
              <w:rPr>
                <w:rStyle w:val="refandcopymaintext"/>
                <w:rFonts w:ascii="Times New Roman" w:hAnsi="Times New Roman"/>
              </w:rPr>
              <w:t>如是應隨有壞時乃有無常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是故無常雖共生後乃壞</w:t>
            </w:r>
            <w:r w:rsidRPr="000D08D0">
              <w:rPr>
                <w:rStyle w:val="refandcopymaintext"/>
                <w:rFonts w:ascii="Times New Roman" w:hAnsi="Times New Roman"/>
              </w:rPr>
              <w:lastRenderedPageBreak/>
              <w:t>有者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是事不然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5C54CCFC" w14:textId="77777777" w:rsidTr="000D08D0">
        <w:trPr>
          <w:trHeight w:val="410"/>
        </w:trPr>
        <w:tc>
          <w:tcPr>
            <w:tcW w:w="3024" w:type="dxa"/>
            <w:shd w:val="clear" w:color="auto" w:fill="auto"/>
          </w:tcPr>
          <w:p w14:paraId="7473D47A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lastRenderedPageBreak/>
              <w:t>戊四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總結</w:t>
            </w:r>
          </w:p>
          <w:p w14:paraId="1AAB40FC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如是有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無共不成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不共亦不成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36E8D658" w14:textId="77777777" w:rsidR="00F70931" w:rsidRPr="000D08D0" w:rsidRDefault="00F70931" w:rsidP="000D08D0">
            <w:pPr>
              <w:pStyle w:val="06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己四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總結</w:t>
            </w:r>
          </w:p>
          <w:p w14:paraId="1D73BCCC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如是有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無共不成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不共亦不成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  <w:tc>
          <w:tcPr>
            <w:tcW w:w="3024" w:type="dxa"/>
            <w:shd w:val="clear" w:color="auto" w:fill="auto"/>
          </w:tcPr>
          <w:p w14:paraId="7C1E94E1" w14:textId="77777777" w:rsidR="00F70931" w:rsidRPr="000D08D0" w:rsidRDefault="00F70931" w:rsidP="000D08D0">
            <w:pPr>
              <w:pStyle w:val="05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  <w:shd w:val="pct15" w:color="auto" w:fill="FFFFFF"/>
              </w:rPr>
              <w:t>戊四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結破諸計</w:t>
            </w:r>
          </w:p>
          <w:p w14:paraId="3C427379" w14:textId="77777777" w:rsidR="00F70931" w:rsidRPr="000D08D0" w:rsidRDefault="00F70931" w:rsidP="000D08D0">
            <w:pPr>
              <w:jc w:val="both"/>
              <w:rPr>
                <w:rFonts w:ascii="Times New Roman" w:hAnsi="Times New Roman"/>
                <w:b/>
                <w:bCs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如是有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無共不成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不共亦不成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</w:p>
        </w:tc>
      </w:tr>
      <w:tr w:rsidR="00F70931" w:rsidRPr="000D08D0" w14:paraId="07550526" w14:textId="77777777" w:rsidTr="000D08D0">
        <w:trPr>
          <w:trHeight w:val="622"/>
        </w:trPr>
        <w:tc>
          <w:tcPr>
            <w:tcW w:w="3024" w:type="dxa"/>
            <w:shd w:val="clear" w:color="auto" w:fill="auto"/>
          </w:tcPr>
          <w:p w14:paraId="3C48CC32" w14:textId="77777777" w:rsidR="00F70931" w:rsidRPr="000D08D0" w:rsidRDefault="00F70931" w:rsidP="000D08D0">
            <w:pPr>
              <w:pStyle w:val="04"/>
              <w:jc w:val="both"/>
              <w:rPr>
                <w:rStyle w:val="refandcopymaintext"/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丁三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Style w:val="refandcopymaintext"/>
                <w:rFonts w:ascii="Times New Roman" w:hAnsi="Times New Roman"/>
              </w:rPr>
              <w:t>總結齊法</w:t>
            </w:r>
          </w:p>
          <w:p w14:paraId="4FCE5C2D" w14:textId="77777777" w:rsidR="00F70931" w:rsidRPr="000D08D0" w:rsidRDefault="00F70931" w:rsidP="00585E8B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是故有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AB30529" w14:textId="77777777" w:rsidR="007900E1" w:rsidRDefault="007900E1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00D9D56F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是故有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shd w:val="clear" w:color="auto" w:fill="auto"/>
          </w:tcPr>
          <w:p w14:paraId="3FDDA724" w14:textId="77777777" w:rsidR="00F70931" w:rsidRPr="000D08D0" w:rsidRDefault="00F70931" w:rsidP="000D08D0">
            <w:pPr>
              <w:pStyle w:val="03"/>
              <w:jc w:val="both"/>
              <w:rPr>
                <w:rFonts w:ascii="Times New Roman" w:hAnsi="Times New Roman"/>
              </w:rPr>
            </w:pPr>
            <w:r w:rsidRPr="000D08D0">
              <w:rPr>
                <w:rFonts w:ascii="Times New Roman" w:hAnsi="Times New Roman"/>
              </w:rPr>
              <w:t>丙三</w:t>
            </w:r>
            <w:r w:rsidRPr="000D08D0">
              <w:rPr>
                <w:rFonts w:ascii="Times New Roman" w:hAnsi="Times New Roman"/>
              </w:rPr>
              <w:t xml:space="preserve">   </w:t>
            </w:r>
            <w:r w:rsidRPr="000D08D0">
              <w:rPr>
                <w:rFonts w:ascii="Times New Roman" w:hAnsi="Times New Roman"/>
              </w:rPr>
              <w:t>結成空義</w:t>
            </w:r>
          </w:p>
          <w:p w14:paraId="3561E32D" w14:textId="77777777" w:rsidR="00F70931" w:rsidRPr="00585E8B" w:rsidRDefault="00F70931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是故有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  <w:tr w:rsidR="00F70931" w:rsidRPr="000D08D0" w14:paraId="2644C2F2" w14:textId="77777777" w:rsidTr="000D08D0">
        <w:trPr>
          <w:trHeight w:val="1243"/>
        </w:trPr>
        <w:tc>
          <w:tcPr>
            <w:tcW w:w="3024" w:type="dxa"/>
            <w:tcBorders>
              <w:bottom w:val="single" w:sz="4" w:space="0" w:color="auto"/>
            </w:tcBorders>
            <w:shd w:val="clear" w:color="auto" w:fill="auto"/>
          </w:tcPr>
          <w:p w14:paraId="63B34770" w14:textId="77777777" w:rsidR="00585E8B" w:rsidRDefault="00585E8B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6FC87C36" w14:textId="77777777" w:rsidR="00F70931" w:rsidRPr="000D08D0" w:rsidRDefault="00585E8B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一切有為空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一切有為空故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無為亦空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有為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眾生亦空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tcBorders>
              <w:bottom w:val="single" w:sz="4" w:space="0" w:color="auto"/>
            </w:tcBorders>
            <w:shd w:val="clear" w:color="auto" w:fill="auto"/>
          </w:tcPr>
          <w:p w14:paraId="79520C5D" w14:textId="77777777" w:rsidR="00F70931" w:rsidRPr="000D08D0" w:rsidRDefault="00F70931" w:rsidP="000D08D0">
            <w:pPr>
              <w:pStyle w:val="05"/>
              <w:jc w:val="both"/>
              <w:rPr>
                <w:rStyle w:val="refandcopymaintext"/>
                <w:rFonts w:ascii="Times New Roman" w:hAnsi="Times New Roman"/>
                <w:b w:val="0"/>
                <w:bCs/>
              </w:rPr>
            </w:pPr>
            <w:r w:rsidRPr="000D08D0">
              <w:rPr>
                <w:rStyle w:val="refandcopymaintext"/>
                <w:rFonts w:ascii="Times New Roman" w:hAnsi="Times New Roman"/>
                <w:bCs/>
              </w:rPr>
              <w:t>戊三</w:t>
            </w:r>
            <w:r w:rsidRPr="000D08D0">
              <w:rPr>
                <w:rStyle w:val="refandcopypunctuation"/>
                <w:rFonts w:ascii="Times New Roman" w:hAnsi="Times New Roman"/>
                <w:bCs/>
              </w:rPr>
              <w:t xml:space="preserve">　</w:t>
            </w:r>
            <w:r w:rsidRPr="000D08D0">
              <w:rPr>
                <w:rStyle w:val="refandcopymaintext"/>
                <w:rFonts w:ascii="Times New Roman" w:hAnsi="Times New Roman"/>
                <w:bCs/>
              </w:rPr>
              <w:t>結齊</w:t>
            </w:r>
          </w:p>
          <w:p w14:paraId="5BB14997" w14:textId="77777777" w:rsidR="00F70931" w:rsidRPr="000D08D0" w:rsidRDefault="00F70931" w:rsidP="000D08D0">
            <w:pPr>
              <w:jc w:val="both"/>
              <w:rPr>
                <w:rStyle w:val="refandcopymaintext"/>
                <w:rFonts w:ascii="Times New Roman" w:hAnsi="Times New Roman"/>
                <w:bdr w:val="single" w:sz="4" w:space="0" w:color="auto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一切有為空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一切有為空故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無為亦空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有為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眾生亦空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  <w:tc>
          <w:tcPr>
            <w:tcW w:w="3024" w:type="dxa"/>
            <w:tcBorders>
              <w:bottom w:val="single" w:sz="4" w:space="0" w:color="auto"/>
            </w:tcBorders>
            <w:shd w:val="clear" w:color="auto" w:fill="auto"/>
          </w:tcPr>
          <w:p w14:paraId="3B60FECC" w14:textId="77777777" w:rsidR="00585E8B" w:rsidRDefault="00585E8B" w:rsidP="000D08D0">
            <w:pPr>
              <w:jc w:val="both"/>
              <w:rPr>
                <w:rStyle w:val="refandcopymaintext"/>
                <w:rFonts w:ascii="Times New Roman" w:hAnsi="Times New Roman"/>
              </w:rPr>
            </w:pPr>
          </w:p>
          <w:p w14:paraId="131BA2E4" w14:textId="77777777" w:rsidR="00F70931" w:rsidRPr="000D08D0" w:rsidRDefault="00585E8B" w:rsidP="000D08D0">
            <w:pPr>
              <w:jc w:val="both"/>
              <w:rPr>
                <w:rFonts w:ascii="Times New Roman" w:hAnsi="Times New Roman"/>
              </w:rPr>
            </w:pPr>
            <w:r w:rsidRPr="000D08D0">
              <w:rPr>
                <w:rStyle w:val="refandcopymaintext"/>
                <w:rFonts w:ascii="Times New Roman" w:hAnsi="Times New Roman"/>
              </w:rPr>
              <w:t>有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一切有為空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一切有為空故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無為亦空</w:t>
            </w:r>
            <w:r w:rsidRPr="000D08D0">
              <w:rPr>
                <w:rStyle w:val="refandcopypunctuation"/>
                <w:rFonts w:ascii="Times New Roman" w:hAnsi="Times New Roman"/>
              </w:rPr>
              <w:t>；</w:t>
            </w:r>
            <w:r w:rsidRPr="000D08D0">
              <w:rPr>
                <w:rStyle w:val="refandcopymaintext"/>
                <w:rFonts w:ascii="Times New Roman" w:hAnsi="Times New Roman"/>
              </w:rPr>
              <w:t>有為</w:t>
            </w:r>
            <w:r w:rsidRPr="000D08D0">
              <w:rPr>
                <w:rStyle w:val="refandcopypunctuation"/>
                <w:rFonts w:ascii="Times New Roman" w:hAnsi="Times New Roman"/>
              </w:rPr>
              <w:t>、</w:t>
            </w:r>
            <w:r w:rsidRPr="000D08D0">
              <w:rPr>
                <w:rStyle w:val="refandcopymaintext"/>
                <w:rFonts w:ascii="Times New Roman" w:hAnsi="Times New Roman"/>
              </w:rPr>
              <w:t>無為空故</w:t>
            </w:r>
            <w:r w:rsidRPr="000D08D0">
              <w:rPr>
                <w:rStyle w:val="refandcopypunctuation"/>
                <w:rFonts w:ascii="Times New Roman" w:hAnsi="Times New Roman"/>
              </w:rPr>
              <w:t>，</w:t>
            </w:r>
            <w:r w:rsidRPr="000D08D0">
              <w:rPr>
                <w:rStyle w:val="refandcopymaintext"/>
                <w:rFonts w:ascii="Times New Roman" w:hAnsi="Times New Roman"/>
              </w:rPr>
              <w:t>眾生亦空</w:t>
            </w:r>
            <w:r w:rsidRPr="000D08D0">
              <w:rPr>
                <w:rStyle w:val="refandcopypunctuation"/>
                <w:rFonts w:ascii="Times New Roman" w:hAnsi="Times New Roman"/>
              </w:rPr>
              <w:t>。</w:t>
            </w:r>
          </w:p>
        </w:tc>
      </w:tr>
    </w:tbl>
    <w:p w14:paraId="36F787A5" w14:textId="77777777" w:rsidR="00330C67" w:rsidRPr="00F70931" w:rsidRDefault="00330C67" w:rsidP="001E2343">
      <w:pPr>
        <w:spacing w:beforeLines="50" w:before="120" w:afterLines="50" w:after="120"/>
        <w:jc w:val="both"/>
        <w:rPr>
          <w:rFonts w:ascii="Times New Roman" w:hAnsi="Times New Roman"/>
        </w:rPr>
      </w:pPr>
    </w:p>
    <w:p w14:paraId="511B9497" w14:textId="77777777" w:rsidR="007D120E" w:rsidRPr="002D147B" w:rsidRDefault="007D120E" w:rsidP="001E2343">
      <w:pPr>
        <w:jc w:val="both"/>
        <w:rPr>
          <w:rFonts w:ascii="Times New Roman" w:hAnsi="Times New Roman"/>
          <w:szCs w:val="24"/>
        </w:rPr>
      </w:pPr>
    </w:p>
    <w:sectPr w:rsidR="007D120E" w:rsidRPr="002D147B" w:rsidSect="007165DD"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A20A5" w14:textId="77777777" w:rsidR="0012105B" w:rsidRDefault="0012105B" w:rsidP="003A2EAE">
      <w:r>
        <w:separator/>
      </w:r>
    </w:p>
  </w:endnote>
  <w:endnote w:type="continuationSeparator" w:id="0">
    <w:p w14:paraId="30CCD3EA" w14:textId="77777777" w:rsidR="0012105B" w:rsidRDefault="0012105B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oiret One">
    <w:charset w:val="00"/>
    <w:family w:val="auto"/>
    <w:pitch w:val="variable"/>
    <w:sig w:usb0="A000022F" w:usb1="5000004A" w:usb2="00000000" w:usb3="00000000" w:csb0="00000097" w:csb1="00000000"/>
  </w:font>
  <w:font w:name="Gandhari Unicode">
    <w:panose1 w:val="02000503060000020004"/>
    <w:charset w:val="00"/>
    <w:family w:val="auto"/>
    <w:pitch w:val="variable"/>
    <w:sig w:usb0="E00002F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501B1" w14:textId="77777777" w:rsidR="00675D12" w:rsidRPr="003A5741" w:rsidRDefault="00675D12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0C586" w14:textId="77777777" w:rsidR="0012105B" w:rsidRDefault="0012105B" w:rsidP="003A2EAE">
      <w:r>
        <w:separator/>
      </w:r>
    </w:p>
  </w:footnote>
  <w:footnote w:type="continuationSeparator" w:id="0">
    <w:p w14:paraId="23DE0D77" w14:textId="77777777" w:rsidR="0012105B" w:rsidRDefault="0012105B" w:rsidP="003A2EAE">
      <w:r>
        <w:continuationSeparator/>
      </w:r>
    </w:p>
  </w:footnote>
  <w:footnote w:id="1">
    <w:p w14:paraId="67F80129" w14:textId="77777777" w:rsidR="00675D12" w:rsidRPr="004A5234" w:rsidRDefault="00675D12" w:rsidP="003F2CB0">
      <w:pPr>
        <w:adjustRightInd w:val="0"/>
        <w:snapToGrid w:val="0"/>
        <w:ind w:left="141" w:hangingChars="64" w:hanging="141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202, c12-22</w:t>
      </w:r>
      <w:r w:rsidRPr="004A5234">
        <w:rPr>
          <w:rFonts w:ascii="Times New Roman" w:hAnsi="Times New Roman"/>
          <w:sz w:val="22"/>
        </w:rPr>
        <w:t>）：</w:t>
      </w:r>
    </w:p>
    <w:p w14:paraId="30516B05" w14:textId="77777777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有無是</w:t>
      </w:r>
      <w:r w:rsidRPr="004A5234">
        <w:rPr>
          <w:rFonts w:ascii="Times New Roman" w:eastAsia="標楷體" w:hAnsi="Times New Roman"/>
          <w:b/>
          <w:bCs/>
          <w:sz w:val="22"/>
        </w:rPr>
        <w:t>諸見之根</w:t>
      </w:r>
      <w:r w:rsidRPr="004A5234">
        <w:rPr>
          <w:rFonts w:ascii="Times New Roman" w:eastAsia="標楷體" w:hAnsi="Times New Roman"/>
          <w:sz w:val="22"/>
        </w:rPr>
        <w:t>，</w:t>
      </w:r>
      <w:r w:rsidRPr="004A5234">
        <w:rPr>
          <w:rFonts w:ascii="Times New Roman" w:eastAsia="標楷體" w:hAnsi="Times New Roman"/>
          <w:b/>
          <w:bCs/>
          <w:sz w:val="22"/>
        </w:rPr>
        <w:t>障道之本</w:t>
      </w:r>
      <w:r w:rsidRPr="004A5234">
        <w:rPr>
          <w:rFonts w:ascii="Times New Roman" w:eastAsia="標楷體" w:hAnsi="Times New Roman"/>
          <w:sz w:val="22"/>
        </w:rPr>
        <w:t>，故大小經論無不破之。但有無有二種：</w:t>
      </w:r>
    </w:p>
    <w:p w14:paraId="3E837296" w14:textId="77777777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一、通明有無；二、別就四相論有無。</w:t>
      </w:r>
    </w:p>
    <w:p w14:paraId="53CFC12D" w14:textId="77777777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通明有無</w:t>
      </w:r>
      <w:r w:rsidRPr="004A5234">
        <w:rPr>
          <w:rFonts w:ascii="Times New Roman" w:eastAsia="標楷體" w:hAnsi="Times New Roman"/>
          <w:sz w:val="22"/>
        </w:rPr>
        <w:t>者，種種不同：</w:t>
      </w:r>
    </w:p>
    <w:p w14:paraId="6432CFA2" w14:textId="10E48F29" w:rsidR="00675D12" w:rsidRPr="004A5234" w:rsidRDefault="00675D12" w:rsidP="003F2CB0">
      <w:pPr>
        <w:adjustRightInd w:val="0"/>
        <w:snapToGrid w:val="0"/>
        <w:ind w:leftChars="77" w:left="185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若就</w:t>
      </w:r>
      <w:r w:rsidRPr="004A5234">
        <w:rPr>
          <w:rFonts w:ascii="Times New Roman" w:eastAsia="標楷體" w:hAnsi="Times New Roman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因中有果無果</w:t>
      </w:r>
      <w:r w:rsidRPr="004A5234">
        <w:rPr>
          <w:rFonts w:ascii="Times New Roman" w:eastAsia="標楷體" w:hAnsi="Times New Roman" w:hint="eastAsia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論有無，第二門已破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 w:hint="eastAsia"/>
          <w:sz w:val="22"/>
          <w:vertAlign w:val="superscript"/>
        </w:rPr>
        <w:t>1</w:t>
      </w:r>
      <w:r w:rsidRPr="004A5234">
        <w:rPr>
          <w:rFonts w:ascii="Times New Roman" w:eastAsia="標楷體" w:hAnsi="Times New Roman"/>
          <w:sz w:val="22"/>
        </w:rPr>
        <w:t>，今不論之。</w:t>
      </w:r>
    </w:p>
    <w:p w14:paraId="0C547676" w14:textId="5509358B" w:rsidR="00675D12" w:rsidRPr="004A5234" w:rsidRDefault="00675D12" w:rsidP="003F2CB0">
      <w:pPr>
        <w:adjustRightInd w:val="0"/>
        <w:snapToGrid w:val="0"/>
        <w:ind w:leftChars="77" w:left="185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若就</w:t>
      </w:r>
      <w:r w:rsidRPr="004A5234">
        <w:rPr>
          <w:rFonts w:ascii="Times New Roman" w:eastAsia="標楷體" w:hAnsi="Times New Roman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有見為有，空見為無</w:t>
      </w:r>
      <w:r w:rsidRPr="004A5234">
        <w:rPr>
          <w:rFonts w:ascii="Times New Roman" w:eastAsia="標楷體" w:hAnsi="Times New Roman" w:hint="eastAsia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，後〈觀性門〉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 w:hint="eastAsia"/>
          <w:sz w:val="22"/>
          <w:vertAlign w:val="superscript"/>
        </w:rPr>
        <w:t>2</w:t>
      </w:r>
      <w:r w:rsidRPr="004A5234">
        <w:rPr>
          <w:rFonts w:ascii="Times New Roman" w:eastAsia="標楷體" w:hAnsi="Times New Roman"/>
          <w:sz w:val="22"/>
        </w:rPr>
        <w:t>中自破。</w:t>
      </w:r>
    </w:p>
    <w:p w14:paraId="1F5142F8" w14:textId="5D57EB23" w:rsidR="00675D12" w:rsidRPr="004A5234" w:rsidRDefault="00675D12" w:rsidP="003F2CB0">
      <w:pPr>
        <w:adjustRightInd w:val="0"/>
        <w:snapToGrid w:val="0"/>
        <w:ind w:leftChars="77" w:left="185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若就</w:t>
      </w:r>
      <w:r w:rsidRPr="004A5234">
        <w:rPr>
          <w:rFonts w:ascii="Times New Roman" w:eastAsia="標楷體" w:hAnsi="Times New Roman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有為無為</w:t>
      </w:r>
      <w:r w:rsidRPr="004A5234">
        <w:rPr>
          <w:rFonts w:ascii="Times New Roman" w:eastAsia="標楷體" w:hAnsi="Times New Roman" w:hint="eastAsia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明有無者，〈觀性門〉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 w:hint="eastAsia"/>
          <w:sz w:val="22"/>
          <w:vertAlign w:val="superscript"/>
        </w:rPr>
        <w:t>3</w:t>
      </w:r>
      <w:r w:rsidRPr="004A5234">
        <w:rPr>
          <w:rFonts w:ascii="Times New Roman" w:eastAsia="標楷體" w:hAnsi="Times New Roman"/>
          <w:sz w:val="22"/>
        </w:rPr>
        <w:t>中已說，故並不就此三條明有無也。</w:t>
      </w:r>
    </w:p>
    <w:p w14:paraId="0B82DD1E" w14:textId="451EFE53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今但</w:t>
      </w:r>
      <w:r w:rsidRPr="004A5234">
        <w:rPr>
          <w:rFonts w:ascii="Times New Roman" w:eastAsia="標楷體" w:hAnsi="Times New Roman"/>
          <w:b/>
          <w:bCs/>
          <w:sz w:val="22"/>
        </w:rPr>
        <w:t>約四相論有無</w:t>
      </w:r>
      <w:r w:rsidRPr="004A5234">
        <w:rPr>
          <w:rFonts w:ascii="Times New Roman" w:eastAsia="標楷體" w:hAnsi="Times New Roman"/>
          <w:sz w:val="22"/>
        </w:rPr>
        <w:t>，以生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住為有，異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滅為無。二者、三相論之，生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住是有，滅相是無。今欲重破四相，故合四相為有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無二義，開共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離二門責之，故云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eastAsia="標楷體" w:hAnsi="Times New Roman"/>
          <w:sz w:val="22"/>
        </w:rPr>
        <w:t>觀有無門</w:t>
      </w:r>
      <w:r w:rsidRPr="004A5234">
        <w:rPr>
          <w:rFonts w:ascii="新細明體" w:hAnsi="新細明體" w:hint="eastAsia"/>
          <w:sz w:val="22"/>
        </w:rPr>
        <w:t>〉</w:t>
      </w:r>
      <w:r w:rsidRPr="004A5234">
        <w:rPr>
          <w:rFonts w:ascii="Times New Roman" w:eastAsia="標楷體" w:hAnsi="Times New Roman"/>
          <w:sz w:val="22"/>
        </w:rPr>
        <w:t>。</w:t>
      </w:r>
    </w:p>
    <w:p w14:paraId="36698424" w14:textId="77777777" w:rsidR="00675D12" w:rsidRPr="004A5234" w:rsidRDefault="00675D12" w:rsidP="003F2CB0">
      <w:pPr>
        <w:adjustRightInd w:val="0"/>
        <w:snapToGrid w:val="0"/>
        <w:ind w:leftChars="59" w:left="142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※</w:t>
      </w:r>
      <w:r w:rsidRPr="004A5234">
        <w:rPr>
          <w:rFonts w:ascii="Times New Roman" w:eastAsia="標楷體" w:hAnsi="Times New Roman" w:hint="eastAsia"/>
          <w:sz w:val="22"/>
        </w:rPr>
        <w:t>1</w:t>
      </w:r>
      <w:bookmarkStart w:id="0" w:name="_Hlk121148674"/>
      <w:r w:rsidRPr="004A5234">
        <w:rPr>
          <w:rFonts w:ascii="新細明體" w:hAnsi="新細明體" w:hint="eastAsia"/>
          <w:sz w:val="22"/>
        </w:rPr>
        <w:t>《十二門論》卷</w:t>
      </w:r>
      <w:r w:rsidRPr="004A5234">
        <w:rPr>
          <w:rFonts w:ascii="Times New Roman" w:eastAsia="標楷體" w:hAnsi="Times New Roman" w:hint="eastAsia"/>
          <w:sz w:val="22"/>
        </w:rPr>
        <w:t>1</w:t>
      </w:r>
      <w:r w:rsidRPr="004A5234">
        <w:rPr>
          <w:sz w:val="22"/>
        </w:rPr>
        <w:t>〈</w:t>
      </w:r>
      <w:r w:rsidRPr="004A5234">
        <w:rPr>
          <w:rFonts w:ascii="Times New Roman" w:hAnsi="Times New Roman"/>
          <w:sz w:val="22"/>
        </w:rPr>
        <w:t>2</w:t>
      </w:r>
      <w:r w:rsidRPr="004A5234">
        <w:rPr>
          <w:rFonts w:hint="eastAsia"/>
          <w:sz w:val="22"/>
        </w:rPr>
        <w:t>觀有果無果門</w:t>
      </w:r>
      <w:r w:rsidRPr="004A5234">
        <w:rPr>
          <w:sz w:val="22"/>
        </w:rPr>
        <w:t>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 w:hint="eastAsia"/>
          <w:sz w:val="22"/>
        </w:rPr>
        <w:t>CBETA, T30, no. 1568, p. 160, b18-24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Times New Roman" w:eastAsia="標楷體" w:hAnsi="Times New Roman" w:hint="eastAsia"/>
          <w:sz w:val="22"/>
        </w:rPr>
        <w:t>：</w:t>
      </w:r>
    </w:p>
    <w:p w14:paraId="08FF346B" w14:textId="77777777" w:rsidR="00675D12" w:rsidRPr="004A5234" w:rsidRDefault="00675D12" w:rsidP="003F2CB0">
      <w:pPr>
        <w:adjustRightInd w:val="0"/>
        <w:snapToGrid w:val="0"/>
        <w:ind w:leftChars="236" w:left="566"/>
        <w:jc w:val="both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eastAsia="標楷體" w:hAnsi="Times New Roman" w:hint="eastAsia"/>
          <w:b/>
          <w:bCs/>
          <w:sz w:val="22"/>
        </w:rPr>
        <w:t>先有則不生，先無亦不生，有無亦不生，誰當有生者？</w:t>
      </w:r>
    </w:p>
    <w:p w14:paraId="418AB075" w14:textId="77777777" w:rsidR="00675D12" w:rsidRPr="004A5234" w:rsidRDefault="00675D12" w:rsidP="003F2CB0">
      <w:pPr>
        <w:adjustRightInd w:val="0"/>
        <w:snapToGrid w:val="0"/>
        <w:ind w:leftChars="236" w:left="566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 w:hint="eastAsia"/>
          <w:sz w:val="22"/>
        </w:rPr>
        <w:t>若果因中先有則不應生，先無亦不應生，先有無亦不應生。</w:t>
      </w:r>
    </w:p>
    <w:p w14:paraId="00A04C34" w14:textId="77777777" w:rsidR="00675D12" w:rsidRPr="004A5234" w:rsidRDefault="00675D12" w:rsidP="003F2CB0">
      <w:pPr>
        <w:adjustRightInd w:val="0"/>
        <w:snapToGrid w:val="0"/>
        <w:ind w:leftChars="236" w:left="566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 w:hint="eastAsia"/>
          <w:sz w:val="22"/>
        </w:rPr>
        <w:t>何以故？若果因中先有而生，是則無窮。如果先未生而生者，今生已復應更生。何以故？因中常有故。從是有邊復應更生，是則無窮。</w:t>
      </w:r>
      <w:bookmarkEnd w:id="0"/>
    </w:p>
    <w:p w14:paraId="2098163F" w14:textId="77777777" w:rsidR="00675D12" w:rsidRPr="004A5234" w:rsidRDefault="00675D12" w:rsidP="003F2CB0">
      <w:pPr>
        <w:adjustRightInd w:val="0"/>
        <w:snapToGrid w:val="0"/>
        <w:ind w:leftChars="59" w:left="142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※</w:t>
      </w:r>
      <w:r w:rsidRPr="004A5234">
        <w:rPr>
          <w:rFonts w:ascii="Times New Roman" w:eastAsia="標楷體" w:hAnsi="Times New Roman" w:hint="eastAsia"/>
          <w:sz w:val="22"/>
        </w:rPr>
        <w:t>2</w:t>
      </w:r>
      <w:bookmarkStart w:id="1" w:name="_Hlk121148770"/>
      <w:r w:rsidRPr="004A5234">
        <w:rPr>
          <w:rFonts w:ascii="新細明體" w:hAnsi="新細明體"/>
          <w:sz w:val="22"/>
        </w:rPr>
        <w:t>《十二門論》卷</w:t>
      </w:r>
      <w:r w:rsidRPr="004A5234">
        <w:rPr>
          <w:rFonts w:ascii="Times New Roman" w:eastAsia="標楷體" w:hAnsi="Times New Roman"/>
          <w:sz w:val="22"/>
        </w:rPr>
        <w:t>1</w:t>
      </w:r>
      <w:r w:rsidRPr="004A5234">
        <w:rPr>
          <w:sz w:val="22"/>
        </w:rPr>
        <w:t>〈</w:t>
      </w:r>
      <w:r w:rsidRPr="004A5234">
        <w:rPr>
          <w:rFonts w:ascii="Times New Roman" w:hAnsi="Times New Roman"/>
          <w:sz w:val="22"/>
        </w:rPr>
        <w:t>8</w:t>
      </w:r>
      <w:r w:rsidRPr="004A5234">
        <w:rPr>
          <w:sz w:val="22"/>
        </w:rPr>
        <w:t>觀</w:t>
      </w:r>
      <w:r w:rsidRPr="004A5234">
        <w:rPr>
          <w:rFonts w:hint="eastAsia"/>
          <w:sz w:val="22"/>
        </w:rPr>
        <w:t>性門</w:t>
      </w:r>
      <w:r w:rsidRPr="004A5234">
        <w:rPr>
          <w:sz w:val="22"/>
        </w:rPr>
        <w:t>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T30, no. 1568, p. 165, b16-24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Times New Roman" w:eastAsia="標楷體" w:hAnsi="Times New Roman"/>
          <w:sz w:val="22"/>
        </w:rPr>
        <w:t>：</w:t>
      </w:r>
    </w:p>
    <w:p w14:paraId="059A40F0" w14:textId="77777777" w:rsidR="00675D12" w:rsidRPr="004A5234" w:rsidRDefault="00675D12" w:rsidP="003F2CB0">
      <w:pPr>
        <w:adjustRightInd w:val="0"/>
        <w:snapToGrid w:val="0"/>
        <w:ind w:leftChars="236" w:left="566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若謂諸法無自性、從他性有者，是亦不然。何以故？若無自性，云何從他性有？因自性有他性故。又他性即亦是自性。何以故？他性即是他自性故。若自性不成，他性亦不成；若自性、他性不成，離自性、他性何處更有法？</w:t>
      </w:r>
      <w:r w:rsidRPr="004A5234">
        <w:rPr>
          <w:rFonts w:ascii="Times New Roman" w:eastAsia="標楷體" w:hAnsi="Times New Roman"/>
          <w:b/>
          <w:bCs/>
          <w:sz w:val="22"/>
        </w:rPr>
        <w:t>若有不成，無亦不成</w:t>
      </w:r>
      <w:r w:rsidRPr="004A5234">
        <w:rPr>
          <w:rFonts w:ascii="Times New Roman" w:eastAsia="標楷體" w:hAnsi="Times New Roman"/>
          <w:sz w:val="22"/>
        </w:rPr>
        <w:t>。是故今推求無自性、無他性，</w:t>
      </w:r>
      <w:r w:rsidRPr="004A5234">
        <w:rPr>
          <w:rFonts w:ascii="Times New Roman" w:eastAsia="標楷體" w:hAnsi="Times New Roman"/>
          <w:b/>
          <w:bCs/>
          <w:sz w:val="22"/>
        </w:rPr>
        <w:t>無有、無無故，一切有為法空。有為法空故，無為法亦空；有為、無為尚空，何況我耶？</w:t>
      </w:r>
    </w:p>
    <w:bookmarkEnd w:id="1"/>
    <w:p w14:paraId="09B9F232" w14:textId="77777777" w:rsidR="00675D12" w:rsidRPr="004A5234" w:rsidRDefault="00675D12" w:rsidP="003F2CB0">
      <w:pPr>
        <w:pStyle w:val="a7"/>
        <w:ind w:leftChars="59" w:left="142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※</w:t>
      </w:r>
      <w:r w:rsidRPr="004A5234">
        <w:rPr>
          <w:rFonts w:eastAsia="標楷體" w:hint="eastAsia"/>
          <w:sz w:val="22"/>
          <w:szCs w:val="22"/>
        </w:rPr>
        <w:t>3</w:t>
      </w:r>
      <w:r w:rsidRPr="004A5234">
        <w:rPr>
          <w:rFonts w:hint="eastAsia"/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rFonts w:hint="eastAsia"/>
          <w:sz w:val="22"/>
          <w:szCs w:val="22"/>
        </w:rPr>
        <w:t>）</w:t>
      </w:r>
      <w:r w:rsidRPr="004A5234">
        <w:rPr>
          <w:sz w:val="22"/>
          <w:szCs w:val="22"/>
        </w:rPr>
        <w:t>按：疑為〈觀相門〉之訛誤。</w:t>
      </w:r>
    </w:p>
    <w:p w14:paraId="3D8D306F" w14:textId="77777777" w:rsidR="00675D12" w:rsidRPr="004A5234" w:rsidRDefault="00675D12" w:rsidP="003F2CB0">
      <w:pPr>
        <w:pStyle w:val="a7"/>
        <w:ind w:leftChars="200" w:left="480"/>
        <w:rPr>
          <w:sz w:val="22"/>
          <w:szCs w:val="22"/>
        </w:rPr>
      </w:pPr>
      <w:r w:rsidRPr="004A5234">
        <w:rPr>
          <w:rFonts w:hint="eastAsia"/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2</w:t>
      </w:r>
      <w:r w:rsidRPr="004A5234">
        <w:rPr>
          <w:rFonts w:hint="eastAsia"/>
          <w:sz w:val="22"/>
          <w:szCs w:val="22"/>
        </w:rPr>
        <w:t>）《十二門論》卷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相門</w:t>
      </w:r>
      <w:r w:rsidRPr="004A5234">
        <w:rPr>
          <w:sz w:val="22"/>
          <w:szCs w:val="22"/>
        </w:rPr>
        <w:t>〉（</w:t>
      </w:r>
      <w:r w:rsidRPr="004A5234">
        <w:rPr>
          <w:rFonts w:hint="eastAsia"/>
          <w:sz w:val="22"/>
          <w:szCs w:val="22"/>
        </w:rPr>
        <w:t>CBETA, T30, no. 1568, p. 162, c3-4</w:t>
      </w:r>
      <w:r w:rsidRPr="004A5234">
        <w:rPr>
          <w:sz w:val="22"/>
          <w:szCs w:val="22"/>
        </w:rPr>
        <w:t>）</w:t>
      </w:r>
      <w:r w:rsidRPr="004A5234">
        <w:rPr>
          <w:rFonts w:hint="eastAsia"/>
          <w:sz w:val="22"/>
          <w:szCs w:val="22"/>
        </w:rPr>
        <w:t>：</w:t>
      </w:r>
    </w:p>
    <w:p w14:paraId="6C87E05C" w14:textId="77777777" w:rsidR="00675D12" w:rsidRPr="004A5234" w:rsidRDefault="00675D12" w:rsidP="003F2CB0">
      <w:pPr>
        <w:adjustRightInd w:val="0"/>
        <w:snapToGrid w:val="0"/>
        <w:ind w:leftChars="413" w:left="991"/>
        <w:rPr>
          <w:rFonts w:ascii="Times New Roman" w:hAnsi="Times New Roman"/>
          <w:sz w:val="22"/>
        </w:rPr>
      </w:pPr>
      <w:r w:rsidRPr="004A5234">
        <w:rPr>
          <w:rFonts w:ascii="標楷體" w:eastAsia="標楷體" w:hAnsi="標楷體" w:hint="eastAsia"/>
          <w:sz w:val="22"/>
        </w:rPr>
        <w:t>有為及無為，二法俱無相；以無有相故，二法則皆空。</w:t>
      </w:r>
    </w:p>
  </w:footnote>
  <w:footnote w:id="2">
    <w:p w14:paraId="33B71D43" w14:textId="734B2951" w:rsidR="00675D12" w:rsidRPr="004A5234" w:rsidRDefault="00675D12" w:rsidP="003F2CB0">
      <w:pPr>
        <w:pStyle w:val="a7"/>
        <w:adjustRightInd w:val="0"/>
        <w:ind w:left="284" w:hangingChars="129" w:hanging="284"/>
        <w:jc w:val="both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sz w:val="22"/>
          <w:szCs w:val="22"/>
        </w:rPr>
        <w:t>引自釋太虛，《十二門論講錄》〈第五編〉〈釋論〉〈明無相門〉，《太虛大師全書》</w:t>
      </w:r>
      <w:r w:rsidRPr="004A5234">
        <w:rPr>
          <w:rFonts w:hint="eastAsia"/>
          <w:sz w:val="22"/>
          <w:szCs w:val="22"/>
        </w:rPr>
        <w:t>（精</w:t>
      </w:r>
      <w:r w:rsidRPr="004A5234">
        <w:rPr>
          <w:rFonts w:hint="eastAsia"/>
          <w:sz w:val="22"/>
          <w:szCs w:val="22"/>
        </w:rPr>
        <w:t>7</w:t>
      </w:r>
      <w:r w:rsidRPr="004A5234">
        <w:rPr>
          <w:rFonts w:hint="eastAsia"/>
          <w:sz w:val="22"/>
          <w:szCs w:val="22"/>
        </w:rPr>
        <w:t>）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pp.</w:t>
      </w:r>
      <w:r w:rsidRPr="004A5234">
        <w:rPr>
          <w:rFonts w:hint="eastAsia"/>
          <w:sz w:val="22"/>
          <w:szCs w:val="22"/>
        </w:rPr>
        <w:t>702</w:t>
      </w:r>
      <w:r w:rsidRPr="004A5234">
        <w:rPr>
          <w:sz w:val="22"/>
          <w:szCs w:val="22"/>
        </w:rPr>
        <w:t>-</w:t>
      </w:r>
      <w:r w:rsidRPr="004A5234">
        <w:rPr>
          <w:rFonts w:hint="eastAsia"/>
          <w:sz w:val="22"/>
          <w:szCs w:val="22"/>
        </w:rPr>
        <w:t>703</w:t>
      </w:r>
      <w:r w:rsidRPr="004A5234">
        <w:rPr>
          <w:sz w:val="22"/>
          <w:szCs w:val="22"/>
        </w:rPr>
        <w:t>。</w:t>
      </w:r>
    </w:p>
  </w:footnote>
  <w:footnote w:id="3">
    <w:p w14:paraId="12EA664A" w14:textId="73B6C10E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rFonts w:hint="eastAsia"/>
          <w:sz w:val="22"/>
          <w:szCs w:val="22"/>
        </w:rPr>
        <w:t>按：「六門」指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相門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5</w:t>
      </w:r>
      <w:r w:rsidRPr="004A5234">
        <w:rPr>
          <w:rFonts w:hint="eastAsia"/>
          <w:sz w:val="22"/>
          <w:szCs w:val="22"/>
        </w:rPr>
        <w:t>觀有相無相門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rFonts w:ascii="新細明體" w:hAnsi="新細明體" w:hint="eastAsia"/>
          <w:sz w:val="22"/>
          <w:szCs w:val="22"/>
        </w:rPr>
        <w:t>〈</w:t>
      </w:r>
      <w:r w:rsidRPr="004A5234">
        <w:rPr>
          <w:sz w:val="22"/>
          <w:szCs w:val="22"/>
        </w:rPr>
        <w:t>6</w:t>
      </w:r>
      <w:r w:rsidRPr="004A5234">
        <w:rPr>
          <w:rFonts w:hint="eastAsia"/>
          <w:sz w:val="22"/>
          <w:szCs w:val="22"/>
        </w:rPr>
        <w:t>觀一異門</w:t>
      </w:r>
      <w:r w:rsidRPr="004A5234">
        <w:rPr>
          <w:rFonts w:ascii="新細明體" w:hAnsi="新細明體" w:hint="eastAsia"/>
          <w:sz w:val="22"/>
          <w:szCs w:val="22"/>
        </w:rPr>
        <w:t>〉、〈</w:t>
      </w:r>
      <w:r w:rsidRPr="004A5234">
        <w:rPr>
          <w:sz w:val="22"/>
          <w:szCs w:val="22"/>
        </w:rPr>
        <w:t>7</w:t>
      </w:r>
      <w:r w:rsidRPr="004A5234">
        <w:rPr>
          <w:rFonts w:ascii="新細明體" w:hAnsi="新細明體" w:hint="eastAsia"/>
          <w:sz w:val="22"/>
          <w:szCs w:val="22"/>
        </w:rPr>
        <w:t>觀有無門〉、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8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性門</w:t>
      </w:r>
      <w:r w:rsidRPr="004A5234">
        <w:rPr>
          <w:sz w:val="22"/>
          <w:szCs w:val="22"/>
        </w:rPr>
        <w:t>〉</w:t>
      </w:r>
      <w:r w:rsidRPr="004A5234">
        <w:rPr>
          <w:rFonts w:ascii="新細明體" w:hAnsi="新細明體" w:hint="eastAsia"/>
          <w:sz w:val="22"/>
          <w:szCs w:val="22"/>
        </w:rPr>
        <w:t>、</w:t>
      </w:r>
      <w:r w:rsidRPr="004A5234">
        <w:rPr>
          <w:rFonts w:hint="eastAsia"/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9</w:t>
      </w:r>
      <w:r w:rsidRPr="004A5234">
        <w:rPr>
          <w:rFonts w:hint="eastAsia"/>
          <w:sz w:val="22"/>
          <w:szCs w:val="22"/>
        </w:rPr>
        <w:t>觀因果門〉。</w:t>
      </w:r>
    </w:p>
  </w:footnote>
  <w:footnote w:id="4">
    <w:p w14:paraId="4562DB48" w14:textId="735F13DE" w:rsidR="00675D12" w:rsidRPr="004A5234" w:rsidRDefault="00675D12" w:rsidP="00035291">
      <w:pPr>
        <w:ind w:left="605" w:hangingChars="275" w:hanging="605"/>
        <w:rPr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1</w:t>
      </w:r>
      <w:r w:rsidRPr="004A5234">
        <w:rPr>
          <w:rFonts w:ascii="Times New Roman" w:hAnsi="Times New Roman"/>
          <w:sz w:val="22"/>
        </w:rPr>
        <w:t>）［隋］吉藏撰，《十二門論疏》卷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202, c22-p. 203, a21</w:t>
      </w:r>
      <w:r w:rsidRPr="004A5234">
        <w:rPr>
          <w:rFonts w:ascii="Times New Roman" w:hAnsi="Times New Roman"/>
          <w:sz w:val="22"/>
        </w:rPr>
        <w:t>）：</w:t>
      </w:r>
      <w:r w:rsidRPr="004A5234">
        <w:rPr>
          <w:rFonts w:ascii="Times New Roman" w:hAnsi="Times New Roman"/>
          <w:sz w:val="22"/>
        </w:rPr>
        <w:t xml:space="preserve"> </w:t>
      </w:r>
    </w:p>
    <w:p w14:paraId="7C832E0C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問：與《中論</w:t>
      </w:r>
      <w:r w:rsidRPr="004A5234">
        <w:rPr>
          <w:rFonts w:ascii="Times New Roman" w:hAnsi="Times New Roman" w:hint="eastAsia"/>
          <w:kern w:val="0"/>
          <w:sz w:val="22"/>
        </w:rPr>
        <w:t>‧</w:t>
      </w:r>
      <w:r w:rsidRPr="004A5234">
        <w:rPr>
          <w:rFonts w:ascii="Times New Roman" w:eastAsia="標楷體" w:hAnsi="Times New Roman"/>
          <w:sz w:val="22"/>
        </w:rPr>
        <w:t>破有無品</w:t>
      </w:r>
      <w:r w:rsidRPr="004A5234">
        <w:rPr>
          <w:rFonts w:ascii="Times New Roman" w:hAnsi="Times New Roman" w:hint="eastAsia"/>
          <w:kern w:val="0"/>
          <w:sz w:val="22"/>
        </w:rPr>
        <w:t>》</w:t>
      </w:r>
      <w:r w:rsidRPr="004A5234">
        <w:rPr>
          <w:rFonts w:ascii="Times New Roman" w:eastAsia="標楷體" w:hAnsi="Times New Roman"/>
          <w:sz w:val="22"/>
        </w:rPr>
        <w:t>何異？</w:t>
      </w:r>
    </w:p>
    <w:p w14:paraId="4F8A7AD8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</w:t>
      </w:r>
      <w:r w:rsidRPr="004A5234">
        <w:rPr>
          <w:rFonts w:ascii="Times New Roman" w:eastAsia="標楷體" w:hAnsi="Times New Roman"/>
          <w:b/>
          <w:bCs/>
          <w:sz w:val="22"/>
        </w:rPr>
        <w:t>《中論》就法體明有無，今門但就四相論有無。又《中論》通明有無，今別明有無</w:t>
      </w:r>
      <w:r w:rsidRPr="004A5234">
        <w:rPr>
          <w:rFonts w:ascii="Times New Roman" w:eastAsia="標楷體" w:hAnsi="Times New Roman"/>
          <w:sz w:val="22"/>
        </w:rPr>
        <w:t>。</w:t>
      </w:r>
    </w:p>
    <w:p w14:paraId="0E978D4F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上三門已破相，與今何異</w:t>
      </w:r>
      <w:r w:rsidRPr="004A5234">
        <w:rPr>
          <w:rFonts w:ascii="Times New Roman" w:eastAsia="標楷體" w:hAnsi="Times New Roman"/>
          <w:sz w:val="22"/>
        </w:rPr>
        <w:t>？</w:t>
      </w:r>
    </w:p>
    <w:p w14:paraId="6714C532" w14:textId="03707630" w:rsidR="00675D12" w:rsidRPr="004A5234" w:rsidRDefault="00675D12" w:rsidP="003F2CB0">
      <w:pPr>
        <w:adjustRightInd w:val="0"/>
        <w:snapToGrid w:val="0"/>
        <w:ind w:leftChars="236" w:left="993" w:hangingChars="194" w:hanging="427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答：初門明大小二相不能相生，又破生相不能自生及能生他。第二門明法體有相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無相不能相法。第三門直責能相所相一異無蹤。今此門就能相中開共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離二門，撿不可得，故與上為異。</w:t>
      </w:r>
    </w:p>
    <w:p w14:paraId="22DE0388" w14:textId="77777777" w:rsidR="00675D12" w:rsidRPr="004A5234" w:rsidRDefault="00675D12" w:rsidP="003F2CB0">
      <w:pPr>
        <w:adjustRightInd w:val="0"/>
        <w:snapToGrid w:val="0"/>
        <w:ind w:leftChars="420" w:left="1008"/>
        <w:rPr>
          <w:rFonts w:ascii="Times New Roman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又初門破通相，次門破別相，第三門重破別相。今重破通相，以破通別相，則一切相盡，取相心不生，入無相門。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 w:hint="eastAsia"/>
          <w:sz w:val="22"/>
          <w:vertAlign w:val="superscript"/>
        </w:rPr>
        <w:t>1</w:t>
      </w:r>
    </w:p>
    <w:p w14:paraId="3A3A2F41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何故重破能相</w:t>
      </w:r>
      <w:r w:rsidRPr="004A5234">
        <w:rPr>
          <w:rFonts w:ascii="Times New Roman" w:eastAsia="標楷體" w:hAnsi="Times New Roman"/>
          <w:sz w:val="22"/>
        </w:rPr>
        <w:t>？</w:t>
      </w:r>
    </w:p>
    <w:p w14:paraId="6533A8F4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答：今正欲明為、無為一切法空，四相是有為之本，次重破之。</w:t>
      </w:r>
    </w:p>
    <w:p w14:paraId="09E57867" w14:textId="77777777" w:rsidR="00675D12" w:rsidRPr="004A5234" w:rsidRDefault="00675D12" w:rsidP="003F2CB0">
      <w:pPr>
        <w:adjustRightInd w:val="0"/>
        <w:snapToGrid w:val="0"/>
        <w:ind w:leftChars="420" w:left="10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又異法辨生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障無生，偏重破。所以然者，即法辨生，但須破法，而相自無。</w:t>
      </w:r>
    </w:p>
    <w:p w14:paraId="4348C024" w14:textId="77777777" w:rsidR="00675D12" w:rsidRPr="004A5234" w:rsidRDefault="00675D12" w:rsidP="003F2CB0">
      <w:pPr>
        <w:adjustRightInd w:val="0"/>
        <w:snapToGrid w:val="0"/>
        <w:ind w:leftChars="420" w:left="10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異法辨生有二種障：一、計別有生故，障於無生；二、執別有法體，復障無生。故須重破也。</w:t>
      </w:r>
    </w:p>
    <w:p w14:paraId="58FFEBCF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何故但三門</w:t>
      </w:r>
      <w:r w:rsidRPr="004A5234">
        <w:rPr>
          <w:rFonts w:ascii="Times New Roman" w:eastAsia="標楷體" w:hAnsi="Times New Roman"/>
          <w:sz w:val="22"/>
          <w:vertAlign w:val="superscript"/>
        </w:rPr>
        <w:t>※2</w:t>
      </w:r>
      <w:r w:rsidRPr="004A5234">
        <w:rPr>
          <w:rFonts w:ascii="Times New Roman" w:eastAsia="標楷體" w:hAnsi="Times New Roman"/>
          <w:b/>
          <w:bCs/>
          <w:sz w:val="22"/>
        </w:rPr>
        <w:t>破法體，而四門</w:t>
      </w:r>
      <w:r w:rsidRPr="004A5234">
        <w:rPr>
          <w:rFonts w:ascii="Times New Roman" w:eastAsia="標楷體" w:hAnsi="Times New Roman"/>
          <w:sz w:val="22"/>
          <w:vertAlign w:val="superscript"/>
        </w:rPr>
        <w:t>※3</w:t>
      </w:r>
      <w:r w:rsidRPr="004A5234">
        <w:rPr>
          <w:rFonts w:ascii="Times New Roman" w:eastAsia="標楷體" w:hAnsi="Times New Roman"/>
          <w:b/>
          <w:bCs/>
          <w:sz w:val="22"/>
        </w:rPr>
        <w:t>破相？</w:t>
      </w:r>
    </w:p>
    <w:p w14:paraId="6D065005" w14:textId="0C72B953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答：取相是諸煩惱根，如《淨名》云：</w:t>
      </w:r>
      <w:r w:rsidRPr="004A5234">
        <w:rPr>
          <w:rFonts w:ascii="新細明體" w:hAnsi="新細明體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貪欲為身本，煩惱為貪本，虛妄分別為煩惱本。</w:t>
      </w:r>
      <w:r w:rsidRPr="004A5234">
        <w:rPr>
          <w:rFonts w:ascii="Poiret One" w:eastAsia="標楷體" w:hAnsi="Poiret One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 w:hint="eastAsia"/>
          <w:sz w:val="22"/>
          <w:vertAlign w:val="superscript"/>
        </w:rPr>
        <w:t>4</w:t>
      </w:r>
      <w:r w:rsidRPr="004A5234">
        <w:rPr>
          <w:rFonts w:ascii="Times New Roman" w:eastAsia="標楷體" w:hAnsi="Times New Roman"/>
          <w:sz w:val="22"/>
        </w:rPr>
        <w:t>是故難除，所以須四門廣破。又空病著空，不著於有；有病著有不空而取相。橫計萬法，竪著四句，故此病難除，所以四門廣破。又有此門來者，上三門破有相，便言有無相者，無相復取無相相，是故今破此有，明本不有，今何時無？未曾有有相，豈有無相相耶？</w:t>
      </w:r>
    </w:p>
    <w:p w14:paraId="2638B845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今乃破四相，云破此有無，何耶？</w:t>
      </w:r>
    </w:p>
    <w:p w14:paraId="6901EAA2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答：寄四相遍破一切有無也。</w:t>
      </w:r>
    </w:p>
    <w:p w14:paraId="09933234" w14:textId="77777777" w:rsidR="00675D12" w:rsidRPr="004A5234" w:rsidRDefault="00675D12" w:rsidP="003F2CB0">
      <w:pPr>
        <w:adjustRightInd w:val="0"/>
        <w:snapToGrid w:val="0"/>
        <w:ind w:leftChars="236" w:left="993" w:hangingChars="194" w:hanging="427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四相是事有無，可相違。今有相為有，無相為無，是理有無，云何相違？</w:t>
      </w:r>
    </w:p>
    <w:p w14:paraId="6EF9B733" w14:textId="283C6D3C" w:rsidR="00675D12" w:rsidRPr="004A5234" w:rsidRDefault="00675D12" w:rsidP="003F2CB0">
      <w:pPr>
        <w:pStyle w:val="a7"/>
        <w:adjustRightInd w:val="0"/>
        <w:ind w:leftChars="236" w:left="993" w:hangingChars="194" w:hanging="427"/>
        <w:jc w:val="both"/>
        <w:rPr>
          <w:rFonts w:eastAsia="標楷體"/>
          <w:kern w:val="0"/>
          <w:sz w:val="22"/>
          <w:szCs w:val="22"/>
        </w:rPr>
      </w:pPr>
      <w:r w:rsidRPr="004A5234">
        <w:rPr>
          <w:rFonts w:eastAsia="標楷體"/>
          <w:kern w:val="0"/>
          <w:sz w:val="22"/>
          <w:szCs w:val="22"/>
        </w:rPr>
        <w:t>答：誰論違不違？但今起有無見，則須破之。又事有無即事違，理有無即理違，理不違</w:t>
      </w:r>
      <w:r w:rsidRPr="004A5234">
        <w:rPr>
          <w:rFonts w:eastAsia="標楷體" w:hint="eastAsia"/>
          <w:kern w:val="0"/>
          <w:sz w:val="22"/>
          <w:szCs w:val="22"/>
        </w:rPr>
        <w:t>，</w:t>
      </w:r>
      <w:r w:rsidRPr="004A5234">
        <w:rPr>
          <w:rFonts w:eastAsia="標楷體"/>
          <w:kern w:val="0"/>
          <w:sz w:val="22"/>
          <w:szCs w:val="22"/>
        </w:rPr>
        <w:t>理非有無</w:t>
      </w:r>
      <w:r w:rsidRPr="004A5234">
        <w:rPr>
          <w:rFonts w:eastAsia="標楷體" w:hint="eastAsia"/>
          <w:kern w:val="0"/>
          <w:sz w:val="22"/>
          <w:szCs w:val="22"/>
        </w:rPr>
        <w:t>。</w:t>
      </w:r>
      <w:bookmarkStart w:id="3" w:name="_Hlk121149031"/>
    </w:p>
    <w:p w14:paraId="7CF61636" w14:textId="77777777" w:rsidR="00675D12" w:rsidRPr="004A5234" w:rsidRDefault="00675D12" w:rsidP="003F2CB0">
      <w:pPr>
        <w:pStyle w:val="a7"/>
        <w:adjustRightInd w:val="0"/>
        <w:ind w:leftChars="260" w:left="1064" w:hangingChars="200" w:hanging="440"/>
        <w:jc w:val="both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※</w:t>
      </w:r>
      <w:r w:rsidRPr="004A5234">
        <w:rPr>
          <w:rFonts w:eastAsia="標楷體" w:hint="eastAsia"/>
          <w:sz w:val="22"/>
          <w:szCs w:val="22"/>
        </w:rPr>
        <w:t>1</w:t>
      </w:r>
      <w:r w:rsidRPr="004A5234">
        <w:rPr>
          <w:sz w:val="22"/>
          <w:szCs w:val="22"/>
        </w:rPr>
        <w:t>按：「初門」指〈</w:t>
      </w:r>
      <w:r w:rsidRPr="004A5234">
        <w:rPr>
          <w:rFonts w:hint="eastAsia"/>
          <w:sz w:val="22"/>
          <w:szCs w:val="22"/>
        </w:rPr>
        <w:t>04</w:t>
      </w:r>
      <w:r w:rsidRPr="004A5234">
        <w:rPr>
          <w:rFonts w:hint="eastAsia"/>
          <w:sz w:val="22"/>
          <w:szCs w:val="22"/>
        </w:rPr>
        <w:t>觀相門</w:t>
      </w:r>
      <w:r w:rsidRPr="004A5234">
        <w:rPr>
          <w:sz w:val="22"/>
          <w:szCs w:val="22"/>
        </w:rPr>
        <w:t>〉，「第二門」指〈</w:t>
      </w:r>
      <w:r w:rsidRPr="004A5234">
        <w:rPr>
          <w:rFonts w:hint="eastAsia"/>
          <w:sz w:val="22"/>
          <w:szCs w:val="22"/>
        </w:rPr>
        <w:t>05</w:t>
      </w:r>
      <w:r w:rsidRPr="004A5234">
        <w:rPr>
          <w:rFonts w:hint="eastAsia"/>
          <w:sz w:val="22"/>
          <w:szCs w:val="22"/>
        </w:rPr>
        <w:t>觀有相無相門</w:t>
      </w:r>
      <w:r w:rsidRPr="004A5234">
        <w:rPr>
          <w:sz w:val="22"/>
          <w:szCs w:val="22"/>
        </w:rPr>
        <w:t>〉，「第三門」指〈</w:t>
      </w:r>
      <w:r w:rsidRPr="004A5234">
        <w:rPr>
          <w:rFonts w:hint="eastAsia"/>
          <w:sz w:val="22"/>
          <w:szCs w:val="22"/>
        </w:rPr>
        <w:t>06</w:t>
      </w:r>
      <w:r w:rsidRPr="004A5234">
        <w:rPr>
          <w:rFonts w:hint="eastAsia"/>
          <w:sz w:val="22"/>
          <w:szCs w:val="22"/>
        </w:rPr>
        <w:t>觀一異門</w:t>
      </w:r>
      <w:r w:rsidRPr="004A5234">
        <w:rPr>
          <w:sz w:val="22"/>
          <w:szCs w:val="22"/>
        </w:rPr>
        <w:t>〉，「此門」指〈</w:t>
      </w:r>
      <w:r w:rsidRPr="004A5234">
        <w:rPr>
          <w:rFonts w:hint="eastAsia"/>
          <w:sz w:val="22"/>
          <w:szCs w:val="22"/>
        </w:rPr>
        <w:t>07</w:t>
      </w:r>
      <w:r w:rsidRPr="004A5234">
        <w:rPr>
          <w:rFonts w:hint="eastAsia"/>
          <w:sz w:val="22"/>
          <w:szCs w:val="22"/>
        </w:rPr>
        <w:t>觀有無門</w:t>
      </w:r>
      <w:r w:rsidRPr="004A5234">
        <w:rPr>
          <w:sz w:val="22"/>
          <w:szCs w:val="22"/>
        </w:rPr>
        <w:t>〉。吉藏大師解釋〈</w:t>
      </w:r>
      <w:r w:rsidRPr="004A5234">
        <w:rPr>
          <w:sz w:val="22"/>
          <w:szCs w:val="22"/>
        </w:rPr>
        <w:t>04</w:t>
      </w:r>
      <w:r w:rsidRPr="004A5234">
        <w:rPr>
          <w:sz w:val="22"/>
          <w:szCs w:val="22"/>
        </w:rPr>
        <w:t>觀三相品〉時亦有提此四品之差別，請參見【附綠</w:t>
      </w:r>
      <w:r w:rsidRPr="004A5234">
        <w:rPr>
          <w:rFonts w:hint="eastAsia"/>
          <w:sz w:val="22"/>
          <w:szCs w:val="22"/>
        </w:rPr>
        <w:t>一</w:t>
      </w:r>
      <w:r w:rsidRPr="004A5234">
        <w:rPr>
          <w:sz w:val="22"/>
          <w:szCs w:val="22"/>
        </w:rPr>
        <w:t>】。</w:t>
      </w:r>
    </w:p>
    <w:p w14:paraId="07BF0B09" w14:textId="77777777" w:rsidR="00675D12" w:rsidRPr="004A5234" w:rsidRDefault="00675D12" w:rsidP="003F2CB0">
      <w:pPr>
        <w:pStyle w:val="a7"/>
        <w:adjustRightInd w:val="0"/>
        <w:ind w:leftChars="260" w:left="1064" w:hangingChars="200" w:hanging="440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※</w:t>
      </w:r>
      <w:r w:rsidRPr="004A5234">
        <w:rPr>
          <w:rFonts w:eastAsia="標楷體" w:hint="eastAsia"/>
          <w:sz w:val="22"/>
          <w:szCs w:val="22"/>
        </w:rPr>
        <w:t>2</w:t>
      </w:r>
      <w:r w:rsidRPr="004A5234">
        <w:rPr>
          <w:sz w:val="22"/>
          <w:szCs w:val="22"/>
        </w:rPr>
        <w:t>按：</w:t>
      </w:r>
      <w:r w:rsidRPr="004A5234">
        <w:rPr>
          <w:rFonts w:hint="eastAsia"/>
          <w:sz w:val="22"/>
          <w:szCs w:val="22"/>
        </w:rPr>
        <w:t>「三門」指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rFonts w:hint="eastAsia"/>
          <w:sz w:val="22"/>
          <w:szCs w:val="22"/>
        </w:rPr>
        <w:t>觀因緣門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2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有果無果門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3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緣門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。</w:t>
      </w:r>
    </w:p>
    <w:p w14:paraId="4716FDA9" w14:textId="77777777" w:rsidR="00675D12" w:rsidRPr="004A5234" w:rsidRDefault="00675D12" w:rsidP="003F2CB0">
      <w:pPr>
        <w:pStyle w:val="a7"/>
        <w:adjustRightInd w:val="0"/>
        <w:ind w:leftChars="260" w:left="1064" w:hangingChars="200" w:hanging="440"/>
        <w:jc w:val="both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※</w:t>
      </w:r>
      <w:r w:rsidRPr="004A5234">
        <w:rPr>
          <w:rFonts w:eastAsia="標楷體" w:hint="eastAsia"/>
          <w:sz w:val="22"/>
          <w:szCs w:val="22"/>
        </w:rPr>
        <w:t>3</w:t>
      </w:r>
      <w:r w:rsidRPr="004A5234">
        <w:rPr>
          <w:sz w:val="22"/>
          <w:szCs w:val="22"/>
        </w:rPr>
        <w:t>按：</w:t>
      </w:r>
      <w:r w:rsidRPr="004A5234">
        <w:rPr>
          <w:rFonts w:hint="eastAsia"/>
          <w:sz w:val="22"/>
          <w:szCs w:val="22"/>
        </w:rPr>
        <w:t>「四門」指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相門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5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有相無相門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6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一異門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、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sz w:val="22"/>
          <w:szCs w:val="22"/>
        </w:rPr>
        <w:t>觀</w:t>
      </w:r>
      <w:r w:rsidRPr="004A5234">
        <w:rPr>
          <w:rFonts w:hint="eastAsia"/>
          <w:sz w:val="22"/>
          <w:szCs w:val="22"/>
        </w:rPr>
        <w:t>有無門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。</w:t>
      </w:r>
    </w:p>
    <w:p w14:paraId="580E085F" w14:textId="77777777" w:rsidR="00675D12" w:rsidRPr="004A5234" w:rsidRDefault="00675D12" w:rsidP="003F2CB0">
      <w:pPr>
        <w:pStyle w:val="a7"/>
        <w:adjustRightInd w:val="0"/>
        <w:ind w:leftChars="260" w:left="1064" w:hangingChars="200" w:hanging="440"/>
        <w:jc w:val="both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※</w:t>
      </w:r>
      <w:r w:rsidRPr="004A5234">
        <w:rPr>
          <w:rFonts w:eastAsia="標楷體" w:hint="eastAsia"/>
          <w:sz w:val="22"/>
          <w:szCs w:val="22"/>
        </w:rPr>
        <w:t>4</w:t>
      </w:r>
      <w:r w:rsidRPr="004A5234">
        <w:rPr>
          <w:sz w:val="22"/>
          <w:szCs w:val="22"/>
        </w:rPr>
        <w:t>《維摩詰所說經》卷</w:t>
      </w:r>
      <w:r w:rsidRPr="004A5234">
        <w:rPr>
          <w:sz w:val="22"/>
          <w:szCs w:val="22"/>
        </w:rPr>
        <w:t>2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sz w:val="22"/>
          <w:szCs w:val="22"/>
        </w:rPr>
        <w:t>觀眾生品〉</w:t>
      </w:r>
      <w:r w:rsidRPr="004A5234">
        <w:rPr>
          <w:sz w:val="22"/>
          <w:szCs w:val="22"/>
        </w:rPr>
        <w:t>(CBETA, T14, no. 475, p. 547, c17-1</w:t>
      </w:r>
      <w:r w:rsidRPr="004A5234">
        <w:rPr>
          <w:rFonts w:hint="eastAsia"/>
          <w:sz w:val="22"/>
          <w:szCs w:val="22"/>
        </w:rPr>
        <w:t>9</w:t>
      </w:r>
      <w:r w:rsidRPr="004A5234">
        <w:rPr>
          <w:sz w:val="22"/>
          <w:szCs w:val="22"/>
        </w:rPr>
        <w:t>)</w:t>
      </w:r>
      <w:r w:rsidRPr="004A5234">
        <w:rPr>
          <w:sz w:val="22"/>
          <w:szCs w:val="22"/>
        </w:rPr>
        <w:t>：</w:t>
      </w:r>
    </w:p>
    <w:p w14:paraId="2D640565" w14:textId="77777777" w:rsidR="00675D12" w:rsidRPr="004A5234" w:rsidRDefault="00675D12" w:rsidP="003F2CB0">
      <w:pPr>
        <w:pStyle w:val="a7"/>
        <w:adjustRightInd w:val="0"/>
        <w:ind w:leftChars="413" w:left="991" w:firstLine="2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又問：「身孰為本？」答曰：「欲貪為本。」</w:t>
      </w:r>
    </w:p>
    <w:p w14:paraId="712FC835" w14:textId="77777777" w:rsidR="00675D12" w:rsidRPr="004A5234" w:rsidRDefault="00675D12" w:rsidP="003F2CB0">
      <w:pPr>
        <w:pStyle w:val="a7"/>
        <w:adjustRightInd w:val="0"/>
        <w:ind w:leftChars="413" w:left="991" w:firstLine="2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又問：「欲貪孰為本？」答曰：「虛妄分別為本。」</w:t>
      </w:r>
    </w:p>
    <w:bookmarkEnd w:id="3"/>
    <w:p w14:paraId="51209542" w14:textId="77777777" w:rsidR="00675D12" w:rsidRPr="004A5234" w:rsidRDefault="00675D12" w:rsidP="003F2CB0">
      <w:pPr>
        <w:pStyle w:val="a7"/>
        <w:adjustRightInd w:val="0"/>
        <w:jc w:val="both"/>
        <w:rPr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2</w:t>
      </w:r>
      <w:r w:rsidRPr="004A5234">
        <w:rPr>
          <w:sz w:val="22"/>
          <w:szCs w:val="22"/>
        </w:rPr>
        <w:t>）</w:t>
      </w:r>
      <w:r w:rsidRPr="004A5234">
        <w:rPr>
          <w:rFonts w:hint="eastAsia"/>
          <w:sz w:val="22"/>
          <w:szCs w:val="22"/>
        </w:rPr>
        <w:t>印</w:t>
      </w:r>
      <w:r w:rsidRPr="004A5234">
        <w:rPr>
          <w:sz w:val="22"/>
          <w:szCs w:val="22"/>
        </w:rPr>
        <w:t>順法師，《中觀論頌講記》〈</w:t>
      </w:r>
      <w:r w:rsidRPr="004A5234">
        <w:rPr>
          <w:sz w:val="22"/>
          <w:szCs w:val="22"/>
        </w:rPr>
        <w:t>15</w:t>
      </w:r>
      <w:r w:rsidRPr="004A5234">
        <w:rPr>
          <w:sz w:val="22"/>
          <w:szCs w:val="22"/>
        </w:rPr>
        <w:t>觀有無品〉，</w:t>
      </w:r>
      <w:r w:rsidRPr="004A5234">
        <w:rPr>
          <w:sz w:val="22"/>
          <w:szCs w:val="22"/>
        </w:rPr>
        <w:t>p.248</w:t>
      </w:r>
      <w:r w:rsidRPr="004A5234">
        <w:rPr>
          <w:sz w:val="22"/>
          <w:szCs w:val="22"/>
        </w:rPr>
        <w:t>：</w:t>
      </w:r>
    </w:p>
    <w:p w14:paraId="6A0AF67E" w14:textId="77777777" w:rsidR="00675D12" w:rsidRPr="004A5234" w:rsidRDefault="00675D12" w:rsidP="003F2CB0">
      <w:pPr>
        <w:pStyle w:val="a7"/>
        <w:adjustRightInd w:val="0"/>
        <w:ind w:leftChars="236" w:left="566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本品特別針對緣起自相實有的學者，加以破斥，使佛陀的真義開顯出來。《十二門論》也有〈觀有無門〉，但他約有為法的三相說：生、住是有，滅是無。本論所觀的有無，是約法體說</w:t>
      </w:r>
      <w:r w:rsidRPr="004A5234">
        <w:rPr>
          <w:rFonts w:ascii="標楷體" w:eastAsia="標楷體" w:hAnsi="標楷體"/>
          <w:sz w:val="22"/>
          <w:szCs w:val="22"/>
        </w:rPr>
        <w:t>──</w:t>
      </w:r>
      <w:r w:rsidRPr="004A5234">
        <w:rPr>
          <w:rFonts w:eastAsia="標楷體"/>
          <w:sz w:val="22"/>
          <w:szCs w:val="22"/>
        </w:rPr>
        <w:t>就是諸法的自體，不可說他自性實有，也不可像外人說的實無自性。兩論同有〈觀有無品〉，但內容不同</w:t>
      </w:r>
    </w:p>
  </w:footnote>
  <w:footnote w:id="5">
    <w:p w14:paraId="419F20BB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rFonts w:hint="eastAsia"/>
          <w:sz w:val="22"/>
          <w:szCs w:val="22"/>
        </w:rPr>
        <w:t xml:space="preserve"> </w:t>
      </w:r>
      <w:r w:rsidRPr="004A5234">
        <w:rPr>
          <w:rFonts w:hint="eastAsia"/>
          <w:sz w:val="22"/>
          <w:szCs w:val="22"/>
        </w:rPr>
        <w:t>按</w:t>
      </w:r>
      <w:r w:rsidRPr="004A5234">
        <w:rPr>
          <w:sz w:val="22"/>
          <w:szCs w:val="22"/>
        </w:rPr>
        <w:t>：</w:t>
      </w:r>
      <w:r w:rsidRPr="004A5234">
        <w:rPr>
          <w:rFonts w:hint="eastAsia"/>
          <w:sz w:val="22"/>
          <w:szCs w:val="22"/>
        </w:rPr>
        <w:t>太虛大師在</w:t>
      </w:r>
      <w:r w:rsidRPr="004A5234">
        <w:rPr>
          <w:rStyle w:val="refandcopymaintext"/>
          <w:rFonts w:hint="eastAsia"/>
          <w:sz w:val="22"/>
          <w:szCs w:val="22"/>
        </w:rPr>
        <w:t>〈</w:t>
      </w:r>
      <w:r w:rsidRPr="004A5234">
        <w:rPr>
          <w:rStyle w:val="refandcopymaintext"/>
          <w:rFonts w:hint="eastAsia"/>
          <w:sz w:val="22"/>
          <w:szCs w:val="22"/>
        </w:rPr>
        <w:t>6</w:t>
      </w:r>
      <w:r w:rsidRPr="004A5234">
        <w:rPr>
          <w:rStyle w:val="refandcopymaintext"/>
          <w:sz w:val="22"/>
          <w:szCs w:val="22"/>
        </w:rPr>
        <w:t>觀一異門</w:t>
      </w:r>
      <w:r w:rsidRPr="004A5234">
        <w:rPr>
          <w:rStyle w:val="refandcopymaintext"/>
          <w:rFonts w:hint="eastAsia"/>
          <w:sz w:val="22"/>
          <w:szCs w:val="22"/>
        </w:rPr>
        <w:t>〉沒有多加解釋，但在〈</w:t>
      </w:r>
      <w:r w:rsidRPr="004A5234">
        <w:rPr>
          <w:rStyle w:val="refandcopymaintext"/>
          <w:rFonts w:hint="eastAsia"/>
          <w:sz w:val="22"/>
          <w:szCs w:val="22"/>
        </w:rPr>
        <w:t>2</w:t>
      </w:r>
      <w:r w:rsidRPr="004A5234">
        <w:rPr>
          <w:rStyle w:val="refandcopymaintext"/>
          <w:rFonts w:hint="eastAsia"/>
          <w:sz w:val="22"/>
          <w:szCs w:val="22"/>
        </w:rPr>
        <w:t>觀有果無果門〉有解釋如下文</w:t>
      </w:r>
      <w:r w:rsidRPr="004A5234">
        <w:rPr>
          <w:sz w:val="22"/>
          <w:szCs w:val="22"/>
        </w:rPr>
        <w:t>：</w:t>
      </w:r>
    </w:p>
    <w:p w14:paraId="10B7816D" w14:textId="5A25FBFD" w:rsidR="00675D12" w:rsidRPr="004A5234" w:rsidRDefault="00675D12" w:rsidP="003F2CB0">
      <w:pPr>
        <w:pStyle w:val="a7"/>
        <w:adjustRightInd w:val="0"/>
        <w:ind w:leftChars="59" w:left="142"/>
        <w:rPr>
          <w:rStyle w:val="refandcopytitlefront"/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rFonts w:eastAsia="DengXian"/>
          <w:sz w:val="22"/>
          <w:szCs w:val="22"/>
        </w:rPr>
        <w:t>1</w:t>
      </w:r>
      <w:r w:rsidRPr="004A5234">
        <w:rPr>
          <w:sz w:val="22"/>
          <w:szCs w:val="22"/>
        </w:rPr>
        <w:t>）《十二門論講錄》〈第五編〉〈釋論〉〈</w:t>
      </w:r>
      <w:r w:rsidRPr="004A5234">
        <w:rPr>
          <w:rStyle w:val="refandcopytitlefront"/>
          <w:rFonts w:hint="eastAsia"/>
          <w:sz w:val="22"/>
          <w:szCs w:val="22"/>
        </w:rPr>
        <w:t>觀一異門</w:t>
      </w:r>
      <w:r w:rsidRPr="004A5234">
        <w:rPr>
          <w:sz w:val="22"/>
          <w:szCs w:val="22"/>
        </w:rPr>
        <w:t>〉，《太虛大師全書》</w:t>
      </w:r>
      <w:r w:rsidRPr="004A5234">
        <w:rPr>
          <w:rFonts w:hint="eastAsia"/>
          <w:sz w:val="22"/>
          <w:szCs w:val="22"/>
        </w:rPr>
        <w:t>（精</w:t>
      </w:r>
      <w:r w:rsidRPr="004A5234">
        <w:rPr>
          <w:rFonts w:hint="eastAsia"/>
          <w:sz w:val="22"/>
          <w:szCs w:val="22"/>
        </w:rPr>
        <w:t>7</w:t>
      </w:r>
      <w:r w:rsidRPr="004A5234">
        <w:rPr>
          <w:rFonts w:hint="eastAsia"/>
          <w:sz w:val="22"/>
          <w:szCs w:val="22"/>
        </w:rPr>
        <w:t>）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p.</w:t>
      </w:r>
      <w:r w:rsidRPr="004A5234">
        <w:rPr>
          <w:rFonts w:hint="eastAsia"/>
          <w:sz w:val="22"/>
          <w:szCs w:val="22"/>
        </w:rPr>
        <w:t>693</w:t>
      </w:r>
      <w:r w:rsidRPr="004A5234">
        <w:rPr>
          <w:rStyle w:val="refandcopytitlefront"/>
          <w:sz w:val="22"/>
          <w:szCs w:val="22"/>
        </w:rPr>
        <w:t>：</w:t>
      </w:r>
    </w:p>
    <w:p w14:paraId="6AECDDC1" w14:textId="77777777" w:rsidR="00675D12" w:rsidRPr="004A5234" w:rsidRDefault="00675D12" w:rsidP="003F2CB0">
      <w:pPr>
        <w:pStyle w:val="a7"/>
        <w:adjustRightInd w:val="0"/>
        <w:ind w:leftChars="295" w:left="708"/>
        <w:rPr>
          <w:rFonts w:ascii="標楷體" w:eastAsia="標楷體" w:hAnsi="標楷體"/>
          <w:sz w:val="22"/>
          <w:szCs w:val="22"/>
        </w:rPr>
      </w:pPr>
      <w:r w:rsidRPr="004A5234">
        <w:rPr>
          <w:rStyle w:val="refandcopymaintext"/>
          <w:rFonts w:ascii="標楷體" w:eastAsia="標楷體" w:hAnsi="標楷體"/>
          <w:sz w:val="22"/>
          <w:szCs w:val="22"/>
        </w:rPr>
        <w:t>觀門二字</w:t>
      </w:r>
      <w:r w:rsidRPr="004A5234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4A5234">
        <w:rPr>
          <w:rStyle w:val="refandcopymaintext"/>
          <w:rFonts w:ascii="標楷體" w:eastAsia="標楷體" w:hAnsi="標楷體"/>
          <w:sz w:val="22"/>
          <w:szCs w:val="22"/>
        </w:rPr>
        <w:t>如前釋</w:t>
      </w:r>
      <w:r w:rsidRPr="004A5234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C0426EF" w14:textId="7E40F644" w:rsidR="00675D12" w:rsidRPr="004A5234" w:rsidRDefault="00675D12" w:rsidP="003F2CB0">
      <w:pPr>
        <w:pStyle w:val="a7"/>
        <w:adjustRightInd w:val="0"/>
        <w:ind w:leftChars="59" w:left="707" w:hangingChars="257" w:hanging="565"/>
        <w:rPr>
          <w:rStyle w:val="refandcopytitlefront"/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2</w:t>
      </w:r>
      <w:r w:rsidRPr="004A5234">
        <w:rPr>
          <w:sz w:val="22"/>
          <w:szCs w:val="22"/>
        </w:rPr>
        <w:t>）《十二門論講錄》〈第五編〉〈釋論〉〈</w:t>
      </w:r>
      <w:r w:rsidRPr="004A5234">
        <w:rPr>
          <w:rStyle w:val="refandcopytitlefront"/>
          <w:rFonts w:hint="eastAsia"/>
          <w:sz w:val="22"/>
          <w:szCs w:val="22"/>
        </w:rPr>
        <w:t>釋本論之名題</w:t>
      </w:r>
      <w:r w:rsidRPr="004A5234">
        <w:rPr>
          <w:sz w:val="22"/>
          <w:szCs w:val="22"/>
        </w:rPr>
        <w:t>〉，《太虛大師全書》</w:t>
      </w:r>
      <w:r w:rsidRPr="004A5234">
        <w:rPr>
          <w:rFonts w:hint="eastAsia"/>
          <w:sz w:val="22"/>
          <w:szCs w:val="22"/>
        </w:rPr>
        <w:t>（精</w:t>
      </w:r>
      <w:r w:rsidRPr="004A5234">
        <w:rPr>
          <w:rFonts w:hint="eastAsia"/>
          <w:sz w:val="22"/>
          <w:szCs w:val="22"/>
        </w:rPr>
        <w:t>7</w:t>
      </w:r>
      <w:r w:rsidRPr="004A5234">
        <w:rPr>
          <w:rFonts w:hint="eastAsia"/>
          <w:sz w:val="22"/>
          <w:szCs w:val="22"/>
        </w:rPr>
        <w:t>）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pp.</w:t>
      </w:r>
      <w:r w:rsidRPr="004A5234">
        <w:rPr>
          <w:rFonts w:hint="eastAsia"/>
          <w:sz w:val="22"/>
          <w:szCs w:val="22"/>
        </w:rPr>
        <w:t>608</w:t>
      </w:r>
      <w:r w:rsidRPr="004A5234">
        <w:rPr>
          <w:sz w:val="22"/>
          <w:szCs w:val="22"/>
        </w:rPr>
        <w:t>-610</w:t>
      </w:r>
      <w:r w:rsidRPr="004A5234">
        <w:rPr>
          <w:rStyle w:val="refandcopytitlefront"/>
          <w:sz w:val="22"/>
          <w:szCs w:val="22"/>
        </w:rPr>
        <w:t>：</w:t>
      </w:r>
    </w:p>
    <w:p w14:paraId="66564F00" w14:textId="77777777" w:rsidR="00675D12" w:rsidRPr="004A5234" w:rsidRDefault="00675D12" w:rsidP="003F2CB0">
      <w:pPr>
        <w:pStyle w:val="a7"/>
        <w:adjustRightInd w:val="0"/>
        <w:ind w:leftChars="295" w:left="708"/>
        <w:jc w:val="both"/>
        <w:rPr>
          <w:rStyle w:val="refandcopypunctuation"/>
          <w:rFonts w:eastAsia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>必兼有啟閉二義方謂之門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故門具開通出入無礙義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但又有關閉意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例如城門夜鎖則闔城安息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房門宵扃則能遮盜賊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佛法本含有開通正觀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關閉邪見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開通善道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關閉惡道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開通正解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杜止邪見之可能性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通常三論主旨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申即開通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破即關閉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滅一切邪見邪行迷惑顛倒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俱不生起得漸淨除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則般若正觀之智於斯焉啟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而大乘方便門門深入矣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</w:p>
    <w:p w14:paraId="1821AB56" w14:textId="77777777" w:rsidR="00675D12" w:rsidRPr="004A5234" w:rsidRDefault="00675D12" w:rsidP="003F2CB0">
      <w:pPr>
        <w:pStyle w:val="a7"/>
        <w:adjustRightInd w:val="0"/>
        <w:ind w:leftChars="295" w:left="708"/>
        <w:jc w:val="both"/>
        <w:rPr>
          <w:rStyle w:val="refandcopymaintext"/>
          <w:rFonts w:eastAsia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 xml:space="preserve">1 </w:t>
      </w:r>
      <w:r w:rsidRPr="004A5234">
        <w:rPr>
          <w:rStyle w:val="refandcopymaintext"/>
          <w:rFonts w:eastAsia="標楷體"/>
          <w:b/>
          <w:bCs/>
          <w:sz w:val="22"/>
          <w:szCs w:val="22"/>
        </w:rPr>
        <w:t>經論相資為門</w:t>
      </w:r>
    </w:p>
    <w:p w14:paraId="5EB6D124" w14:textId="77777777" w:rsidR="00675D12" w:rsidRPr="004A5234" w:rsidRDefault="00675D12" w:rsidP="003F2CB0">
      <w:pPr>
        <w:pStyle w:val="a7"/>
        <w:adjustRightInd w:val="0"/>
        <w:ind w:leftChars="295" w:left="708"/>
        <w:jc w:val="both"/>
        <w:rPr>
          <w:rStyle w:val="refandcopypunctuation"/>
          <w:rFonts w:eastAsia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>更就經論相資言之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凡經為能資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論為所資</w:t>
      </w:r>
      <w:r w:rsidRPr="004A5234">
        <w:rPr>
          <w:rStyle w:val="refandcopypunctuation"/>
          <w:rFonts w:eastAsia="標楷體"/>
          <w:sz w:val="22"/>
          <w:szCs w:val="22"/>
        </w:rPr>
        <w:t>；</w:t>
      </w:r>
      <w:r w:rsidRPr="004A5234">
        <w:rPr>
          <w:rStyle w:val="refandcopymaintext"/>
          <w:rFonts w:eastAsia="標楷體"/>
          <w:sz w:val="22"/>
          <w:szCs w:val="22"/>
        </w:rPr>
        <w:t>經為所申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論為能申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依前說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一切論義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經先開通之故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經為論之門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依後說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一切經典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論為發揮之故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論為經之門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本論正申十二分之教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故應取論為經之門也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</w:p>
    <w:p w14:paraId="2682362F" w14:textId="77777777" w:rsidR="00675D12" w:rsidRPr="004A5234" w:rsidRDefault="00675D12" w:rsidP="003F2CB0">
      <w:pPr>
        <w:pStyle w:val="a7"/>
        <w:adjustRightInd w:val="0"/>
        <w:ind w:leftChars="295" w:left="708"/>
        <w:jc w:val="both"/>
        <w:rPr>
          <w:rStyle w:val="refandcopymaintext"/>
          <w:rFonts w:eastAsia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 xml:space="preserve">2 </w:t>
      </w:r>
      <w:r w:rsidRPr="004A5234">
        <w:rPr>
          <w:rStyle w:val="refandcopymaintext"/>
          <w:rFonts w:eastAsia="標楷體"/>
          <w:b/>
          <w:bCs/>
          <w:sz w:val="22"/>
          <w:szCs w:val="22"/>
        </w:rPr>
        <w:t>教理相資為門</w:t>
      </w:r>
    </w:p>
    <w:p w14:paraId="6C657653" w14:textId="77777777" w:rsidR="00675D12" w:rsidRPr="004A5234" w:rsidRDefault="00675D12" w:rsidP="003F2CB0">
      <w:pPr>
        <w:pStyle w:val="a7"/>
        <w:numPr>
          <w:ilvl w:val="0"/>
          <w:numId w:val="5"/>
        </w:numPr>
        <w:adjustRightInd w:val="0"/>
        <w:ind w:left="1418"/>
        <w:jc w:val="both"/>
        <w:rPr>
          <w:rStyle w:val="refandcopymaintext"/>
          <w:rFonts w:eastAsia="標楷體"/>
          <w:b/>
          <w:bCs/>
          <w:sz w:val="22"/>
          <w:szCs w:val="22"/>
        </w:rPr>
      </w:pPr>
      <w:r w:rsidRPr="004A5234">
        <w:rPr>
          <w:rStyle w:val="refandcopymaintext"/>
          <w:rFonts w:eastAsia="標楷體"/>
          <w:b/>
          <w:bCs/>
          <w:sz w:val="22"/>
          <w:szCs w:val="22"/>
        </w:rPr>
        <w:t>教門</w:t>
      </w:r>
    </w:p>
    <w:p w14:paraId="0B793269" w14:textId="77777777" w:rsidR="00675D12" w:rsidRPr="004A5234" w:rsidRDefault="00675D12" w:rsidP="003F2CB0">
      <w:pPr>
        <w:pStyle w:val="a7"/>
        <w:adjustRightInd w:val="0"/>
        <w:ind w:left="709"/>
        <w:jc w:val="both"/>
        <w:rPr>
          <w:rStyle w:val="refandcopypunctuation"/>
          <w:rFonts w:eastAsia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>再就教理相資言之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先明教門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一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教為理門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此大乘無可得之教相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不離文字便得解脫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通達無滯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是教之當體有</w:t>
      </w:r>
      <w:r w:rsidRPr="004A5234">
        <w:rPr>
          <w:rStyle w:val="refandcopypunctuation"/>
          <w:rFonts w:eastAsia="標楷體"/>
          <w:sz w:val="22"/>
          <w:szCs w:val="22"/>
        </w:rPr>
        <w:t>「</w:t>
      </w:r>
      <w:r w:rsidRPr="004A5234">
        <w:rPr>
          <w:rStyle w:val="refandcopymaintext"/>
          <w:rFonts w:eastAsia="標楷體"/>
          <w:sz w:val="22"/>
          <w:szCs w:val="22"/>
        </w:rPr>
        <w:t>門</w:t>
      </w:r>
      <w:r w:rsidRPr="004A5234">
        <w:rPr>
          <w:rStyle w:val="refandcopypunctuation"/>
          <w:rFonts w:eastAsia="標楷體"/>
          <w:sz w:val="22"/>
          <w:szCs w:val="22"/>
        </w:rPr>
        <w:t>」</w:t>
      </w:r>
      <w:r w:rsidRPr="004A5234">
        <w:rPr>
          <w:rStyle w:val="refandcopymaintext"/>
          <w:rFonts w:eastAsia="標楷體"/>
          <w:sz w:val="22"/>
          <w:szCs w:val="22"/>
        </w:rPr>
        <w:t>之義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若執有文字相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不能虛通周行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即不得謂之門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又諸法實相之理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賴有種種圓教以通引之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故教為理門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二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教為觀門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一切法相雖本離言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若不起言說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使他得聞一切法離言自性之義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則彼終不能觀得一切法之實相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以教為聞慧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能起觀行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台宗隨聞入觀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故教又為觀門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三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教即是門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教即門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此持業釋也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了義之教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虛通無礙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不離文字當體即能息滅一切邪見妄執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以邪見妄執不能著虛通無礙之至教故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故教即是門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</w:p>
    <w:p w14:paraId="438F9B1E" w14:textId="77777777" w:rsidR="00675D12" w:rsidRPr="004A5234" w:rsidRDefault="00675D12" w:rsidP="003F2CB0">
      <w:pPr>
        <w:pStyle w:val="a7"/>
        <w:numPr>
          <w:ilvl w:val="0"/>
          <w:numId w:val="5"/>
        </w:numPr>
        <w:adjustRightInd w:val="0"/>
        <w:ind w:left="1418"/>
        <w:jc w:val="both"/>
        <w:rPr>
          <w:rStyle w:val="refandcopymaintext"/>
          <w:rFonts w:eastAsia="標楷體"/>
          <w:b/>
          <w:bCs/>
          <w:sz w:val="22"/>
          <w:szCs w:val="22"/>
        </w:rPr>
      </w:pPr>
      <w:r w:rsidRPr="004A5234">
        <w:rPr>
          <w:rStyle w:val="refandcopymaintext"/>
          <w:rFonts w:eastAsia="標楷體"/>
          <w:b/>
          <w:bCs/>
          <w:sz w:val="22"/>
          <w:szCs w:val="22"/>
        </w:rPr>
        <w:t>理門</w:t>
      </w:r>
    </w:p>
    <w:p w14:paraId="773EB7D8" w14:textId="77777777" w:rsidR="00675D12" w:rsidRPr="004A5234" w:rsidRDefault="00675D12" w:rsidP="003F2CB0">
      <w:pPr>
        <w:pStyle w:val="a7"/>
        <w:adjustRightInd w:val="0"/>
        <w:ind w:left="709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Style w:val="refandcopymaintext"/>
          <w:rFonts w:eastAsia="標楷體"/>
          <w:sz w:val="22"/>
          <w:szCs w:val="22"/>
        </w:rPr>
        <w:t>次說理門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一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理為教門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佛說法依理起教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有真俗二諦之理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方是佛所說之法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理為能起言教之門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故理為教門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二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理為觀門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明二諦之理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方能修觀起行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故理為觀之門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三</w:t>
      </w:r>
      <w:r w:rsidRPr="004A5234">
        <w:rPr>
          <w:rStyle w:val="refandcopypunctuation"/>
          <w:rFonts w:eastAsia="標楷體"/>
          <w:sz w:val="22"/>
          <w:szCs w:val="22"/>
        </w:rPr>
        <w:t>、</w:t>
      </w:r>
      <w:r w:rsidRPr="004A5234">
        <w:rPr>
          <w:rStyle w:val="refandcopymaintext"/>
          <w:rFonts w:eastAsia="標楷體"/>
          <w:sz w:val="22"/>
          <w:szCs w:val="22"/>
        </w:rPr>
        <w:t>理即是門</w:t>
      </w:r>
      <w:r w:rsidRPr="004A5234">
        <w:rPr>
          <w:rStyle w:val="refandcopypunctuation"/>
          <w:rFonts w:eastAsia="標楷體"/>
          <w:sz w:val="22"/>
          <w:szCs w:val="22"/>
        </w:rPr>
        <w:t>：</w:t>
      </w:r>
      <w:r w:rsidRPr="004A5234">
        <w:rPr>
          <w:rStyle w:val="refandcopymaintext"/>
          <w:rFonts w:eastAsia="標楷體"/>
          <w:sz w:val="22"/>
          <w:szCs w:val="22"/>
        </w:rPr>
        <w:t>以至理虛融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通達無礙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一切疑執不能相應故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於此六門之中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此中則取教為理門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  <w:r w:rsidRPr="004A5234">
        <w:rPr>
          <w:rStyle w:val="refandcopymaintext"/>
          <w:rFonts w:eastAsia="標楷體"/>
          <w:sz w:val="22"/>
          <w:szCs w:val="22"/>
        </w:rPr>
        <w:t>以十二門教</w:t>
      </w:r>
      <w:r w:rsidRPr="004A5234">
        <w:rPr>
          <w:rStyle w:val="refandcopypunctuation"/>
          <w:rFonts w:eastAsia="標楷體"/>
          <w:sz w:val="22"/>
          <w:szCs w:val="22"/>
        </w:rPr>
        <w:t>，</w:t>
      </w:r>
      <w:r w:rsidRPr="004A5234">
        <w:rPr>
          <w:rStyle w:val="refandcopymaintext"/>
          <w:rFonts w:eastAsia="標楷體"/>
          <w:sz w:val="22"/>
          <w:szCs w:val="22"/>
        </w:rPr>
        <w:t>可通達於諸法實相畢竟空寂之理故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</w:p>
  </w:footnote>
  <w:footnote w:id="6">
    <w:p w14:paraId="3C1FD387" w14:textId="77777777" w:rsidR="00675D12" w:rsidRPr="004A5234" w:rsidRDefault="00675D12" w:rsidP="003F2CB0">
      <w:pPr>
        <w:pStyle w:val="a7"/>
        <w:adjustRightInd w:val="0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《十二門論》卷</w:t>
      </w:r>
      <w:r w:rsidRPr="004A5234">
        <w:rPr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2</w:t>
      </w:r>
      <w:r w:rsidRPr="004A5234">
        <w:rPr>
          <w:rFonts w:hint="eastAsia"/>
          <w:sz w:val="22"/>
          <w:szCs w:val="22"/>
        </w:rPr>
        <w:t>觀有果無果門</w:t>
      </w:r>
      <w:r w:rsidRPr="004A5234">
        <w:rPr>
          <w:sz w:val="22"/>
          <w:szCs w:val="22"/>
        </w:rPr>
        <w:t>〉（</w:t>
      </w:r>
      <w:r w:rsidRPr="004A5234">
        <w:rPr>
          <w:sz w:val="22"/>
          <w:szCs w:val="22"/>
        </w:rPr>
        <w:t>CBETA, T30, no. 1568, p. 164, b29-c1</w:t>
      </w:r>
      <w:r w:rsidRPr="004A5234">
        <w:rPr>
          <w:sz w:val="22"/>
          <w:szCs w:val="22"/>
        </w:rPr>
        <w:t>）：</w:t>
      </w:r>
    </w:p>
    <w:p w14:paraId="2C02B7D6" w14:textId="77777777" w:rsidR="00675D12" w:rsidRPr="004A5234" w:rsidRDefault="00675D12" w:rsidP="003F2CB0">
      <w:pPr>
        <w:pStyle w:val="a7"/>
        <w:adjustRightInd w:val="0"/>
        <w:ind w:leftChars="59" w:left="142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有無性相違，一法中不應共有。如生時無死。</w:t>
      </w:r>
      <w:r w:rsidRPr="004A5234">
        <w:rPr>
          <w:rFonts w:eastAsia="標楷體"/>
          <w:sz w:val="22"/>
          <w:szCs w:val="22"/>
        </w:rPr>
        <w:t xml:space="preserve">  </w:t>
      </w:r>
    </w:p>
  </w:footnote>
  <w:footnote w:id="7">
    <w:p w14:paraId="7F5365C1" w14:textId="77777777" w:rsidR="00675D12" w:rsidRPr="004A5234" w:rsidRDefault="00675D12" w:rsidP="003F2CB0">
      <w:pPr>
        <w:pStyle w:val="a7"/>
        <w:ind w:left="565" w:hangingChars="257" w:hanging="565"/>
        <w:jc w:val="both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sz w:val="22"/>
          <w:szCs w:val="22"/>
        </w:rPr>
        <w:t>按：請參見《十二門論》卷</w:t>
      </w:r>
      <w:r w:rsidRPr="004A5234">
        <w:rPr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2</w:t>
      </w:r>
      <w:r w:rsidRPr="004A5234">
        <w:rPr>
          <w:sz w:val="22"/>
          <w:szCs w:val="22"/>
        </w:rPr>
        <w:t>觀有果無果門〉（</w:t>
      </w:r>
      <w:r w:rsidRPr="004A5234">
        <w:rPr>
          <w:sz w:val="22"/>
          <w:szCs w:val="22"/>
        </w:rPr>
        <w:t>CBETA, T30, no. 1568, p. 160, b17-p. 162, a29</w:t>
      </w:r>
      <w:r w:rsidRPr="004A5234">
        <w:rPr>
          <w:sz w:val="22"/>
          <w:szCs w:val="22"/>
        </w:rPr>
        <w:t>）、《十二門論》卷</w:t>
      </w:r>
      <w:r w:rsidRPr="004A5234">
        <w:rPr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5</w:t>
      </w:r>
      <w:r w:rsidRPr="004A5234">
        <w:rPr>
          <w:sz w:val="22"/>
          <w:szCs w:val="22"/>
        </w:rPr>
        <w:t>觀有相無相門〉（</w:t>
      </w:r>
      <w:r w:rsidRPr="004A5234">
        <w:rPr>
          <w:sz w:val="22"/>
          <w:szCs w:val="22"/>
        </w:rPr>
        <w:t>CBETA, T30, no. 1568, p. 163, c15-p. 164, a7</w:t>
      </w:r>
      <w:r w:rsidRPr="004A5234">
        <w:rPr>
          <w:sz w:val="22"/>
          <w:szCs w:val="22"/>
        </w:rPr>
        <w:t>）、《十二門論》卷</w:t>
      </w:r>
      <w:r w:rsidRPr="004A5234">
        <w:rPr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8</w:t>
      </w:r>
      <w:r w:rsidRPr="004A5234">
        <w:rPr>
          <w:sz w:val="22"/>
          <w:szCs w:val="22"/>
        </w:rPr>
        <w:t>觀性門〉（</w:t>
      </w:r>
      <w:r w:rsidRPr="004A5234">
        <w:rPr>
          <w:sz w:val="22"/>
          <w:szCs w:val="22"/>
        </w:rPr>
        <w:t>CBETA, T30, no. 1568, p. 165, a9-b24</w:t>
      </w:r>
      <w:r w:rsidRPr="004A5234">
        <w:rPr>
          <w:sz w:val="22"/>
          <w:szCs w:val="22"/>
        </w:rPr>
        <w:t>）。</w:t>
      </w:r>
    </w:p>
  </w:footnote>
  <w:footnote w:id="8">
    <w:p w14:paraId="3D739539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《十二門論》卷</w:t>
      </w:r>
      <w:r w:rsidRPr="004A5234">
        <w:rPr>
          <w:sz w:val="22"/>
          <w:szCs w:val="22"/>
        </w:rPr>
        <w:t>1</w:t>
      </w:r>
      <w:r w:rsidRPr="004A5234">
        <w:rPr>
          <w:rFonts w:ascii="新細明體" w:hAnsi="新細明體" w:hint="eastAsia"/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rFonts w:ascii="新細明體" w:hAnsi="新細明體" w:hint="eastAsia"/>
          <w:sz w:val="22"/>
          <w:szCs w:val="22"/>
        </w:rPr>
        <w:t>觀有無門〉</w:t>
      </w: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CBETA, T30, no. 1568, p. 164, c4-5</w:t>
      </w:r>
      <w:r w:rsidRPr="004A5234">
        <w:rPr>
          <w:sz w:val="22"/>
          <w:szCs w:val="22"/>
        </w:rPr>
        <w:t>）：</w:t>
      </w:r>
    </w:p>
    <w:p w14:paraId="16308C25" w14:textId="77777777" w:rsidR="00675D12" w:rsidRPr="004A5234" w:rsidRDefault="00675D12" w:rsidP="003F2CB0">
      <w:pPr>
        <w:pStyle w:val="a7"/>
        <w:ind w:leftChars="59" w:left="142"/>
        <w:rPr>
          <w:strike/>
          <w:color w:val="FF0000"/>
          <w:sz w:val="22"/>
          <w:szCs w:val="22"/>
        </w:rPr>
      </w:pPr>
      <w:r w:rsidRPr="004A5234">
        <w:rPr>
          <w:rFonts w:ascii="標楷體" w:eastAsia="標楷體" w:hAnsi="標楷體"/>
          <w:sz w:val="22"/>
          <w:szCs w:val="22"/>
        </w:rPr>
        <w:t>有與無常共生。無常是滅相故名無。是故離無，有則不生。</w:t>
      </w:r>
    </w:p>
  </w:footnote>
  <w:footnote w:id="9">
    <w:p w14:paraId="5F7D1226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a22-25</w:t>
      </w:r>
      <w:r w:rsidRPr="004A5234">
        <w:rPr>
          <w:rFonts w:ascii="Times New Roman" w:hAnsi="Times New Roman"/>
          <w:sz w:val="22"/>
        </w:rPr>
        <w:t>）：</w:t>
      </w:r>
    </w:p>
    <w:p w14:paraId="5C2E2A2C" w14:textId="77777777" w:rsidR="00675D12" w:rsidRPr="004A5234" w:rsidRDefault="00675D12" w:rsidP="008832AD">
      <w:pPr>
        <w:adjustRightInd w:val="0"/>
        <w:snapToGrid w:val="0"/>
        <w:ind w:leftChars="118" w:left="283"/>
        <w:rPr>
          <w:rFonts w:ascii="Times New Roman" w:eastAsia="標楷體" w:hAnsi="Times New Roman"/>
          <w:sz w:val="22"/>
        </w:rPr>
      </w:pPr>
      <w:r w:rsidRPr="004A5234">
        <w:rPr>
          <w:rFonts w:ascii="標楷體" w:eastAsia="標楷體" w:hAnsi="標楷體"/>
          <w:sz w:val="22"/>
        </w:rPr>
        <w:t>有無門亦三，長行如前。</w:t>
      </w:r>
      <w:r w:rsidRPr="004A5234">
        <w:rPr>
          <w:rFonts w:ascii="標楷體" w:eastAsia="標楷體" w:hAnsi="標楷體" w:hint="eastAsia"/>
          <w:sz w:val="22"/>
        </w:rPr>
        <w:t>「</w:t>
      </w:r>
      <w:r w:rsidRPr="004A5234">
        <w:rPr>
          <w:rFonts w:ascii="標楷體" w:eastAsia="標楷體" w:hAnsi="標楷體"/>
          <w:sz w:val="22"/>
        </w:rPr>
        <w:t>如偈說</w:t>
      </w:r>
      <w:r w:rsidRPr="004A5234">
        <w:rPr>
          <w:rFonts w:ascii="標楷體" w:eastAsia="標楷體" w:hAnsi="標楷體" w:hint="eastAsia"/>
          <w:sz w:val="22"/>
        </w:rPr>
        <w:t>」</w:t>
      </w:r>
      <w:r w:rsidRPr="004A5234">
        <w:rPr>
          <w:rFonts w:ascii="標楷體" w:eastAsia="標楷體" w:hAnsi="標楷體"/>
          <w:sz w:val="22"/>
        </w:rPr>
        <w:t>者，引經偈，恐不信論主破，故引經也。偈為二：上半正破，下半釋破</w:t>
      </w:r>
      <w:r w:rsidRPr="004A5234">
        <w:rPr>
          <w:rFonts w:ascii="Times New Roman" w:hAnsi="Times New Roman"/>
          <w:sz w:val="22"/>
        </w:rPr>
        <w:t>。</w:t>
      </w:r>
      <w:r w:rsidRPr="004A5234">
        <w:rPr>
          <w:rFonts w:ascii="Times New Roman" w:eastAsia="標楷體" w:hAnsi="Times New Roman"/>
          <w:b/>
          <w:bCs/>
          <w:sz w:val="22"/>
        </w:rPr>
        <w:t>正破為二</w:t>
      </w:r>
      <w:r w:rsidRPr="004A5234">
        <w:rPr>
          <w:rFonts w:ascii="Times New Roman" w:eastAsia="標楷體" w:hAnsi="Times New Roman"/>
          <w:sz w:val="22"/>
        </w:rPr>
        <w:t>：初、一時破；二、前後破。</w:t>
      </w:r>
    </w:p>
  </w:footnote>
  <w:footnote w:id="10">
    <w:p w14:paraId="7214C92D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［隋］吉藏撰《十二門論疏》卷</w:t>
      </w:r>
      <w:r w:rsidRPr="004A5234">
        <w:rPr>
          <w:sz w:val="22"/>
          <w:szCs w:val="22"/>
        </w:rPr>
        <w:t>3</w:t>
      </w:r>
      <w:r w:rsidRPr="004A5234">
        <w:rPr>
          <w:rFonts w:ascii="新細明體" w:hAnsi="新細明體" w:hint="eastAsia"/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rFonts w:ascii="新細明體" w:hAnsi="新細明體" w:hint="eastAsia"/>
          <w:sz w:val="22"/>
          <w:szCs w:val="22"/>
        </w:rPr>
        <w:t>觀有無門〉</w:t>
      </w: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CBETA, T42, no. 1825, p. 203, a25-29</w:t>
      </w:r>
      <w:r w:rsidRPr="004A5234">
        <w:rPr>
          <w:sz w:val="22"/>
          <w:szCs w:val="22"/>
        </w:rPr>
        <w:t>）：</w:t>
      </w:r>
    </w:p>
    <w:p w14:paraId="2276B278" w14:textId="77777777" w:rsidR="00675D12" w:rsidRPr="004A5234" w:rsidRDefault="00675D12" w:rsidP="008832AD">
      <w:pPr>
        <w:adjustRightInd w:val="0"/>
        <w:snapToGrid w:val="0"/>
        <w:ind w:leftChars="118" w:left="283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有無者，牒四相也。生、住為有，異、滅為無。然四相體皆是有，但生、住能令法有，異、滅能令法無，故有無耳。「</w:t>
      </w:r>
      <w:r w:rsidRPr="004A5234">
        <w:rPr>
          <w:rFonts w:ascii="Times New Roman" w:eastAsia="標楷體" w:hAnsi="Times New Roman"/>
          <w:b/>
          <w:bCs/>
          <w:sz w:val="22"/>
        </w:rPr>
        <w:t>有、無一時無</w:t>
      </w:r>
      <w:r w:rsidRPr="004A5234">
        <w:rPr>
          <w:rFonts w:ascii="Times New Roman" w:eastAsia="標楷體" w:hAnsi="Times New Roman"/>
          <w:sz w:val="22"/>
        </w:rPr>
        <w:t>」者，「有無一時」，牒外義也</w:t>
      </w:r>
      <w:r w:rsidRPr="004A5234">
        <w:rPr>
          <w:rFonts w:ascii="Times New Roman" w:eastAsia="標楷體" w:hAnsi="Times New Roman" w:hint="eastAsia"/>
          <w:sz w:val="22"/>
        </w:rPr>
        <w:t>。</w:t>
      </w:r>
      <w:r w:rsidRPr="004A5234">
        <w:rPr>
          <w:rFonts w:ascii="Times New Roman" w:eastAsia="標楷體" w:hAnsi="Times New Roman"/>
          <w:sz w:val="22"/>
        </w:rPr>
        <w:t>「無」者，論主破也。一時則相害，故皆無也。</w:t>
      </w:r>
    </w:p>
  </w:footnote>
  <w:footnote w:id="11">
    <w:p w14:paraId="3EA96775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［隋］吉藏撰《十二門論疏》卷</w:t>
      </w:r>
      <w:r w:rsidRPr="004A5234">
        <w:rPr>
          <w:sz w:val="22"/>
          <w:szCs w:val="22"/>
        </w:rPr>
        <w:t>3</w:t>
      </w:r>
      <w:r w:rsidRPr="004A5234">
        <w:rPr>
          <w:rFonts w:ascii="新細明體" w:hAnsi="新細明體" w:hint="eastAsia"/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rFonts w:ascii="新細明體" w:hAnsi="新細明體" w:hint="eastAsia"/>
          <w:sz w:val="22"/>
          <w:szCs w:val="22"/>
        </w:rPr>
        <w:t>觀有無門〉</w:t>
      </w:r>
      <w:r w:rsidRPr="004A5234">
        <w:rPr>
          <w:sz w:val="22"/>
          <w:szCs w:val="22"/>
        </w:rPr>
        <w:t>（</w:t>
      </w:r>
      <w:r w:rsidRPr="004A5234">
        <w:rPr>
          <w:rFonts w:eastAsia="標楷體" w:hint="eastAsia"/>
          <w:sz w:val="22"/>
          <w:szCs w:val="22"/>
        </w:rPr>
        <w:t>CBETA, T42, no. 1825, p. 203, a29-b7</w:t>
      </w:r>
      <w:r w:rsidRPr="004A5234">
        <w:rPr>
          <w:sz w:val="22"/>
          <w:szCs w:val="22"/>
        </w:rPr>
        <w:t>）：</w:t>
      </w:r>
    </w:p>
    <w:p w14:paraId="03F2C062" w14:textId="6B04ECE2" w:rsidR="00675D12" w:rsidRPr="004A5234" w:rsidRDefault="00675D12" w:rsidP="00CD0150">
      <w:pPr>
        <w:adjustRightInd w:val="0"/>
        <w:snapToGrid w:val="0"/>
        <w:ind w:left="284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「離無有亦無」者，前後破也。「離無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有」者，牒也。前有生住之有，未有異滅之無，是故離</w:t>
      </w:r>
      <w:r w:rsidRPr="004A5234">
        <w:rPr>
          <w:rFonts w:ascii="Times New Roman" w:eastAsia="標楷體" w:hAnsi="Times New Roman" w:hint="eastAsia"/>
          <w:sz w:val="22"/>
        </w:rPr>
        <w:t>「無」有「有」</w:t>
      </w:r>
      <w:r w:rsidRPr="004A5234">
        <w:rPr>
          <w:rFonts w:ascii="Times New Roman" w:eastAsia="標楷體" w:hAnsi="Times New Roman"/>
          <w:sz w:val="22"/>
        </w:rPr>
        <w:t>也</w:t>
      </w:r>
      <w:r w:rsidRPr="004A5234">
        <w:rPr>
          <w:rFonts w:ascii="Times New Roman" w:eastAsia="標楷體" w:hAnsi="Times New Roman" w:hint="eastAsia"/>
          <w:sz w:val="22"/>
        </w:rPr>
        <w:t>。</w:t>
      </w:r>
      <w:r w:rsidRPr="004A5234">
        <w:rPr>
          <w:rFonts w:ascii="Times New Roman" w:eastAsia="標楷體" w:hAnsi="Times New Roman"/>
          <w:sz w:val="22"/>
        </w:rPr>
        <w:t>「亦無」者，破也。既離異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滅，即生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住之有便不得起之，故生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住之有亦無也。</w:t>
      </w:r>
    </w:p>
    <w:p w14:paraId="44C05B82" w14:textId="1FF06212" w:rsidR="00675D12" w:rsidRPr="004A5234" w:rsidRDefault="00675D12" w:rsidP="00CD015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此二句</w:t>
      </w:r>
      <w:r w:rsidRPr="004A5234">
        <w:rPr>
          <w:rFonts w:ascii="Times New Roman" w:eastAsia="標楷體" w:hAnsi="Times New Roman"/>
          <w:b/>
          <w:bCs/>
          <w:sz w:val="22"/>
        </w:rPr>
        <w:t>得破一家義</w:t>
      </w:r>
      <w:r w:rsidRPr="004A5234">
        <w:rPr>
          <w:rFonts w:ascii="Times New Roman" w:eastAsia="標楷體" w:hAnsi="Times New Roman"/>
          <w:sz w:val="22"/>
        </w:rPr>
        <w:t>，初破體同時，次破用前後。亦</w:t>
      </w:r>
      <w:r w:rsidRPr="004A5234">
        <w:rPr>
          <w:rFonts w:ascii="Times New Roman" w:eastAsia="標楷體" w:hAnsi="Times New Roman"/>
          <w:b/>
          <w:bCs/>
          <w:sz w:val="22"/>
        </w:rPr>
        <w:t>得破二家義</w:t>
      </w:r>
      <w:r w:rsidRPr="004A5234">
        <w:rPr>
          <w:rFonts w:ascii="Times New Roman" w:eastAsia="標楷體" w:hAnsi="Times New Roman"/>
          <w:sz w:val="22"/>
        </w:rPr>
        <w:t>，初破</w:t>
      </w:r>
      <w:r w:rsidRPr="004A5234">
        <w:rPr>
          <w:rFonts w:ascii="新細明體" w:hAnsi="新細明體" w:hint="eastAsia"/>
          <w:sz w:val="22"/>
        </w:rPr>
        <w:t>《</w:t>
      </w:r>
      <w:r w:rsidRPr="004A5234">
        <w:rPr>
          <w:rFonts w:ascii="Times New Roman" w:eastAsia="標楷體" w:hAnsi="Times New Roman"/>
          <w:sz w:val="22"/>
        </w:rPr>
        <w:t>毘曇</w:t>
      </w:r>
      <w:r w:rsidRPr="004A5234">
        <w:rPr>
          <w:rFonts w:ascii="新細明體" w:hAnsi="新細明體" w:hint="eastAsia"/>
          <w:sz w:val="22"/>
        </w:rPr>
        <w:t>》</w:t>
      </w:r>
      <w:r w:rsidRPr="004A5234">
        <w:rPr>
          <w:rFonts w:ascii="Times New Roman" w:eastAsia="標楷體" w:hAnsi="Times New Roman"/>
          <w:sz w:val="22"/>
        </w:rPr>
        <w:t>四相一時，次破譬喻四相前後。以一切有無不出前後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一時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破此二，即破一切盡矣。</w:t>
      </w:r>
    </w:p>
  </w:footnote>
  <w:footnote w:id="12">
    <w:p w14:paraId="228367D0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b7-16</w:t>
      </w:r>
      <w:r w:rsidRPr="004A5234">
        <w:rPr>
          <w:rFonts w:ascii="Times New Roman" w:hAnsi="Times New Roman"/>
          <w:sz w:val="22"/>
        </w:rPr>
        <w:t>）：</w:t>
      </w:r>
    </w:p>
    <w:p w14:paraId="26326B62" w14:textId="46318AA9" w:rsidR="00675D12" w:rsidRPr="004A5234" w:rsidRDefault="00675D12" w:rsidP="00CD0150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b/>
          <w:bCs/>
          <w:sz w:val="22"/>
          <w:szCs w:val="22"/>
        </w:rPr>
        <w:t>下半偏釋</w:t>
      </w:r>
      <w:r w:rsidRPr="004A5234">
        <w:rPr>
          <w:rFonts w:eastAsia="標楷體"/>
          <w:sz w:val="22"/>
          <w:szCs w:val="22"/>
        </w:rPr>
        <w:t>初句一時義，又二：前句</w:t>
      </w:r>
      <w:r w:rsidRPr="004A5234">
        <w:rPr>
          <w:rFonts w:eastAsia="標楷體"/>
          <w:b/>
          <w:bCs/>
          <w:sz w:val="22"/>
          <w:szCs w:val="22"/>
        </w:rPr>
        <w:t>牒不相離</w:t>
      </w:r>
      <w:r w:rsidRPr="004A5234">
        <w:rPr>
          <w:rFonts w:eastAsia="標楷體"/>
          <w:sz w:val="22"/>
          <w:szCs w:val="22"/>
        </w:rPr>
        <w:t>，下句</w:t>
      </w:r>
      <w:r w:rsidRPr="004A5234">
        <w:rPr>
          <w:rFonts w:eastAsia="標楷體"/>
          <w:b/>
          <w:bCs/>
          <w:sz w:val="22"/>
          <w:szCs w:val="22"/>
        </w:rPr>
        <w:t>正破</w:t>
      </w:r>
      <w:r w:rsidRPr="004A5234">
        <w:rPr>
          <w:rFonts w:eastAsia="標楷體" w:hint="eastAsia"/>
          <w:sz w:val="22"/>
          <w:szCs w:val="22"/>
        </w:rPr>
        <w:t>。「</w:t>
      </w:r>
      <w:r w:rsidRPr="004A5234">
        <w:rPr>
          <w:rFonts w:eastAsia="標楷體"/>
          <w:sz w:val="22"/>
          <w:szCs w:val="22"/>
        </w:rPr>
        <w:t>有</w:t>
      </w:r>
      <w:r w:rsidRPr="004A5234">
        <w:rPr>
          <w:rFonts w:eastAsia="標楷體" w:hint="eastAsia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若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不離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於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無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，無則常害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有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，故云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有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即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常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應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無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。</w:t>
      </w:r>
    </w:p>
    <w:p w14:paraId="774E59C0" w14:textId="327BE224" w:rsidR="00675D12" w:rsidRPr="004A5234" w:rsidRDefault="00675D12" w:rsidP="00CD0150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汝乃言</w:t>
      </w:r>
      <w:r w:rsidRPr="004A5234">
        <w:rPr>
          <w:rFonts w:eastAsia="標楷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有</w:t>
      </w:r>
      <w:r w:rsidRPr="004A5234">
        <w:rPr>
          <w:rFonts w:eastAsia="標楷體" w:hint="eastAsia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不能自起，假</w:t>
      </w:r>
      <w:r w:rsidRPr="004A5234">
        <w:rPr>
          <w:rFonts w:eastAsia="標楷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無</w:t>
      </w:r>
      <w:r w:rsidRPr="004A5234">
        <w:rPr>
          <w:rFonts w:eastAsia="標楷體" w:hint="eastAsia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得起，我則見此</w:t>
      </w:r>
      <w:r w:rsidRPr="004A5234">
        <w:rPr>
          <w:rFonts w:eastAsia="標楷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無</w:t>
      </w:r>
      <w:r w:rsidRPr="004A5234">
        <w:rPr>
          <w:rFonts w:eastAsia="標楷體" w:hint="eastAsia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翻害汝</w:t>
      </w:r>
      <w:r w:rsidRPr="004A5234">
        <w:rPr>
          <w:rFonts w:eastAsia="標楷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有</w:t>
      </w:r>
      <w:r w:rsidRPr="004A5234">
        <w:rPr>
          <w:rFonts w:eastAsia="標楷體" w:hint="eastAsia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，令永不得起也。</w:t>
      </w:r>
    </w:p>
    <w:p w14:paraId="13D62213" w14:textId="596E6BB8" w:rsidR="00675D12" w:rsidRPr="004A5234" w:rsidRDefault="00675D12" w:rsidP="00CD0150">
      <w:pPr>
        <w:pStyle w:val="a7"/>
        <w:ind w:leftChars="118" w:left="283"/>
        <w:jc w:val="both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而言</w:t>
      </w:r>
      <w:r w:rsidRPr="004A5234">
        <w:rPr>
          <w:rFonts w:ascii="新細明體" w:hAnsi="新細明體" w:hint="eastAsia"/>
          <w:sz w:val="22"/>
          <w:szCs w:val="22"/>
        </w:rPr>
        <w:t>「</w:t>
      </w:r>
      <w:r w:rsidRPr="004A5234">
        <w:rPr>
          <w:rFonts w:eastAsia="標楷體"/>
          <w:sz w:val="22"/>
          <w:szCs w:val="22"/>
        </w:rPr>
        <w:t>常</w:t>
      </w:r>
      <w:r w:rsidRPr="004A5234">
        <w:rPr>
          <w:rFonts w:ascii="Poiret One" w:eastAsia="標楷體" w:hAnsi="Poiret One"/>
          <w:sz w:val="22"/>
          <w:szCs w:val="22"/>
        </w:rPr>
        <w:t>」</w:t>
      </w:r>
      <w:r w:rsidRPr="004A5234">
        <w:rPr>
          <w:rFonts w:eastAsia="標楷體"/>
          <w:sz w:val="22"/>
          <w:szCs w:val="22"/>
        </w:rPr>
        <w:t>者，彼明四相三世常俱，</w:t>
      </w:r>
      <w:r w:rsidRPr="004A5234">
        <w:rPr>
          <w:rFonts w:eastAsia="標楷體"/>
          <w:b/>
          <w:bCs/>
          <w:sz w:val="22"/>
          <w:szCs w:val="22"/>
        </w:rPr>
        <w:t>生</w:t>
      </w:r>
      <w:r w:rsidRPr="004A5234">
        <w:rPr>
          <w:rFonts w:eastAsia="標楷體" w:hint="eastAsia"/>
          <w:b/>
          <w:bCs/>
          <w:sz w:val="22"/>
          <w:szCs w:val="22"/>
        </w:rPr>
        <w:t>、</w:t>
      </w:r>
      <w:r w:rsidRPr="004A5234">
        <w:rPr>
          <w:rFonts w:eastAsia="標楷體"/>
          <w:b/>
          <w:bCs/>
          <w:sz w:val="22"/>
          <w:szCs w:val="22"/>
        </w:rPr>
        <w:t>住</w:t>
      </w:r>
      <w:r w:rsidRPr="004A5234">
        <w:rPr>
          <w:rFonts w:eastAsia="標楷體"/>
          <w:sz w:val="22"/>
          <w:szCs w:val="22"/>
        </w:rPr>
        <w:t>若在未來，</w:t>
      </w:r>
      <w:r w:rsidRPr="004A5234">
        <w:rPr>
          <w:rFonts w:eastAsia="標楷體"/>
          <w:b/>
          <w:bCs/>
          <w:sz w:val="22"/>
          <w:szCs w:val="22"/>
        </w:rPr>
        <w:t>異</w:t>
      </w:r>
      <w:r w:rsidRPr="004A5234">
        <w:rPr>
          <w:rFonts w:eastAsia="標楷體" w:hint="eastAsia"/>
          <w:b/>
          <w:bCs/>
          <w:sz w:val="22"/>
          <w:szCs w:val="22"/>
        </w:rPr>
        <w:t>、</w:t>
      </w:r>
      <w:r w:rsidRPr="004A5234">
        <w:rPr>
          <w:rFonts w:eastAsia="標楷體"/>
          <w:b/>
          <w:bCs/>
          <w:sz w:val="22"/>
          <w:szCs w:val="22"/>
        </w:rPr>
        <w:t>滅</w:t>
      </w:r>
      <w:r w:rsidRPr="004A5234">
        <w:rPr>
          <w:rFonts w:eastAsia="標楷體"/>
          <w:sz w:val="22"/>
          <w:szCs w:val="22"/>
        </w:rPr>
        <w:t>亦在未來；生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住若來現在，異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滅與之同來</w:t>
      </w:r>
      <w:r w:rsidRPr="004A5234">
        <w:rPr>
          <w:rFonts w:eastAsia="標楷體" w:hint="eastAsia"/>
          <w:sz w:val="22"/>
          <w:szCs w:val="22"/>
        </w:rPr>
        <w:t>；</w:t>
      </w:r>
      <w:r w:rsidRPr="004A5234">
        <w:rPr>
          <w:rFonts w:eastAsia="標楷體"/>
          <w:sz w:val="22"/>
          <w:szCs w:val="22"/>
        </w:rPr>
        <w:t>過去亦爾。既三世常俱，即生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住常為異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滅所害，故生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住常無；亦異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滅常為生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住所害，即異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滅亦是常無。今略舉顯邊耳。帖文正爾。</w:t>
      </w:r>
    </w:p>
  </w:footnote>
  <w:footnote w:id="13">
    <w:p w14:paraId="18E5E82E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c23-27</w:t>
      </w:r>
      <w:r w:rsidRPr="004A5234">
        <w:rPr>
          <w:rFonts w:ascii="Times New Roman" w:hAnsi="Times New Roman"/>
          <w:sz w:val="22"/>
        </w:rPr>
        <w:t>）：</w:t>
      </w:r>
    </w:p>
    <w:p w14:paraId="4708E5CE" w14:textId="77777777" w:rsidR="00675D12" w:rsidRPr="004A5234" w:rsidRDefault="00675D12" w:rsidP="003F2CB0">
      <w:pPr>
        <w:adjustRightInd w:val="0"/>
        <w:snapToGrid w:val="0"/>
        <w:ind w:leftChars="110" w:left="264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長行為四</w:t>
      </w:r>
      <w:r w:rsidRPr="004A5234">
        <w:rPr>
          <w:rFonts w:ascii="Times New Roman" w:eastAsia="標楷體" w:hAnsi="Times New Roman"/>
          <w:sz w:val="22"/>
        </w:rPr>
        <w:t>：一、釋偈本，以合離破之；二、救；三、破救；四、總結。</w:t>
      </w:r>
    </w:p>
    <w:p w14:paraId="3B64F969" w14:textId="77777777" w:rsidR="00675D12" w:rsidRPr="004A5234" w:rsidRDefault="00675D12" w:rsidP="003F2CB0">
      <w:pPr>
        <w:adjustRightInd w:val="0"/>
        <w:snapToGrid w:val="0"/>
        <w:ind w:leftChars="110" w:left="264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釋偈上下半即二。釋上半復二：初、釋偈第一句，</w:t>
      </w:r>
      <w:r w:rsidRPr="004A5234">
        <w:rPr>
          <w:rFonts w:ascii="Times New Roman" w:eastAsia="標楷體" w:hAnsi="Times New Roman"/>
          <w:b/>
          <w:bCs/>
          <w:sz w:val="22"/>
        </w:rPr>
        <w:t>正明有無不得一時</w:t>
      </w:r>
      <w:r w:rsidRPr="004A5234">
        <w:rPr>
          <w:rFonts w:ascii="Times New Roman" w:eastAsia="標楷體" w:hAnsi="Times New Roman"/>
          <w:sz w:val="22"/>
        </w:rPr>
        <w:t>。指《中論》說者，〈三相品〉</w:t>
      </w:r>
      <w:r w:rsidRPr="004A5234">
        <w:rPr>
          <w:rFonts w:ascii="Times New Roman" w:eastAsia="標楷體" w:hAnsi="Times New Roman"/>
          <w:sz w:val="22"/>
          <w:vertAlign w:val="superscript"/>
        </w:rPr>
        <w:t>※1</w:t>
      </w:r>
      <w:r w:rsidRPr="004A5234">
        <w:rPr>
          <w:rFonts w:ascii="Times New Roman" w:eastAsia="標楷體" w:hAnsi="Times New Roman"/>
          <w:sz w:val="22"/>
        </w:rPr>
        <w:t>、〈本際品〉</w:t>
      </w:r>
      <w:r w:rsidRPr="004A5234">
        <w:rPr>
          <w:rFonts w:ascii="Times New Roman" w:eastAsia="標楷體" w:hAnsi="Times New Roman"/>
          <w:sz w:val="22"/>
          <w:vertAlign w:val="superscript"/>
        </w:rPr>
        <w:t>※2</w:t>
      </w:r>
      <w:r w:rsidRPr="004A5234">
        <w:rPr>
          <w:rFonts w:ascii="Times New Roman" w:eastAsia="標楷體" w:hAnsi="Times New Roman"/>
          <w:sz w:val="22"/>
        </w:rPr>
        <w:t>、〈成壞品〉</w:t>
      </w:r>
      <w:r w:rsidRPr="004A5234">
        <w:rPr>
          <w:rFonts w:ascii="Times New Roman" w:eastAsia="標楷體" w:hAnsi="Times New Roman"/>
          <w:sz w:val="22"/>
          <w:vertAlign w:val="superscript"/>
        </w:rPr>
        <w:t>※3</w:t>
      </w:r>
      <w:r w:rsidRPr="004A5234">
        <w:rPr>
          <w:rFonts w:ascii="Times New Roman" w:eastAsia="標楷體" w:hAnsi="Times New Roman"/>
          <w:sz w:val="22"/>
        </w:rPr>
        <w:t>並破有無一時義。</w:t>
      </w:r>
    </w:p>
    <w:p w14:paraId="2BC1085D" w14:textId="77777777" w:rsidR="00675D12" w:rsidRPr="004A5234" w:rsidRDefault="00675D12" w:rsidP="003F2CB0">
      <w:pPr>
        <w:adjustRightInd w:val="0"/>
        <w:snapToGrid w:val="0"/>
        <w:ind w:leftChars="100" w:left="240"/>
        <w:rPr>
          <w:rFonts w:ascii="Times New Roman" w:hAnsi="Times New Roman"/>
          <w:sz w:val="22"/>
        </w:rPr>
      </w:pPr>
      <w:r w:rsidRPr="004A5234">
        <w:rPr>
          <w:rFonts w:ascii="Times New Roman" w:hAnsi="Times New Roman"/>
          <w:sz w:val="22"/>
        </w:rPr>
        <w:t>※1</w:t>
      </w:r>
      <w:r w:rsidRPr="004A5234">
        <w:rPr>
          <w:rFonts w:ascii="Times New Roman" w:hAnsi="Times New Roman"/>
          <w:sz w:val="22"/>
        </w:rPr>
        <w:t>《中論》卷</w:t>
      </w:r>
      <w:r w:rsidRPr="004A5234">
        <w:rPr>
          <w:rFonts w:ascii="Times New Roman" w:hAnsi="Times New Roman"/>
          <w:sz w:val="22"/>
        </w:rPr>
        <w:t>2</w:t>
      </w:r>
      <w:r w:rsidRPr="004A5234">
        <w:rPr>
          <w:rFonts w:ascii="Times New Roman" w:hAnsi="Times New Roman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Times New Roman" w:hAnsi="Times New Roman"/>
          <w:sz w:val="22"/>
        </w:rPr>
        <w:t>觀三相品〉（</w:t>
      </w:r>
      <w:r w:rsidRPr="004A5234">
        <w:rPr>
          <w:rFonts w:ascii="Times New Roman" w:hAnsi="Times New Roman"/>
          <w:sz w:val="22"/>
        </w:rPr>
        <w:t>CBETA, T30, no. 1564, p. 11, a18-19</w:t>
      </w:r>
      <w:r w:rsidRPr="004A5234">
        <w:rPr>
          <w:rFonts w:ascii="Times New Roman" w:hAnsi="Times New Roman"/>
          <w:sz w:val="22"/>
        </w:rPr>
        <w:t>）：</w:t>
      </w:r>
    </w:p>
    <w:p w14:paraId="276A9BBF" w14:textId="676A8ACD" w:rsidR="00675D12" w:rsidRPr="004A5234" w:rsidRDefault="00675D12" w:rsidP="003F2CB0">
      <w:pPr>
        <w:adjustRightInd w:val="0"/>
        <w:snapToGrid w:val="0"/>
        <w:ind w:leftChars="295" w:left="708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若諸法滅時，是時不應生，法若不滅者，終無有是事</w:t>
      </w:r>
      <w:r w:rsidRPr="004A5234">
        <w:rPr>
          <w:rFonts w:ascii="Times New Roman" w:eastAsia="標楷體" w:hAnsi="Times New Roman" w:hint="eastAsia"/>
          <w:b/>
          <w:bCs/>
          <w:sz w:val="22"/>
        </w:rPr>
        <w:t>。</w:t>
      </w:r>
      <w:r w:rsidRPr="004A5234">
        <w:rPr>
          <w:sz w:val="22"/>
        </w:rPr>
        <w:t>〔</w:t>
      </w:r>
      <w:r w:rsidRPr="004A5234">
        <w:rPr>
          <w:rFonts w:ascii="Times New Roman" w:hAnsi="Times New Roman"/>
          <w:sz w:val="22"/>
        </w:rPr>
        <w:t>22</w:t>
      </w:r>
      <w:r w:rsidRPr="004A5234">
        <w:rPr>
          <w:sz w:val="22"/>
        </w:rPr>
        <w:t>〕</w:t>
      </w:r>
    </w:p>
    <w:p w14:paraId="3FE5BE8F" w14:textId="77777777" w:rsidR="00675D12" w:rsidRPr="004A5234" w:rsidRDefault="00675D12" w:rsidP="003F2CB0">
      <w:pPr>
        <w:adjustRightInd w:val="0"/>
        <w:snapToGrid w:val="0"/>
        <w:ind w:leftChars="100" w:left="240"/>
        <w:rPr>
          <w:rFonts w:ascii="Times New Roman" w:hAnsi="Times New Roman"/>
          <w:sz w:val="22"/>
        </w:rPr>
      </w:pPr>
      <w:r w:rsidRPr="004A5234">
        <w:rPr>
          <w:rFonts w:ascii="Times New Roman" w:hAnsi="Times New Roman"/>
          <w:sz w:val="22"/>
        </w:rPr>
        <w:t>※2</w:t>
      </w:r>
      <w:r w:rsidRPr="004A5234">
        <w:rPr>
          <w:rFonts w:ascii="Times New Roman" w:hAnsi="Times New Roman"/>
          <w:sz w:val="22"/>
        </w:rPr>
        <w:t>《中論》卷</w:t>
      </w:r>
      <w:r w:rsidRPr="004A5234">
        <w:rPr>
          <w:rFonts w:ascii="Times New Roman" w:hAnsi="Times New Roman"/>
          <w:sz w:val="22"/>
        </w:rPr>
        <w:t>2</w:t>
      </w:r>
      <w:r w:rsidRPr="004A5234">
        <w:rPr>
          <w:rFonts w:ascii="Times New Roman" w:hAnsi="Times New Roman"/>
          <w:sz w:val="22"/>
        </w:rPr>
        <w:t>〈</w:t>
      </w:r>
      <w:r w:rsidRPr="004A5234">
        <w:rPr>
          <w:rFonts w:ascii="Times New Roman" w:hAnsi="Times New Roman"/>
          <w:sz w:val="22"/>
        </w:rPr>
        <w:t>11</w:t>
      </w:r>
      <w:r w:rsidRPr="004A5234">
        <w:rPr>
          <w:rFonts w:ascii="Times New Roman" w:hAnsi="Times New Roman"/>
          <w:sz w:val="22"/>
        </w:rPr>
        <w:t>觀本際品〉（青目釋）（</w:t>
      </w:r>
      <w:r w:rsidRPr="004A5234">
        <w:rPr>
          <w:rFonts w:ascii="Times New Roman" w:hAnsi="Times New Roman"/>
          <w:sz w:val="22"/>
        </w:rPr>
        <w:t>CBETA, T30, no. 1564, p. 16, b2-7</w:t>
      </w:r>
      <w:r w:rsidRPr="004A5234">
        <w:rPr>
          <w:rFonts w:ascii="Times New Roman" w:hAnsi="Times New Roman"/>
          <w:sz w:val="22"/>
        </w:rPr>
        <w:t>）：</w:t>
      </w:r>
    </w:p>
    <w:p w14:paraId="6BCC5B6C" w14:textId="77777777" w:rsidR="00675D12" w:rsidRPr="004A5234" w:rsidRDefault="00675D12" w:rsidP="003F2CB0">
      <w:pPr>
        <w:adjustRightInd w:val="0"/>
        <w:snapToGrid w:val="0"/>
        <w:ind w:leftChars="295" w:left="708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生及於老死，不得一時共，生時則有死，是二俱無因。</w:t>
      </w:r>
      <w:r w:rsidRPr="004A5234">
        <w:rPr>
          <w:rFonts w:ascii="Times New Roman" w:hAnsi="Times New Roman"/>
          <w:sz w:val="22"/>
        </w:rPr>
        <w:t>〔</w:t>
      </w:r>
      <w:r w:rsidRPr="004A5234">
        <w:rPr>
          <w:rFonts w:ascii="Times New Roman" w:hAnsi="Times New Roman" w:hint="eastAsia"/>
          <w:sz w:val="22"/>
        </w:rPr>
        <w:t>05</w:t>
      </w:r>
      <w:r w:rsidRPr="004A5234">
        <w:rPr>
          <w:rFonts w:ascii="Times New Roman" w:hAnsi="Times New Roman"/>
          <w:sz w:val="22"/>
        </w:rPr>
        <w:t>〕</w:t>
      </w:r>
    </w:p>
    <w:p w14:paraId="19DC3885" w14:textId="77777777" w:rsidR="00675D12" w:rsidRPr="004A5234" w:rsidRDefault="00675D12" w:rsidP="003F2CB0">
      <w:pPr>
        <w:adjustRightInd w:val="0"/>
        <w:snapToGrid w:val="0"/>
        <w:ind w:leftChars="295" w:left="708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若生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老死一時則不然</w:t>
      </w:r>
      <w:r w:rsidRPr="004A5234">
        <w:rPr>
          <w:rFonts w:ascii="Times New Roman" w:eastAsia="標楷體" w:hAnsi="Times New Roman" w:hint="eastAsia"/>
          <w:sz w:val="22"/>
        </w:rPr>
        <w:t>。</w:t>
      </w:r>
      <w:r w:rsidRPr="004A5234">
        <w:rPr>
          <w:rFonts w:ascii="Times New Roman" w:eastAsia="標楷體" w:hAnsi="Times New Roman"/>
          <w:sz w:val="22"/>
        </w:rPr>
        <w:t>何以故</w:t>
      </w:r>
      <w:r w:rsidRPr="004A5234">
        <w:rPr>
          <w:rFonts w:ascii="標楷體" w:eastAsia="標楷體" w:hAnsi="標楷體" w:hint="eastAsia"/>
          <w:sz w:val="22"/>
        </w:rPr>
        <w:t>？</w:t>
      </w:r>
      <w:r w:rsidRPr="004A5234">
        <w:rPr>
          <w:rFonts w:ascii="Times New Roman" w:eastAsia="標楷體" w:hAnsi="Times New Roman"/>
          <w:sz w:val="22"/>
        </w:rPr>
        <w:t>生時即有死故。法應生時有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死時無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若生時有死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是事不然</w:t>
      </w:r>
      <w:r w:rsidRPr="004A5234">
        <w:rPr>
          <w:rFonts w:ascii="標楷體" w:eastAsia="標楷體" w:hAnsi="標楷體" w:hint="eastAsia"/>
          <w:sz w:val="22"/>
        </w:rPr>
        <w:t>！</w:t>
      </w:r>
      <w:r w:rsidRPr="004A5234">
        <w:rPr>
          <w:rFonts w:ascii="Times New Roman" w:eastAsia="標楷體" w:hAnsi="Times New Roman"/>
          <w:sz w:val="22"/>
        </w:rPr>
        <w:t>若一時生則無有相因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如牛角一時出則不相因。</w:t>
      </w:r>
    </w:p>
    <w:p w14:paraId="30710A94" w14:textId="77777777" w:rsidR="00675D12" w:rsidRPr="004A5234" w:rsidRDefault="00675D12" w:rsidP="003F2CB0">
      <w:pPr>
        <w:adjustRightInd w:val="0"/>
        <w:snapToGrid w:val="0"/>
        <w:ind w:leftChars="100" w:left="240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hAnsi="Times New Roman"/>
          <w:sz w:val="22"/>
        </w:rPr>
        <w:t>※3</w:t>
      </w:r>
      <w:r w:rsidRPr="004A5234">
        <w:rPr>
          <w:rFonts w:ascii="Times New Roman" w:hAnsi="Times New Roman"/>
          <w:sz w:val="22"/>
        </w:rPr>
        <w:t>《中論》卷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Times New Roman" w:hAnsi="Times New Roman"/>
          <w:sz w:val="22"/>
        </w:rPr>
        <w:t>〈</w:t>
      </w:r>
      <w:r w:rsidRPr="004A5234">
        <w:rPr>
          <w:rFonts w:ascii="Times New Roman" w:hAnsi="Times New Roman"/>
          <w:sz w:val="22"/>
        </w:rPr>
        <w:t>21</w:t>
      </w:r>
      <w:r w:rsidRPr="004A5234">
        <w:rPr>
          <w:rFonts w:ascii="Times New Roman" w:hAnsi="Times New Roman"/>
          <w:sz w:val="22"/>
        </w:rPr>
        <w:t>觀成壞品〉（</w:t>
      </w:r>
      <w:r w:rsidRPr="004A5234">
        <w:rPr>
          <w:rFonts w:ascii="Times New Roman" w:hAnsi="Times New Roman"/>
          <w:sz w:val="22"/>
        </w:rPr>
        <w:t>CBETA, T30, no. 1564, p. 27, c20-22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Times New Roman" w:eastAsia="標楷體" w:hAnsi="Times New Roman"/>
          <w:b/>
          <w:bCs/>
          <w:sz w:val="22"/>
        </w:rPr>
        <w:t>：</w:t>
      </w:r>
    </w:p>
    <w:p w14:paraId="7BAF9572" w14:textId="77777777" w:rsidR="00675D12" w:rsidRPr="004A5234" w:rsidRDefault="00675D12" w:rsidP="003F2CB0">
      <w:pPr>
        <w:adjustRightInd w:val="0"/>
        <w:snapToGrid w:val="0"/>
        <w:ind w:leftChars="295" w:left="708"/>
        <w:rPr>
          <w:rFonts w:ascii="Times New Roman" w:eastAsia="標楷體" w:hAnsi="Times New Roman"/>
          <w:b/>
          <w:bCs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成壞共有者，云何有成壞，如世間生死，一時俱不然。</w:t>
      </w:r>
      <w:r w:rsidRPr="004A5234">
        <w:rPr>
          <w:sz w:val="22"/>
        </w:rPr>
        <w:t>〔</w:t>
      </w:r>
      <w:r w:rsidRPr="004A5234">
        <w:rPr>
          <w:rFonts w:ascii="Times New Roman" w:hAnsi="Times New Roman"/>
          <w:sz w:val="22"/>
        </w:rPr>
        <w:t>03</w:t>
      </w:r>
      <w:r w:rsidRPr="004A5234">
        <w:rPr>
          <w:sz w:val="22"/>
        </w:rPr>
        <w:t>〕</w:t>
      </w:r>
    </w:p>
  </w:footnote>
  <w:footnote w:id="14">
    <w:p w14:paraId="1A0533C6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</w:t>
      </w:r>
      <w:r w:rsidRPr="004A5234">
        <w:rPr>
          <w:rFonts w:ascii="Times New Roman" w:hAnsi="Times New Roman" w:hint="eastAsia"/>
          <w:sz w:val="22"/>
        </w:rPr>
        <w:t>《十二門論疏》卷</w:t>
      </w:r>
      <w:r w:rsidRPr="004A5234">
        <w:rPr>
          <w:rFonts w:ascii="Times New Roman" w:hAnsi="Times New Roman" w:hint="eastAsia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 w:hint="eastAsia"/>
          <w:sz w:val="22"/>
        </w:rPr>
        <w:t>CBETA, T42, no. 1825, p. 203, c27-28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Times New Roman" w:hAnsi="Times New Roman" w:hint="eastAsia"/>
          <w:sz w:val="22"/>
        </w:rPr>
        <w:t>：</w:t>
      </w:r>
    </w:p>
    <w:p w14:paraId="549FE20F" w14:textId="77777777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「若謂」下</w:t>
      </w:r>
      <w:r w:rsidRPr="004A5234">
        <w:rPr>
          <w:rFonts w:ascii="Times New Roman" w:eastAsia="標楷體" w:hAnsi="Times New Roman"/>
          <w:sz w:val="22"/>
        </w:rPr>
        <w:t>，釋第二句</w:t>
      </w:r>
      <w:r w:rsidRPr="004A5234">
        <w:rPr>
          <w:rFonts w:ascii="Times New Roman" w:eastAsia="標楷體" w:hAnsi="Times New Roman"/>
          <w:b/>
          <w:bCs/>
          <w:sz w:val="22"/>
        </w:rPr>
        <w:t>離無有亦無</w:t>
      </w:r>
      <w:r w:rsidRPr="004A5234">
        <w:rPr>
          <w:rFonts w:ascii="Times New Roman" w:eastAsia="標楷體" w:hAnsi="Times New Roman"/>
          <w:sz w:val="22"/>
        </w:rPr>
        <w:t>，又為四：初取外意</w:t>
      </w:r>
      <w:r w:rsidRPr="004A5234">
        <w:rPr>
          <w:rFonts w:ascii="Times New Roman" w:eastAsia="標楷體" w:hAnsi="Times New Roman" w:hint="eastAsia"/>
          <w:sz w:val="22"/>
        </w:rPr>
        <w:t>。</w:t>
      </w:r>
    </w:p>
  </w:footnote>
  <w:footnote w:id="15">
    <w:p w14:paraId="14B03CF5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c28</w:t>
      </w:r>
      <w:r w:rsidRPr="004A5234">
        <w:rPr>
          <w:rFonts w:ascii="Times New Roman" w:hAnsi="Times New Roman"/>
          <w:sz w:val="22"/>
        </w:rPr>
        <w:t>）：</w:t>
      </w:r>
    </w:p>
    <w:p w14:paraId="481F3EDF" w14:textId="77777777" w:rsidR="00675D12" w:rsidRPr="004A5234" w:rsidRDefault="00675D12" w:rsidP="00F70931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「是事不然」下</w:t>
      </w:r>
      <w:r w:rsidRPr="004A5234">
        <w:rPr>
          <w:rFonts w:ascii="Times New Roman" w:eastAsia="標楷體" w:hAnsi="Times New Roman"/>
          <w:sz w:val="22"/>
        </w:rPr>
        <w:t>，總非</w:t>
      </w:r>
      <w:r w:rsidRPr="004A5234">
        <w:rPr>
          <w:rFonts w:ascii="Times New Roman" w:eastAsia="標楷體" w:hAnsi="Times New Roman" w:hint="eastAsia"/>
          <w:sz w:val="22"/>
        </w:rPr>
        <w:t>。</w:t>
      </w:r>
    </w:p>
  </w:footnote>
  <w:footnote w:id="16">
    <w:p w14:paraId="71BBCFDE" w14:textId="77777777" w:rsidR="00675D12" w:rsidRPr="004A5234" w:rsidRDefault="00675D12" w:rsidP="003F2CB0">
      <w:pPr>
        <w:adjustRightInd w:val="0"/>
        <w:snapToGrid w:val="0"/>
        <w:ind w:left="141" w:hangingChars="64" w:hanging="141"/>
        <w:jc w:val="both"/>
        <w:rPr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</w:t>
      </w:r>
      <w:r w:rsidRPr="004A5234">
        <w:rPr>
          <w:rFonts w:hint="eastAsia"/>
          <w:sz w:val="22"/>
        </w:rPr>
        <w:t>《十二門論疏》</w:t>
      </w:r>
      <w:r w:rsidRPr="004A5234">
        <w:rPr>
          <w:rFonts w:ascii="Times New Roman" w:hAnsi="Times New Roman"/>
          <w:sz w:val="22"/>
        </w:rPr>
        <w:t>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c28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hint="eastAsia"/>
          <w:sz w:val="22"/>
        </w:rPr>
        <w:t>：</w:t>
      </w:r>
    </w:p>
    <w:p w14:paraId="4D227634" w14:textId="77777777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「何以故」下</w:t>
      </w:r>
      <w:r w:rsidRPr="004A5234">
        <w:rPr>
          <w:rFonts w:ascii="Times New Roman" w:eastAsia="標楷體" w:hAnsi="Times New Roman"/>
          <w:sz w:val="22"/>
        </w:rPr>
        <w:t>，釋非。</w:t>
      </w:r>
    </w:p>
  </w:footnote>
  <w:footnote w:id="17">
    <w:p w14:paraId="3E1D7ACA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sz w:val="22"/>
          <w:szCs w:val="22"/>
        </w:rPr>
        <w:t>七＝九【宋】【元】【明】。（</w:t>
      </w:r>
      <w:r w:rsidRPr="004A5234">
        <w:rPr>
          <w:sz w:val="22"/>
          <w:szCs w:val="22"/>
        </w:rPr>
        <w:t>CBETA, T30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164d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n.11</w:t>
      </w:r>
      <w:r w:rsidRPr="004A5234">
        <w:rPr>
          <w:sz w:val="22"/>
          <w:szCs w:val="22"/>
        </w:rPr>
        <w:t>）</w:t>
      </w:r>
    </w:p>
  </w:footnote>
  <w:footnote w:id="18">
    <w:p w14:paraId="519D0365" w14:textId="77777777" w:rsidR="00675D12" w:rsidRPr="004A5234" w:rsidRDefault="00675D12" w:rsidP="008832AD">
      <w:pPr>
        <w:pStyle w:val="a7"/>
        <w:adjustRightInd w:val="0"/>
        <w:jc w:val="both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bookmarkStart w:id="5" w:name="_Hlk125181069"/>
      <w:r w:rsidRPr="004A5234">
        <w:rPr>
          <w:sz w:val="22"/>
          <w:szCs w:val="22"/>
        </w:rPr>
        <w:t>（</w:t>
      </w:r>
      <w:r w:rsidRPr="004A5234">
        <w:rPr>
          <w:rFonts w:eastAsia="DengXian"/>
          <w:sz w:val="22"/>
          <w:szCs w:val="22"/>
        </w:rPr>
        <w:t>1</w:t>
      </w:r>
      <w:r w:rsidRPr="004A5234">
        <w:rPr>
          <w:sz w:val="22"/>
          <w:szCs w:val="22"/>
        </w:rPr>
        <w:t>）</w:t>
      </w:r>
      <w:bookmarkEnd w:id="5"/>
      <w:r w:rsidRPr="004A5234">
        <w:rPr>
          <w:sz w:val="22"/>
          <w:szCs w:val="22"/>
        </w:rPr>
        <w:t>《阿毘達磨大毘婆沙論》卷</w:t>
      </w:r>
      <w:r w:rsidRPr="004A5234">
        <w:rPr>
          <w:sz w:val="22"/>
          <w:szCs w:val="22"/>
        </w:rPr>
        <w:t>39</w:t>
      </w: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CBETA, T27, no. 1545, p. 200, c19-p. 201, a4</w:t>
      </w:r>
      <w:r w:rsidRPr="004A5234">
        <w:rPr>
          <w:sz w:val="22"/>
          <w:szCs w:val="22"/>
        </w:rPr>
        <w:t>）：</w:t>
      </w:r>
    </w:p>
    <w:p w14:paraId="0F980E84" w14:textId="77777777" w:rsidR="00675D12" w:rsidRPr="004A5234" w:rsidRDefault="00675D12" w:rsidP="008832AD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有餘師說：「諸行生時，</w:t>
      </w:r>
      <w:r w:rsidRPr="004A5234">
        <w:rPr>
          <w:rFonts w:eastAsia="標楷體"/>
          <w:b/>
          <w:bCs/>
          <w:sz w:val="22"/>
          <w:szCs w:val="22"/>
        </w:rPr>
        <w:t>三</w:t>
      </w:r>
      <w:r w:rsidRPr="004A5234">
        <w:rPr>
          <w:rFonts w:eastAsia="標楷體"/>
          <w:sz w:val="22"/>
          <w:szCs w:val="22"/>
        </w:rPr>
        <w:t>法俱起。</w:t>
      </w:r>
      <w:r w:rsidRPr="004A5234">
        <w:rPr>
          <w:rFonts w:eastAsia="標楷體"/>
          <w:b/>
          <w:bCs/>
          <w:sz w:val="22"/>
          <w:szCs w:val="22"/>
        </w:rPr>
        <w:t>一者、法。二者、生。三者、生生。</w:t>
      </w:r>
      <w:r w:rsidRPr="004A5234">
        <w:rPr>
          <w:rFonts w:eastAsia="標楷體"/>
          <w:sz w:val="22"/>
          <w:szCs w:val="22"/>
        </w:rPr>
        <w:t>此中生能生二法：謂法及生生。生生唯生一法，謂生。」由此道理無無窮失。</w:t>
      </w:r>
    </w:p>
    <w:p w14:paraId="57718E35" w14:textId="77777777" w:rsidR="00675D12" w:rsidRPr="004A5234" w:rsidRDefault="00675D12" w:rsidP="008832AD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問：</w:t>
      </w:r>
      <w:r w:rsidRPr="004A5234">
        <w:rPr>
          <w:rFonts w:eastAsia="標楷體"/>
          <w:b/>
          <w:bCs/>
          <w:sz w:val="22"/>
          <w:szCs w:val="22"/>
        </w:rPr>
        <w:t>何故生能生二法，生生唯生生耶</w:t>
      </w:r>
      <w:r w:rsidRPr="004A5234">
        <w:rPr>
          <w:rFonts w:eastAsia="標楷體"/>
          <w:sz w:val="22"/>
          <w:szCs w:val="22"/>
        </w:rPr>
        <w:t>？</w:t>
      </w:r>
    </w:p>
    <w:p w14:paraId="3A696032" w14:textId="77777777" w:rsidR="00675D12" w:rsidRPr="004A5234" w:rsidRDefault="00675D12" w:rsidP="008832AD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答：法性爾故不應為難。如諸女人有生二子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有生一子，豈應為難？</w:t>
      </w:r>
    </w:p>
    <w:p w14:paraId="779C28F0" w14:textId="5A2068EF" w:rsidR="00675D12" w:rsidRPr="004A5234" w:rsidRDefault="00675D12" w:rsidP="008832AD">
      <w:pPr>
        <w:pStyle w:val="a7"/>
        <w:adjustRightInd w:val="0"/>
        <w:ind w:leftChars="295" w:left="1368" w:hangingChars="300" w:hanging="660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評曰：應作是說：「諸行生時，九法俱起。一者、法。二者、生。三者、生生。四者、住。五者、住住。六者、異。七者、異異。八者、滅。九者、滅滅。此中生能生八法，謂法及三相</w:t>
      </w:r>
      <w:r w:rsidRPr="004A5234">
        <w:rPr>
          <w:rFonts w:eastAsia="標楷體" w:hint="eastAsia"/>
          <w:sz w:val="22"/>
          <w:szCs w:val="22"/>
        </w:rPr>
        <w:t>、</w:t>
      </w:r>
      <w:r w:rsidRPr="004A5234">
        <w:rPr>
          <w:rFonts w:eastAsia="標楷體"/>
          <w:sz w:val="22"/>
          <w:szCs w:val="22"/>
        </w:rPr>
        <w:t>四隨相。生生唯生一法，謂生。由此道理無無窮失。」</w:t>
      </w:r>
    </w:p>
    <w:p w14:paraId="3CDB8A08" w14:textId="77777777" w:rsidR="00675D12" w:rsidRPr="004A5234" w:rsidRDefault="00675D12" w:rsidP="008832AD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問：何故生能生八法。生生唯生生耶？</w:t>
      </w:r>
    </w:p>
    <w:p w14:paraId="4D4B1EB6" w14:textId="77777777" w:rsidR="00675D12" w:rsidRPr="004A5234" w:rsidRDefault="00675D12" w:rsidP="008832AD">
      <w:pPr>
        <w:pStyle w:val="a7"/>
        <w:adjustRightInd w:val="0"/>
        <w:ind w:leftChars="295" w:left="1148" w:hangingChars="200" w:hanging="440"/>
        <w:jc w:val="both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答：法性爾故不應為難，如鷄犬等，有生八子，有生一子，豈應為難。如生與生生，住與住住，異與異異，滅與滅滅。應知亦爾。</w:t>
      </w:r>
    </w:p>
    <w:p w14:paraId="55E602BC" w14:textId="77777777" w:rsidR="00675D12" w:rsidRPr="004A5234" w:rsidRDefault="00675D12" w:rsidP="008832AD">
      <w:pPr>
        <w:pStyle w:val="a7"/>
        <w:adjustRightInd w:val="0"/>
        <w:ind w:leftChars="59" w:left="692" w:hangingChars="250" w:hanging="550"/>
        <w:jc w:val="both"/>
        <w:rPr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2</w:t>
      </w:r>
      <w:r w:rsidRPr="004A5234">
        <w:rPr>
          <w:sz w:val="22"/>
          <w:szCs w:val="22"/>
        </w:rPr>
        <w:t>）</w:t>
      </w:r>
      <w:r w:rsidRPr="004A5234">
        <w:rPr>
          <w:rFonts w:hint="eastAsia"/>
          <w:sz w:val="22"/>
          <w:szCs w:val="22"/>
        </w:rPr>
        <w:t>世親造，［唐］玄奘譯，《阿毘達磨俱舍論》卷</w:t>
      </w:r>
      <w:r w:rsidRPr="004A5234">
        <w:rPr>
          <w:sz w:val="22"/>
          <w:szCs w:val="22"/>
        </w:rPr>
        <w:t>5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2</w:t>
      </w:r>
      <w:r w:rsidRPr="004A5234">
        <w:rPr>
          <w:rFonts w:hint="eastAsia"/>
          <w:sz w:val="22"/>
          <w:szCs w:val="22"/>
        </w:rPr>
        <w:t>分別根品〉</w:t>
      </w:r>
      <w:r w:rsidRPr="004A5234">
        <w:rPr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CBETA, T29, no. 1558, p. 27, b8-23</w:t>
      </w:r>
      <w:r w:rsidRPr="004A5234">
        <w:rPr>
          <w:sz w:val="22"/>
          <w:szCs w:val="22"/>
        </w:rPr>
        <w:t>）：</w:t>
      </w:r>
    </w:p>
    <w:p w14:paraId="7403BF3C" w14:textId="77777777" w:rsidR="00675D12" w:rsidRPr="004A5234" w:rsidRDefault="00675D12" w:rsidP="008832AD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頌曰：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此有生生等，於八一有能</w:t>
      </w:r>
      <w:r w:rsidRPr="004A5234">
        <w:rPr>
          <w:rFonts w:ascii="標楷體" w:eastAsia="標楷體" w:hAnsi="標楷體" w:hint="eastAsia"/>
          <w:sz w:val="22"/>
          <w:szCs w:val="22"/>
        </w:rPr>
        <w:t xml:space="preserve">。 </w:t>
      </w:r>
    </w:p>
    <w:p w14:paraId="4ECC51F0" w14:textId="77777777" w:rsidR="00675D12" w:rsidRPr="004A5234" w:rsidRDefault="00675D12" w:rsidP="008832AD">
      <w:pPr>
        <w:pStyle w:val="a7"/>
        <w:adjustRightInd w:val="0"/>
        <w:ind w:leftChars="295" w:left="1276" w:hangingChars="258" w:hanging="568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論曰：「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此</w:t>
      </w:r>
      <w:r w:rsidRPr="004A5234">
        <w:rPr>
          <w:rFonts w:ascii="標楷體" w:eastAsia="標楷體" w:hAnsi="標楷體" w:hint="eastAsia"/>
          <w:sz w:val="22"/>
          <w:szCs w:val="22"/>
        </w:rPr>
        <w:t>」謂前說四種本相。「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生生等</w:t>
      </w:r>
      <w:r w:rsidRPr="004A5234">
        <w:rPr>
          <w:rFonts w:ascii="標楷體" w:eastAsia="標楷體" w:hAnsi="標楷體" w:hint="eastAsia"/>
          <w:sz w:val="22"/>
          <w:szCs w:val="22"/>
        </w:rPr>
        <w:t>」者，謂：四隨相</w:t>
      </w:r>
      <w:r w:rsidRPr="004A5234">
        <w:rPr>
          <w:rFonts w:ascii="標楷體" w:eastAsia="標楷體" w:hAnsi="標楷體" w:hint="cs"/>
          <w:sz w:val="22"/>
          <w:szCs w:val="22"/>
        </w:rPr>
        <w:t>――</w:t>
      </w:r>
      <w:r w:rsidRPr="004A5234">
        <w:rPr>
          <w:rFonts w:ascii="標楷體" w:eastAsia="標楷體" w:hAnsi="標楷體"/>
          <w:b/>
          <w:bCs/>
          <w:sz w:val="22"/>
          <w:szCs w:val="22"/>
        </w:rPr>
        <w:t xml:space="preserve"> 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生生、住住、異異、滅滅</w:t>
      </w:r>
      <w:r w:rsidRPr="004A5234">
        <w:rPr>
          <w:rFonts w:ascii="標楷體" w:eastAsia="標楷體" w:hAnsi="標楷體" w:hint="eastAsia"/>
          <w:sz w:val="22"/>
          <w:szCs w:val="22"/>
        </w:rPr>
        <w:t>。</w:t>
      </w:r>
    </w:p>
    <w:p w14:paraId="0F7048D2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諸行有為由四本相，本相有為由四隨相。 </w:t>
      </w:r>
    </w:p>
    <w:p w14:paraId="61A65197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豈不本相如所相法，一一應有四種隨相，此復各四，展轉無窮。 </w:t>
      </w:r>
    </w:p>
    <w:p w14:paraId="4494FBA0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無斯過失！ 四本、四隨，於八、於一功能別故。 </w:t>
      </w:r>
    </w:p>
    <w:p w14:paraId="228606F0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 xml:space="preserve">何謂「功能」？ </w:t>
      </w:r>
    </w:p>
    <w:p w14:paraId="0AC4E88D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謂：法作用，或謂士用。四種本相，一一皆於八法有用；四種隨相，一一皆於一法有用。 </w:t>
      </w:r>
    </w:p>
    <w:p w14:paraId="3F1A2803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 xml:space="preserve">其義云何？ </w:t>
      </w:r>
    </w:p>
    <w:p w14:paraId="697DDD2B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謂：法生時，并其自體，九法俱起</w:t>
      </w:r>
      <w:r w:rsidRPr="004A5234">
        <w:rPr>
          <w:rFonts w:ascii="標楷體" w:eastAsia="標楷體" w:hAnsi="標楷體"/>
          <w:sz w:val="22"/>
          <w:szCs w:val="22"/>
        </w:rPr>
        <w:t xml:space="preserve"> ――</w:t>
      </w:r>
      <w:r w:rsidRPr="004A5234">
        <w:rPr>
          <w:rFonts w:ascii="標楷體" w:eastAsia="標楷體" w:hAnsi="標楷體" w:hint="eastAsia"/>
          <w:sz w:val="22"/>
          <w:szCs w:val="22"/>
        </w:rPr>
        <w:t>自體為一，相、隨相八。</w:t>
      </w:r>
      <w:r w:rsidRPr="004A5234">
        <w:rPr>
          <w:rFonts w:ascii="標楷體" w:eastAsia="標楷體" w:hAnsi="標楷體"/>
          <w:sz w:val="22"/>
          <w:szCs w:val="22"/>
        </w:rPr>
        <w:t xml:space="preserve"> </w:t>
      </w:r>
    </w:p>
    <w:p w14:paraId="1C9AB1E9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本相中「生」，除其自性，生餘八法； 隨相「生生」，於九法內唯生本生。 謂：如雌雞有生多子、有唯生一；生與生生，生八、生一，其力亦爾。 </w:t>
      </w:r>
    </w:p>
    <w:p w14:paraId="75A7F1B6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本相中「住」，亦除自性，住餘八法； 隨相「住住」，於九法中唯住本住。 </w:t>
      </w:r>
    </w:p>
    <w:p w14:paraId="46F0CA8E" w14:textId="77777777" w:rsidR="00675D12" w:rsidRPr="004A5234" w:rsidRDefault="00675D12" w:rsidP="008832AD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 xml:space="preserve">「異」及「滅」相隨應亦爾。 </w:t>
      </w:r>
    </w:p>
    <w:p w14:paraId="36F4FEFF" w14:textId="77777777" w:rsidR="00675D12" w:rsidRPr="004A5234" w:rsidRDefault="00675D12" w:rsidP="008832AD">
      <w:pPr>
        <w:pStyle w:val="a7"/>
        <w:ind w:left="794" w:firstLine="480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是故，生等相復有相，隨相唯四，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無無窮失</w:t>
      </w:r>
      <w:r w:rsidRPr="004A5234">
        <w:rPr>
          <w:rFonts w:ascii="標楷體" w:eastAsia="標楷體" w:hAnsi="標楷體" w:hint="eastAsia"/>
          <w:sz w:val="22"/>
          <w:szCs w:val="22"/>
        </w:rPr>
        <w:t>。</w:t>
      </w:r>
    </w:p>
    <w:p w14:paraId="0BFC5F51" w14:textId="0AEA9C3F" w:rsidR="00675D12" w:rsidRPr="004A5234" w:rsidRDefault="00675D12" w:rsidP="008832AD">
      <w:pPr>
        <w:pStyle w:val="a7"/>
        <w:ind w:leftChars="59" w:left="142"/>
        <w:rPr>
          <w:sz w:val="22"/>
          <w:szCs w:val="22"/>
        </w:rPr>
      </w:pPr>
      <w:r w:rsidRPr="004A5234">
        <w:rPr>
          <w:rFonts w:hint="eastAsia"/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3</w:t>
      </w:r>
      <w:r w:rsidRPr="004A5234">
        <w:rPr>
          <w:rFonts w:hint="eastAsia"/>
          <w:sz w:val="22"/>
          <w:szCs w:val="22"/>
        </w:rPr>
        <w:t>）《十二門論》卷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rFonts w:hint="eastAsia"/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rFonts w:hint="eastAsia"/>
          <w:sz w:val="22"/>
          <w:szCs w:val="22"/>
        </w:rPr>
        <w:t>觀相門〉</w:t>
      </w:r>
      <w:r w:rsidRPr="004A5234">
        <w:rPr>
          <w:sz w:val="22"/>
        </w:rPr>
        <w:t>（</w:t>
      </w:r>
      <w:r w:rsidRPr="004A5234">
        <w:rPr>
          <w:rFonts w:hint="eastAsia"/>
          <w:sz w:val="22"/>
          <w:szCs w:val="22"/>
        </w:rPr>
        <w:t>CBETA, T30, no. 1568, p. 162, c25-26</w:t>
      </w:r>
      <w:r w:rsidRPr="004A5234">
        <w:rPr>
          <w:sz w:val="22"/>
        </w:rPr>
        <w:t>）</w:t>
      </w:r>
      <w:r w:rsidRPr="004A5234">
        <w:rPr>
          <w:rFonts w:hint="eastAsia"/>
          <w:sz w:val="22"/>
          <w:szCs w:val="22"/>
        </w:rPr>
        <w:t>：</w:t>
      </w:r>
    </w:p>
    <w:p w14:paraId="6BE16849" w14:textId="77777777" w:rsidR="00675D12" w:rsidRPr="004A5234" w:rsidRDefault="00675D12" w:rsidP="003F2CB0">
      <w:pPr>
        <w:pStyle w:val="a7"/>
        <w:ind w:leftChars="295" w:left="708"/>
        <w:rPr>
          <w:color w:val="FF0000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法生時，通自體七法共生：一、法，二、生，三、住，四、滅，五、生生，六、住住，七、滅滅。</w:t>
      </w:r>
    </w:p>
    <w:p w14:paraId="416AABC2" w14:textId="6981EA0F" w:rsidR="00675D12" w:rsidRPr="004A5234" w:rsidRDefault="00675D12" w:rsidP="003F2CB0">
      <w:pPr>
        <w:pStyle w:val="a7"/>
        <w:ind w:leftChars="58" w:left="704" w:hangingChars="257" w:hanging="565"/>
        <w:rPr>
          <w:rFonts w:ascii="新細明體" w:hAnsi="新細明體"/>
          <w:sz w:val="22"/>
        </w:rPr>
      </w:pPr>
      <w:r w:rsidRPr="004A5234">
        <w:rPr>
          <w:rFonts w:hint="eastAsia"/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rFonts w:hint="eastAsia"/>
          <w:sz w:val="22"/>
          <w:szCs w:val="22"/>
        </w:rPr>
        <w:t>）</w:t>
      </w:r>
      <w:r w:rsidRPr="004A5234">
        <w:rPr>
          <w:sz w:val="22"/>
        </w:rPr>
        <w:t>［隋］吉藏撰，</w:t>
      </w:r>
      <w:r w:rsidRPr="004A5234">
        <w:rPr>
          <w:rFonts w:hint="eastAsia"/>
          <w:sz w:val="22"/>
        </w:rPr>
        <w:t>《十二門論疏》</w:t>
      </w:r>
      <w:r w:rsidRPr="004A5234">
        <w:rPr>
          <w:sz w:val="22"/>
        </w:rPr>
        <w:t>卷</w:t>
      </w:r>
      <w:r w:rsidRPr="004A5234">
        <w:rPr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sz w:val="22"/>
        </w:rPr>
        <w:t>（</w:t>
      </w:r>
      <w:r w:rsidRPr="004A5234">
        <w:rPr>
          <w:rFonts w:hint="eastAsia"/>
          <w:sz w:val="22"/>
          <w:szCs w:val="22"/>
        </w:rPr>
        <w:t>CBETA, T42, no. 1825, p. 203, c28-p. 204, a1</w:t>
      </w:r>
      <w:r w:rsidRPr="004A5234">
        <w:rPr>
          <w:sz w:val="22"/>
        </w:rPr>
        <w:t>）</w:t>
      </w:r>
      <w:r w:rsidRPr="004A5234">
        <w:rPr>
          <w:rFonts w:hint="eastAsia"/>
          <w:sz w:val="22"/>
          <w:szCs w:val="22"/>
        </w:rPr>
        <w:t>：</w:t>
      </w:r>
    </w:p>
    <w:p w14:paraId="344C1967" w14:textId="192F82FF" w:rsidR="00675D12" w:rsidRPr="004A5234" w:rsidRDefault="00675D12" w:rsidP="003F2CB0">
      <w:pPr>
        <w:pStyle w:val="a7"/>
        <w:ind w:leftChars="295" w:left="708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凡舉二事釋：一、引前〈三相品〉</w:t>
      </w:r>
      <w:r w:rsidRPr="004A5234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4A5234">
        <w:rPr>
          <w:rFonts w:ascii="標楷體" w:eastAsia="標楷體" w:hAnsi="標楷體" w:hint="eastAsia"/>
          <w:sz w:val="22"/>
          <w:szCs w:val="22"/>
        </w:rPr>
        <w:t>，明有法共生不應相離。</w:t>
      </w:r>
    </w:p>
    <w:p w14:paraId="2055622D" w14:textId="44694166" w:rsidR="00675D12" w:rsidRPr="004A5234" w:rsidRDefault="00675D12" w:rsidP="003F2CB0">
      <w:pPr>
        <w:pStyle w:val="a7"/>
        <w:ind w:leftChars="295" w:left="708"/>
        <w:rPr>
          <w:rFonts w:ascii="新細明體" w:hAnsi="新細明體"/>
          <w:sz w:val="22"/>
          <w:szCs w:val="22"/>
        </w:rPr>
      </w:pPr>
      <w:r w:rsidRPr="004A5234">
        <w:rPr>
          <w:rFonts w:ascii="新細明體" w:hAnsi="新細明體" w:hint="eastAsia"/>
          <w:sz w:val="22"/>
          <w:szCs w:val="22"/>
        </w:rPr>
        <w:t>※按：此處所說的〈三相品〉是指</w:t>
      </w:r>
      <w:r w:rsidRPr="004A5234">
        <w:rPr>
          <w:rFonts w:hint="eastAsia"/>
          <w:sz w:val="22"/>
          <w:szCs w:val="22"/>
        </w:rPr>
        <w:t>《十二門論》之〈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rFonts w:hint="eastAsia"/>
          <w:sz w:val="22"/>
          <w:szCs w:val="22"/>
        </w:rPr>
        <w:t>觀相門〉，內容正是談三相。</w:t>
      </w:r>
    </w:p>
  </w:footnote>
  <w:footnote w:id="19">
    <w:p w14:paraId="5AA738EF" w14:textId="3C93BE45" w:rsidR="00675D12" w:rsidRPr="004A5234" w:rsidRDefault="00675D12" w:rsidP="008832AD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bookmarkStart w:id="6" w:name="_Hlk121149195"/>
      <w:r w:rsidRPr="004A5234">
        <w:rPr>
          <w:rFonts w:ascii="Times New Roman" w:hAnsi="Times New Roman"/>
          <w:sz w:val="22"/>
        </w:rPr>
        <w:t>《阿毘達磨大毘婆沙論》卷</w:t>
      </w:r>
      <w:r w:rsidRPr="004A5234">
        <w:rPr>
          <w:rFonts w:ascii="Times New Roman" w:hAnsi="Times New Roman"/>
          <w:sz w:val="22"/>
        </w:rPr>
        <w:t>39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T27, no. 1545, p. 199, c25-p. 200, a13</w:t>
      </w:r>
      <w:r w:rsidRPr="004A5234">
        <w:rPr>
          <w:rFonts w:ascii="Times New Roman" w:hAnsi="Times New Roman"/>
          <w:sz w:val="22"/>
        </w:rPr>
        <w:t>）：</w:t>
      </w:r>
    </w:p>
    <w:p w14:paraId="5C402042" w14:textId="77777777" w:rsidR="00675D12" w:rsidRPr="004A5234" w:rsidRDefault="00675D12" w:rsidP="008832AD">
      <w:pPr>
        <w:adjustRightInd w:val="0"/>
        <w:snapToGrid w:val="0"/>
        <w:ind w:leftChars="177" w:left="425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問：何故作此論？</w:t>
      </w:r>
    </w:p>
    <w:p w14:paraId="23227259" w14:textId="77777777" w:rsidR="00675D12" w:rsidRPr="004A5234" w:rsidRDefault="00675D12" w:rsidP="008832AD">
      <w:pPr>
        <w:adjustRightInd w:val="0"/>
        <w:snapToGrid w:val="0"/>
        <w:ind w:leftChars="177" w:left="425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答：為欲分別契經義故。</w:t>
      </w:r>
    </w:p>
    <w:p w14:paraId="7B898929" w14:textId="77777777" w:rsidR="00675D12" w:rsidRPr="004A5234" w:rsidRDefault="00675D12" w:rsidP="008832AD">
      <w:pPr>
        <w:adjustRightInd w:val="0"/>
        <w:snapToGrid w:val="0"/>
        <w:ind w:leftChars="370" w:left="888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謂契經說：「</w:t>
      </w:r>
      <w:r w:rsidRPr="004A5234">
        <w:rPr>
          <w:rFonts w:ascii="標楷體" w:eastAsia="標楷體" w:hAnsi="標楷體" w:hint="eastAsia"/>
          <w:b/>
          <w:bCs/>
          <w:sz w:val="22"/>
        </w:rPr>
        <w:t>有三有為之有為相，乃至廣說。</w:t>
      </w:r>
      <w:r w:rsidRPr="004A5234">
        <w:rPr>
          <w:rFonts w:ascii="標楷體" w:eastAsia="標楷體" w:hAnsi="標楷體" w:hint="eastAsia"/>
          <w:sz w:val="22"/>
        </w:rPr>
        <w:t>」</w:t>
      </w:r>
      <w:r w:rsidRPr="004A5234">
        <w:rPr>
          <w:rFonts w:ascii="標楷體" w:eastAsia="標楷體" w:hAnsi="標楷體"/>
          <w:sz w:val="22"/>
          <w:vertAlign w:val="superscript"/>
        </w:rPr>
        <w:t>※</w:t>
      </w:r>
      <w:r w:rsidRPr="004A5234">
        <w:rPr>
          <w:rFonts w:ascii="標楷體" w:eastAsia="標楷體" w:hAnsi="標楷體" w:hint="eastAsia"/>
          <w:sz w:val="22"/>
          <w:vertAlign w:val="superscript"/>
        </w:rPr>
        <w:t>1</w:t>
      </w:r>
      <w:r w:rsidRPr="004A5234">
        <w:rPr>
          <w:rFonts w:ascii="標楷體" w:eastAsia="標楷體" w:hAnsi="標楷體" w:hint="eastAsia"/>
          <w:sz w:val="22"/>
        </w:rPr>
        <w:t>雖作是說而不顯示「</w:t>
      </w:r>
      <w:r w:rsidRPr="004A5234">
        <w:rPr>
          <w:rFonts w:ascii="標楷體" w:eastAsia="標楷體" w:hAnsi="標楷體" w:hint="eastAsia"/>
          <w:b/>
          <w:bCs/>
          <w:sz w:val="22"/>
        </w:rPr>
        <w:t>云何起盡？云何住異？</w:t>
      </w:r>
      <w:r w:rsidRPr="004A5234">
        <w:rPr>
          <w:rFonts w:ascii="標楷體" w:eastAsia="標楷體" w:hAnsi="標楷體" w:hint="eastAsia"/>
          <w:sz w:val="22"/>
        </w:rPr>
        <w:t>」經是此論所依根本，彼不說者今應說之。</w:t>
      </w:r>
    </w:p>
    <w:p w14:paraId="665FD903" w14:textId="21BDF7CA" w:rsidR="00675D12" w:rsidRPr="004A5234" w:rsidRDefault="00675D12" w:rsidP="008832AD">
      <w:pPr>
        <w:adjustRightInd w:val="0"/>
        <w:snapToGrid w:val="0"/>
        <w:ind w:leftChars="370" w:left="888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復次，為止他宗顯正義故，謂或有執三有為相非一剎那。如</w:t>
      </w:r>
      <w:r w:rsidRPr="004A5234">
        <w:rPr>
          <w:rFonts w:ascii="標楷體" w:eastAsia="標楷體" w:hAnsi="標楷體" w:hint="eastAsia"/>
          <w:b/>
          <w:bCs/>
          <w:sz w:val="22"/>
        </w:rPr>
        <w:t>譬喻者</w:t>
      </w:r>
      <w:r w:rsidRPr="004A5234">
        <w:rPr>
          <w:rFonts w:ascii="標楷體" w:eastAsia="標楷體" w:hAnsi="標楷體" w:hint="eastAsia"/>
          <w:sz w:val="22"/>
        </w:rPr>
        <w:t>彼作是說：</w:t>
      </w:r>
      <w:r w:rsidRPr="004A5234">
        <w:rPr>
          <w:rFonts w:ascii="標楷體" w:eastAsia="標楷體" w:hAnsi="標楷體" w:hint="eastAsia"/>
          <w:b/>
          <w:bCs/>
          <w:sz w:val="22"/>
        </w:rPr>
        <w:t>「若一剎那有三相者，則應一法一時亦生亦老亦滅，然無此理，互相違故。應說諸法初起名生，後盡名滅，中熟名老。</w:t>
      </w:r>
      <w:r w:rsidRPr="004A5234">
        <w:rPr>
          <w:rFonts w:ascii="標楷體" w:eastAsia="標楷體" w:hAnsi="標楷體" w:hint="eastAsia"/>
          <w:sz w:val="22"/>
        </w:rPr>
        <w:t>」</w:t>
      </w:r>
    </w:p>
    <w:p w14:paraId="06153052" w14:textId="77777777" w:rsidR="00675D12" w:rsidRPr="004A5234" w:rsidRDefault="00675D12" w:rsidP="008832AD">
      <w:pPr>
        <w:tabs>
          <w:tab w:val="left" w:pos="1620"/>
        </w:tabs>
        <w:adjustRightInd w:val="0"/>
        <w:snapToGrid w:val="0"/>
        <w:ind w:leftChars="370" w:left="888"/>
        <w:jc w:val="both"/>
        <w:rPr>
          <w:sz w:val="22"/>
        </w:rPr>
      </w:pPr>
      <w:r w:rsidRPr="004A5234">
        <w:rPr>
          <w:rFonts w:ascii="標楷體" w:eastAsia="標楷體" w:hAnsi="標楷體" w:hint="eastAsia"/>
          <w:sz w:val="22"/>
        </w:rPr>
        <w:t>為遮彼執，</w:t>
      </w:r>
      <w:r w:rsidRPr="004A5234">
        <w:rPr>
          <w:rFonts w:ascii="標楷體" w:eastAsia="標楷體" w:hAnsi="標楷體" w:hint="eastAsia"/>
          <w:b/>
          <w:sz w:val="22"/>
        </w:rPr>
        <w:t>顯一剎那具有三相</w:t>
      </w:r>
      <w:r w:rsidRPr="004A5234">
        <w:rPr>
          <w:rFonts w:ascii="標楷體" w:eastAsia="標楷體" w:hAnsi="標楷體" w:hint="eastAsia"/>
          <w:sz w:val="22"/>
        </w:rPr>
        <w:t>。</w:t>
      </w:r>
    </w:p>
    <w:p w14:paraId="75EB604D" w14:textId="77777777" w:rsidR="00675D12" w:rsidRPr="004A5234" w:rsidRDefault="00675D12" w:rsidP="008832AD">
      <w:pPr>
        <w:adjustRightInd w:val="0"/>
        <w:snapToGrid w:val="0"/>
        <w:ind w:leftChars="177" w:left="425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問：若如是者，則應一法一時亦生亦老亦滅？</w:t>
      </w:r>
    </w:p>
    <w:p w14:paraId="3846C5CE" w14:textId="77777777" w:rsidR="00675D12" w:rsidRPr="004A5234" w:rsidRDefault="00675D12" w:rsidP="00675D12">
      <w:pPr>
        <w:adjustRightInd w:val="0"/>
        <w:snapToGrid w:val="0"/>
        <w:ind w:leftChars="176" w:left="847" w:hangingChars="193" w:hanging="425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答：作用時異故不相違，謂法生時生有作用，滅時老滅方有作用，體雖同時用有先後，一法生滅作用究竟名一剎那，故無有失；或生滅位非一剎那，然一剎那具有三體故，說三相同一剎那，由此因緣故作斯論。</w:t>
      </w:r>
      <w:bookmarkEnd w:id="6"/>
    </w:p>
    <w:p w14:paraId="750BD559" w14:textId="088D857D" w:rsidR="00675D12" w:rsidRPr="004A5234" w:rsidRDefault="00675D12" w:rsidP="008832AD">
      <w:pPr>
        <w:adjustRightInd w:val="0"/>
        <w:snapToGrid w:val="0"/>
        <w:ind w:leftChars="177" w:left="1217" w:hangingChars="360" w:hanging="792"/>
        <w:rPr>
          <w:rFonts w:ascii="新細明體" w:hAnsi="新細明體"/>
          <w:color w:val="FF0000"/>
          <w:sz w:val="22"/>
        </w:rPr>
      </w:pPr>
      <w:r w:rsidRPr="004A5234">
        <w:rPr>
          <w:rFonts w:ascii="標楷體" w:eastAsia="標楷體" w:hAnsi="標楷體" w:hint="eastAsia"/>
          <w:sz w:val="22"/>
        </w:rPr>
        <w:t>※</w:t>
      </w:r>
      <w:r w:rsidRPr="004A5234">
        <w:rPr>
          <w:rFonts w:ascii="Times New Roman" w:eastAsia="標楷體" w:hAnsi="Times New Roman"/>
          <w:sz w:val="22"/>
        </w:rPr>
        <w:t>1</w:t>
      </w:r>
      <w:r w:rsidRPr="004A5234">
        <w:rPr>
          <w:rFonts w:ascii="Times New Roman" w:eastAsia="標楷體" w:hAnsi="Times New Roman" w:hint="eastAsia"/>
          <w:sz w:val="22"/>
        </w:rPr>
        <w:t>[</w:t>
      </w:r>
      <w:r w:rsidRPr="004A5234">
        <w:rPr>
          <w:rFonts w:ascii="Times New Roman" w:hAnsi="Times New Roman"/>
          <w:sz w:val="22"/>
        </w:rPr>
        <w:t>1</w:t>
      </w:r>
      <w:r w:rsidRPr="004A5234">
        <w:rPr>
          <w:rFonts w:ascii="Times New Roman" w:hAnsi="Times New Roman" w:hint="eastAsia"/>
          <w:sz w:val="22"/>
        </w:rPr>
        <w:t>]</w:t>
      </w:r>
      <w:r w:rsidRPr="004A5234">
        <w:rPr>
          <w:rFonts w:ascii="新細明體" w:hAnsi="新細明體" w:hint="eastAsia"/>
          <w:sz w:val="22"/>
        </w:rPr>
        <w:t>《增壹阿含經》卷</w:t>
      </w:r>
      <w:r w:rsidRPr="004A5234">
        <w:rPr>
          <w:rFonts w:ascii="Times New Roman" w:hAnsi="Times New Roman"/>
          <w:sz w:val="22"/>
        </w:rPr>
        <w:t>12</w:t>
      </w:r>
      <w:r w:rsidRPr="004A5234">
        <w:rPr>
          <w:rFonts w:ascii="Times New Roman" w:hAnsi="Times New Roman"/>
          <w:sz w:val="22"/>
        </w:rPr>
        <w:t>〈</w:t>
      </w:r>
      <w:r w:rsidRPr="004A5234">
        <w:rPr>
          <w:rFonts w:ascii="Times New Roman" w:hAnsi="Times New Roman"/>
          <w:sz w:val="22"/>
        </w:rPr>
        <w:t>22</w:t>
      </w:r>
      <w:r w:rsidRPr="004A5234">
        <w:rPr>
          <w:rFonts w:ascii="Times New Roman" w:hAnsi="Times New Roman"/>
          <w:sz w:val="22"/>
        </w:rPr>
        <w:t>三供養品〉</w:t>
      </w:r>
      <w:r w:rsidRPr="004A5234">
        <w:rPr>
          <w:rFonts w:ascii="Times New Roman" w:hAnsi="Times New Roman" w:hint="eastAsia"/>
          <w:sz w:val="22"/>
        </w:rPr>
        <w:t>（第</w:t>
      </w:r>
      <w:r w:rsidRPr="004A5234">
        <w:rPr>
          <w:rFonts w:ascii="Times New Roman" w:hAnsi="Times New Roman" w:hint="eastAsia"/>
          <w:sz w:val="22"/>
        </w:rPr>
        <w:t>5</w:t>
      </w:r>
      <w:r w:rsidRPr="004A5234">
        <w:rPr>
          <w:rFonts w:ascii="Times New Roman" w:hAnsi="Times New Roman" w:hint="eastAsia"/>
          <w:sz w:val="22"/>
        </w:rPr>
        <w:t>經）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T02, no. 125, p. 607, c14-22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新細明體" w:hAnsi="新細明體" w:hint="eastAsia"/>
          <w:sz w:val="22"/>
        </w:rPr>
        <w:t>：</w:t>
      </w:r>
      <w:r w:rsidRPr="004A5234">
        <w:rPr>
          <w:rFonts w:ascii="新細明體" w:hAnsi="新細明體"/>
          <w:color w:val="FF0000"/>
          <w:sz w:val="22"/>
        </w:rPr>
        <w:t xml:space="preserve"> </w:t>
      </w:r>
    </w:p>
    <w:p w14:paraId="6204A7AF" w14:textId="77777777" w:rsidR="00675D12" w:rsidRPr="004A5234" w:rsidRDefault="00675D12" w:rsidP="008832AD">
      <w:pPr>
        <w:adjustRightInd w:val="0"/>
        <w:snapToGrid w:val="0"/>
        <w:ind w:leftChars="450" w:left="1080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爾時，世尊告諸比丘：「此</w:t>
      </w:r>
      <w:r w:rsidRPr="004A5234">
        <w:rPr>
          <w:rFonts w:ascii="標楷體" w:eastAsia="標楷體" w:hAnsi="標楷體" w:hint="eastAsia"/>
          <w:b/>
          <w:bCs/>
          <w:sz w:val="22"/>
        </w:rPr>
        <w:t>三有為有為相</w:t>
      </w:r>
      <w:r w:rsidRPr="004A5234">
        <w:rPr>
          <w:rFonts w:ascii="標楷體" w:eastAsia="標楷體" w:hAnsi="標楷體" w:hint="eastAsia"/>
          <w:sz w:val="22"/>
        </w:rPr>
        <w:t>。云何為三？知所從起，知當遷變，知當滅盡。彼云何知所從起？所謂生，長大成五陰形，得諸持、入，是謂所從起。彼云何為滅盡？所謂死，命過不住、無常，諸陰散壞，宗族別離，命根斷絕，是謂為滅盡。彼云何變易？齒落、髮白、氣力竭盡，年遂衰微，身體解散，是謂為變易法。是為，比丘！三有為有為相，當知此三有為相，善分別之。如是，諸比丘！當作是學。</w:t>
      </w:r>
      <w:r w:rsidRPr="004A5234">
        <w:rPr>
          <w:rFonts w:ascii="標楷體" w:eastAsia="標楷體" w:hAnsi="標楷體"/>
          <w:sz w:val="22"/>
        </w:rPr>
        <w:t xml:space="preserve"> </w:t>
      </w:r>
    </w:p>
    <w:p w14:paraId="67A1DFD4" w14:textId="77777777" w:rsidR="00675D12" w:rsidRPr="004A5234" w:rsidRDefault="00675D12" w:rsidP="00451A97">
      <w:pPr>
        <w:adjustRightInd w:val="0"/>
        <w:snapToGrid w:val="0"/>
        <w:ind w:leftChars="325" w:left="780"/>
        <w:rPr>
          <w:rFonts w:ascii="標楷體" w:eastAsia="標楷體" w:hAnsi="標楷體"/>
          <w:sz w:val="22"/>
        </w:rPr>
      </w:pPr>
      <w:r w:rsidRPr="004A5234">
        <w:rPr>
          <w:rFonts w:ascii="Times New Roman" w:hAnsi="Times New Roman" w:hint="eastAsia"/>
          <w:sz w:val="22"/>
        </w:rPr>
        <w:t>[</w:t>
      </w:r>
      <w:r w:rsidRPr="004A5234">
        <w:rPr>
          <w:rFonts w:ascii="Times New Roman" w:hAnsi="Times New Roman"/>
          <w:sz w:val="22"/>
        </w:rPr>
        <w:t>2</w:t>
      </w:r>
      <w:r w:rsidRPr="004A5234">
        <w:rPr>
          <w:rFonts w:ascii="Times New Roman" w:hAnsi="Times New Roman" w:hint="eastAsia"/>
          <w:sz w:val="22"/>
        </w:rPr>
        <w:t>]</w:t>
      </w:r>
      <w:r w:rsidRPr="004A5234">
        <w:rPr>
          <w:rFonts w:ascii="新細明體" w:hAnsi="新細明體" w:hint="eastAsia"/>
          <w:sz w:val="22"/>
        </w:rPr>
        <w:t>《阿毘達磨發智論》卷</w:t>
      </w:r>
      <w:r w:rsidRPr="004A5234">
        <w:rPr>
          <w:rFonts w:ascii="Times New Roman" w:eastAsia="標楷體" w:hAnsi="Times New Roman"/>
          <w:sz w:val="22"/>
        </w:rPr>
        <w:t>2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T26, no. 1544, p. 926, b20-22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標楷體" w:eastAsia="標楷體" w:hAnsi="標楷體" w:hint="eastAsia"/>
          <w:sz w:val="22"/>
        </w:rPr>
        <w:t>：</w:t>
      </w:r>
    </w:p>
    <w:p w14:paraId="4A76BCA7" w14:textId="4814C080" w:rsidR="00675D12" w:rsidRPr="004A5234" w:rsidRDefault="00675D12" w:rsidP="00451A97">
      <w:pPr>
        <w:adjustRightInd w:val="0"/>
        <w:snapToGrid w:val="0"/>
        <w:ind w:leftChars="450" w:left="1080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 w:hint="eastAsia"/>
          <w:sz w:val="22"/>
        </w:rPr>
        <w:t>有三有為之有為相，有為之起亦可了知，盡及住異亦可了知。 一剎那中云何起？答：生。云何盡？答：無常。云何住異？答：老。</w:t>
      </w:r>
    </w:p>
  </w:footnote>
  <w:footnote w:id="20">
    <w:p w14:paraId="483041DD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rFonts w:ascii="Gandhari Unicode" w:hAnsi="Gandhari Unicode"/>
          <w:sz w:val="22"/>
          <w:szCs w:val="22"/>
        </w:rPr>
        <w:t>無＋（常）【宋】【元】【明】</w:t>
      </w:r>
      <w:r w:rsidRPr="004A5234">
        <w:rPr>
          <w:sz w:val="22"/>
          <w:szCs w:val="22"/>
        </w:rPr>
        <w:t>。（</w:t>
      </w:r>
      <w:r w:rsidRPr="004A5234">
        <w:rPr>
          <w:sz w:val="22"/>
          <w:szCs w:val="22"/>
        </w:rPr>
        <w:t>CBETA, T30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164d</w:t>
      </w:r>
      <w:r w:rsidRPr="004A5234">
        <w:rPr>
          <w:sz w:val="22"/>
          <w:szCs w:val="22"/>
        </w:rPr>
        <w:t>，</w:t>
      </w:r>
      <w:r w:rsidRPr="004A5234">
        <w:rPr>
          <w:sz w:val="22"/>
          <w:szCs w:val="22"/>
        </w:rPr>
        <w:t>n.1</w:t>
      </w:r>
      <w:r w:rsidRPr="004A5234">
        <w:rPr>
          <w:rFonts w:hint="eastAsia"/>
          <w:sz w:val="22"/>
          <w:szCs w:val="22"/>
        </w:rPr>
        <w:t>2</w:t>
      </w:r>
      <w:r w:rsidRPr="004A5234">
        <w:rPr>
          <w:sz w:val="22"/>
          <w:szCs w:val="22"/>
        </w:rPr>
        <w:t>）</w:t>
      </w:r>
    </w:p>
  </w:footnote>
  <w:footnote w:id="21">
    <w:p w14:paraId="7E5B8409" w14:textId="77777777" w:rsidR="00675D12" w:rsidRPr="004A5234" w:rsidRDefault="00675D12" w:rsidP="003F2CB0">
      <w:pPr>
        <w:adjustRightInd w:val="0"/>
        <w:snapToGrid w:val="0"/>
        <w:rPr>
          <w:rFonts w:ascii="Times New Roman" w:eastAsia="標楷體" w:hAnsi="Times New Roman"/>
          <w:color w:val="2E74B5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</w:t>
      </w:r>
      <w:r w:rsidRPr="004A5234">
        <w:rPr>
          <w:rFonts w:hint="eastAsia"/>
          <w:sz w:val="22"/>
        </w:rPr>
        <w:t>《十二門論疏》</w:t>
      </w:r>
      <w:r w:rsidRPr="004A5234">
        <w:rPr>
          <w:rFonts w:ascii="Times New Roman" w:hAnsi="Times New Roman"/>
          <w:sz w:val="22"/>
        </w:rPr>
        <w:t>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</w:t>
      </w:r>
      <w:r w:rsidRPr="004A5234">
        <w:rPr>
          <w:rFonts w:ascii="Times New Roman" w:hAnsi="Times New Roman" w:hint="eastAsia"/>
          <w:sz w:val="22"/>
        </w:rPr>
        <w:t>1-</w:t>
      </w:r>
      <w:r w:rsidRPr="004A5234">
        <w:rPr>
          <w:rFonts w:ascii="Times New Roman" w:hAnsi="Times New Roman"/>
          <w:sz w:val="22"/>
        </w:rPr>
        <w:t>2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hint="eastAsia"/>
          <w:sz w:val="22"/>
        </w:rPr>
        <w:t>：</w:t>
      </w:r>
    </w:p>
    <w:p w14:paraId="17E55BC9" w14:textId="4AEF52F8" w:rsidR="00675D12" w:rsidRPr="004A5234" w:rsidRDefault="00675D12" w:rsidP="003F2CB0">
      <w:pPr>
        <w:adjustRightInd w:val="0"/>
        <w:snapToGrid w:val="0"/>
        <w:ind w:leftChars="59" w:left="14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次、引</w:t>
      </w:r>
      <w:r w:rsidRPr="004A5234">
        <w:rPr>
          <w:rFonts w:ascii="Times New Roman" w:eastAsia="標楷體" w:hAnsi="Times New Roman" w:hint="eastAsia"/>
          <w:sz w:val="22"/>
        </w:rPr>
        <w:t>《阿毘曇》</w:t>
      </w:r>
      <w:r w:rsidRPr="004A5234">
        <w:rPr>
          <w:rFonts w:ascii="Times New Roman" w:eastAsia="標楷體" w:hAnsi="Times New Roman"/>
          <w:sz w:val="22"/>
        </w:rPr>
        <w:t>，明四相共起。</w:t>
      </w:r>
      <w:r w:rsidRPr="004A5234">
        <w:rPr>
          <w:rFonts w:ascii="新細明體" w:hAnsi="新細明體" w:hint="eastAsia"/>
          <w:sz w:val="22"/>
        </w:rPr>
        <w:t>《</w:t>
      </w:r>
      <w:r w:rsidRPr="004A5234">
        <w:rPr>
          <w:rFonts w:ascii="Times New Roman" w:eastAsia="標楷體" w:hAnsi="Times New Roman"/>
          <w:sz w:val="22"/>
        </w:rPr>
        <w:t>婆沙</w:t>
      </w:r>
      <w:r w:rsidRPr="004A5234">
        <w:rPr>
          <w:rFonts w:ascii="新細明體" w:hAnsi="新細明體" w:hint="eastAsia"/>
          <w:sz w:val="22"/>
        </w:rPr>
        <w:t>》</w:t>
      </w:r>
      <w:r w:rsidR="00C75E3D" w:rsidRPr="004A5234">
        <w:rPr>
          <w:rFonts w:ascii="Times New Roman" w:hAnsi="Times New Roman"/>
          <w:sz w:val="22"/>
          <w:vertAlign w:val="superscript"/>
        </w:rPr>
        <w:t>※</w:t>
      </w:r>
      <w:r w:rsidR="00C75E3D" w:rsidRPr="004A5234">
        <w:rPr>
          <w:rFonts w:ascii="Times New Roman" w:hAnsi="Times New Roman" w:hint="eastAsia"/>
          <w:sz w:val="22"/>
          <w:vertAlign w:val="superscript"/>
        </w:rPr>
        <w:t>1</w:t>
      </w:r>
      <w:r w:rsidRPr="004A5234">
        <w:rPr>
          <w:rFonts w:ascii="Times New Roman" w:eastAsia="標楷體" w:hAnsi="Times New Roman"/>
          <w:sz w:val="22"/>
        </w:rPr>
        <w:t>、提度</w:t>
      </w:r>
      <w:r w:rsidRPr="004A5234">
        <w:rPr>
          <w:rFonts w:ascii="Times New Roman" w:hAnsi="Times New Roman"/>
          <w:sz w:val="22"/>
          <w:vertAlign w:val="superscript"/>
        </w:rPr>
        <w:t>※</w:t>
      </w:r>
      <w:r w:rsidR="00C75E3D" w:rsidRPr="004A5234">
        <w:rPr>
          <w:rFonts w:ascii="Times New Roman" w:hAnsi="Times New Roman"/>
          <w:sz w:val="22"/>
          <w:vertAlign w:val="superscript"/>
        </w:rPr>
        <w:t>2</w:t>
      </w:r>
      <w:r w:rsidRPr="004A5234">
        <w:rPr>
          <w:rFonts w:ascii="Times New Roman" w:eastAsia="標楷體" w:hAnsi="Times New Roman"/>
          <w:sz w:val="22"/>
        </w:rPr>
        <w:t>並有此文，如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eastAsia="標楷體" w:hAnsi="Times New Roman"/>
          <w:sz w:val="22"/>
        </w:rPr>
        <w:t>相門</w:t>
      </w:r>
      <w:r w:rsidRPr="004A5234">
        <w:rPr>
          <w:rFonts w:ascii="新細明體" w:hAnsi="新細明體" w:hint="eastAsia"/>
          <w:sz w:val="22"/>
        </w:rPr>
        <w:t>〉</w:t>
      </w:r>
      <w:r w:rsidRPr="004A5234">
        <w:rPr>
          <w:rFonts w:ascii="Times New Roman" w:eastAsia="標楷體" w:hAnsi="Times New Roman"/>
          <w:sz w:val="22"/>
        </w:rPr>
        <w:t>說。</w:t>
      </w:r>
      <w:r w:rsidRPr="004A5234">
        <w:rPr>
          <w:rFonts w:ascii="Times New Roman" w:hAnsi="Times New Roman"/>
          <w:sz w:val="22"/>
          <w:vertAlign w:val="superscript"/>
        </w:rPr>
        <w:t>※</w:t>
      </w:r>
      <w:r w:rsidR="00C75E3D" w:rsidRPr="004A5234">
        <w:rPr>
          <w:rFonts w:ascii="Times New Roman" w:hAnsi="Times New Roman"/>
          <w:sz w:val="22"/>
          <w:vertAlign w:val="superscript"/>
        </w:rPr>
        <w:t>3</w:t>
      </w:r>
    </w:p>
    <w:p w14:paraId="0A082B86" w14:textId="328765DE" w:rsidR="00C75E3D" w:rsidRPr="004A5234" w:rsidRDefault="00675D12" w:rsidP="003F2CB0">
      <w:pPr>
        <w:pStyle w:val="a7"/>
        <w:ind w:leftChars="59" w:left="142"/>
        <w:rPr>
          <w:sz w:val="22"/>
          <w:szCs w:val="22"/>
        </w:rPr>
      </w:pPr>
      <w:r w:rsidRPr="004A5234">
        <w:rPr>
          <w:sz w:val="22"/>
          <w:szCs w:val="22"/>
        </w:rPr>
        <w:t>※</w:t>
      </w:r>
      <w:r w:rsidRPr="004A5234">
        <w:rPr>
          <w:rFonts w:hint="eastAsia"/>
          <w:sz w:val="22"/>
          <w:szCs w:val="22"/>
        </w:rPr>
        <w:t>1</w:t>
      </w:r>
      <w:r w:rsidR="00C75E3D" w:rsidRPr="004A5234">
        <w:rPr>
          <w:rFonts w:ascii="新細明體" w:hAnsi="新細明體" w:hint="eastAsia"/>
          <w:sz w:val="22"/>
        </w:rPr>
        <w:t>《</w:t>
      </w:r>
      <w:r w:rsidR="00C75E3D" w:rsidRPr="004A5234">
        <w:rPr>
          <w:rFonts w:ascii="新細明體" w:hAnsi="新細明體"/>
          <w:sz w:val="22"/>
        </w:rPr>
        <w:t>婆沙</w:t>
      </w:r>
      <w:r w:rsidR="00C75E3D" w:rsidRPr="004A5234">
        <w:rPr>
          <w:rFonts w:ascii="新細明體" w:hAnsi="新細明體" w:hint="eastAsia"/>
          <w:sz w:val="22"/>
        </w:rPr>
        <w:t>》，參見</w:t>
      </w:r>
      <w:r w:rsidR="00C75E3D" w:rsidRPr="004A5234">
        <w:rPr>
          <w:sz w:val="22"/>
        </w:rPr>
        <w:t>《大毘婆沙論》卷</w:t>
      </w:r>
      <w:r w:rsidR="00C75E3D" w:rsidRPr="004A5234">
        <w:rPr>
          <w:sz w:val="22"/>
        </w:rPr>
        <w:t>39</w:t>
      </w:r>
      <w:r w:rsidR="00C75E3D" w:rsidRPr="004A5234">
        <w:rPr>
          <w:sz w:val="22"/>
        </w:rPr>
        <w:t>（</w:t>
      </w:r>
      <w:r w:rsidR="00C75E3D" w:rsidRPr="004A5234">
        <w:rPr>
          <w:sz w:val="22"/>
        </w:rPr>
        <w:t>CBETA, T27, no. 1545, p. 199, c25-p. 200, a13</w:t>
      </w:r>
      <w:r w:rsidR="00C75E3D" w:rsidRPr="004A5234">
        <w:rPr>
          <w:sz w:val="22"/>
        </w:rPr>
        <w:t>）</w:t>
      </w:r>
      <w:r w:rsidR="00C75E3D" w:rsidRPr="004A5234">
        <w:rPr>
          <w:rFonts w:hint="eastAsia"/>
          <w:sz w:val="22"/>
        </w:rPr>
        <w:t>。</w:t>
      </w:r>
    </w:p>
    <w:p w14:paraId="3F77D4DC" w14:textId="6FB5E2D4" w:rsidR="00675D12" w:rsidRPr="004A5234" w:rsidRDefault="00C75E3D" w:rsidP="003F2CB0">
      <w:pPr>
        <w:pStyle w:val="a7"/>
        <w:ind w:leftChars="59" w:left="142"/>
        <w:rPr>
          <w:rFonts w:ascii="新細明體" w:hAnsi="新細明體"/>
          <w:sz w:val="22"/>
          <w:szCs w:val="22"/>
        </w:rPr>
      </w:pPr>
      <w:r w:rsidRPr="004A5234">
        <w:rPr>
          <w:sz w:val="22"/>
          <w:szCs w:val="22"/>
        </w:rPr>
        <w:t>※2</w:t>
      </w:r>
      <w:r w:rsidR="00675D12" w:rsidRPr="004A5234">
        <w:rPr>
          <w:rFonts w:hint="eastAsia"/>
          <w:sz w:val="22"/>
          <w:szCs w:val="22"/>
        </w:rPr>
        <w:t>按：</w:t>
      </w:r>
      <w:r w:rsidR="00675D12" w:rsidRPr="004A5234">
        <w:rPr>
          <w:rFonts w:ascii="新細明體" w:hAnsi="新細明體" w:hint="eastAsia"/>
          <w:sz w:val="22"/>
          <w:szCs w:val="22"/>
        </w:rPr>
        <w:t>「</w:t>
      </w:r>
      <w:r w:rsidR="00675D12" w:rsidRPr="004A5234">
        <w:rPr>
          <w:rFonts w:ascii="新細明體" w:hAnsi="新細明體"/>
          <w:sz w:val="22"/>
        </w:rPr>
        <w:t>提度</w:t>
      </w:r>
      <w:r w:rsidR="00675D12" w:rsidRPr="004A5234">
        <w:rPr>
          <w:rFonts w:ascii="新細明體" w:hAnsi="新細明體" w:hint="eastAsia"/>
          <w:sz w:val="22"/>
          <w:szCs w:val="22"/>
        </w:rPr>
        <w:t>」疑為「揵度」之訛誤，義即《八犍度論》。</w:t>
      </w:r>
    </w:p>
    <w:p w14:paraId="18DE42BA" w14:textId="062E9E87" w:rsidR="00675D12" w:rsidRPr="004A5234" w:rsidRDefault="00675D12" w:rsidP="001C73A9">
      <w:pPr>
        <w:pStyle w:val="a7"/>
        <w:ind w:leftChars="413" w:left="991"/>
        <w:rPr>
          <w:sz w:val="22"/>
          <w:szCs w:val="22"/>
        </w:rPr>
      </w:pPr>
      <w:r w:rsidRPr="004A5234">
        <w:rPr>
          <w:rFonts w:hint="eastAsia"/>
          <w:sz w:val="22"/>
          <w:szCs w:val="22"/>
        </w:rPr>
        <w:t>《阿毘達磨發智論》卷</w:t>
      </w:r>
      <w:r w:rsidRPr="004A5234">
        <w:rPr>
          <w:rFonts w:hint="eastAsia"/>
          <w:sz w:val="22"/>
          <w:szCs w:val="22"/>
        </w:rPr>
        <w:t>2</w:t>
      </w:r>
      <w:r w:rsidRPr="004A5234">
        <w:rPr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CBETA, T26, no. 1544, p. 926, b20-22</w:t>
      </w:r>
      <w:r w:rsidRPr="004A5234">
        <w:rPr>
          <w:sz w:val="22"/>
          <w:szCs w:val="22"/>
        </w:rPr>
        <w:t>）</w:t>
      </w:r>
      <w:r w:rsidRPr="004A5234">
        <w:rPr>
          <w:rFonts w:hint="eastAsia"/>
          <w:sz w:val="22"/>
          <w:szCs w:val="22"/>
        </w:rPr>
        <w:t>：</w:t>
      </w:r>
    </w:p>
    <w:p w14:paraId="5C46BB18" w14:textId="45591CDA" w:rsidR="00675D12" w:rsidRPr="004A5234" w:rsidRDefault="00675D12" w:rsidP="001C73A9">
      <w:pPr>
        <w:pStyle w:val="a7"/>
        <w:ind w:leftChars="413" w:left="991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如世尊說：有三有為之有為相，有為之起亦可了知，盡及住異亦可了知。</w:t>
      </w:r>
    </w:p>
    <w:p w14:paraId="162308A3" w14:textId="06B4A37A" w:rsidR="00675D12" w:rsidRPr="004A5234" w:rsidRDefault="00675D12" w:rsidP="001C73A9">
      <w:pPr>
        <w:pStyle w:val="a7"/>
        <w:ind w:leftChars="413" w:left="991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一剎那中云何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起</w:t>
      </w:r>
      <w:r w:rsidRPr="004A5234">
        <w:rPr>
          <w:rFonts w:ascii="標楷體" w:eastAsia="標楷體" w:hAnsi="標楷體" w:hint="eastAsia"/>
          <w:sz w:val="22"/>
          <w:szCs w:val="22"/>
        </w:rPr>
        <w:t>？答：生。</w:t>
      </w:r>
    </w:p>
    <w:p w14:paraId="2FADCCE8" w14:textId="5AF02F59" w:rsidR="00675D12" w:rsidRPr="004A5234" w:rsidRDefault="00675D12" w:rsidP="001C73A9">
      <w:pPr>
        <w:pStyle w:val="a7"/>
        <w:ind w:leftChars="413" w:left="991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云何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盡</w:t>
      </w:r>
      <w:r w:rsidRPr="004A5234">
        <w:rPr>
          <w:rFonts w:ascii="標楷體" w:eastAsia="標楷體" w:hAnsi="標楷體" w:hint="eastAsia"/>
          <w:sz w:val="22"/>
          <w:szCs w:val="22"/>
        </w:rPr>
        <w:t>？答：無常。</w:t>
      </w:r>
    </w:p>
    <w:p w14:paraId="7004C1A2" w14:textId="399AAFC8" w:rsidR="00675D12" w:rsidRPr="004A5234" w:rsidRDefault="00675D12" w:rsidP="001C73A9">
      <w:pPr>
        <w:pStyle w:val="a7"/>
        <w:ind w:leftChars="413" w:left="991"/>
        <w:rPr>
          <w:rFonts w:ascii="標楷體" w:eastAsia="標楷體" w:hAnsi="標楷體"/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云何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住異</w:t>
      </w:r>
      <w:r w:rsidRPr="004A5234">
        <w:rPr>
          <w:rFonts w:ascii="標楷體" w:eastAsia="標楷體" w:hAnsi="標楷體" w:hint="eastAsia"/>
          <w:sz w:val="22"/>
          <w:szCs w:val="22"/>
        </w:rPr>
        <w:t>？答：老。</w:t>
      </w:r>
    </w:p>
    <w:p w14:paraId="54FEF414" w14:textId="5A4EDDD1" w:rsidR="00675D12" w:rsidRPr="004A5234" w:rsidRDefault="00675D12" w:rsidP="003F2CB0">
      <w:pPr>
        <w:pStyle w:val="a7"/>
        <w:ind w:leftChars="59" w:left="142"/>
        <w:rPr>
          <w:sz w:val="22"/>
          <w:szCs w:val="22"/>
        </w:rPr>
      </w:pPr>
      <w:r w:rsidRPr="004A5234">
        <w:rPr>
          <w:sz w:val="22"/>
          <w:szCs w:val="22"/>
        </w:rPr>
        <w:t>※</w:t>
      </w:r>
      <w:r w:rsidR="00C75E3D" w:rsidRPr="004A5234">
        <w:rPr>
          <w:sz w:val="22"/>
          <w:szCs w:val="22"/>
        </w:rPr>
        <w:t>3</w:t>
      </w:r>
      <w:r w:rsidRPr="004A5234">
        <w:rPr>
          <w:rFonts w:hint="eastAsia"/>
          <w:sz w:val="22"/>
          <w:szCs w:val="22"/>
        </w:rPr>
        <w:t>《十二門論》卷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sz w:val="22"/>
          <w:szCs w:val="22"/>
        </w:rPr>
        <w:t>〈</w:t>
      </w:r>
      <w:r w:rsidRPr="004A5234">
        <w:rPr>
          <w:rFonts w:hint="eastAsia"/>
          <w:sz w:val="22"/>
          <w:szCs w:val="22"/>
        </w:rPr>
        <w:t>4</w:t>
      </w:r>
      <w:r w:rsidRPr="004A5234">
        <w:rPr>
          <w:sz w:val="22"/>
          <w:szCs w:val="22"/>
        </w:rPr>
        <w:t>觀相</w:t>
      </w:r>
      <w:r w:rsidRPr="004A5234">
        <w:rPr>
          <w:rFonts w:hint="eastAsia"/>
          <w:sz w:val="22"/>
          <w:szCs w:val="22"/>
        </w:rPr>
        <w:t>門</w:t>
      </w:r>
      <w:r w:rsidRPr="004A5234">
        <w:rPr>
          <w:sz w:val="22"/>
          <w:szCs w:val="22"/>
        </w:rPr>
        <w:t>〉</w:t>
      </w:r>
      <w:r w:rsidRPr="004A5234">
        <w:rPr>
          <w:rFonts w:hint="eastAsia"/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CBETA, T30, no. 1568, p. 162, c25-29</w:t>
      </w:r>
      <w:r w:rsidRPr="004A5234">
        <w:rPr>
          <w:rFonts w:hint="eastAsia"/>
          <w:sz w:val="22"/>
          <w:szCs w:val="22"/>
        </w:rPr>
        <w:t>）：</w:t>
      </w:r>
      <w:r w:rsidRPr="004A5234">
        <w:rPr>
          <w:sz w:val="22"/>
          <w:szCs w:val="22"/>
        </w:rPr>
        <w:t xml:space="preserve"> </w:t>
      </w:r>
    </w:p>
    <w:p w14:paraId="53E676BC" w14:textId="77777777" w:rsidR="00675D12" w:rsidRPr="004A5234" w:rsidRDefault="00675D12" w:rsidP="003F2CB0">
      <w:pPr>
        <w:pStyle w:val="a7"/>
        <w:ind w:leftChars="236" w:left="566"/>
        <w:rPr>
          <w:sz w:val="22"/>
          <w:szCs w:val="22"/>
        </w:rPr>
      </w:pPr>
      <w:r w:rsidRPr="004A5234">
        <w:rPr>
          <w:rFonts w:ascii="標楷體" w:eastAsia="標楷體" w:hAnsi="標楷體" w:hint="eastAsia"/>
          <w:sz w:val="22"/>
          <w:szCs w:val="22"/>
        </w:rPr>
        <w:t>法生時，通</w:t>
      </w:r>
      <w:r w:rsidRPr="004A5234">
        <w:rPr>
          <w:rFonts w:ascii="標楷體" w:eastAsia="標楷體" w:hAnsi="標楷體" w:hint="eastAsia"/>
          <w:b/>
          <w:bCs/>
          <w:sz w:val="22"/>
          <w:szCs w:val="22"/>
        </w:rPr>
        <w:t>自體七法共生</w:t>
      </w:r>
      <w:r w:rsidRPr="004A5234">
        <w:rPr>
          <w:rFonts w:ascii="標楷體" w:eastAsia="標楷體" w:hAnsi="標楷體" w:hint="eastAsia"/>
          <w:sz w:val="22"/>
          <w:szCs w:val="22"/>
        </w:rPr>
        <w:t>：一、法，二、生，三、住，四、滅，五、生生，六、住住，七、滅滅。是七法中，本生除自體，能生六法；生生能生本生，本生還生生生，是故三相雖是有為而非無窮。住、滅亦如是。</w:t>
      </w:r>
    </w:p>
  </w:footnote>
  <w:footnote w:id="22">
    <w:p w14:paraId="4B65F179" w14:textId="77777777" w:rsidR="00675D12" w:rsidRPr="004A5234" w:rsidRDefault="00675D12" w:rsidP="003F2CB0">
      <w:pPr>
        <w:adjustRightInd w:val="0"/>
        <w:snapToGrid w:val="0"/>
        <w:rPr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a2-5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hint="eastAsia"/>
          <w:sz w:val="22"/>
        </w:rPr>
        <w:t>：</w:t>
      </w:r>
      <w:r w:rsidRPr="004A5234">
        <w:rPr>
          <w:sz w:val="22"/>
        </w:rPr>
        <w:t xml:space="preserve"> </w:t>
      </w:r>
    </w:p>
    <w:p w14:paraId="189C3123" w14:textId="77777777" w:rsidR="00675D12" w:rsidRPr="004A5234" w:rsidRDefault="00675D12" w:rsidP="003F2CB0">
      <w:pPr>
        <w:adjustRightInd w:val="0"/>
        <w:snapToGrid w:val="0"/>
        <w:ind w:leftChars="118" w:left="283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是故</w:t>
      </w:r>
      <w:r w:rsidRPr="004A5234">
        <w:rPr>
          <w:rFonts w:ascii="Times New Roman" w:eastAsia="標楷體" w:hAnsi="Times New Roman"/>
          <w:sz w:val="22"/>
        </w:rPr>
        <w:t>」下，第四句總結。</w:t>
      </w:r>
    </w:p>
    <w:p w14:paraId="20ED8D5E" w14:textId="186C94FB" w:rsidR="00675D12" w:rsidRPr="004A5234" w:rsidRDefault="00675D12" w:rsidP="003F2CB0">
      <w:pPr>
        <w:adjustRightInd w:val="0"/>
        <w:snapToGrid w:val="0"/>
        <w:ind w:leftChars="118" w:left="283"/>
        <w:rPr>
          <w:rFonts w:ascii="Times New Roman" w:eastAsia="標楷體" w:hAnsi="Times New Roman"/>
          <w:color w:val="2E74B5"/>
          <w:sz w:val="22"/>
        </w:rPr>
      </w:pPr>
      <w:r w:rsidRPr="004A5234">
        <w:rPr>
          <w:rFonts w:ascii="Times New Roman" w:eastAsia="標楷體" w:hAnsi="Times New Roman"/>
          <w:sz w:val="22"/>
        </w:rPr>
        <w:t>前明</w:t>
      </w:r>
      <w:r w:rsidRPr="004A5234">
        <w:rPr>
          <w:rFonts w:ascii="Times New Roman" w:eastAsia="標楷體" w:hAnsi="Times New Roman"/>
          <w:b/>
          <w:bCs/>
          <w:sz w:val="22"/>
        </w:rPr>
        <w:t>一時</w:t>
      </w:r>
      <w:r w:rsidRPr="004A5234">
        <w:rPr>
          <w:rFonts w:ascii="Times New Roman" w:eastAsia="標楷體" w:hAnsi="Times New Roman"/>
          <w:sz w:val="22"/>
        </w:rPr>
        <w:t>，則為大乘論破，故指</w:t>
      </w:r>
      <w:r w:rsidRPr="004A5234">
        <w:rPr>
          <w:rFonts w:ascii="新細明體" w:hAnsi="新細明體" w:hint="eastAsia"/>
          <w:sz w:val="22"/>
        </w:rPr>
        <w:t>《</w:t>
      </w:r>
      <w:r w:rsidRPr="004A5234">
        <w:rPr>
          <w:rFonts w:ascii="Times New Roman" w:eastAsia="標楷體" w:hAnsi="Times New Roman"/>
          <w:sz w:val="22"/>
        </w:rPr>
        <w:t>中論</w:t>
      </w:r>
      <w:r w:rsidRPr="004A5234">
        <w:rPr>
          <w:rFonts w:ascii="新細明體" w:hAnsi="新細明體" w:hint="eastAsia"/>
          <w:sz w:val="22"/>
        </w:rPr>
        <w:t>》</w:t>
      </w:r>
      <w:r w:rsidRPr="004A5234">
        <w:rPr>
          <w:rFonts w:ascii="Times New Roman" w:eastAsia="標楷體" w:hAnsi="Times New Roman"/>
          <w:sz w:val="22"/>
        </w:rPr>
        <w:t>；次明</w:t>
      </w:r>
      <w:r w:rsidRPr="004A5234">
        <w:rPr>
          <w:rFonts w:ascii="Times New Roman" w:eastAsia="標楷體" w:hAnsi="Times New Roman"/>
          <w:b/>
          <w:bCs/>
          <w:sz w:val="22"/>
        </w:rPr>
        <w:t>前後</w:t>
      </w:r>
      <w:r w:rsidRPr="004A5234">
        <w:rPr>
          <w:rFonts w:ascii="Times New Roman" w:eastAsia="標楷體" w:hAnsi="Times New Roman"/>
          <w:sz w:val="22"/>
        </w:rPr>
        <w:t>，則違小乘宗，故引</w:t>
      </w:r>
      <w:r w:rsidRPr="004A5234">
        <w:rPr>
          <w:rFonts w:ascii="新細明體" w:hAnsi="新細明體" w:hint="eastAsia"/>
          <w:sz w:val="22"/>
        </w:rPr>
        <w:t>《</w:t>
      </w:r>
      <w:r w:rsidRPr="004A5234">
        <w:rPr>
          <w:rFonts w:ascii="Times New Roman" w:eastAsia="標楷體" w:hAnsi="Times New Roman"/>
          <w:sz w:val="22"/>
        </w:rPr>
        <w:t>毘曇</w:t>
      </w:r>
      <w:r w:rsidRPr="004A5234">
        <w:rPr>
          <w:rFonts w:ascii="新細明體" w:hAnsi="新細明體" w:hint="eastAsia"/>
          <w:sz w:val="22"/>
        </w:rPr>
        <w:t>》</w:t>
      </w:r>
      <w:r w:rsidRPr="004A5234">
        <w:rPr>
          <w:rFonts w:ascii="Times New Roman" w:eastAsia="標楷體" w:hAnsi="Times New Roman"/>
          <w:sz w:val="22"/>
        </w:rPr>
        <w:t>破。故前後一時，大小無取。又前引他破，次害自宗，自他無取。</w:t>
      </w:r>
    </w:p>
  </w:footnote>
  <w:footnote w:id="23">
    <w:p w14:paraId="0BC3CEF4" w14:textId="5B9EB9CF" w:rsidR="00675D12" w:rsidRPr="004A5234" w:rsidRDefault="00675D12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 xml:space="preserve"> </w:t>
      </w:r>
      <w:r w:rsidRPr="004A5234">
        <w:rPr>
          <w:rFonts w:hint="eastAsia"/>
          <w:sz w:val="22"/>
          <w:szCs w:val="22"/>
        </w:rPr>
        <w:t>初：</w:t>
      </w:r>
      <w:r w:rsidRPr="004A5234">
        <w:rPr>
          <w:rFonts w:hint="eastAsia"/>
          <w:sz w:val="22"/>
          <w:szCs w:val="22"/>
        </w:rPr>
        <w:t>1</w:t>
      </w:r>
      <w:r w:rsidRPr="004A5234">
        <w:rPr>
          <w:sz w:val="22"/>
          <w:szCs w:val="22"/>
        </w:rPr>
        <w:t>.</w:t>
      </w:r>
      <w:r w:rsidRPr="004A5234">
        <w:rPr>
          <w:rFonts w:hint="eastAsia"/>
          <w:sz w:val="22"/>
          <w:szCs w:val="22"/>
        </w:rPr>
        <w:t>起始；開端。</w:t>
      </w:r>
      <w:r w:rsidRPr="004A5234">
        <w:rPr>
          <w:rFonts w:hint="eastAsia"/>
          <w:sz w:val="22"/>
          <w:szCs w:val="22"/>
        </w:rPr>
        <w:t>6.</w:t>
      </w:r>
      <w:r w:rsidRPr="004A5234">
        <w:rPr>
          <w:rFonts w:hint="eastAsia"/>
          <w:sz w:val="22"/>
          <w:szCs w:val="22"/>
        </w:rPr>
        <w:t>全；始終。（《漢語大詞典》（二），</w:t>
      </w:r>
      <w:r w:rsidRPr="004A5234">
        <w:rPr>
          <w:rFonts w:hint="eastAsia"/>
          <w:sz w:val="22"/>
          <w:szCs w:val="22"/>
        </w:rPr>
        <w:t>p</w:t>
      </w:r>
      <w:r w:rsidRPr="004A5234">
        <w:rPr>
          <w:sz w:val="22"/>
          <w:szCs w:val="22"/>
        </w:rPr>
        <w:t>.</w:t>
      </w:r>
      <w:r w:rsidRPr="004A5234">
        <w:rPr>
          <w:rFonts w:hint="eastAsia"/>
          <w:sz w:val="22"/>
          <w:szCs w:val="22"/>
        </w:rPr>
        <w:t>617</w:t>
      </w:r>
      <w:r w:rsidRPr="004A5234">
        <w:rPr>
          <w:rFonts w:hint="eastAsia"/>
          <w:sz w:val="22"/>
          <w:szCs w:val="22"/>
        </w:rPr>
        <w:t>）</w:t>
      </w:r>
    </w:p>
  </w:footnote>
  <w:footnote w:id="24">
    <w:p w14:paraId="545523E4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a5-</w:t>
      </w:r>
      <w:r w:rsidRPr="004A5234">
        <w:rPr>
          <w:rFonts w:ascii="Times New Roman" w:hAnsi="Times New Roman" w:hint="eastAsia"/>
          <w:sz w:val="22"/>
        </w:rPr>
        <w:t>8</w:t>
      </w:r>
      <w:r w:rsidRPr="004A5234">
        <w:rPr>
          <w:rFonts w:ascii="Times New Roman" w:hAnsi="Times New Roman"/>
          <w:sz w:val="22"/>
        </w:rPr>
        <w:t>）：</w:t>
      </w:r>
    </w:p>
    <w:p w14:paraId="614ECC60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若不離無常</w:t>
      </w:r>
      <w:r w:rsidRPr="004A5234">
        <w:rPr>
          <w:rFonts w:ascii="Times New Roman" w:eastAsia="標楷體" w:hAnsi="Times New Roman"/>
          <w:sz w:val="22"/>
        </w:rPr>
        <w:t>」下，釋下半偈中但有不離。今長行欲對偈上半離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不離，故今亦開離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不離二關。初門</w:t>
      </w:r>
      <w:r w:rsidRPr="004A5234">
        <w:rPr>
          <w:rFonts w:ascii="Times New Roman" w:eastAsia="標楷體" w:hAnsi="Times New Roman"/>
          <w:b/>
          <w:bCs/>
          <w:sz w:val="22"/>
        </w:rPr>
        <w:t>就不離破</w:t>
      </w:r>
      <w:r w:rsidRPr="004A5234">
        <w:rPr>
          <w:rFonts w:ascii="Times New Roman" w:eastAsia="標楷體" w:hAnsi="Times New Roman"/>
          <w:sz w:val="22"/>
        </w:rPr>
        <w:t>，易見也。</w:t>
      </w:r>
    </w:p>
  </w:footnote>
  <w:footnote w:id="25">
    <w:p w14:paraId="270363F5" w14:textId="77777777" w:rsidR="00675D12" w:rsidRPr="004A5234" w:rsidRDefault="00675D12" w:rsidP="003F2CB0">
      <w:pPr>
        <w:adjustRightInd w:val="0"/>
        <w:snapToGrid w:val="0"/>
        <w:jc w:val="both"/>
        <w:rPr>
          <w:rFonts w:ascii="Times New Roman" w:eastAsia="標楷體" w:hAnsi="Times New Roman"/>
          <w:b/>
          <w:bCs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</w:t>
      </w:r>
      <w:r w:rsidRPr="004A5234">
        <w:rPr>
          <w:rFonts w:ascii="Times New Roman" w:hAnsi="Times New Roman" w:hint="eastAsia"/>
          <w:sz w:val="22"/>
        </w:rPr>
        <w:t>8</w:t>
      </w:r>
      <w:r w:rsidRPr="004A5234">
        <w:rPr>
          <w:rFonts w:ascii="Times New Roman" w:hAnsi="Times New Roman"/>
          <w:sz w:val="22"/>
        </w:rPr>
        <w:t>-13</w:t>
      </w:r>
      <w:r w:rsidRPr="004A5234">
        <w:rPr>
          <w:rFonts w:ascii="Times New Roman" w:hAnsi="Times New Roman"/>
          <w:sz w:val="22"/>
        </w:rPr>
        <w:t>）：</w:t>
      </w:r>
    </w:p>
    <w:p w14:paraId="481E62C1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「若離無常」下，</w:t>
      </w:r>
      <w:r w:rsidRPr="004A5234">
        <w:rPr>
          <w:rFonts w:ascii="Times New Roman" w:eastAsia="標楷體" w:hAnsi="Times New Roman"/>
          <w:b/>
          <w:bCs/>
          <w:sz w:val="22"/>
        </w:rPr>
        <w:t>就相離破</w:t>
      </w:r>
      <w:r w:rsidRPr="004A5234">
        <w:rPr>
          <w:rFonts w:ascii="Times New Roman" w:eastAsia="標楷體" w:hAnsi="Times New Roman"/>
          <w:sz w:val="22"/>
        </w:rPr>
        <w:t>。有既離無，則異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滅不扶生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住，即生</w:t>
      </w:r>
      <w:r w:rsidRPr="004A5234">
        <w:rPr>
          <w:rFonts w:ascii="Times New Roman" w:eastAsia="標楷體" w:hAnsi="Times New Roman" w:hint="eastAsia"/>
          <w:sz w:val="22"/>
        </w:rPr>
        <w:t>、</w:t>
      </w:r>
      <w:r w:rsidRPr="004A5234">
        <w:rPr>
          <w:rFonts w:ascii="Times New Roman" w:eastAsia="標楷體" w:hAnsi="Times New Roman"/>
          <w:sz w:val="22"/>
        </w:rPr>
        <w:t>住不得生也。此亦進退二失，不離則有常無之過，相離則有不起之失。</w:t>
      </w:r>
    </w:p>
    <w:p w14:paraId="50BF5B28" w14:textId="77777777" w:rsidR="00675D12" w:rsidRPr="004A5234" w:rsidRDefault="00675D12" w:rsidP="003F2CB0">
      <w:pPr>
        <w:pStyle w:val="a7"/>
        <w:ind w:leftChars="118" w:left="283"/>
        <w:rPr>
          <w:rFonts w:eastAsia="標楷體"/>
          <w:b/>
          <w:bCs/>
          <w:sz w:val="22"/>
          <w:szCs w:val="22"/>
        </w:rPr>
      </w:pPr>
      <w:r w:rsidRPr="004A5234">
        <w:rPr>
          <w:rFonts w:eastAsia="標楷體"/>
          <w:sz w:val="22"/>
          <w:szCs w:val="22"/>
        </w:rPr>
        <w:t>釋上半取二文，釋下半就兩義。文義無取，亦得為四：</w:t>
      </w:r>
      <w:r w:rsidRPr="004A5234">
        <w:rPr>
          <w:rFonts w:eastAsia="標楷體"/>
          <w:b/>
          <w:bCs/>
          <w:sz w:val="22"/>
          <w:szCs w:val="22"/>
        </w:rPr>
        <w:t>初、破一時；次、破前後；三、重破一時；四、重破前後。</w:t>
      </w:r>
    </w:p>
  </w:footnote>
  <w:footnote w:id="26">
    <w:p w14:paraId="5818ED97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203, b16-c22</w:t>
      </w:r>
      <w:r w:rsidRPr="004A5234">
        <w:rPr>
          <w:rFonts w:ascii="Times New Roman" w:hAnsi="Times New Roman"/>
          <w:sz w:val="22"/>
        </w:rPr>
        <w:t>）：</w:t>
      </w:r>
    </w:p>
    <w:p w14:paraId="4F5F8E73" w14:textId="77777777" w:rsidR="00675D12" w:rsidRPr="004A5234" w:rsidRDefault="00675D12" w:rsidP="003F2CB0">
      <w:pPr>
        <w:adjustRightInd w:val="0"/>
        <w:snapToGrid w:val="0"/>
        <w:ind w:leftChars="118" w:left="708" w:hangingChars="193" w:hanging="425"/>
        <w:rPr>
          <w:rFonts w:ascii="Times New Roman" w:eastAsia="標楷體" w:hAnsi="Times New Roman"/>
          <w:sz w:val="22"/>
        </w:rPr>
      </w:pPr>
      <w:r w:rsidRPr="004A5234">
        <w:rPr>
          <w:rFonts w:ascii="標楷體" w:eastAsia="標楷體" w:hAnsi="標楷體"/>
          <w:sz w:val="22"/>
        </w:rPr>
        <w:t>今次料簡彼義。彼義云：</w:t>
      </w:r>
      <w:r w:rsidRPr="004A5234">
        <w:rPr>
          <w:rFonts w:ascii="Times New Roman" w:hAnsi="Times New Roman" w:hint="eastAsia"/>
          <w:sz w:val="22"/>
        </w:rPr>
        <w:t>「</w:t>
      </w:r>
      <w:r w:rsidRPr="004A5234">
        <w:rPr>
          <w:rFonts w:ascii="標楷體" w:eastAsia="標楷體" w:hAnsi="標楷體"/>
          <w:b/>
          <w:bCs/>
          <w:sz w:val="22"/>
        </w:rPr>
        <w:t>體同時，用前後</w:t>
      </w:r>
      <w:r w:rsidRPr="004A5234">
        <w:rPr>
          <w:rFonts w:ascii="Times New Roman" w:hAnsi="Times New Roman"/>
          <w:sz w:val="22"/>
        </w:rPr>
        <w:t>。</w:t>
      </w:r>
      <w:r w:rsidRPr="004A5234">
        <w:rPr>
          <w:rFonts w:ascii="Times New Roman" w:hAnsi="Times New Roman" w:hint="eastAsia"/>
          <w:sz w:val="22"/>
        </w:rPr>
        <w:t>」</w:t>
      </w:r>
    </w:p>
    <w:p w14:paraId="1FE8AE64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若生相時有滅體，未有滅用者，亦應待用滅方有，何煩預有耶？</w:t>
      </w:r>
    </w:p>
    <w:p w14:paraId="3C76F949" w14:textId="77777777" w:rsidR="00675D12" w:rsidRPr="004A5234" w:rsidRDefault="00675D12" w:rsidP="003F2CB0">
      <w:pPr>
        <w:adjustRightInd w:val="0"/>
        <w:snapToGrid w:val="0"/>
        <w:ind w:leftChars="119" w:left="708" w:hangingChars="192" w:hanging="42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答：彼云：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有為之法，不起則已，起則俱起，滅則俱滅。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若待用方有，則滅自起，不假生相。既不自起，起必假生，雖未有用，不得預有也。滅相用事，生用則廢，而體不謝，待滅方謝。用雖前後，生滅則俱。</w:t>
      </w:r>
    </w:p>
    <w:p w14:paraId="3B463FE2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</w:t>
      </w:r>
      <w:r w:rsidRPr="004A5234">
        <w:rPr>
          <w:rFonts w:ascii="Times New Roman" w:eastAsia="標楷體" w:hAnsi="Times New Roman"/>
          <w:b/>
          <w:bCs/>
          <w:sz w:val="22"/>
        </w:rPr>
        <w:t>滅相用事，生用則廢，廢此生用，用為自廢，滅相廢之耶？</w:t>
      </w:r>
    </w:p>
    <w:p w14:paraId="110D9D31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答：住用既興，得云住用廢生用也。</w:t>
      </w:r>
    </w:p>
    <w:p w14:paraId="52541D58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問：生廢稱滅，滅由住相，應云</w:t>
      </w:r>
      <w:r w:rsidRPr="004A5234">
        <w:rPr>
          <w:rFonts w:ascii="Times New Roman" w:eastAsia="標楷體" w:hAnsi="Times New Roman"/>
          <w:b/>
          <w:bCs/>
          <w:sz w:val="22"/>
        </w:rPr>
        <w:t>住相是滅相</w:t>
      </w:r>
      <w:r w:rsidRPr="004A5234">
        <w:rPr>
          <w:rFonts w:ascii="Times New Roman" w:eastAsia="標楷體" w:hAnsi="Times New Roman"/>
          <w:sz w:val="22"/>
        </w:rPr>
        <w:t>耶？</w:t>
      </w:r>
    </w:p>
    <w:p w14:paraId="7FF689D0" w14:textId="4B3DB904" w:rsidR="00675D12" w:rsidRPr="004A5234" w:rsidRDefault="00675D12" w:rsidP="003F2CB0">
      <w:pPr>
        <w:adjustRightInd w:val="0"/>
        <w:snapToGrid w:val="0"/>
        <w:ind w:leftChars="119" w:left="708" w:hangingChars="192" w:hanging="422"/>
        <w:rPr>
          <w:rFonts w:ascii="Times New Roman" w:hAnsi="Times New Roman"/>
          <w:strike/>
          <w:dstrike/>
          <w:color w:val="FF0000"/>
          <w:sz w:val="22"/>
          <w:shd w:val="pct15" w:color="auto" w:fill="FFFFFF"/>
        </w:rPr>
      </w:pPr>
      <w:r w:rsidRPr="004A5234">
        <w:rPr>
          <w:rFonts w:ascii="Times New Roman" w:eastAsia="標楷體" w:hAnsi="Times New Roman"/>
          <w:sz w:val="22"/>
        </w:rPr>
        <w:t>答：滅相正滅法體。今論廢者，通相滅耳，非滅相滅，此義自成難解。生用廢即無後生，云何言猶有生體，至滅相起時方乃謝？若猶有生體，云何生用廢？如火有熱用，熱用若廢，火體則廢。若猶有火體，則猶有熱用；若無熱用，猶有火體</w:t>
      </w:r>
      <w:r w:rsidRPr="004A5234">
        <w:rPr>
          <w:rFonts w:ascii="Times New Roman" w:eastAsia="標楷體" w:hAnsi="Times New Roman" w:hint="eastAsia"/>
          <w:sz w:val="22"/>
        </w:rPr>
        <w:t>，</w:t>
      </w:r>
      <w:r w:rsidRPr="004A5234">
        <w:rPr>
          <w:rFonts w:ascii="Times New Roman" w:eastAsia="標楷體" w:hAnsi="Times New Roman"/>
          <w:sz w:val="22"/>
        </w:rPr>
        <w:t>《涅槃經》呵云：</w:t>
      </w:r>
      <w:r w:rsidRPr="004A5234">
        <w:rPr>
          <w:rFonts w:ascii="新細明體" w:hAnsi="新細明體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譬如愚人，求無熱火。</w:t>
      </w:r>
      <w:r w:rsidRPr="004A5234">
        <w:rPr>
          <w:rFonts w:ascii="Poiret One" w:eastAsia="標楷體" w:hAnsi="Poiret One"/>
          <w:sz w:val="22"/>
        </w:rPr>
        <w:t>」</w:t>
      </w:r>
      <w:r w:rsidRPr="004A5234">
        <w:rPr>
          <w:rFonts w:ascii="Times New Roman" w:eastAsia="標楷體" w:hAnsi="Times New Roman"/>
          <w:sz w:val="22"/>
          <w:vertAlign w:val="superscript"/>
        </w:rPr>
        <w:t>※</w:t>
      </w:r>
      <w:r w:rsidRPr="004A5234">
        <w:rPr>
          <w:rFonts w:ascii="Times New Roman" w:eastAsia="標楷體" w:hAnsi="Times New Roman"/>
          <w:sz w:val="22"/>
        </w:rPr>
        <w:t>至此已來，遂義難之，於理足屈。</w:t>
      </w:r>
    </w:p>
    <w:p w14:paraId="3011F064" w14:textId="77777777" w:rsidR="00675D12" w:rsidRPr="004A5234" w:rsidRDefault="00675D12" w:rsidP="003F2CB0">
      <w:pPr>
        <w:adjustRightInd w:val="0"/>
        <w:snapToGrid w:val="0"/>
        <w:ind w:leftChars="119" w:left="1133" w:hangingChars="385" w:hanging="847"/>
        <w:jc w:val="both"/>
        <w:rPr>
          <w:rFonts w:ascii="標楷體" w:eastAsia="標楷體" w:hAnsi="標楷體"/>
          <w:sz w:val="22"/>
        </w:rPr>
      </w:pPr>
      <w:bookmarkStart w:id="7" w:name="_Hlk119486764"/>
      <w:r w:rsidRPr="004A5234">
        <w:rPr>
          <w:rFonts w:ascii="標楷體" w:eastAsia="標楷體" w:hAnsi="標楷體"/>
          <w:sz w:val="22"/>
        </w:rPr>
        <w:t>又問</w:t>
      </w:r>
      <w:r w:rsidRPr="004A5234">
        <w:rPr>
          <w:rFonts w:ascii="標楷體" w:eastAsia="標楷體" w:hAnsi="標楷體" w:hint="eastAsia"/>
          <w:sz w:val="22"/>
        </w:rPr>
        <w:t xml:space="preserve">  </w:t>
      </w:r>
      <w:r w:rsidRPr="004A5234">
        <w:rPr>
          <w:rFonts w:ascii="標楷體" w:eastAsia="標楷體" w:hAnsi="標楷體"/>
          <w:sz w:val="22"/>
        </w:rPr>
        <w:t>：有為一剎那無前後</w:t>
      </w:r>
      <w:r w:rsidRPr="004A5234">
        <w:rPr>
          <w:rFonts w:ascii="標楷體" w:eastAsia="標楷體" w:hAnsi="標楷體" w:hint="eastAsia"/>
          <w:sz w:val="22"/>
        </w:rPr>
        <w:t>，</w:t>
      </w:r>
      <w:r w:rsidRPr="004A5234">
        <w:rPr>
          <w:rFonts w:ascii="標楷體" w:eastAsia="標楷體" w:hAnsi="標楷體"/>
          <w:sz w:val="22"/>
        </w:rPr>
        <w:t>雖有四相，同一剎那。剎那無前後，四相之用豈得前後？若用有前後，則成四剎那。</w:t>
      </w:r>
    </w:p>
    <w:p w14:paraId="3B4001AC" w14:textId="77777777" w:rsidR="00675D12" w:rsidRPr="004A5234" w:rsidRDefault="00675D12" w:rsidP="003F2CB0">
      <w:pPr>
        <w:adjustRightInd w:val="0"/>
        <w:snapToGrid w:val="0"/>
        <w:ind w:leftChars="119" w:left="1133" w:hangingChars="385" w:hanging="847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sz w:val="22"/>
        </w:rPr>
        <w:t>彼答云：剎那乃一時，要從生至滿，滿時方歸滅。雖不逕時，不無滿</w:t>
      </w:r>
      <w:r w:rsidRPr="004A5234">
        <w:rPr>
          <w:rFonts w:ascii="標楷體" w:eastAsia="標楷體" w:hAnsi="標楷體" w:hint="eastAsia"/>
          <w:sz w:val="22"/>
        </w:rPr>
        <w:t>、</w:t>
      </w:r>
      <w:r w:rsidRPr="004A5234">
        <w:rPr>
          <w:rFonts w:ascii="標楷體" w:eastAsia="標楷體" w:hAnsi="標楷體"/>
          <w:sz w:val="22"/>
        </w:rPr>
        <w:t>未滿異，是故一剎那中有其四用。</w:t>
      </w:r>
      <w:bookmarkEnd w:id="7"/>
    </w:p>
    <w:p w14:paraId="218CF90E" w14:textId="77777777" w:rsidR="00675D12" w:rsidRPr="004A5234" w:rsidRDefault="00675D12" w:rsidP="003F2CB0">
      <w:pPr>
        <w:adjustRightInd w:val="0"/>
        <w:snapToGrid w:val="0"/>
        <w:ind w:leftChars="118" w:left="990" w:hangingChars="321" w:hanging="707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b/>
          <w:bCs/>
          <w:sz w:val="22"/>
        </w:rPr>
        <w:t>又問</w:t>
      </w:r>
      <w:r w:rsidRPr="004A5234">
        <w:rPr>
          <w:rFonts w:ascii="標楷體" w:eastAsia="標楷體" w:hAnsi="標楷體"/>
          <w:sz w:val="22"/>
        </w:rPr>
        <w:t>：念念代謝，若初未滿後方滿者，豈非延時長時耶？</w:t>
      </w:r>
    </w:p>
    <w:p w14:paraId="383B5232" w14:textId="77777777" w:rsidR="00675D12" w:rsidRPr="004A5234" w:rsidRDefault="00675D12" w:rsidP="003F2CB0">
      <w:pPr>
        <w:adjustRightInd w:val="0"/>
        <w:snapToGrid w:val="0"/>
        <w:ind w:leftChars="400" w:left="960" w:firstLineChars="1" w:firstLine="2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sz w:val="22"/>
        </w:rPr>
        <w:t>此終難解。又一剎那有四分，當有生用時，後三分未有。若其終時，前三分已謝。若爾者，則非一剎那時。剎那無四時，則無四用次第也。又依</w:t>
      </w:r>
      <w:r w:rsidRPr="004A5234">
        <w:rPr>
          <w:rFonts w:ascii="標楷體" w:eastAsia="標楷體" w:hAnsi="標楷體" w:hint="eastAsia"/>
          <w:sz w:val="22"/>
        </w:rPr>
        <w:t>《</w:t>
      </w:r>
      <w:r w:rsidRPr="004A5234">
        <w:rPr>
          <w:rFonts w:ascii="標楷體" w:eastAsia="標楷體" w:hAnsi="標楷體"/>
          <w:sz w:val="22"/>
        </w:rPr>
        <w:t>百論</w:t>
      </w:r>
      <w:r w:rsidRPr="004A5234">
        <w:rPr>
          <w:rFonts w:ascii="標楷體" w:eastAsia="標楷體" w:hAnsi="標楷體" w:hint="eastAsia"/>
          <w:sz w:val="22"/>
        </w:rPr>
        <w:t>》</w:t>
      </w:r>
      <w:r w:rsidRPr="004A5234">
        <w:rPr>
          <w:rFonts w:ascii="標楷體" w:eastAsia="標楷體" w:hAnsi="標楷體"/>
          <w:sz w:val="22"/>
        </w:rPr>
        <w:t>破之，若初分已有，後三分與初時共並，則不名初</w:t>
      </w:r>
      <w:r w:rsidRPr="004A5234">
        <w:rPr>
          <w:rFonts w:ascii="標楷體" w:eastAsia="標楷體" w:hAnsi="標楷體" w:hint="eastAsia"/>
          <w:sz w:val="22"/>
        </w:rPr>
        <w:t>、</w:t>
      </w:r>
      <w:r w:rsidRPr="004A5234">
        <w:rPr>
          <w:rFonts w:ascii="標楷體" w:eastAsia="標楷體" w:hAnsi="標楷體"/>
          <w:sz w:val="22"/>
        </w:rPr>
        <w:t>中</w:t>
      </w:r>
      <w:r w:rsidRPr="004A5234">
        <w:rPr>
          <w:rFonts w:ascii="標楷體" w:eastAsia="標楷體" w:hAnsi="標楷體" w:hint="eastAsia"/>
          <w:sz w:val="22"/>
        </w:rPr>
        <w:t>、</w:t>
      </w:r>
      <w:r w:rsidRPr="004A5234">
        <w:rPr>
          <w:rFonts w:ascii="標楷體" w:eastAsia="標楷體" w:hAnsi="標楷體"/>
          <w:sz w:val="22"/>
        </w:rPr>
        <w:t>後分。若初</w:t>
      </w:r>
      <w:r w:rsidRPr="004A5234">
        <w:rPr>
          <w:rFonts w:ascii="標楷體" w:eastAsia="標楷體" w:hAnsi="標楷體" w:hint="eastAsia"/>
          <w:sz w:val="22"/>
        </w:rPr>
        <w:t>、</w:t>
      </w:r>
      <w:r w:rsidRPr="004A5234">
        <w:rPr>
          <w:rFonts w:ascii="標楷體" w:eastAsia="標楷體" w:hAnsi="標楷體"/>
          <w:sz w:val="22"/>
        </w:rPr>
        <w:t>中</w:t>
      </w:r>
      <w:r w:rsidRPr="004A5234">
        <w:rPr>
          <w:rFonts w:ascii="標楷體" w:eastAsia="標楷體" w:hAnsi="標楷體" w:hint="eastAsia"/>
          <w:sz w:val="22"/>
        </w:rPr>
        <w:t>、</w:t>
      </w:r>
      <w:r w:rsidRPr="004A5234">
        <w:rPr>
          <w:rFonts w:ascii="標楷體" w:eastAsia="標楷體" w:hAnsi="標楷體"/>
          <w:sz w:val="22"/>
        </w:rPr>
        <w:t>後分不得同時，則一時中無有三分，故進退不可。</w:t>
      </w:r>
    </w:p>
    <w:p w14:paraId="56CD2646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b/>
          <w:bCs/>
          <w:sz w:val="22"/>
        </w:rPr>
        <w:t>又問</w:t>
      </w:r>
      <w:r w:rsidRPr="004A5234">
        <w:rPr>
          <w:rFonts w:ascii="標楷體" w:eastAsia="標楷體" w:hAnsi="標楷體"/>
          <w:sz w:val="22"/>
        </w:rPr>
        <w:t>：四相是共有因相生，四用不並，云何是共有因耶？</w:t>
      </w:r>
    </w:p>
    <w:p w14:paraId="17422AAB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b/>
          <w:bCs/>
          <w:sz w:val="22"/>
        </w:rPr>
        <w:t>答</w:t>
      </w:r>
      <w:r w:rsidRPr="004A5234">
        <w:rPr>
          <w:rFonts w:ascii="標楷體" w:eastAsia="標楷體" w:hAnsi="標楷體" w:hint="eastAsia"/>
          <w:b/>
          <w:bCs/>
          <w:sz w:val="22"/>
        </w:rPr>
        <w:t xml:space="preserve">  </w:t>
      </w:r>
      <w:r w:rsidRPr="004A5234">
        <w:rPr>
          <w:rFonts w:ascii="標楷體" w:eastAsia="標楷體" w:hAnsi="標楷體"/>
          <w:sz w:val="22"/>
        </w:rPr>
        <w:t>：用雖不並，相扶而有，豈非共有因耶？</w:t>
      </w:r>
    </w:p>
    <w:p w14:paraId="606B906D" w14:textId="77777777" w:rsidR="00675D12" w:rsidRPr="004A5234" w:rsidRDefault="00675D12" w:rsidP="003F2CB0">
      <w:pPr>
        <w:adjustRightInd w:val="0"/>
        <w:snapToGrid w:val="0"/>
        <w:ind w:leftChars="118" w:left="283" w:firstLineChars="1" w:firstLine="2"/>
        <w:jc w:val="both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b/>
          <w:bCs/>
          <w:sz w:val="22"/>
        </w:rPr>
        <w:t>又問</w:t>
      </w:r>
      <w:r w:rsidRPr="004A5234">
        <w:rPr>
          <w:rFonts w:ascii="標楷體" w:eastAsia="標楷體" w:hAnsi="標楷體" w:hint="eastAsia"/>
          <w:b/>
          <w:bCs/>
          <w:sz w:val="22"/>
        </w:rPr>
        <w:t xml:space="preserve">  </w:t>
      </w:r>
      <w:r w:rsidRPr="004A5234">
        <w:rPr>
          <w:rFonts w:ascii="標楷體" w:eastAsia="標楷體" w:hAnsi="標楷體"/>
          <w:sz w:val="22"/>
        </w:rPr>
        <w:t>：為</w:t>
      </w:r>
      <w:r w:rsidRPr="004A5234">
        <w:rPr>
          <w:rFonts w:ascii="標楷體" w:eastAsia="標楷體" w:hAnsi="標楷體"/>
          <w:b/>
          <w:bCs/>
          <w:sz w:val="22"/>
        </w:rPr>
        <w:t>是</w:t>
      </w:r>
      <w:r w:rsidRPr="004A5234">
        <w:rPr>
          <w:rFonts w:ascii="標楷體" w:eastAsia="標楷體" w:hAnsi="標楷體"/>
          <w:sz w:val="22"/>
        </w:rPr>
        <w:t>滅用扶生，</w:t>
      </w:r>
      <w:r w:rsidRPr="004A5234">
        <w:rPr>
          <w:rFonts w:ascii="標楷體" w:eastAsia="標楷體" w:hAnsi="標楷體"/>
          <w:b/>
          <w:bCs/>
          <w:sz w:val="22"/>
        </w:rPr>
        <w:t>非</w:t>
      </w:r>
      <w:r w:rsidRPr="004A5234">
        <w:rPr>
          <w:rFonts w:ascii="標楷體" w:eastAsia="標楷體" w:hAnsi="標楷體"/>
          <w:sz w:val="22"/>
        </w:rPr>
        <w:t>滅用扶生？</w:t>
      </w:r>
    </w:p>
    <w:p w14:paraId="1990892E" w14:textId="77777777" w:rsidR="00675D12" w:rsidRPr="004A5234" w:rsidRDefault="00675D12" w:rsidP="003F2CB0">
      <w:pPr>
        <w:adjustRightInd w:val="0"/>
        <w:snapToGrid w:val="0"/>
        <w:ind w:leftChars="472" w:left="1133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b/>
          <w:bCs/>
          <w:sz w:val="22"/>
        </w:rPr>
        <w:t>彼答云</w:t>
      </w:r>
      <w:r w:rsidRPr="004A5234">
        <w:rPr>
          <w:rFonts w:ascii="標楷體" w:eastAsia="標楷體" w:hAnsi="標楷體"/>
          <w:sz w:val="22"/>
        </w:rPr>
        <w:t>：生有生彼之用，滅有扶生之力。此力非是滅用之力，是扶生力耳。</w:t>
      </w:r>
    </w:p>
    <w:p w14:paraId="58EB6C8C" w14:textId="77777777" w:rsidR="00675D12" w:rsidRPr="004A5234" w:rsidRDefault="00675D12" w:rsidP="003F2CB0">
      <w:pPr>
        <w:adjustRightInd w:val="0"/>
        <w:snapToGrid w:val="0"/>
        <w:ind w:leftChars="472" w:left="1133"/>
        <w:rPr>
          <w:rFonts w:ascii="標楷體" w:eastAsia="標楷體" w:hAnsi="標楷體"/>
          <w:sz w:val="22"/>
        </w:rPr>
      </w:pPr>
      <w:r w:rsidRPr="004A5234">
        <w:rPr>
          <w:rFonts w:ascii="標楷體" w:eastAsia="標楷體" w:hAnsi="標楷體"/>
          <w:sz w:val="22"/>
        </w:rPr>
        <w:t>此亦難解。若滅體未有滅用，以何扶生力？若已有扶生力，則應已有滅力。若已有滅力，則害於生，不生得起。</w:t>
      </w:r>
    </w:p>
    <w:p w14:paraId="5AB01199" w14:textId="77777777" w:rsidR="00675D12" w:rsidRPr="004A5234" w:rsidRDefault="00675D12" w:rsidP="003F2CB0">
      <w:pPr>
        <w:adjustRightInd w:val="0"/>
        <w:snapToGrid w:val="0"/>
        <w:ind w:leftChars="150" w:left="708" w:hangingChars="158" w:hanging="348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※</w:t>
      </w:r>
      <w:r w:rsidRPr="004A5234">
        <w:rPr>
          <w:rFonts w:ascii="Times New Roman" w:hAnsi="Times New Roman" w:hint="eastAsia"/>
          <w:sz w:val="22"/>
        </w:rPr>
        <w:t>［</w:t>
      </w:r>
      <w:r w:rsidRPr="004A5234">
        <w:rPr>
          <w:rFonts w:ascii="新細明體" w:hAnsi="新細明體" w:hint="eastAsia"/>
          <w:sz w:val="22"/>
        </w:rPr>
        <w:t>北涼</w:t>
      </w:r>
      <w:r w:rsidRPr="004A5234">
        <w:rPr>
          <w:rFonts w:ascii="Times New Roman" w:hAnsi="Times New Roman" w:hint="eastAsia"/>
          <w:sz w:val="22"/>
        </w:rPr>
        <w:t>］</w:t>
      </w:r>
      <w:r w:rsidRPr="004A5234">
        <w:rPr>
          <w:rFonts w:ascii="新細明體" w:hAnsi="新細明體" w:hint="eastAsia"/>
          <w:sz w:val="22"/>
        </w:rPr>
        <w:t>曇無讖譯，</w:t>
      </w:r>
      <w:r w:rsidRPr="004A5234">
        <w:rPr>
          <w:rFonts w:ascii="Times New Roman" w:hAnsi="Times New Roman"/>
          <w:sz w:val="22"/>
        </w:rPr>
        <w:t>《大般涅槃經》卷</w:t>
      </w:r>
      <w:r w:rsidRPr="004A5234">
        <w:rPr>
          <w:rFonts w:ascii="Times New Roman" w:hAnsi="Times New Roman"/>
          <w:sz w:val="22"/>
        </w:rPr>
        <w:t>31</w:t>
      </w:r>
      <w:r w:rsidRPr="004A5234">
        <w:rPr>
          <w:rFonts w:ascii="Times New Roman" w:hAnsi="Times New Roman"/>
          <w:sz w:val="22"/>
        </w:rPr>
        <w:t>〈</w:t>
      </w:r>
      <w:r w:rsidRPr="004A5234">
        <w:rPr>
          <w:rFonts w:ascii="Times New Roman" w:hAnsi="Times New Roman"/>
          <w:sz w:val="22"/>
        </w:rPr>
        <w:t>11</w:t>
      </w:r>
      <w:r w:rsidRPr="004A5234">
        <w:rPr>
          <w:rFonts w:ascii="Times New Roman" w:hAnsi="Times New Roman"/>
          <w:sz w:val="22"/>
        </w:rPr>
        <w:t>師子吼菩薩品〉（</w:t>
      </w:r>
      <w:r w:rsidRPr="004A5234">
        <w:rPr>
          <w:rFonts w:ascii="Times New Roman" w:eastAsia="標楷體" w:hAnsi="Times New Roman"/>
          <w:sz w:val="22"/>
        </w:rPr>
        <w:t>CBETA, T12, no. 374, p. 553, a12-26</w:t>
      </w:r>
      <w:r w:rsidRPr="004A5234">
        <w:rPr>
          <w:rFonts w:ascii="Times New Roman" w:hAnsi="Times New Roman"/>
          <w:sz w:val="22"/>
        </w:rPr>
        <w:t>）</w:t>
      </w:r>
      <w:r w:rsidRPr="004A5234">
        <w:rPr>
          <w:rFonts w:ascii="Times New Roman" w:eastAsia="標楷體" w:hAnsi="Times New Roman"/>
          <w:sz w:val="22"/>
        </w:rPr>
        <w:t>：</w:t>
      </w:r>
    </w:p>
    <w:p w14:paraId="2F9FF326" w14:textId="77777777" w:rsidR="00675D12" w:rsidRPr="004A5234" w:rsidRDefault="00675D12" w:rsidP="003F2CB0">
      <w:pPr>
        <w:adjustRightInd w:val="0"/>
        <w:snapToGrid w:val="0"/>
        <w:ind w:leftChars="295" w:left="708"/>
        <w:rPr>
          <w:rFonts w:ascii="Times New Roman" w:hAnsi="Times New Roman"/>
          <w:b/>
          <w:bCs/>
          <w:dstrike/>
          <w:color w:val="FF0000"/>
          <w:sz w:val="22"/>
          <w:shd w:val="pct15" w:color="auto" w:fill="FFFFFF"/>
        </w:rPr>
      </w:pPr>
      <w:r w:rsidRPr="004A5234">
        <w:rPr>
          <w:rFonts w:ascii="Times New Roman" w:eastAsia="標楷體" w:hAnsi="Times New Roman"/>
          <w:sz w:val="22"/>
        </w:rPr>
        <w:t>不修心者，不能觀心，輕躁動轉，難捉難調，馳騁奔逸，如大惡象；念念迅速，如彼電光；</w:t>
      </w:r>
      <w:r w:rsidRPr="004A5234">
        <w:rPr>
          <w:rFonts w:ascii="標楷體" w:eastAsia="標楷體" w:hAnsi="標楷體"/>
          <w:sz w:val="22"/>
        </w:rPr>
        <w:t>………</w:t>
      </w:r>
      <w:r w:rsidRPr="004A5234">
        <w:rPr>
          <w:rFonts w:ascii="Times New Roman" w:eastAsia="標楷體" w:hAnsi="Times New Roman"/>
          <w:sz w:val="22"/>
        </w:rPr>
        <w:t>所不應求，求無厭足，</w:t>
      </w:r>
      <w:r w:rsidRPr="004A5234">
        <w:rPr>
          <w:rFonts w:ascii="Times New Roman" w:eastAsia="標楷體" w:hAnsi="Times New Roman"/>
          <w:b/>
          <w:bCs/>
          <w:sz w:val="22"/>
        </w:rPr>
        <w:t>如無智人，求無熱火</w:t>
      </w:r>
      <w:r w:rsidRPr="004A5234">
        <w:rPr>
          <w:rFonts w:ascii="Times New Roman" w:eastAsia="標楷體" w:hAnsi="Times New Roman"/>
          <w:sz w:val="22"/>
        </w:rPr>
        <w:t>，常樂生死，不樂解脫；如絍婆虫，樂絍婆樹，迷惑愛著生死臭穢；猶如獄囚，樂獄卒女；亦如廁猪，樂處不淨。若有不能如是觀者，名不修心。</w:t>
      </w:r>
    </w:p>
  </w:footnote>
  <w:footnote w:id="27">
    <w:p w14:paraId="263FC71B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a14-</w:t>
      </w:r>
      <w:r w:rsidRPr="004A5234">
        <w:rPr>
          <w:rFonts w:ascii="Times New Roman" w:hAnsi="Times New Roman" w:hint="eastAsia"/>
          <w:sz w:val="22"/>
        </w:rPr>
        <w:t>16</w:t>
      </w:r>
      <w:r w:rsidRPr="004A5234">
        <w:rPr>
          <w:rFonts w:ascii="Times New Roman" w:hAnsi="Times New Roman"/>
          <w:sz w:val="22"/>
        </w:rPr>
        <w:t>）：</w:t>
      </w:r>
    </w:p>
    <w:p w14:paraId="77C62987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問曰</w:t>
      </w:r>
      <w:r w:rsidRPr="004A5234">
        <w:rPr>
          <w:rFonts w:ascii="Times New Roman" w:eastAsia="標楷體" w:hAnsi="Times New Roman"/>
          <w:sz w:val="22"/>
        </w:rPr>
        <w:t>」下，第二、救。就立中為二：一、立外宗；二、通內難。立外宗為二：初總立，次別立。總立中，「有生時乃已有無常」者，此立體同時也</w:t>
      </w:r>
      <w:r w:rsidRPr="004A5234">
        <w:rPr>
          <w:rFonts w:ascii="Times New Roman" w:eastAsia="標楷體" w:hAnsi="Times New Roman" w:hint="eastAsia"/>
          <w:sz w:val="22"/>
        </w:rPr>
        <w:t>。</w:t>
      </w:r>
    </w:p>
  </w:footnote>
  <w:footnote w:id="28">
    <w:p w14:paraId="08340E44" w14:textId="77777777" w:rsidR="00675D12" w:rsidRPr="004A5234" w:rsidRDefault="00675D12" w:rsidP="003F2CB0">
      <w:pPr>
        <w:adjustRightInd w:val="0"/>
        <w:snapToGrid w:val="0"/>
        <w:jc w:val="both"/>
        <w:rPr>
          <w:rFonts w:ascii="Times New Roman" w:eastAsia="標楷體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a1</w:t>
      </w:r>
      <w:r w:rsidRPr="004A5234">
        <w:rPr>
          <w:rFonts w:ascii="Times New Roman" w:hAnsi="Times New Roman" w:hint="eastAsia"/>
          <w:sz w:val="22"/>
        </w:rPr>
        <w:t>6</w:t>
      </w:r>
      <w:r w:rsidRPr="004A5234">
        <w:rPr>
          <w:rFonts w:ascii="Times New Roman" w:hAnsi="Times New Roman"/>
          <w:sz w:val="22"/>
        </w:rPr>
        <w:t>-20</w:t>
      </w:r>
      <w:r w:rsidRPr="004A5234">
        <w:rPr>
          <w:rFonts w:ascii="Times New Roman" w:hAnsi="Times New Roman"/>
          <w:sz w:val="22"/>
        </w:rPr>
        <w:t>）：</w:t>
      </w:r>
    </w:p>
    <w:p w14:paraId="501401AC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「滅時乃發」，立用前後也。立此二</w:t>
      </w:r>
      <w:r w:rsidRPr="004A5234">
        <w:rPr>
          <w:rFonts w:ascii="Times New Roman" w:eastAsia="標楷體" w:hAnsi="Times New Roman"/>
          <w:b/>
          <w:bCs/>
          <w:sz w:val="22"/>
        </w:rPr>
        <w:t>義</w:t>
      </w:r>
      <w:r w:rsidRPr="004A5234">
        <w:rPr>
          <w:rFonts w:ascii="Times New Roman" w:eastAsia="標楷體" w:hAnsi="Times New Roman"/>
          <w:sz w:val="22"/>
        </w:rPr>
        <w:t>，通前上下半四難。</w:t>
      </w:r>
    </w:p>
    <w:p w14:paraId="2A90FB74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以體同時</w:t>
      </w:r>
      <w:r w:rsidRPr="004A5234">
        <w:rPr>
          <w:rFonts w:ascii="Times New Roman" w:eastAsia="標楷體" w:hAnsi="Times New Roman"/>
          <w:sz w:val="22"/>
        </w:rPr>
        <w:t>故，無上半違宗之失，及無下半不起之過；</w:t>
      </w:r>
    </w:p>
    <w:p w14:paraId="170B4E0F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b/>
          <w:bCs/>
          <w:sz w:val="22"/>
        </w:rPr>
        <w:t>以用前後</w:t>
      </w:r>
      <w:r w:rsidRPr="004A5234">
        <w:rPr>
          <w:rFonts w:ascii="Times New Roman" w:eastAsia="標楷體" w:hAnsi="Times New Roman"/>
          <w:sz w:val="22"/>
        </w:rPr>
        <w:t>故，無上半相違之過，又無下半常無之失也。</w:t>
      </w:r>
    </w:p>
  </w:footnote>
  <w:footnote w:id="29">
    <w:p w14:paraId="27BE62C7" w14:textId="77777777" w:rsidR="00675D12" w:rsidRPr="004A5234" w:rsidRDefault="00675D12" w:rsidP="003F2CB0">
      <w:pPr>
        <w:adjustRightInd w:val="0"/>
        <w:snapToGrid w:val="0"/>
        <w:jc w:val="both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a20-25</w:t>
      </w:r>
      <w:r w:rsidRPr="004A5234">
        <w:rPr>
          <w:rFonts w:ascii="Times New Roman" w:hAnsi="Times New Roman"/>
          <w:sz w:val="22"/>
        </w:rPr>
        <w:t>）：</w:t>
      </w:r>
    </w:p>
    <w:p w14:paraId="4DE03127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新細明體" w:hAnsi="新細明體"/>
          <w:sz w:val="22"/>
        </w:rPr>
      </w:pPr>
      <w:r w:rsidRPr="004A5234">
        <w:rPr>
          <w:rFonts w:ascii="Times New Roman" w:eastAsia="標楷體" w:hAnsi="Times New Roman"/>
          <w:sz w:val="22"/>
        </w:rPr>
        <w:t>「如是生、住、滅、老、得」，別釋彼義也。正釋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用前後</w:t>
      </w:r>
      <w:r w:rsidRPr="004A5234">
        <w:rPr>
          <w:rFonts w:ascii="Times New Roman" w:hAnsi="Times New Roman" w:hint="eastAsia"/>
          <w:kern w:val="0"/>
          <w:sz w:val="22"/>
        </w:rPr>
        <w:t>」。「</w:t>
      </w:r>
      <w:r w:rsidRPr="004A5234">
        <w:rPr>
          <w:rFonts w:ascii="Times New Roman" w:eastAsia="標楷體" w:hAnsi="Times New Roman"/>
          <w:sz w:val="22"/>
        </w:rPr>
        <w:t>得常令四事成就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。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得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是繩，繫此四相令不失。依《毘曇》舊義，四相是逐法成就，無別得繩。而今此文云有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得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者，可以二義通之：一者、以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得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得法，而四相順來，故云得四相耳；二者、或可是別部義，今所未詳。</w:t>
      </w:r>
    </w:p>
  </w:footnote>
  <w:footnote w:id="30">
    <w:p w14:paraId="2CCA7C3C" w14:textId="77777777" w:rsidR="00675D12" w:rsidRPr="004A5234" w:rsidRDefault="00675D12" w:rsidP="003F2CB0">
      <w:pPr>
        <w:adjustRightInd w:val="0"/>
        <w:snapToGrid w:val="0"/>
        <w:jc w:val="both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a25-26</w:t>
      </w:r>
      <w:r w:rsidRPr="004A5234">
        <w:rPr>
          <w:rFonts w:ascii="Times New Roman" w:hAnsi="Times New Roman"/>
          <w:sz w:val="22"/>
        </w:rPr>
        <w:t>）：</w:t>
      </w:r>
    </w:p>
    <w:p w14:paraId="6F0CE62E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是故</w:t>
      </w:r>
      <w:r w:rsidRPr="004A5234">
        <w:rPr>
          <w:rFonts w:ascii="Times New Roman" w:eastAsia="標楷體" w:hAnsi="Times New Roman"/>
          <w:sz w:val="22"/>
        </w:rPr>
        <w:t>」下，第二、結難。遍答四關，而略非常無之難。</w:t>
      </w:r>
    </w:p>
  </w:footnote>
  <w:footnote w:id="31">
    <w:p w14:paraId="5CE7717D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（</w:t>
      </w:r>
      <w:r w:rsidRPr="004A5234">
        <w:rPr>
          <w:rFonts w:eastAsia="DengXian"/>
          <w:sz w:val="22"/>
          <w:szCs w:val="22"/>
        </w:rPr>
        <w:t>1</w:t>
      </w:r>
      <w:r w:rsidRPr="004A5234">
        <w:rPr>
          <w:sz w:val="22"/>
          <w:szCs w:val="22"/>
        </w:rPr>
        <w:t>）《中論》卷</w:t>
      </w:r>
      <w:r w:rsidRPr="004A5234">
        <w:rPr>
          <w:sz w:val="22"/>
          <w:szCs w:val="22"/>
        </w:rPr>
        <w:t>3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21</w:t>
      </w:r>
      <w:r w:rsidRPr="004A5234">
        <w:rPr>
          <w:sz w:val="22"/>
          <w:szCs w:val="22"/>
        </w:rPr>
        <w:t>觀成壞品〉（青目釋）（</w:t>
      </w:r>
      <w:r w:rsidRPr="004A5234">
        <w:rPr>
          <w:sz w:val="22"/>
          <w:szCs w:val="22"/>
        </w:rPr>
        <w:t>CBETA, T30, no. 1564, p. 28, a11-15</w:t>
      </w:r>
      <w:r w:rsidRPr="004A5234">
        <w:rPr>
          <w:sz w:val="22"/>
          <w:szCs w:val="22"/>
        </w:rPr>
        <w:t>）：</w:t>
      </w:r>
    </w:p>
    <w:p w14:paraId="35F9AF23" w14:textId="77777777" w:rsidR="00675D12" w:rsidRPr="004A5234" w:rsidRDefault="00675D12" w:rsidP="003F2CB0">
      <w:pPr>
        <w:pStyle w:val="a7"/>
        <w:ind w:leftChars="295" w:left="708"/>
        <w:rPr>
          <w:rFonts w:eastAsia="標楷體"/>
          <w:b/>
          <w:bCs/>
          <w:sz w:val="22"/>
          <w:szCs w:val="22"/>
        </w:rPr>
      </w:pPr>
      <w:r w:rsidRPr="004A5234">
        <w:rPr>
          <w:rFonts w:eastAsia="標楷體"/>
          <w:b/>
          <w:bCs/>
          <w:sz w:val="22"/>
          <w:szCs w:val="22"/>
        </w:rPr>
        <w:t>成壞共無成，離亦無有成，是二俱不可，云何當有成？</w:t>
      </w:r>
    </w:p>
    <w:p w14:paraId="46C0ACAD" w14:textId="77777777" w:rsidR="00675D12" w:rsidRPr="004A5234" w:rsidRDefault="00675D12" w:rsidP="003F2CB0">
      <w:pPr>
        <w:pStyle w:val="a7"/>
        <w:ind w:leftChars="295" w:left="708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若成壞</w:t>
      </w:r>
      <w:r w:rsidRPr="004A5234">
        <w:rPr>
          <w:rFonts w:eastAsia="標楷體"/>
          <w:b/>
          <w:bCs/>
          <w:sz w:val="22"/>
          <w:szCs w:val="22"/>
        </w:rPr>
        <w:t>共</w:t>
      </w:r>
      <w:r w:rsidRPr="004A5234">
        <w:rPr>
          <w:rFonts w:eastAsia="標楷體"/>
          <w:sz w:val="22"/>
          <w:szCs w:val="22"/>
        </w:rPr>
        <w:t>亦無成</w:t>
      </w:r>
      <w:r w:rsidRPr="004A5234">
        <w:rPr>
          <w:rFonts w:eastAsia="標楷體" w:hint="eastAsia"/>
          <w:sz w:val="22"/>
          <w:szCs w:val="22"/>
        </w:rPr>
        <w:t>，</w:t>
      </w:r>
      <w:r w:rsidRPr="004A5234">
        <w:rPr>
          <w:rFonts w:eastAsia="標楷體"/>
          <w:b/>
          <w:bCs/>
          <w:sz w:val="22"/>
          <w:szCs w:val="22"/>
        </w:rPr>
        <w:t>離</w:t>
      </w:r>
      <w:r w:rsidRPr="004A5234">
        <w:rPr>
          <w:rFonts w:eastAsia="標楷體"/>
          <w:sz w:val="22"/>
          <w:szCs w:val="22"/>
        </w:rPr>
        <w:t>亦無成</w:t>
      </w:r>
      <w:r w:rsidRPr="004A5234">
        <w:rPr>
          <w:rFonts w:eastAsia="標楷體" w:hint="eastAsia"/>
          <w:sz w:val="22"/>
          <w:szCs w:val="22"/>
        </w:rPr>
        <w:t>，</w:t>
      </w:r>
      <w:r w:rsidRPr="004A5234">
        <w:rPr>
          <w:rFonts w:eastAsia="標楷體"/>
          <w:sz w:val="22"/>
          <w:szCs w:val="22"/>
        </w:rPr>
        <w:t>若</w:t>
      </w:r>
      <w:r w:rsidRPr="004A5234">
        <w:rPr>
          <w:rFonts w:eastAsia="標楷體"/>
          <w:b/>
          <w:bCs/>
          <w:sz w:val="22"/>
          <w:szCs w:val="22"/>
        </w:rPr>
        <w:t>共</w:t>
      </w:r>
      <w:r w:rsidRPr="004A5234">
        <w:rPr>
          <w:rFonts w:eastAsia="標楷體"/>
          <w:sz w:val="22"/>
          <w:szCs w:val="22"/>
        </w:rPr>
        <w:t>成則二法相違</w:t>
      </w:r>
      <w:r w:rsidRPr="004A5234">
        <w:rPr>
          <w:rFonts w:eastAsia="標楷體" w:hint="eastAsia"/>
          <w:sz w:val="22"/>
          <w:szCs w:val="22"/>
        </w:rPr>
        <w:t>，</w:t>
      </w:r>
      <w:r w:rsidRPr="004A5234">
        <w:rPr>
          <w:rFonts w:eastAsia="標楷體"/>
          <w:sz w:val="22"/>
          <w:szCs w:val="22"/>
        </w:rPr>
        <w:t>云何一時</w:t>
      </w:r>
      <w:r w:rsidRPr="004A5234">
        <w:rPr>
          <w:rFonts w:ascii="標楷體" w:eastAsia="標楷體" w:hAnsi="標楷體" w:hint="eastAsia"/>
          <w:sz w:val="22"/>
          <w:szCs w:val="22"/>
        </w:rPr>
        <w:t>？</w:t>
      </w:r>
      <w:r w:rsidRPr="004A5234">
        <w:rPr>
          <w:rFonts w:eastAsia="標楷體"/>
          <w:sz w:val="22"/>
          <w:szCs w:val="22"/>
        </w:rPr>
        <w:t>若</w:t>
      </w:r>
      <w:r w:rsidRPr="004A5234">
        <w:rPr>
          <w:rFonts w:eastAsia="標楷體"/>
          <w:b/>
          <w:bCs/>
          <w:sz w:val="22"/>
          <w:szCs w:val="22"/>
        </w:rPr>
        <w:t>離</w:t>
      </w:r>
      <w:r w:rsidRPr="004A5234">
        <w:rPr>
          <w:rFonts w:eastAsia="標楷體"/>
          <w:sz w:val="22"/>
          <w:szCs w:val="22"/>
        </w:rPr>
        <w:t>則無因</w:t>
      </w:r>
      <w:r w:rsidRPr="004A5234">
        <w:rPr>
          <w:rFonts w:eastAsia="標楷體" w:hint="eastAsia"/>
          <w:sz w:val="22"/>
          <w:szCs w:val="22"/>
        </w:rPr>
        <w:t>，</w:t>
      </w:r>
      <w:r w:rsidRPr="004A5234">
        <w:rPr>
          <w:rFonts w:eastAsia="標楷體"/>
          <w:sz w:val="22"/>
          <w:szCs w:val="22"/>
        </w:rPr>
        <w:t>二門俱不成</w:t>
      </w:r>
      <w:r w:rsidRPr="004A5234">
        <w:rPr>
          <w:rFonts w:eastAsia="標楷體" w:hint="eastAsia"/>
          <w:sz w:val="22"/>
          <w:szCs w:val="22"/>
        </w:rPr>
        <w:t>，</w:t>
      </w:r>
      <w:r w:rsidRPr="004A5234">
        <w:rPr>
          <w:rFonts w:eastAsia="標楷體"/>
          <w:sz w:val="22"/>
          <w:szCs w:val="22"/>
        </w:rPr>
        <w:t>云何當有成</w:t>
      </w:r>
      <w:r w:rsidRPr="004A5234">
        <w:rPr>
          <w:rFonts w:ascii="標楷體" w:eastAsia="標楷體" w:hAnsi="標楷體" w:hint="eastAsia"/>
          <w:sz w:val="22"/>
          <w:szCs w:val="22"/>
        </w:rPr>
        <w:t>？</w:t>
      </w:r>
      <w:r w:rsidRPr="004A5234">
        <w:rPr>
          <w:rFonts w:eastAsia="標楷體"/>
          <w:sz w:val="22"/>
          <w:szCs w:val="22"/>
        </w:rPr>
        <w:t>若有應說。</w:t>
      </w:r>
    </w:p>
    <w:p w14:paraId="68AD5651" w14:textId="77777777" w:rsidR="00675D12" w:rsidRPr="004A5234" w:rsidRDefault="00675D12" w:rsidP="003F2CB0">
      <w:pPr>
        <w:pStyle w:val="a7"/>
        <w:ind w:leftChars="59" w:left="707" w:hangingChars="257" w:hanging="565"/>
        <w:jc w:val="both"/>
        <w:rPr>
          <w:rFonts w:eastAsia="標楷體"/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rFonts w:eastAsia="DengXian"/>
          <w:sz w:val="22"/>
          <w:szCs w:val="22"/>
        </w:rPr>
        <w:t>2</w:t>
      </w:r>
      <w:r w:rsidRPr="004A5234">
        <w:rPr>
          <w:sz w:val="22"/>
          <w:szCs w:val="22"/>
        </w:rPr>
        <w:t>）［隋］吉藏撰，</w:t>
      </w:r>
      <w:r w:rsidRPr="004A5234">
        <w:rPr>
          <w:rFonts w:hint="eastAsia"/>
          <w:sz w:val="22"/>
          <w:szCs w:val="22"/>
        </w:rPr>
        <w:t>《十二門論疏》卷</w:t>
      </w:r>
      <w:r w:rsidRPr="004A5234">
        <w:rPr>
          <w:rFonts w:hint="eastAsia"/>
          <w:sz w:val="22"/>
          <w:szCs w:val="22"/>
        </w:rPr>
        <w:t>3</w:t>
      </w:r>
      <w:r w:rsidRPr="004A5234">
        <w:rPr>
          <w:rFonts w:ascii="新細明體" w:hAnsi="新細明體" w:hint="eastAsia"/>
          <w:sz w:val="22"/>
          <w:szCs w:val="22"/>
        </w:rPr>
        <w:t>〈</w:t>
      </w:r>
      <w:r w:rsidRPr="004A5234">
        <w:rPr>
          <w:sz w:val="22"/>
          <w:szCs w:val="22"/>
        </w:rPr>
        <w:t>7</w:t>
      </w:r>
      <w:r w:rsidRPr="004A5234">
        <w:rPr>
          <w:rFonts w:ascii="新細明體" w:hAnsi="新細明體" w:hint="eastAsia"/>
          <w:sz w:val="22"/>
          <w:szCs w:val="22"/>
        </w:rPr>
        <w:t>觀有無門〉</w:t>
      </w:r>
      <w:r w:rsidRPr="004A5234">
        <w:rPr>
          <w:sz w:val="22"/>
          <w:szCs w:val="22"/>
        </w:rPr>
        <w:t>（</w:t>
      </w:r>
      <w:r w:rsidRPr="004A5234">
        <w:rPr>
          <w:rFonts w:hint="eastAsia"/>
          <w:sz w:val="22"/>
          <w:szCs w:val="22"/>
        </w:rPr>
        <w:t>CBETA, T42, no. 1825, p. 204, a26-b9</w:t>
      </w:r>
      <w:r w:rsidRPr="004A5234">
        <w:rPr>
          <w:sz w:val="22"/>
          <w:szCs w:val="22"/>
        </w:rPr>
        <w:t>）：</w:t>
      </w:r>
    </w:p>
    <w:p w14:paraId="5CD549B9" w14:textId="77777777" w:rsidR="00675D12" w:rsidRPr="004A5234" w:rsidRDefault="00675D12" w:rsidP="003F2CB0">
      <w:pPr>
        <w:adjustRightInd w:val="0"/>
        <w:snapToGrid w:val="0"/>
        <w:ind w:leftChars="295" w:left="7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答曰</w:t>
      </w:r>
      <w:r w:rsidRPr="004A5234">
        <w:rPr>
          <w:rFonts w:ascii="Times New Roman" w:eastAsia="標楷體" w:hAnsi="Times New Roman"/>
          <w:sz w:val="22"/>
        </w:rPr>
        <w:t>」</w:t>
      </w:r>
      <w:r w:rsidRPr="004A5234">
        <w:rPr>
          <w:rFonts w:ascii="Times New Roman" w:eastAsia="標楷體" w:hAnsi="Times New Roman"/>
          <w:b/>
          <w:bCs/>
          <w:sz w:val="22"/>
        </w:rPr>
        <w:t>下</w:t>
      </w:r>
      <w:r w:rsidRPr="004A5234">
        <w:rPr>
          <w:rFonts w:ascii="Times New Roman" w:eastAsia="標楷體" w:hAnsi="Times New Roman"/>
          <w:sz w:val="22"/>
        </w:rPr>
        <w:t>，第三、破救。凡三周破體同時、用前後：初、將用同體，體同時，用亦同時；第二、將體同用，用前後，體亦前後；三、縱體用而不相因，即無相扶之力。初又二：第一、四門別破；二、總結破。</w:t>
      </w:r>
    </w:p>
    <w:p w14:paraId="7D7A3869" w14:textId="77777777" w:rsidR="00675D12" w:rsidRPr="004A5234" w:rsidRDefault="00675D12" w:rsidP="003F2CB0">
      <w:pPr>
        <w:adjustRightInd w:val="0"/>
        <w:snapToGrid w:val="0"/>
        <w:ind w:leftChars="295" w:left="7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四門破為</w:t>
      </w:r>
      <w:r w:rsidRPr="004A5234">
        <w:rPr>
          <w:rFonts w:ascii="Times New Roman" w:eastAsia="標楷體" w:hAnsi="Times New Roman"/>
          <w:b/>
          <w:bCs/>
          <w:sz w:val="22"/>
        </w:rPr>
        <w:t>三意</w:t>
      </w:r>
      <w:r w:rsidRPr="004A5234">
        <w:rPr>
          <w:rFonts w:ascii="Times New Roman" w:eastAsia="標楷體" w:hAnsi="Times New Roman"/>
          <w:sz w:val="22"/>
        </w:rPr>
        <w:t>：第一、將生對滅，有二破；第二、以滅對住；第三、以住對異。</w:t>
      </w:r>
    </w:p>
    <w:p w14:paraId="54D31E29" w14:textId="77777777" w:rsidR="00675D12" w:rsidRPr="004A5234" w:rsidRDefault="00675D12" w:rsidP="003F2CB0">
      <w:pPr>
        <w:adjustRightInd w:val="0"/>
        <w:snapToGrid w:val="0"/>
        <w:ind w:leftChars="295" w:left="7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標楷體" w:eastAsia="標楷體" w:hAnsi="標楷體"/>
          <w:sz w:val="22"/>
        </w:rPr>
        <w:t>初門二破者：第一、</w:t>
      </w:r>
      <w:r w:rsidRPr="004A5234">
        <w:rPr>
          <w:rFonts w:ascii="標楷體" w:eastAsia="標楷體" w:hAnsi="標楷體"/>
          <w:b/>
          <w:bCs/>
          <w:sz w:val="22"/>
        </w:rPr>
        <w:t>俱有破</w:t>
      </w:r>
      <w:r w:rsidRPr="004A5234">
        <w:rPr>
          <w:rFonts w:ascii="標楷體" w:eastAsia="標楷體" w:hAnsi="標楷體"/>
          <w:sz w:val="22"/>
        </w:rPr>
        <w:t>；第二、</w:t>
      </w:r>
      <w:r w:rsidRPr="004A5234">
        <w:rPr>
          <w:rFonts w:ascii="標楷體" w:eastAsia="標楷體" w:hAnsi="標楷體"/>
          <w:b/>
          <w:bCs/>
          <w:sz w:val="22"/>
        </w:rPr>
        <w:t>俱無破</w:t>
      </w:r>
      <w:r w:rsidRPr="004A5234">
        <w:rPr>
          <w:rFonts w:ascii="標楷體" w:eastAsia="標楷體" w:hAnsi="標楷體"/>
          <w:sz w:val="22"/>
        </w:rPr>
        <w:t>。</w:t>
      </w:r>
      <w:r w:rsidRPr="004A5234">
        <w:rPr>
          <w:rFonts w:ascii="Times New Roman" w:eastAsia="標楷體" w:hAnsi="Times New Roman"/>
          <w:b/>
          <w:bCs/>
          <w:sz w:val="22"/>
        </w:rPr>
        <w:t>俱有破</w:t>
      </w:r>
      <w:r w:rsidRPr="004A5234">
        <w:rPr>
          <w:rFonts w:ascii="Times New Roman" w:eastAsia="標楷體" w:hAnsi="Times New Roman"/>
          <w:sz w:val="22"/>
        </w:rPr>
        <w:t>者，「汝說無常是滅相，與有共生」，牒彼義也。此中以生相為有，滅相為無常也。</w:t>
      </w:r>
      <w:r w:rsidRPr="004A5234">
        <w:rPr>
          <w:rFonts w:ascii="新細明體" w:hAnsi="新細明體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生時有應壞</w:t>
      </w:r>
      <w:r w:rsidRPr="004A5234">
        <w:rPr>
          <w:rFonts w:ascii="Poiret One" w:hAnsi="Poiret One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下，論主破也。既生滅一時俱起，即生用時便使有滅用，滅用時即有生用，令其體俱，用即俱也。令用同體，即是借用破體也。</w:t>
      </w:r>
    </w:p>
  </w:footnote>
  <w:footnote w:id="32">
    <w:p w14:paraId="4238FB36" w14:textId="77777777" w:rsidR="00675D12" w:rsidRPr="004A5234" w:rsidRDefault="00675D12" w:rsidP="003F2CB0">
      <w:pPr>
        <w:adjustRightInd w:val="0"/>
        <w:snapToGrid w:val="0"/>
        <w:ind w:left="708" w:hangingChars="322" w:hanging="708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sz w:val="22"/>
        </w:rPr>
        <w:t>（</w:t>
      </w:r>
      <w:r w:rsidRPr="004A5234">
        <w:rPr>
          <w:rFonts w:ascii="Times New Roman" w:hAnsi="Times New Roman"/>
          <w:sz w:val="22"/>
        </w:rPr>
        <w:t>1</w:t>
      </w:r>
      <w:r w:rsidRPr="004A5234">
        <w:rPr>
          <w:sz w:val="22"/>
        </w:rPr>
        <w:t>）</w:t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T42, no. 1825, p. 204, b9-13</w:t>
      </w:r>
      <w:r w:rsidRPr="004A5234">
        <w:rPr>
          <w:rFonts w:ascii="Times New Roman" w:hAnsi="Times New Roman"/>
          <w:sz w:val="22"/>
        </w:rPr>
        <w:t>）：</w:t>
      </w:r>
    </w:p>
    <w:p w14:paraId="1F0A2B2C" w14:textId="77777777" w:rsidR="00675D12" w:rsidRPr="004A5234" w:rsidRDefault="00675D12" w:rsidP="003F2CB0">
      <w:pPr>
        <w:adjustRightInd w:val="0"/>
        <w:snapToGrid w:val="0"/>
        <w:ind w:leftChars="295" w:left="7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復次</w:t>
      </w:r>
      <w:r w:rsidRPr="004A5234">
        <w:rPr>
          <w:rFonts w:ascii="Times New Roman" w:eastAsia="標楷體" w:hAnsi="Times New Roman"/>
          <w:sz w:val="22"/>
        </w:rPr>
        <w:t>」</w:t>
      </w:r>
      <w:r w:rsidRPr="004A5234">
        <w:rPr>
          <w:rFonts w:ascii="Times New Roman" w:eastAsia="標楷體" w:hAnsi="Times New Roman"/>
          <w:b/>
          <w:bCs/>
          <w:sz w:val="22"/>
        </w:rPr>
        <w:t>下</w:t>
      </w:r>
      <w:r w:rsidRPr="004A5234">
        <w:rPr>
          <w:rFonts w:ascii="Times New Roman" w:eastAsia="標楷體" w:hAnsi="Times New Roman"/>
          <w:sz w:val="22"/>
        </w:rPr>
        <w:t>，第二、</w:t>
      </w:r>
      <w:r w:rsidRPr="004A5234">
        <w:rPr>
          <w:rFonts w:ascii="Times New Roman" w:eastAsia="標楷體" w:hAnsi="Times New Roman"/>
          <w:b/>
          <w:bCs/>
          <w:sz w:val="22"/>
        </w:rPr>
        <w:t>俱無破</w:t>
      </w:r>
      <w:r w:rsidRPr="004A5234">
        <w:rPr>
          <w:rFonts w:ascii="Times New Roman" w:eastAsia="標楷體" w:hAnsi="Times New Roman"/>
          <w:sz w:val="22"/>
        </w:rPr>
        <w:t>，明體用俱無。明當有生體時，不應有滅體；滅體起時，不應有生體。又次破其用俱，此是接前破。前明體俱，用即俱；今明用若俱，便相害，都無二相也。</w:t>
      </w:r>
    </w:p>
    <w:p w14:paraId="642707AE" w14:textId="584D702C" w:rsidR="00675D12" w:rsidRPr="004A5234" w:rsidRDefault="00675D12" w:rsidP="003F2CB0">
      <w:pPr>
        <w:pStyle w:val="a7"/>
        <w:ind w:leftChars="59" w:left="142"/>
        <w:rPr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rFonts w:eastAsia="DengXian"/>
          <w:sz w:val="22"/>
          <w:szCs w:val="22"/>
        </w:rPr>
        <w:t>2</w:t>
      </w:r>
      <w:r w:rsidRPr="004A5234">
        <w:rPr>
          <w:sz w:val="22"/>
          <w:szCs w:val="22"/>
        </w:rPr>
        <w:t>）提婆造，</w:t>
      </w:r>
      <w:r w:rsidR="00C75E3D" w:rsidRPr="004A5234">
        <w:rPr>
          <w:sz w:val="22"/>
          <w:szCs w:val="22"/>
        </w:rPr>
        <w:t>［</w:t>
      </w:r>
      <w:r w:rsidR="00C75E3D" w:rsidRPr="004A5234">
        <w:rPr>
          <w:rFonts w:hint="eastAsia"/>
          <w:sz w:val="22"/>
          <w:szCs w:val="22"/>
        </w:rPr>
        <w:t>後魏</w:t>
      </w:r>
      <w:r w:rsidR="00C75E3D" w:rsidRPr="004A5234">
        <w:rPr>
          <w:sz w:val="22"/>
          <w:szCs w:val="22"/>
        </w:rPr>
        <w:t>］</w:t>
      </w:r>
      <w:r w:rsidRPr="004A5234">
        <w:rPr>
          <w:rFonts w:hint="eastAsia"/>
          <w:sz w:val="22"/>
          <w:szCs w:val="22"/>
        </w:rPr>
        <w:t>菩提流支譯，</w:t>
      </w:r>
      <w:r w:rsidRPr="004A5234">
        <w:rPr>
          <w:sz w:val="22"/>
          <w:szCs w:val="22"/>
        </w:rPr>
        <w:t>《百字論》卷</w:t>
      </w:r>
      <w:r w:rsidRPr="004A5234">
        <w:rPr>
          <w:sz w:val="22"/>
          <w:szCs w:val="22"/>
        </w:rPr>
        <w:t>1</w:t>
      </w:r>
      <w:r w:rsidRPr="004A5234">
        <w:rPr>
          <w:sz w:val="22"/>
          <w:szCs w:val="22"/>
        </w:rPr>
        <w:t>（</w:t>
      </w:r>
      <w:r w:rsidRPr="004A5234">
        <w:rPr>
          <w:sz w:val="22"/>
          <w:szCs w:val="22"/>
        </w:rPr>
        <w:t>CBETA, T30, no. 1572, p. 252, a7-10</w:t>
      </w:r>
      <w:r w:rsidRPr="004A5234">
        <w:rPr>
          <w:sz w:val="22"/>
          <w:szCs w:val="22"/>
        </w:rPr>
        <w:t>）：</w:t>
      </w:r>
    </w:p>
    <w:p w14:paraId="485E901A" w14:textId="77777777" w:rsidR="00675D12" w:rsidRPr="004A5234" w:rsidRDefault="00675D12" w:rsidP="003F2CB0">
      <w:pPr>
        <w:adjustRightInd w:val="0"/>
        <w:snapToGrid w:val="0"/>
        <w:ind w:leftChars="295" w:left="708"/>
        <w:jc w:val="both"/>
        <w:rPr>
          <w:rFonts w:ascii="Times New Roman" w:eastAsia="標楷體" w:hAnsi="Times New Roman"/>
          <w:sz w:val="22"/>
        </w:rPr>
      </w:pPr>
      <w:r w:rsidRPr="004A5234">
        <w:rPr>
          <w:rFonts w:eastAsia="標楷體"/>
          <w:sz w:val="22"/>
        </w:rPr>
        <w:t>若生中有滅，生則非生。若滅中有生，滅則非滅。住中生滅</w:t>
      </w:r>
      <w:r w:rsidRPr="004A5234">
        <w:rPr>
          <w:rFonts w:eastAsia="標楷體" w:hint="eastAsia"/>
          <w:sz w:val="22"/>
        </w:rPr>
        <w:t>，</w:t>
      </w:r>
      <w:r w:rsidRPr="004A5234">
        <w:rPr>
          <w:rFonts w:eastAsia="標楷體"/>
          <w:sz w:val="22"/>
        </w:rPr>
        <w:t>破亦如是。</w:t>
      </w:r>
      <w:r w:rsidRPr="004A5234">
        <w:rPr>
          <w:rFonts w:eastAsia="標楷體"/>
          <w:b/>
          <w:bCs/>
          <w:sz w:val="22"/>
        </w:rPr>
        <w:t>生滅相違</w:t>
      </w:r>
      <w:r w:rsidRPr="004A5234">
        <w:rPr>
          <w:rFonts w:eastAsia="標楷體"/>
          <w:sz w:val="22"/>
        </w:rPr>
        <w:t>，云何一時？以是故</w:t>
      </w:r>
      <w:r w:rsidRPr="004A5234">
        <w:rPr>
          <w:rFonts w:eastAsia="標楷體"/>
          <w:b/>
          <w:bCs/>
          <w:sz w:val="22"/>
        </w:rPr>
        <w:t>三相次第生不可得，一時生亦不可得。</w:t>
      </w:r>
    </w:p>
  </w:footnote>
  <w:footnote w:id="33">
    <w:p w14:paraId="6ECB12E1" w14:textId="77777777" w:rsidR="00675D12" w:rsidRPr="004A5234" w:rsidRDefault="00675D12" w:rsidP="003F2CB0">
      <w:pPr>
        <w:adjustRightInd w:val="0"/>
        <w:snapToGrid w:val="0"/>
        <w:rPr>
          <w:rStyle w:val="refandcopypunctuation"/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eastAsia="標楷體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T42, no. 1825, p. 204, b13-14</w:t>
      </w:r>
      <w:r w:rsidRPr="004A5234">
        <w:rPr>
          <w:rFonts w:ascii="Times New Roman" w:hAnsi="Times New Roman"/>
          <w:sz w:val="22"/>
        </w:rPr>
        <w:t>）：</w:t>
      </w:r>
    </w:p>
    <w:p w14:paraId="7FA02EFB" w14:textId="77777777" w:rsidR="00675D12" w:rsidRPr="004A5234" w:rsidRDefault="00675D12" w:rsidP="003F2CB0">
      <w:pPr>
        <w:adjustRightInd w:val="0"/>
        <w:snapToGrid w:val="0"/>
        <w:ind w:leftChars="118" w:left="283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復次</w:t>
      </w:r>
      <w:r w:rsidRPr="004A5234">
        <w:rPr>
          <w:rFonts w:ascii="Times New Roman" w:eastAsia="標楷體" w:hAnsi="Times New Roman"/>
          <w:sz w:val="22"/>
        </w:rPr>
        <w:t>」下，第二、</w:t>
      </w:r>
      <w:r w:rsidRPr="004A5234">
        <w:rPr>
          <w:rFonts w:ascii="Times New Roman" w:eastAsia="標楷體" w:hAnsi="Times New Roman"/>
          <w:b/>
          <w:bCs/>
          <w:sz w:val="22"/>
        </w:rPr>
        <w:t>舉住對滅</w:t>
      </w:r>
      <w:r w:rsidRPr="004A5234">
        <w:rPr>
          <w:rFonts w:ascii="Times New Roman" w:eastAsia="標楷體" w:hAnsi="Times New Roman"/>
          <w:sz w:val="22"/>
        </w:rPr>
        <w:t>，亦應作俱有、俱無二難，今略作俱無難。</w:t>
      </w:r>
    </w:p>
  </w:footnote>
  <w:footnote w:id="34">
    <w:p w14:paraId="3F374D18" w14:textId="77777777" w:rsidR="00675D12" w:rsidRPr="004A5234" w:rsidRDefault="00675D12" w:rsidP="003F2CB0">
      <w:pPr>
        <w:adjustRightInd w:val="0"/>
        <w:snapToGrid w:val="0"/>
        <w:rPr>
          <w:rStyle w:val="refandcopypunctuation"/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Style w:val="refandcopypunctuation"/>
          <w:rFonts w:ascii="Times New Roman" w:eastAsia="標楷體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Style w:val="refandcopypunctuation"/>
          <w:rFonts w:ascii="Times New Roman" w:eastAsia="標楷體" w:hAnsi="Times New Roman"/>
          <w:sz w:val="22"/>
        </w:rPr>
        <w:t>CBETA, T42, no. 1825, p. 204, b14-19</w:t>
      </w:r>
      <w:r w:rsidRPr="004A5234">
        <w:rPr>
          <w:rFonts w:ascii="Times New Roman" w:hAnsi="Times New Roman"/>
          <w:sz w:val="22"/>
        </w:rPr>
        <w:t>）：</w:t>
      </w:r>
    </w:p>
    <w:p w14:paraId="47955993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老時無住</w:t>
      </w:r>
      <w:r w:rsidRPr="004A5234">
        <w:rPr>
          <w:rFonts w:ascii="Times New Roman" w:eastAsia="標楷體" w:hAnsi="Times New Roman"/>
          <w:sz w:val="22"/>
        </w:rPr>
        <w:t>」下，第三、舉老對住，亦應作二難，今略明俱無。</w:t>
      </w:r>
    </w:p>
    <w:p w14:paraId="479A3DA9" w14:textId="0E5E615A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kern w:val="0"/>
          <w:sz w:val="22"/>
        </w:rPr>
      </w:pPr>
      <w:r w:rsidRPr="004A5234">
        <w:rPr>
          <w:rFonts w:ascii="Times New Roman" w:eastAsia="標楷體" w:hAnsi="Times New Roman"/>
          <w:kern w:val="0"/>
          <w:sz w:val="22"/>
        </w:rPr>
        <w:t>然《婆沙》有二種老法：一、四相中老是異相；</w:t>
      </w:r>
      <w:r w:rsidR="00C75E3D" w:rsidRPr="004A5234">
        <w:rPr>
          <w:rFonts w:ascii="Times New Roman" w:eastAsia="標楷體" w:hAnsi="Times New Roman"/>
          <w:kern w:val="0"/>
          <w:sz w:val="22"/>
          <w:vertAlign w:val="superscript"/>
        </w:rPr>
        <w:t>※1</w:t>
      </w:r>
      <w:r w:rsidRPr="004A5234">
        <w:rPr>
          <w:rFonts w:ascii="Times New Roman" w:eastAsia="標楷體" w:hAnsi="Times New Roman"/>
          <w:kern w:val="0"/>
          <w:sz w:val="22"/>
        </w:rPr>
        <w:t>二、有大期老法。</w:t>
      </w:r>
      <w:r w:rsidR="00C75E3D" w:rsidRPr="004A5234">
        <w:rPr>
          <w:rFonts w:ascii="Times New Roman" w:eastAsia="標楷體" w:hAnsi="Times New Roman"/>
          <w:kern w:val="0"/>
          <w:sz w:val="22"/>
          <w:vertAlign w:val="superscript"/>
        </w:rPr>
        <w:t>※2</w:t>
      </w:r>
    </w:p>
    <w:p w14:paraId="033C4D65" w14:textId="55C96441" w:rsidR="00675D12" w:rsidRPr="004A5234" w:rsidRDefault="00675D12" w:rsidP="00D64181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kern w:val="0"/>
          <w:sz w:val="22"/>
          <w:vertAlign w:val="superscript"/>
        </w:rPr>
      </w:pPr>
      <w:r w:rsidRPr="004A5234">
        <w:rPr>
          <w:rFonts w:ascii="Times New Roman" w:eastAsia="標楷體" w:hAnsi="Times New Roman"/>
          <w:kern w:val="0"/>
          <w:sz w:val="22"/>
        </w:rPr>
        <w:t>《成論》</w:t>
      </w:r>
      <w:r w:rsidRPr="004A5234">
        <w:rPr>
          <w:rFonts w:ascii="Times New Roman" w:eastAsia="標楷體" w:hAnsi="Times New Roman"/>
          <w:kern w:val="0"/>
          <w:sz w:val="22"/>
          <w:vertAlign w:val="superscript"/>
        </w:rPr>
        <w:t>※</w:t>
      </w:r>
      <w:r w:rsidR="00C75E3D" w:rsidRPr="004A5234">
        <w:rPr>
          <w:rFonts w:ascii="Times New Roman" w:eastAsia="標楷體" w:hAnsi="Times New Roman"/>
          <w:kern w:val="0"/>
          <w:sz w:val="22"/>
          <w:vertAlign w:val="superscript"/>
        </w:rPr>
        <w:t>3</w:t>
      </w:r>
      <w:r w:rsidRPr="004A5234">
        <w:rPr>
          <w:rFonts w:ascii="Times New Roman" w:eastAsia="標楷體" w:hAnsi="Times New Roman"/>
          <w:kern w:val="0"/>
          <w:sz w:val="22"/>
        </w:rPr>
        <w:t>破之云：既有二種老法，應有二生法：一、四相中生；二、大期生。而彼無大期生，故此難不可答。</w:t>
      </w:r>
    </w:p>
    <w:p w14:paraId="651C63CA" w14:textId="6F4621D0" w:rsidR="00C75E3D" w:rsidRPr="004A5234" w:rsidRDefault="00675D12" w:rsidP="00D64181">
      <w:pPr>
        <w:adjustRightInd w:val="0"/>
        <w:snapToGrid w:val="0"/>
        <w:ind w:leftChars="118" w:left="283"/>
        <w:rPr>
          <w:rFonts w:ascii="Times New Roman" w:hAnsi="Times New Roman"/>
          <w:sz w:val="22"/>
        </w:rPr>
      </w:pPr>
      <w:r w:rsidRPr="004A5234">
        <w:rPr>
          <w:rFonts w:ascii="Times New Roman" w:eastAsia="標楷體" w:hAnsi="Times New Roman"/>
          <w:kern w:val="0"/>
          <w:sz w:val="22"/>
        </w:rPr>
        <w:t>※1</w:t>
      </w:r>
      <w:r w:rsidR="00C75E3D" w:rsidRPr="004A5234">
        <w:rPr>
          <w:rFonts w:ascii="Times New Roman" w:hAnsi="Times New Roman" w:hint="eastAsia"/>
          <w:sz w:val="22"/>
        </w:rPr>
        <w:t>《阿毘達磨大毘婆沙論》卷</w:t>
      </w:r>
      <w:r w:rsidR="00C75E3D" w:rsidRPr="004A5234">
        <w:rPr>
          <w:rFonts w:ascii="Times New Roman" w:hAnsi="Times New Roman" w:hint="eastAsia"/>
          <w:sz w:val="22"/>
        </w:rPr>
        <w:t>39(CBETA, T27, no. 1545, p. 200, a17-18)</w:t>
      </w:r>
      <w:r w:rsidR="00C75E3D" w:rsidRPr="004A5234">
        <w:rPr>
          <w:rFonts w:ascii="Times New Roman" w:hAnsi="Times New Roman" w:hint="eastAsia"/>
          <w:sz w:val="22"/>
        </w:rPr>
        <w:t>：</w:t>
      </w:r>
    </w:p>
    <w:p w14:paraId="7A01D81B" w14:textId="224F260F" w:rsidR="00C75E3D" w:rsidRPr="004A5234" w:rsidRDefault="00C75E3D" w:rsidP="00C75E3D">
      <w:pPr>
        <w:adjustRightInd w:val="0"/>
        <w:snapToGrid w:val="0"/>
        <w:ind w:leftChars="295" w:left="708"/>
        <w:rPr>
          <w:rFonts w:ascii="標楷體" w:eastAsia="標楷體" w:hAnsi="標楷體"/>
          <w:bCs/>
          <w:sz w:val="22"/>
        </w:rPr>
      </w:pPr>
      <w:r w:rsidRPr="004A5234">
        <w:rPr>
          <w:rFonts w:ascii="標楷體" w:eastAsia="標楷體" w:hAnsi="標楷體" w:hint="eastAsia"/>
          <w:bCs/>
          <w:sz w:val="22"/>
        </w:rPr>
        <w:t>此中</w:t>
      </w:r>
      <w:r w:rsidRPr="004A5234">
        <w:rPr>
          <w:rFonts w:ascii="標楷體" w:eastAsia="標楷體" w:hAnsi="標楷體" w:hint="eastAsia"/>
          <w:b/>
          <w:bCs/>
          <w:sz w:val="22"/>
        </w:rPr>
        <w:t>住異</w:t>
      </w:r>
      <w:r w:rsidRPr="004A5234">
        <w:rPr>
          <w:rFonts w:ascii="標楷體" w:eastAsia="標楷體" w:hAnsi="標楷體" w:hint="eastAsia"/>
          <w:bCs/>
          <w:sz w:val="22"/>
        </w:rPr>
        <w:t>是老別名。</w:t>
      </w:r>
    </w:p>
    <w:p w14:paraId="32E498E4" w14:textId="41CB474C" w:rsidR="00675D12" w:rsidRPr="004A5234" w:rsidRDefault="00C75E3D" w:rsidP="00D64181">
      <w:pPr>
        <w:adjustRightInd w:val="0"/>
        <w:snapToGrid w:val="0"/>
        <w:ind w:leftChars="118" w:left="283"/>
        <w:rPr>
          <w:rFonts w:ascii="Times New Roman" w:hAnsi="Times New Roman"/>
          <w:sz w:val="22"/>
        </w:rPr>
      </w:pPr>
      <w:r w:rsidRPr="004A5234">
        <w:rPr>
          <w:rFonts w:ascii="Times New Roman" w:eastAsia="標楷體" w:hAnsi="Times New Roman"/>
          <w:kern w:val="0"/>
          <w:sz w:val="22"/>
        </w:rPr>
        <w:t>※2</w:t>
      </w:r>
      <w:r w:rsidR="00675D12" w:rsidRPr="004A5234">
        <w:rPr>
          <w:rFonts w:ascii="Times New Roman" w:hAnsi="Times New Roman"/>
          <w:sz w:val="22"/>
        </w:rPr>
        <w:t>《阿毘達磨大毘婆沙論》卷</w:t>
      </w:r>
      <w:r w:rsidR="00675D12" w:rsidRPr="004A5234">
        <w:rPr>
          <w:rFonts w:ascii="Times New Roman" w:hAnsi="Times New Roman"/>
          <w:sz w:val="22"/>
        </w:rPr>
        <w:t>38</w:t>
      </w:r>
      <w:r w:rsidR="00675D12" w:rsidRPr="004A5234">
        <w:rPr>
          <w:rFonts w:ascii="Times New Roman" w:hAnsi="Times New Roman"/>
          <w:sz w:val="22"/>
        </w:rPr>
        <w:t>（</w:t>
      </w:r>
      <w:r w:rsidR="00675D12" w:rsidRPr="004A5234">
        <w:rPr>
          <w:rFonts w:ascii="Times New Roman" w:hAnsi="Times New Roman"/>
          <w:sz w:val="22"/>
        </w:rPr>
        <w:t>CBETA, T27, no. 1545, p. 199, a9- a22</w:t>
      </w:r>
      <w:r w:rsidR="00675D12" w:rsidRPr="004A5234">
        <w:rPr>
          <w:rFonts w:ascii="Times New Roman" w:hAnsi="Times New Roman"/>
          <w:sz w:val="22"/>
        </w:rPr>
        <w:t>）：</w:t>
      </w:r>
    </w:p>
    <w:p w14:paraId="6FD262E1" w14:textId="4865CB50" w:rsidR="00675D12" w:rsidRPr="004A5234" w:rsidRDefault="00675D12" w:rsidP="00D51336">
      <w:pPr>
        <w:adjustRightInd w:val="0"/>
        <w:snapToGrid w:val="0"/>
        <w:ind w:leftChars="295" w:left="708"/>
        <w:rPr>
          <w:rFonts w:ascii="標楷體" w:eastAsia="標楷體" w:hAnsi="標楷體"/>
          <w:b/>
          <w:bCs/>
          <w:sz w:val="22"/>
        </w:rPr>
      </w:pPr>
      <w:r w:rsidRPr="004A5234">
        <w:rPr>
          <w:rFonts w:ascii="標楷體" w:eastAsia="標楷體" w:hAnsi="標楷體" w:hint="eastAsia"/>
          <w:b/>
          <w:bCs/>
          <w:sz w:val="22"/>
        </w:rPr>
        <w:t>云何老？答：諸行向背熟變相是謂老。</w:t>
      </w:r>
    </w:p>
    <w:p w14:paraId="752855FC" w14:textId="1FF8A078" w:rsidR="00675D12" w:rsidRPr="004A5234" w:rsidRDefault="00675D12" w:rsidP="00D51336">
      <w:pPr>
        <w:adjustRightInd w:val="0"/>
        <w:snapToGrid w:val="0"/>
        <w:ind w:leftChars="295" w:left="708"/>
        <w:rPr>
          <w:rFonts w:eastAsia="標楷體"/>
          <w:sz w:val="22"/>
        </w:rPr>
      </w:pPr>
      <w:r w:rsidRPr="004A5234">
        <w:rPr>
          <w:rFonts w:ascii="標楷體" w:eastAsia="標楷體" w:hAnsi="標楷體" w:hint="eastAsia"/>
          <w:b/>
          <w:bCs/>
          <w:sz w:val="22"/>
        </w:rPr>
        <w:t>契經</w:t>
      </w:r>
      <w:r w:rsidRPr="004A5234">
        <w:rPr>
          <w:rFonts w:ascii="標楷體" w:eastAsia="標楷體" w:hAnsi="標楷體" w:hint="eastAsia"/>
          <w:sz w:val="22"/>
        </w:rPr>
        <w:t>中說</w:t>
      </w:r>
      <w:r w:rsidRPr="004A5234">
        <w:rPr>
          <w:rFonts w:hint="eastAsia"/>
          <w:sz w:val="22"/>
        </w:rPr>
        <w:t>：</w:t>
      </w:r>
      <w:r w:rsidRPr="004A5234">
        <w:rPr>
          <w:rFonts w:eastAsia="標楷體" w:hint="eastAsia"/>
          <w:sz w:val="22"/>
        </w:rPr>
        <w:t>「髮希、髮白、皮緩、皮皺、色衰力損、身曲背僂、喘息短急、氣勢萎羸、行步遲微、扶杖進止、體多黶黑，猶如彩畫；諸根昧熟、支分變壞、舉身戰掉、動轉呻吟、諸行朽敗，是名為老。」</w:t>
      </w:r>
      <w:r w:rsidRPr="004A5234">
        <w:rPr>
          <w:rFonts w:ascii="標楷體" w:eastAsia="標楷體" w:hAnsi="標楷體" w:hint="eastAsia"/>
          <w:sz w:val="22"/>
          <w:vertAlign w:val="superscript"/>
        </w:rPr>
        <w:t>※</w:t>
      </w:r>
    </w:p>
    <w:p w14:paraId="27779551" w14:textId="1D8F4D6E" w:rsidR="00675D12" w:rsidRPr="004A5234" w:rsidRDefault="00675D12" w:rsidP="00D51336">
      <w:pPr>
        <w:adjustRightInd w:val="0"/>
        <w:snapToGrid w:val="0"/>
        <w:ind w:leftChars="295" w:left="708"/>
        <w:rPr>
          <w:rFonts w:eastAsia="標楷體"/>
          <w:sz w:val="22"/>
        </w:rPr>
      </w:pPr>
      <w:r w:rsidRPr="004A5234">
        <w:rPr>
          <w:rFonts w:ascii="標楷體" w:eastAsia="標楷體" w:hAnsi="標楷體" w:hint="eastAsia"/>
          <w:b/>
          <w:bCs/>
          <w:sz w:val="22"/>
        </w:rPr>
        <w:t>阿毘達磨</w:t>
      </w:r>
      <w:r w:rsidRPr="004A5234">
        <w:rPr>
          <w:rFonts w:ascii="標楷體" w:eastAsia="標楷體" w:hAnsi="標楷體" w:hint="eastAsia"/>
          <w:sz w:val="22"/>
        </w:rPr>
        <w:t>或說</w:t>
      </w:r>
      <w:r w:rsidRPr="004A5234">
        <w:rPr>
          <w:rFonts w:hint="eastAsia"/>
          <w:sz w:val="22"/>
        </w:rPr>
        <w:t>：</w:t>
      </w:r>
      <w:r w:rsidRPr="004A5234">
        <w:rPr>
          <w:rFonts w:eastAsia="標楷體" w:hint="eastAsia"/>
          <w:sz w:val="22"/>
        </w:rPr>
        <w:t>「蘊熟，或如此中所說老相</w:t>
      </w:r>
      <w:r w:rsidRPr="004A5234">
        <w:rPr>
          <w:rFonts w:eastAsia="標楷體" w:hint="eastAsia"/>
          <w:sz w:val="22"/>
        </w:rPr>
        <w:t>--</w:t>
      </w:r>
      <w:r w:rsidRPr="004A5234">
        <w:rPr>
          <w:rFonts w:eastAsia="標楷體" w:hint="eastAsia"/>
          <w:sz w:val="22"/>
        </w:rPr>
        <w:t>諸行向者，趣向死門；諸行背者，棄背少壯；諸行熟者，諸根昧熟；諸行變者，身力衰變。」</w:t>
      </w:r>
    </w:p>
    <w:p w14:paraId="31A80624" w14:textId="4207B494" w:rsidR="00675D12" w:rsidRPr="004A5234" w:rsidRDefault="00675D12" w:rsidP="00D51336">
      <w:pPr>
        <w:adjustRightInd w:val="0"/>
        <w:snapToGrid w:val="0"/>
        <w:ind w:leftChars="295" w:left="708"/>
        <w:rPr>
          <w:rFonts w:eastAsia="標楷體"/>
          <w:sz w:val="22"/>
        </w:rPr>
      </w:pPr>
      <w:r w:rsidRPr="004A5234">
        <w:rPr>
          <w:rFonts w:ascii="標楷體" w:eastAsia="標楷體" w:hAnsi="標楷體" w:hint="eastAsia"/>
          <w:b/>
          <w:bCs/>
          <w:sz w:val="22"/>
        </w:rPr>
        <w:t>尊者世友</w:t>
      </w:r>
      <w:r w:rsidRPr="004A5234">
        <w:rPr>
          <w:rFonts w:ascii="標楷體" w:eastAsia="標楷體" w:hAnsi="標楷體" w:hint="eastAsia"/>
          <w:sz w:val="22"/>
        </w:rPr>
        <w:t>作如是說</w:t>
      </w:r>
      <w:r w:rsidRPr="004A5234">
        <w:rPr>
          <w:rFonts w:hint="eastAsia"/>
          <w:sz w:val="22"/>
        </w:rPr>
        <w:t>：</w:t>
      </w:r>
      <w:r w:rsidRPr="004A5234">
        <w:rPr>
          <w:rFonts w:eastAsia="標楷體" w:hint="eastAsia"/>
          <w:sz w:val="22"/>
        </w:rPr>
        <w:t>「諸行</w:t>
      </w:r>
      <w:r w:rsidRPr="004A5234">
        <w:rPr>
          <w:rFonts w:eastAsia="標楷體" w:hint="eastAsia"/>
          <w:sz w:val="22"/>
          <w:u w:val="single"/>
        </w:rPr>
        <w:t>損敗</w:t>
      </w:r>
      <w:r w:rsidRPr="004A5234">
        <w:rPr>
          <w:rFonts w:eastAsia="標楷體" w:hint="eastAsia"/>
          <w:sz w:val="22"/>
        </w:rPr>
        <w:t>故名為老，如故衣等；諸行</w:t>
      </w:r>
      <w:r w:rsidRPr="004A5234">
        <w:rPr>
          <w:rFonts w:eastAsia="標楷體" w:hint="eastAsia"/>
          <w:sz w:val="22"/>
          <w:u w:val="single"/>
        </w:rPr>
        <w:t>朽壞</w:t>
      </w:r>
      <w:r w:rsidRPr="004A5234">
        <w:rPr>
          <w:rFonts w:eastAsia="標楷體" w:hint="eastAsia"/>
          <w:sz w:val="22"/>
        </w:rPr>
        <w:t>故名為老，如破車等；諸行</w:t>
      </w:r>
      <w:r w:rsidRPr="004A5234">
        <w:rPr>
          <w:rFonts w:eastAsia="標楷體" w:hint="eastAsia"/>
          <w:sz w:val="22"/>
          <w:u w:val="single"/>
        </w:rPr>
        <w:t>羸弱</w:t>
      </w:r>
      <w:r w:rsidRPr="004A5234">
        <w:rPr>
          <w:rFonts w:eastAsia="標楷體" w:hint="eastAsia"/>
          <w:sz w:val="22"/>
        </w:rPr>
        <w:t>故名為老，如朽舍等；諸行</w:t>
      </w:r>
      <w:r w:rsidRPr="004A5234">
        <w:rPr>
          <w:rFonts w:eastAsia="標楷體" w:hint="eastAsia"/>
          <w:sz w:val="22"/>
          <w:u w:val="single"/>
        </w:rPr>
        <w:t>衰萃</w:t>
      </w:r>
      <w:r w:rsidRPr="004A5234">
        <w:rPr>
          <w:rFonts w:eastAsia="標楷體" w:hint="eastAsia"/>
          <w:sz w:val="22"/>
        </w:rPr>
        <w:t>故名為老，如萎花等；諸行</w:t>
      </w:r>
      <w:r w:rsidRPr="004A5234">
        <w:rPr>
          <w:rFonts w:eastAsia="標楷體" w:hint="eastAsia"/>
          <w:sz w:val="22"/>
          <w:u w:val="single"/>
        </w:rPr>
        <w:t>慢緩</w:t>
      </w:r>
      <w:r w:rsidRPr="004A5234">
        <w:rPr>
          <w:rFonts w:eastAsia="標楷體" w:hint="eastAsia"/>
          <w:sz w:val="22"/>
        </w:rPr>
        <w:t>故名為老，如樂器等。」</w:t>
      </w:r>
    </w:p>
    <w:p w14:paraId="16005205" w14:textId="7D9E6D90" w:rsidR="00675D12" w:rsidRPr="004A5234" w:rsidRDefault="00675D12" w:rsidP="00D51336">
      <w:pPr>
        <w:adjustRightInd w:val="0"/>
        <w:snapToGrid w:val="0"/>
        <w:ind w:leftChars="295" w:left="708"/>
        <w:rPr>
          <w:sz w:val="22"/>
        </w:rPr>
      </w:pPr>
      <w:r w:rsidRPr="004A5234">
        <w:rPr>
          <w:rFonts w:ascii="標楷體" w:eastAsia="標楷體" w:hAnsi="標楷體" w:hint="eastAsia"/>
          <w:b/>
          <w:bCs/>
          <w:sz w:val="22"/>
        </w:rPr>
        <w:t>大德</w:t>
      </w:r>
      <w:r w:rsidRPr="004A5234">
        <w:rPr>
          <w:rFonts w:ascii="標楷體" w:eastAsia="標楷體" w:hAnsi="標楷體" w:hint="eastAsia"/>
          <w:sz w:val="22"/>
        </w:rPr>
        <w:t>說曰</w:t>
      </w:r>
      <w:r w:rsidRPr="004A5234">
        <w:rPr>
          <w:rFonts w:hint="eastAsia"/>
          <w:sz w:val="22"/>
        </w:rPr>
        <w:t>：</w:t>
      </w:r>
      <w:r w:rsidRPr="004A5234">
        <w:rPr>
          <w:rFonts w:eastAsia="標楷體" w:hint="eastAsia"/>
          <w:sz w:val="22"/>
        </w:rPr>
        <w:t>「已生諸行損盛引衰故名為老。」</w:t>
      </w:r>
    </w:p>
    <w:p w14:paraId="1A2DBEE4" w14:textId="2A17F20C" w:rsidR="00675D12" w:rsidRPr="004A5234" w:rsidRDefault="00675D12" w:rsidP="003F2CB0">
      <w:pPr>
        <w:adjustRightInd w:val="0"/>
        <w:snapToGrid w:val="0"/>
        <w:ind w:firstLine="283"/>
        <w:jc w:val="both"/>
        <w:rPr>
          <w:rFonts w:ascii="Times New Roman" w:eastAsia="標楷體" w:hAnsi="Times New Roman"/>
          <w:dstrike/>
          <w:kern w:val="0"/>
          <w:sz w:val="22"/>
        </w:rPr>
      </w:pPr>
      <w:r w:rsidRPr="004A5234">
        <w:rPr>
          <w:rFonts w:ascii="Times New Roman" w:eastAsia="標楷體" w:hAnsi="Times New Roman"/>
          <w:kern w:val="0"/>
          <w:sz w:val="22"/>
        </w:rPr>
        <w:t>※</w:t>
      </w:r>
      <w:r w:rsidR="00C75E3D" w:rsidRPr="004A5234">
        <w:rPr>
          <w:rFonts w:ascii="Times New Roman" w:eastAsia="標楷體" w:hAnsi="Times New Roman"/>
          <w:kern w:val="0"/>
          <w:sz w:val="22"/>
        </w:rPr>
        <w:t>3</w:t>
      </w:r>
      <w:r w:rsidRPr="004A5234">
        <w:rPr>
          <w:rFonts w:ascii="新細明體" w:hAnsi="新細明體" w:hint="eastAsia"/>
          <w:kern w:val="0"/>
          <w:sz w:val="22"/>
        </w:rPr>
        <w:t>按：</w:t>
      </w:r>
      <w:r w:rsidRPr="004A5234">
        <w:rPr>
          <w:rFonts w:ascii="新細明體" w:hAnsi="新細明體"/>
          <w:kern w:val="0"/>
          <w:sz w:val="22"/>
        </w:rPr>
        <w:t>《</w:t>
      </w:r>
      <w:r w:rsidRPr="004A5234">
        <w:rPr>
          <w:rFonts w:ascii="新細明體" w:hAnsi="新細明體" w:hint="eastAsia"/>
          <w:kern w:val="0"/>
          <w:sz w:val="22"/>
        </w:rPr>
        <w:t>成論</w:t>
      </w:r>
      <w:r w:rsidRPr="004A5234">
        <w:rPr>
          <w:rFonts w:ascii="新細明體" w:hAnsi="新細明體"/>
          <w:kern w:val="0"/>
          <w:sz w:val="22"/>
        </w:rPr>
        <w:t>》</w:t>
      </w:r>
      <w:r w:rsidRPr="004A5234">
        <w:rPr>
          <w:rFonts w:ascii="新細明體" w:hAnsi="新細明體" w:hint="eastAsia"/>
          <w:kern w:val="0"/>
          <w:sz w:val="22"/>
        </w:rPr>
        <w:t>相關內容出處待考。</w:t>
      </w:r>
    </w:p>
  </w:footnote>
  <w:footnote w:id="35">
    <w:p w14:paraId="6800E9D9" w14:textId="77777777" w:rsidR="00675D12" w:rsidRPr="004A5234" w:rsidRDefault="00675D12" w:rsidP="003F2CB0">
      <w:pPr>
        <w:adjustRightInd w:val="0"/>
        <w:snapToGrid w:val="0"/>
        <w:rPr>
          <w:rStyle w:val="refandcopypunctuation"/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eastAsia="標楷體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T42, no. 1825, p. 204, b19-2</w:t>
      </w:r>
      <w:r w:rsidRPr="004A5234">
        <w:rPr>
          <w:rFonts w:ascii="Times New Roman" w:eastAsia="標楷體" w:hAnsi="Times New Roman" w:hint="eastAsia"/>
          <w:sz w:val="22"/>
        </w:rPr>
        <w:t>1</w:t>
      </w:r>
      <w:r w:rsidRPr="004A5234">
        <w:rPr>
          <w:rFonts w:ascii="Times New Roman" w:hAnsi="Times New Roman"/>
          <w:sz w:val="22"/>
        </w:rPr>
        <w:t>）：</w:t>
      </w:r>
    </w:p>
    <w:p w14:paraId="06180C71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dstrike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是故汝說</w:t>
      </w:r>
      <w:r w:rsidRPr="004A5234">
        <w:rPr>
          <w:rFonts w:ascii="Times New Roman" w:eastAsia="標楷體" w:hAnsi="Times New Roman"/>
          <w:sz w:val="22"/>
        </w:rPr>
        <w:t>」下，第二、總結彼義，明有錯亂過。所言</w:t>
      </w:r>
      <w:r w:rsidRPr="004A5234">
        <w:rPr>
          <w:rFonts w:ascii="新細明體" w:hAnsi="新細明體" w:hint="eastAsia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錯亂</w:t>
      </w:r>
      <w:r w:rsidRPr="004A5234">
        <w:rPr>
          <w:rFonts w:ascii="Poiret One" w:eastAsia="標楷體" w:hAnsi="Poiret One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者，以生時即有滅，滅即有生，故名錯亂。</w:t>
      </w:r>
    </w:p>
  </w:footnote>
  <w:footnote w:id="36">
    <w:p w14:paraId="63A20006" w14:textId="6D4C4548" w:rsidR="00675D12" w:rsidRPr="004A5234" w:rsidRDefault="00675D12" w:rsidP="003F2CB0">
      <w:pPr>
        <w:adjustRightInd w:val="0"/>
        <w:snapToGrid w:val="0"/>
        <w:rPr>
          <w:rStyle w:val="refandcopypunctuation"/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eastAsia="標楷體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eastAsia="標楷體" w:hAnsi="Times New Roman"/>
          <w:sz w:val="22"/>
        </w:rPr>
        <w:t>CBETA, T42, no. 1825, p. 204, b</w:t>
      </w:r>
      <w:r w:rsidRPr="004A5234">
        <w:rPr>
          <w:rFonts w:ascii="Times New Roman" w:eastAsia="標楷體" w:hAnsi="Times New Roman" w:hint="eastAsia"/>
          <w:sz w:val="22"/>
        </w:rPr>
        <w:t>2</w:t>
      </w:r>
      <w:r w:rsidRPr="004A5234">
        <w:rPr>
          <w:rFonts w:ascii="Times New Roman" w:eastAsia="標楷體" w:hAnsi="Times New Roman"/>
          <w:sz w:val="22"/>
        </w:rPr>
        <w:t>1</w:t>
      </w:r>
      <w:r w:rsidRPr="004A5234">
        <w:rPr>
          <w:rFonts w:ascii="Times New Roman" w:eastAsia="標楷體" w:hAnsi="Times New Roman" w:hint="eastAsia"/>
          <w:sz w:val="22"/>
        </w:rPr>
        <w:t>-24</w:t>
      </w:r>
      <w:r w:rsidRPr="004A5234">
        <w:rPr>
          <w:rFonts w:ascii="Times New Roman" w:hAnsi="Times New Roman"/>
          <w:sz w:val="22"/>
        </w:rPr>
        <w:t>）：</w:t>
      </w:r>
    </w:p>
    <w:p w14:paraId="58E7D021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sz w:val="22"/>
        </w:rPr>
      </w:pPr>
      <w:r w:rsidRPr="004A5234">
        <w:rPr>
          <w:rFonts w:ascii="新細明體" w:hAnsi="新細明體" w:hint="eastAsia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凡物生時無壞</w:t>
      </w:r>
      <w:r w:rsidRPr="004A5234">
        <w:rPr>
          <w:rFonts w:ascii="Poiret One" w:eastAsia="標楷體" w:hAnsi="Poiret One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者，此汎明天下道理如此也。若爾，則四相不俱也。又若避錯亂，言生時無壞，壞時無生，則墮四相不俱違宗之失，故云</w:t>
      </w:r>
      <w:r w:rsidRPr="004A5234">
        <w:rPr>
          <w:rFonts w:ascii="新細明體" w:hAnsi="新細明體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爾時非是無無常相耶</w:t>
      </w:r>
      <w:r w:rsidRPr="004A5234">
        <w:rPr>
          <w:rFonts w:ascii="Poiret One" w:eastAsia="標楷體" w:hAnsi="Poiret One"/>
          <w:sz w:val="22"/>
        </w:rPr>
        <w:t>」</w:t>
      </w:r>
      <w:r w:rsidRPr="004A5234">
        <w:rPr>
          <w:rFonts w:ascii="Poiret One" w:eastAsia="標楷體" w:hAnsi="Poiret One" w:hint="eastAsia"/>
          <w:sz w:val="22"/>
        </w:rPr>
        <w:t>？</w:t>
      </w:r>
    </w:p>
  </w:footnote>
  <w:footnote w:id="37">
    <w:p w14:paraId="502855AF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b25-c</w:t>
      </w:r>
      <w:r w:rsidRPr="004A5234">
        <w:rPr>
          <w:rFonts w:ascii="Times New Roman" w:hAnsi="Times New Roman" w:hint="eastAsia"/>
          <w:sz w:val="22"/>
        </w:rPr>
        <w:t>2</w:t>
      </w:r>
      <w:r w:rsidRPr="004A5234">
        <w:rPr>
          <w:rFonts w:ascii="Times New Roman" w:hAnsi="Times New Roman"/>
          <w:sz w:val="22"/>
        </w:rPr>
        <w:t>）：</w:t>
      </w:r>
    </w:p>
    <w:p w14:paraId="366BF04B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如能識故名識</w:t>
      </w:r>
      <w:r w:rsidRPr="004A5234">
        <w:rPr>
          <w:rFonts w:ascii="Times New Roman" w:eastAsia="標楷體" w:hAnsi="Times New Roman"/>
          <w:sz w:val="22"/>
        </w:rPr>
        <w:t>」下，第二周破。</w:t>
      </w:r>
      <w:r w:rsidRPr="004A5234">
        <w:rPr>
          <w:rFonts w:ascii="Times New Roman" w:eastAsia="標楷體" w:hAnsi="Times New Roman" w:hint="eastAsia"/>
          <w:b/>
          <w:bCs/>
          <w:sz w:val="22"/>
        </w:rPr>
        <w:t>破</w:t>
      </w:r>
      <w:r w:rsidRPr="004A5234">
        <w:rPr>
          <w:rFonts w:ascii="Times New Roman" w:eastAsia="標楷體" w:hAnsi="Times New Roman"/>
          <w:b/>
          <w:bCs/>
          <w:sz w:val="22"/>
        </w:rPr>
        <w:t>用若不同時、體亦不同時</w:t>
      </w:r>
      <w:r w:rsidRPr="004A5234">
        <w:rPr>
          <w:rFonts w:ascii="Times New Roman" w:eastAsia="標楷體" w:hAnsi="Times New Roman"/>
          <w:sz w:val="22"/>
        </w:rPr>
        <w:t>，所以有此破來者，外不受前錯亂破。若體用俱同時可得錯亂，今體同時、用不同時故無錯亂，是故今次破之。</w:t>
      </w:r>
    </w:p>
    <w:p w14:paraId="65EE3F4A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又開二別：一、</w:t>
      </w:r>
      <w:r w:rsidRPr="004A5234">
        <w:rPr>
          <w:rFonts w:ascii="Times New Roman" w:eastAsia="標楷體" w:hAnsi="Times New Roman"/>
          <w:b/>
          <w:bCs/>
          <w:sz w:val="22"/>
        </w:rPr>
        <w:t>舉事徵之</w:t>
      </w:r>
      <w:r w:rsidRPr="004A5234">
        <w:rPr>
          <w:rFonts w:ascii="Times New Roman" w:eastAsia="標楷體" w:hAnsi="Times New Roman"/>
          <w:sz w:val="22"/>
        </w:rPr>
        <w:t>。</w:t>
      </w:r>
      <w:r w:rsidRPr="004A5234">
        <w:rPr>
          <w:rFonts w:ascii="新細明體" w:hAnsi="新細明體" w:hint="eastAsia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如能識名識</w:t>
      </w:r>
      <w:r w:rsidRPr="004A5234">
        <w:rPr>
          <w:rFonts w:ascii="Poiret One" w:eastAsia="標楷體" w:hAnsi="Poiret One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者，以有識能故名為識，若無識能則不名識。若爾，當生起時既有滅體應有滅能，若無滅能即不名滅也。</w:t>
      </w:r>
    </w:p>
  </w:footnote>
  <w:footnote w:id="38">
    <w:p w14:paraId="7FFEF61C" w14:textId="77777777" w:rsidR="00675D12" w:rsidRPr="004A5234" w:rsidRDefault="00675D12" w:rsidP="003F2CB0">
      <w:pPr>
        <w:adjustRightInd w:val="0"/>
        <w:snapToGrid w:val="0"/>
        <w:rPr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Fonts w:ascii="Times New Roman" w:hAnsi="Times New Roman"/>
          <w:sz w:val="22"/>
        </w:rPr>
        <w:t>CBETA, T42, no. 1825, p. 204, c2-3</w:t>
      </w:r>
      <w:r w:rsidRPr="004A5234">
        <w:rPr>
          <w:rFonts w:ascii="Times New Roman" w:hAnsi="Times New Roman"/>
          <w:sz w:val="22"/>
        </w:rPr>
        <w:t>）：</w:t>
      </w:r>
    </w:p>
    <w:p w14:paraId="73349684" w14:textId="77777777" w:rsidR="00675D12" w:rsidRPr="004A5234" w:rsidRDefault="00675D12" w:rsidP="003F2CB0">
      <w:pPr>
        <w:pStyle w:val="a7"/>
        <w:ind w:leftChars="118" w:left="283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前列三事，次舉四相合之</w:t>
      </w:r>
      <w:r w:rsidRPr="004A5234">
        <w:rPr>
          <w:sz w:val="22"/>
          <w:szCs w:val="22"/>
        </w:rPr>
        <w:t>。</w:t>
      </w:r>
    </w:p>
  </w:footnote>
  <w:footnote w:id="39">
    <w:p w14:paraId="437F3A04" w14:textId="77777777" w:rsidR="00675D12" w:rsidRPr="004A5234" w:rsidRDefault="00675D12" w:rsidP="003F2CB0">
      <w:pPr>
        <w:adjustRightInd w:val="0"/>
        <w:snapToGrid w:val="0"/>
        <w:ind w:left="284" w:hangingChars="129" w:hanging="284"/>
        <w:rPr>
          <w:rStyle w:val="refandcopypunctuation"/>
          <w:rFonts w:ascii="Times New Roman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Style w:val="refandcopypunctuation"/>
          <w:rFonts w:ascii="Times New Roman" w:eastAsia="標楷體" w:hAnsi="Times New Roman"/>
          <w:kern w:val="0"/>
          <w:sz w:val="22"/>
        </w:rPr>
        <w:t>CBETA, T42, no. 1825, p. 204, c4-11</w:t>
      </w:r>
      <w:r w:rsidRPr="004A5234">
        <w:rPr>
          <w:rFonts w:ascii="Times New Roman" w:hAnsi="Times New Roman"/>
          <w:sz w:val="22"/>
        </w:rPr>
        <w:t>）：</w:t>
      </w:r>
    </w:p>
    <w:p w14:paraId="02E1933C" w14:textId="77777777" w:rsidR="00675D12" w:rsidRPr="004A5234" w:rsidRDefault="00675D12" w:rsidP="003F2CB0">
      <w:pPr>
        <w:adjustRightInd w:val="0"/>
        <w:snapToGrid w:val="0"/>
        <w:ind w:leftChars="118" w:left="283"/>
        <w:jc w:val="both"/>
        <w:rPr>
          <w:rFonts w:ascii="Times New Roman" w:eastAsia="標楷體" w:hAnsi="Times New Roman"/>
          <w:sz w:val="22"/>
        </w:rPr>
      </w:pPr>
      <w:r w:rsidRPr="004A5234">
        <w:rPr>
          <w:rFonts w:ascii="Times New Roman" w:eastAsia="標楷體" w:hAnsi="Times New Roman"/>
          <w:sz w:val="22"/>
        </w:rPr>
        <w:t>「</w:t>
      </w:r>
      <w:r w:rsidRPr="004A5234">
        <w:rPr>
          <w:rFonts w:ascii="Times New Roman" w:eastAsia="標楷體" w:hAnsi="Times New Roman"/>
          <w:b/>
          <w:bCs/>
          <w:sz w:val="22"/>
        </w:rPr>
        <w:t>若生住時</w:t>
      </w:r>
      <w:r w:rsidRPr="004A5234">
        <w:rPr>
          <w:rFonts w:ascii="Times New Roman" w:eastAsia="標楷體" w:hAnsi="Times New Roman"/>
          <w:sz w:val="22"/>
        </w:rPr>
        <w:t>」下，第三周、</w:t>
      </w:r>
      <w:r w:rsidRPr="004A5234">
        <w:rPr>
          <w:rFonts w:ascii="Times New Roman" w:eastAsia="標楷體" w:hAnsi="Times New Roman"/>
          <w:b/>
          <w:bCs/>
          <w:sz w:val="22"/>
        </w:rPr>
        <w:t>破體同時用前後也</w:t>
      </w:r>
      <w:r w:rsidRPr="004A5234">
        <w:rPr>
          <w:rFonts w:ascii="Times New Roman" w:eastAsia="標楷體" w:hAnsi="Times New Roman"/>
          <w:sz w:val="22"/>
        </w:rPr>
        <w:t>。若言</w:t>
      </w:r>
      <w:r w:rsidRPr="004A5234">
        <w:rPr>
          <w:rFonts w:ascii="Times New Roman" w:hAnsi="Times New Roman" w:hint="eastAsia"/>
          <w:kern w:val="0"/>
          <w:sz w:val="22"/>
        </w:rPr>
        <w:t>「</w:t>
      </w:r>
      <w:r w:rsidRPr="004A5234">
        <w:rPr>
          <w:rFonts w:ascii="Times New Roman" w:eastAsia="標楷體" w:hAnsi="Times New Roman"/>
          <w:sz w:val="22"/>
        </w:rPr>
        <w:t>當生用時未有滅用，後時方有用</w:t>
      </w:r>
      <w:r w:rsidRPr="004A5234">
        <w:rPr>
          <w:rFonts w:ascii="Times New Roman" w:hAnsi="Times New Roman" w:hint="eastAsia"/>
          <w:kern w:val="0"/>
          <w:sz w:val="22"/>
        </w:rPr>
        <w:t>」</w:t>
      </w:r>
      <w:r w:rsidRPr="004A5234">
        <w:rPr>
          <w:rFonts w:ascii="Times New Roman" w:eastAsia="標楷體" w:hAnsi="Times New Roman"/>
          <w:sz w:val="22"/>
        </w:rPr>
        <w:t>者，何須共生耶？此明生用時未有滅用，則滅無用，何能扶生？故不須共起。若已有扶生之用，即已生滅用之也。又至此進退破之，若有扶生之用，則滅有滅生之用，生不得起；若未有滅生之用，亦應未有扶生之用，則生亦不得起。又汝若能扶未能滅，亦應有能滅未能扶也。</w:t>
      </w:r>
    </w:p>
  </w:footnote>
  <w:footnote w:id="40">
    <w:p w14:paraId="22DA07DE" w14:textId="77777777" w:rsidR="00675D12" w:rsidRPr="004A5234" w:rsidRDefault="00675D12" w:rsidP="003F2CB0">
      <w:pPr>
        <w:adjustRightInd w:val="0"/>
        <w:snapToGrid w:val="0"/>
        <w:jc w:val="both"/>
        <w:rPr>
          <w:rFonts w:ascii="Times New Roman" w:eastAsia="標楷體" w:hAnsi="Times New Roman"/>
          <w:sz w:val="22"/>
        </w:rPr>
      </w:pPr>
      <w:r w:rsidRPr="004A5234">
        <w:rPr>
          <w:rStyle w:val="a9"/>
          <w:rFonts w:ascii="Times New Roman" w:hAnsi="Times New Roman"/>
          <w:sz w:val="22"/>
        </w:rPr>
        <w:footnoteRef/>
      </w:r>
      <w:r w:rsidRPr="004A5234">
        <w:rPr>
          <w:rFonts w:ascii="Times New Roman" w:hAnsi="Times New Roman"/>
          <w:sz w:val="22"/>
        </w:rPr>
        <w:t>［隋］吉藏撰，《十二門論疏》卷</w:t>
      </w:r>
      <w:r w:rsidRPr="004A5234">
        <w:rPr>
          <w:rFonts w:ascii="Times New Roman" w:hAnsi="Times New Roman"/>
          <w:sz w:val="22"/>
        </w:rPr>
        <w:t>3</w:t>
      </w:r>
      <w:r w:rsidRPr="004A5234">
        <w:rPr>
          <w:rFonts w:ascii="新細明體" w:hAnsi="新細明體" w:hint="eastAsia"/>
          <w:sz w:val="22"/>
        </w:rPr>
        <w:t>〈</w:t>
      </w:r>
      <w:r w:rsidRPr="004A5234">
        <w:rPr>
          <w:rFonts w:ascii="Times New Roman" w:hAnsi="Times New Roman"/>
          <w:sz w:val="22"/>
        </w:rPr>
        <w:t>7</w:t>
      </w:r>
      <w:r w:rsidRPr="004A5234">
        <w:rPr>
          <w:rFonts w:ascii="新細明體" w:hAnsi="新細明體" w:hint="eastAsia"/>
          <w:sz w:val="22"/>
        </w:rPr>
        <w:t>觀有無門〉</w:t>
      </w:r>
      <w:r w:rsidRPr="004A5234">
        <w:rPr>
          <w:rFonts w:ascii="Times New Roman" w:hAnsi="Times New Roman"/>
          <w:sz w:val="22"/>
        </w:rPr>
        <w:t>（</w:t>
      </w:r>
      <w:r w:rsidRPr="004A5234">
        <w:rPr>
          <w:rStyle w:val="refandcopypunctuation"/>
          <w:rFonts w:ascii="Times New Roman" w:eastAsia="標楷體" w:hAnsi="Times New Roman"/>
          <w:kern w:val="0"/>
          <w:sz w:val="22"/>
        </w:rPr>
        <w:t>CBETA, T42, no. 1825, p. 204, c12-13</w:t>
      </w:r>
      <w:r w:rsidRPr="004A5234">
        <w:rPr>
          <w:rFonts w:ascii="Times New Roman" w:hAnsi="Times New Roman"/>
          <w:sz w:val="22"/>
        </w:rPr>
        <w:t>）：</w:t>
      </w:r>
    </w:p>
    <w:p w14:paraId="216C836E" w14:textId="77777777" w:rsidR="00675D12" w:rsidRPr="004A5234" w:rsidRDefault="00675D12" w:rsidP="003F2CB0">
      <w:pPr>
        <w:pStyle w:val="a7"/>
        <w:ind w:leftChars="59" w:left="142"/>
        <w:rPr>
          <w:rStyle w:val="refandcopypunctuation"/>
          <w:rFonts w:eastAsia="標楷體"/>
          <w:sz w:val="22"/>
          <w:szCs w:val="22"/>
        </w:rPr>
      </w:pPr>
      <w:r w:rsidRPr="004A5234">
        <w:rPr>
          <w:rStyle w:val="refandcopymaintext"/>
          <w:rFonts w:ascii="新細明體" w:hAnsi="新細明體" w:hint="eastAsia"/>
          <w:sz w:val="22"/>
          <w:szCs w:val="22"/>
        </w:rPr>
        <w:t>「</w:t>
      </w:r>
      <w:r w:rsidRPr="004A5234">
        <w:rPr>
          <w:rStyle w:val="refandcopymaintext"/>
          <w:rFonts w:eastAsia="標楷體"/>
          <w:sz w:val="22"/>
          <w:szCs w:val="22"/>
        </w:rPr>
        <w:t>如是有無</w:t>
      </w:r>
      <w:r w:rsidRPr="004A5234">
        <w:rPr>
          <w:rStyle w:val="refandcopymaintext"/>
          <w:rFonts w:ascii="Poiret One" w:eastAsia="標楷體" w:hAnsi="Poiret One"/>
          <w:sz w:val="22"/>
          <w:szCs w:val="22"/>
        </w:rPr>
        <w:t>」</w:t>
      </w:r>
      <w:r w:rsidRPr="004A5234">
        <w:rPr>
          <w:rStyle w:val="refandcopymaintext"/>
          <w:rFonts w:eastAsia="標楷體"/>
          <w:sz w:val="22"/>
          <w:szCs w:val="22"/>
        </w:rPr>
        <w:t>第四大段</w:t>
      </w:r>
      <w:r w:rsidRPr="004A5234">
        <w:rPr>
          <w:rStyle w:val="refandcopymaintext"/>
          <w:rFonts w:eastAsia="標楷體" w:hint="eastAsia"/>
          <w:sz w:val="22"/>
          <w:szCs w:val="22"/>
        </w:rPr>
        <w:t>，</w:t>
      </w:r>
      <w:r w:rsidRPr="004A5234">
        <w:rPr>
          <w:rStyle w:val="refandcopymaintext"/>
          <w:rFonts w:eastAsia="標楷體"/>
          <w:b/>
          <w:bCs/>
          <w:sz w:val="22"/>
          <w:szCs w:val="22"/>
        </w:rPr>
        <w:t>總結</w:t>
      </w:r>
      <w:r w:rsidRPr="004A5234">
        <w:rPr>
          <w:rStyle w:val="refandcopypunctuation"/>
          <w:rFonts w:eastAsia="標楷體"/>
          <w:sz w:val="22"/>
          <w:szCs w:val="22"/>
        </w:rPr>
        <w:t>。</w:t>
      </w:r>
    </w:p>
    <w:p w14:paraId="5AFACAC8" w14:textId="77777777" w:rsidR="00675D12" w:rsidRPr="004A5234" w:rsidRDefault="00675D12" w:rsidP="003F2CB0">
      <w:pPr>
        <w:pStyle w:val="a7"/>
        <w:ind w:leftChars="59" w:left="142"/>
        <w:rPr>
          <w:rFonts w:eastAsia="標楷體"/>
          <w:kern w:val="0"/>
          <w:sz w:val="22"/>
          <w:szCs w:val="22"/>
        </w:rPr>
      </w:pPr>
      <w:r w:rsidRPr="004A5234">
        <w:rPr>
          <w:rStyle w:val="refandcopypunctuation"/>
          <w:rFonts w:ascii="新細明體" w:hAnsi="新細明體" w:hint="eastAsia"/>
          <w:sz w:val="22"/>
          <w:szCs w:val="22"/>
        </w:rPr>
        <w:t>「</w:t>
      </w:r>
      <w:r w:rsidRPr="004A5234">
        <w:rPr>
          <w:rStyle w:val="refandcopymaintext"/>
          <w:rFonts w:eastAsia="標楷體"/>
          <w:kern w:val="0"/>
          <w:sz w:val="22"/>
          <w:szCs w:val="22"/>
        </w:rPr>
        <w:t>是故有無空</w:t>
      </w:r>
      <w:r w:rsidRPr="004A5234">
        <w:rPr>
          <w:rStyle w:val="refandcopymaintext"/>
          <w:rFonts w:ascii="Poiret One" w:eastAsia="標楷體" w:hAnsi="Poiret One"/>
          <w:kern w:val="0"/>
          <w:sz w:val="22"/>
          <w:szCs w:val="22"/>
        </w:rPr>
        <w:t>」</w:t>
      </w:r>
      <w:r w:rsidRPr="004A5234">
        <w:rPr>
          <w:rStyle w:val="refandcopymaintext"/>
          <w:rFonts w:eastAsia="標楷體"/>
          <w:kern w:val="0"/>
          <w:sz w:val="22"/>
          <w:szCs w:val="22"/>
        </w:rPr>
        <w:t>下</w:t>
      </w:r>
      <w:r w:rsidRPr="004A5234">
        <w:rPr>
          <w:rStyle w:val="refandcopymaintext"/>
          <w:rFonts w:eastAsia="標楷體" w:hint="eastAsia"/>
          <w:kern w:val="0"/>
          <w:sz w:val="22"/>
          <w:szCs w:val="22"/>
        </w:rPr>
        <w:t>，</w:t>
      </w:r>
      <w:r w:rsidRPr="004A5234">
        <w:rPr>
          <w:rStyle w:val="refandcopymaintext"/>
          <w:rFonts w:eastAsia="標楷體"/>
          <w:kern w:val="0"/>
          <w:sz w:val="22"/>
          <w:szCs w:val="22"/>
        </w:rPr>
        <w:t>第三</w:t>
      </w:r>
      <w:r w:rsidRPr="004A5234">
        <w:rPr>
          <w:rStyle w:val="refandcopymaintext"/>
          <w:rFonts w:eastAsia="標楷體" w:hint="eastAsia"/>
          <w:kern w:val="0"/>
          <w:sz w:val="22"/>
          <w:szCs w:val="22"/>
        </w:rPr>
        <w:t>、</w:t>
      </w:r>
      <w:r w:rsidRPr="004A5234">
        <w:rPr>
          <w:rStyle w:val="refandcopymaintext"/>
          <w:rFonts w:eastAsia="標楷體"/>
          <w:b/>
          <w:bCs/>
          <w:kern w:val="0"/>
          <w:sz w:val="22"/>
          <w:szCs w:val="22"/>
        </w:rPr>
        <w:t>總結齊法</w:t>
      </w:r>
      <w:r w:rsidRPr="004A5234">
        <w:rPr>
          <w:rStyle w:val="refandcopypunctuation"/>
          <w:rFonts w:eastAsia="標楷體"/>
          <w:kern w:val="0"/>
          <w:sz w:val="22"/>
          <w:szCs w:val="22"/>
        </w:rPr>
        <w:t>。</w:t>
      </w:r>
    </w:p>
  </w:footnote>
  <w:footnote w:id="41">
    <w:p w14:paraId="624240DB" w14:textId="77777777" w:rsidR="00675D12" w:rsidRPr="004A5234" w:rsidRDefault="00675D12" w:rsidP="003F2CB0">
      <w:pPr>
        <w:pStyle w:val="a7"/>
        <w:rPr>
          <w:sz w:val="22"/>
          <w:szCs w:val="22"/>
        </w:rPr>
      </w:pPr>
      <w:r w:rsidRPr="004A5234">
        <w:rPr>
          <w:rStyle w:val="a9"/>
          <w:sz w:val="22"/>
          <w:szCs w:val="22"/>
        </w:rPr>
        <w:footnoteRef/>
      </w:r>
      <w:r w:rsidRPr="004A5234">
        <w:rPr>
          <w:sz w:val="22"/>
          <w:szCs w:val="22"/>
        </w:rPr>
        <w:t>（</w:t>
      </w:r>
      <w:r w:rsidRPr="004A5234">
        <w:rPr>
          <w:rStyle w:val="refandcopypunctuation"/>
          <w:sz w:val="22"/>
          <w:szCs w:val="22"/>
        </w:rPr>
        <w:t>1</w:t>
      </w:r>
      <w:r w:rsidRPr="004A5234">
        <w:rPr>
          <w:sz w:val="22"/>
          <w:szCs w:val="22"/>
        </w:rPr>
        <w:t>）《中論》卷</w:t>
      </w:r>
      <w:r w:rsidRPr="004A5234">
        <w:rPr>
          <w:sz w:val="22"/>
          <w:szCs w:val="22"/>
        </w:rPr>
        <w:t>3</w:t>
      </w:r>
      <w:r w:rsidRPr="004A5234">
        <w:rPr>
          <w:sz w:val="22"/>
          <w:szCs w:val="22"/>
        </w:rPr>
        <w:t>〈</w:t>
      </w:r>
      <w:r w:rsidRPr="004A5234">
        <w:rPr>
          <w:sz w:val="22"/>
          <w:szCs w:val="22"/>
        </w:rPr>
        <w:t>15</w:t>
      </w:r>
      <w:r w:rsidRPr="004A5234">
        <w:rPr>
          <w:sz w:val="22"/>
          <w:szCs w:val="22"/>
        </w:rPr>
        <w:t>觀有無品〉（青目釋）</w:t>
      </w:r>
      <w:r w:rsidRPr="004A5234">
        <w:rPr>
          <w:sz w:val="22"/>
          <w:szCs w:val="22"/>
        </w:rPr>
        <w:t>(CBETA, T30, no. 1564, p. 20, a18-21)</w:t>
      </w:r>
      <w:r w:rsidRPr="004A5234">
        <w:rPr>
          <w:sz w:val="22"/>
          <w:szCs w:val="22"/>
        </w:rPr>
        <w:t>：</w:t>
      </w:r>
    </w:p>
    <w:p w14:paraId="22BF0879" w14:textId="77777777" w:rsidR="00675D12" w:rsidRPr="004A5234" w:rsidRDefault="00675D12" w:rsidP="003F2CB0">
      <w:pPr>
        <w:pStyle w:val="a7"/>
        <w:ind w:leftChars="295" w:left="708"/>
        <w:rPr>
          <w:rFonts w:eastAsia="標楷體"/>
          <w:b/>
          <w:bCs/>
          <w:sz w:val="22"/>
          <w:szCs w:val="22"/>
        </w:rPr>
      </w:pPr>
      <w:r w:rsidRPr="004A5234">
        <w:rPr>
          <w:rFonts w:eastAsia="標楷體"/>
          <w:b/>
          <w:bCs/>
          <w:sz w:val="22"/>
          <w:szCs w:val="22"/>
        </w:rPr>
        <w:t>有若不成者，無云何可成</w:t>
      </w:r>
      <w:r w:rsidRPr="004A5234">
        <w:rPr>
          <w:rFonts w:eastAsia="標楷體" w:hint="eastAsia"/>
          <w:b/>
          <w:bCs/>
          <w:sz w:val="22"/>
          <w:szCs w:val="22"/>
        </w:rPr>
        <w:t>？</w:t>
      </w:r>
      <w:r w:rsidRPr="004A5234">
        <w:rPr>
          <w:rFonts w:eastAsia="標楷體"/>
          <w:b/>
          <w:bCs/>
          <w:sz w:val="22"/>
          <w:szCs w:val="22"/>
        </w:rPr>
        <w:t>因有有法故，有壞名為無。</w:t>
      </w:r>
      <w:r w:rsidRPr="004A5234">
        <w:rPr>
          <w:sz w:val="22"/>
          <w:szCs w:val="22"/>
        </w:rPr>
        <w:t>〔</w:t>
      </w:r>
      <w:r w:rsidRPr="004A5234">
        <w:rPr>
          <w:rFonts w:hint="eastAsia"/>
          <w:sz w:val="22"/>
          <w:szCs w:val="22"/>
        </w:rPr>
        <w:t>05</w:t>
      </w:r>
      <w:r w:rsidRPr="004A5234">
        <w:rPr>
          <w:sz w:val="22"/>
          <w:szCs w:val="22"/>
        </w:rPr>
        <w:t>〕</w:t>
      </w:r>
    </w:p>
    <w:p w14:paraId="15B4C78D" w14:textId="77777777" w:rsidR="00675D12" w:rsidRPr="004A5234" w:rsidRDefault="00675D12" w:rsidP="003F2CB0">
      <w:pPr>
        <w:pStyle w:val="a7"/>
        <w:ind w:leftChars="295" w:left="708"/>
        <w:rPr>
          <w:rFonts w:eastAsia="標楷體"/>
          <w:sz w:val="22"/>
          <w:szCs w:val="22"/>
        </w:rPr>
      </w:pPr>
      <w:r w:rsidRPr="004A5234">
        <w:rPr>
          <w:rFonts w:eastAsia="標楷體"/>
          <w:sz w:val="22"/>
          <w:szCs w:val="22"/>
        </w:rPr>
        <w:t>若汝已受有不成者。亦應受無亦無。何以故。有法壞敗故名無。是無因有壞而有。</w:t>
      </w:r>
    </w:p>
    <w:p w14:paraId="53582B89" w14:textId="77777777" w:rsidR="00675D12" w:rsidRPr="004A5234" w:rsidRDefault="00675D12" w:rsidP="003F2CB0">
      <w:pPr>
        <w:pStyle w:val="a7"/>
        <w:ind w:leftChars="59" w:left="142"/>
        <w:rPr>
          <w:sz w:val="22"/>
          <w:szCs w:val="22"/>
        </w:rPr>
      </w:pPr>
      <w:r w:rsidRPr="004A5234">
        <w:rPr>
          <w:sz w:val="22"/>
          <w:szCs w:val="22"/>
        </w:rPr>
        <w:t>（</w:t>
      </w:r>
      <w:r w:rsidRPr="004A5234">
        <w:rPr>
          <w:rStyle w:val="refandcopypunctuation"/>
          <w:sz w:val="22"/>
          <w:szCs w:val="22"/>
        </w:rPr>
        <w:t>2</w:t>
      </w:r>
      <w:r w:rsidRPr="004A5234">
        <w:rPr>
          <w:sz w:val="22"/>
          <w:szCs w:val="22"/>
        </w:rPr>
        <w:t>）</w:t>
      </w:r>
      <w:r w:rsidRPr="004A5234">
        <w:rPr>
          <w:rFonts w:hint="eastAsia"/>
          <w:sz w:val="22"/>
          <w:szCs w:val="22"/>
        </w:rPr>
        <w:t>印</w:t>
      </w:r>
      <w:r w:rsidRPr="004A5234">
        <w:rPr>
          <w:sz w:val="22"/>
          <w:szCs w:val="22"/>
        </w:rPr>
        <w:t>順法師，《中觀論頌講記》〈</w:t>
      </w:r>
      <w:r w:rsidRPr="004A5234">
        <w:rPr>
          <w:sz w:val="22"/>
          <w:szCs w:val="22"/>
        </w:rPr>
        <w:t>15</w:t>
      </w:r>
      <w:r w:rsidRPr="004A5234">
        <w:rPr>
          <w:sz w:val="22"/>
          <w:szCs w:val="22"/>
        </w:rPr>
        <w:t>觀有無品〉，</w:t>
      </w:r>
      <w:r w:rsidRPr="004A5234">
        <w:rPr>
          <w:sz w:val="22"/>
          <w:szCs w:val="22"/>
        </w:rPr>
        <w:t>p.251</w:t>
      </w:r>
      <w:r w:rsidRPr="004A5234">
        <w:rPr>
          <w:sz w:val="22"/>
          <w:szCs w:val="22"/>
        </w:rPr>
        <w:t>：</w:t>
      </w:r>
    </w:p>
    <w:p w14:paraId="788B1343" w14:textId="77777777" w:rsidR="00675D12" w:rsidRPr="004A5234" w:rsidRDefault="00675D12" w:rsidP="003F2CB0">
      <w:pPr>
        <w:pStyle w:val="a7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4A5234">
        <w:rPr>
          <w:rFonts w:eastAsia="標楷體"/>
          <w:b/>
          <w:bCs/>
          <w:sz w:val="22"/>
          <w:szCs w:val="22"/>
        </w:rPr>
        <w:t>有若不成者，無云何可成</w:t>
      </w:r>
      <w:r w:rsidRPr="004A5234">
        <w:rPr>
          <w:rFonts w:eastAsia="標楷體" w:hint="eastAsia"/>
          <w:b/>
          <w:bCs/>
          <w:sz w:val="22"/>
          <w:szCs w:val="22"/>
        </w:rPr>
        <w:t>？</w:t>
      </w:r>
      <w:r w:rsidRPr="004A5234">
        <w:rPr>
          <w:rFonts w:eastAsia="標楷體"/>
          <w:b/>
          <w:bCs/>
          <w:sz w:val="22"/>
          <w:szCs w:val="22"/>
        </w:rPr>
        <w:t>因有有法故，有壞名為無。</w:t>
      </w:r>
      <w:r w:rsidRPr="004A5234">
        <w:rPr>
          <w:sz w:val="22"/>
          <w:szCs w:val="22"/>
        </w:rPr>
        <w:t>〔</w:t>
      </w:r>
      <w:r w:rsidRPr="004A5234">
        <w:rPr>
          <w:rFonts w:hint="eastAsia"/>
          <w:sz w:val="22"/>
          <w:szCs w:val="22"/>
        </w:rPr>
        <w:t>05</w:t>
      </w:r>
      <w:r w:rsidRPr="004A5234">
        <w:rPr>
          <w:sz w:val="22"/>
          <w:szCs w:val="22"/>
        </w:rPr>
        <w:t>〕</w:t>
      </w:r>
    </w:p>
    <w:p w14:paraId="0A6EF225" w14:textId="77777777" w:rsidR="00675D12" w:rsidRPr="00705E59" w:rsidRDefault="00675D12" w:rsidP="003F2CB0">
      <w:pPr>
        <w:pStyle w:val="a7"/>
        <w:ind w:leftChars="295" w:left="708"/>
        <w:jc w:val="both"/>
        <w:rPr>
          <w:sz w:val="22"/>
          <w:szCs w:val="22"/>
        </w:rPr>
      </w:pPr>
      <w:r w:rsidRPr="004A5234">
        <w:rPr>
          <w:rFonts w:eastAsia="標楷體"/>
          <w:sz w:val="22"/>
          <w:szCs w:val="22"/>
        </w:rPr>
        <w:t>有人以為：諸法實有自性、他性，第三性不成，那麼，實無自性，這該沒有過失了！這是不知緣起無的誤會。要知先要成立了有，然後才可成立無。現在「有」都「不」能「成」立，「無」又怎麼「可」以「成」立呢？無是怎麼建立的？「因」先「有」一種「有法」，這「有」法在長期的演變中，後來破「壞」了就說他「為無」；無是緣起離散的幻相。從上面推察，實有已根本不成，那還說什麼無呢？如說人有生，才說他有死；假定沒有生，死又從何說起？這可見有無都要依緣起假名，才能成立；離緣起假名，實在的有無，都是邪見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88D25" w14:textId="77777777" w:rsidR="00675D12" w:rsidRDefault="00675D12" w:rsidP="00EB7CDF">
    <w:pPr>
      <w:pStyle w:val="a3"/>
      <w:jc w:val="right"/>
    </w:pPr>
    <w:r w:rsidRPr="00EB7CDF">
      <w:rPr>
        <w:rFonts w:hint="eastAsia"/>
      </w:rPr>
      <w:t>《十二門論》〈</w:t>
    </w:r>
    <w:r w:rsidRPr="00EB7CDF">
      <w:rPr>
        <w:rFonts w:ascii="Times New Roman" w:hAnsi="Times New Roman"/>
      </w:rPr>
      <w:t>0</w:t>
    </w:r>
    <w:r>
      <w:rPr>
        <w:rFonts w:ascii="Times New Roman" w:hAnsi="Times New Roman" w:hint="eastAsia"/>
      </w:rPr>
      <w:t>7</w:t>
    </w:r>
    <w:r w:rsidRPr="00EB7CDF">
      <w:rPr>
        <w:rFonts w:hint="eastAsia"/>
      </w:rPr>
      <w:t>觀</w:t>
    </w:r>
    <w:r>
      <w:rPr>
        <w:rFonts w:hint="eastAsia"/>
      </w:rPr>
      <w:t>有無門</w:t>
    </w:r>
    <w:r w:rsidRPr="00EB7CDF">
      <w:rPr>
        <w:rFonts w:hint="eastAsia"/>
      </w:rPr>
      <w:t>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64A1C"/>
    <w:multiLevelType w:val="hybridMultilevel"/>
    <w:tmpl w:val="964C8B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1675447"/>
    <w:multiLevelType w:val="hybridMultilevel"/>
    <w:tmpl w:val="B3207188"/>
    <w:lvl w:ilvl="0" w:tplc="9FAAC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824215"/>
    <w:multiLevelType w:val="hybridMultilevel"/>
    <w:tmpl w:val="0C3CC91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63A5B0A"/>
    <w:multiLevelType w:val="hybridMultilevel"/>
    <w:tmpl w:val="277C3290"/>
    <w:lvl w:ilvl="0" w:tplc="B1860410">
      <w:start w:val="1"/>
      <w:numFmt w:val="taiwaneseCountingThousand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6D373837"/>
    <w:multiLevelType w:val="hybridMultilevel"/>
    <w:tmpl w:val="E6BE8FEA"/>
    <w:lvl w:ilvl="0" w:tplc="10DE6FEA">
      <w:start w:val="2"/>
      <w:numFmt w:val="bullet"/>
      <w:lvlText w:val="※"/>
      <w:lvlJc w:val="left"/>
      <w:pPr>
        <w:ind w:left="643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3A14"/>
    <w:rsid w:val="00004612"/>
    <w:rsid w:val="00004CEB"/>
    <w:rsid w:val="00005444"/>
    <w:rsid w:val="00005E24"/>
    <w:rsid w:val="000125C5"/>
    <w:rsid w:val="00012EEF"/>
    <w:rsid w:val="00013910"/>
    <w:rsid w:val="00015864"/>
    <w:rsid w:val="00016F0A"/>
    <w:rsid w:val="00020029"/>
    <w:rsid w:val="00022B11"/>
    <w:rsid w:val="00024899"/>
    <w:rsid w:val="000310A1"/>
    <w:rsid w:val="00033403"/>
    <w:rsid w:val="0003516C"/>
    <w:rsid w:val="00035291"/>
    <w:rsid w:val="00035619"/>
    <w:rsid w:val="00036282"/>
    <w:rsid w:val="00036668"/>
    <w:rsid w:val="000374CA"/>
    <w:rsid w:val="00040F25"/>
    <w:rsid w:val="00042083"/>
    <w:rsid w:val="000431BF"/>
    <w:rsid w:val="000515A4"/>
    <w:rsid w:val="00052E25"/>
    <w:rsid w:val="00052E8F"/>
    <w:rsid w:val="00061A0A"/>
    <w:rsid w:val="000621E6"/>
    <w:rsid w:val="00063047"/>
    <w:rsid w:val="00063562"/>
    <w:rsid w:val="00064F05"/>
    <w:rsid w:val="00065960"/>
    <w:rsid w:val="00067107"/>
    <w:rsid w:val="00071CC6"/>
    <w:rsid w:val="000727B4"/>
    <w:rsid w:val="00072F24"/>
    <w:rsid w:val="000768AB"/>
    <w:rsid w:val="00077539"/>
    <w:rsid w:val="00077A4E"/>
    <w:rsid w:val="00081AFC"/>
    <w:rsid w:val="00082C06"/>
    <w:rsid w:val="0008739B"/>
    <w:rsid w:val="00087CF1"/>
    <w:rsid w:val="00090526"/>
    <w:rsid w:val="00091F29"/>
    <w:rsid w:val="00092FB7"/>
    <w:rsid w:val="000935FF"/>
    <w:rsid w:val="000A0948"/>
    <w:rsid w:val="000A380C"/>
    <w:rsid w:val="000A6487"/>
    <w:rsid w:val="000A6BAF"/>
    <w:rsid w:val="000B31E7"/>
    <w:rsid w:val="000B3DA4"/>
    <w:rsid w:val="000B6E5D"/>
    <w:rsid w:val="000C12D3"/>
    <w:rsid w:val="000C1AEF"/>
    <w:rsid w:val="000C2669"/>
    <w:rsid w:val="000C37E5"/>
    <w:rsid w:val="000C50D5"/>
    <w:rsid w:val="000C770F"/>
    <w:rsid w:val="000D08D0"/>
    <w:rsid w:val="000D1D05"/>
    <w:rsid w:val="000E1033"/>
    <w:rsid w:val="000E137A"/>
    <w:rsid w:val="000E264A"/>
    <w:rsid w:val="000E3127"/>
    <w:rsid w:val="000E4972"/>
    <w:rsid w:val="000E66B4"/>
    <w:rsid w:val="000E7BC8"/>
    <w:rsid w:val="000F0C2D"/>
    <w:rsid w:val="000F4768"/>
    <w:rsid w:val="000F4B8B"/>
    <w:rsid w:val="000F7E1E"/>
    <w:rsid w:val="00102649"/>
    <w:rsid w:val="00103F83"/>
    <w:rsid w:val="00112792"/>
    <w:rsid w:val="0011324F"/>
    <w:rsid w:val="001175E7"/>
    <w:rsid w:val="00117C12"/>
    <w:rsid w:val="00120699"/>
    <w:rsid w:val="0012105B"/>
    <w:rsid w:val="00121349"/>
    <w:rsid w:val="00121FBE"/>
    <w:rsid w:val="0012223F"/>
    <w:rsid w:val="00122AF8"/>
    <w:rsid w:val="00122C7E"/>
    <w:rsid w:val="00123A04"/>
    <w:rsid w:val="00123A61"/>
    <w:rsid w:val="00123B5D"/>
    <w:rsid w:val="0012487D"/>
    <w:rsid w:val="00127FFC"/>
    <w:rsid w:val="001312B4"/>
    <w:rsid w:val="00135F1A"/>
    <w:rsid w:val="00137287"/>
    <w:rsid w:val="00144278"/>
    <w:rsid w:val="001446E5"/>
    <w:rsid w:val="001449B3"/>
    <w:rsid w:val="00145F8B"/>
    <w:rsid w:val="00146986"/>
    <w:rsid w:val="00146F0E"/>
    <w:rsid w:val="0015032A"/>
    <w:rsid w:val="00150851"/>
    <w:rsid w:val="001519BA"/>
    <w:rsid w:val="001555DB"/>
    <w:rsid w:val="00157AD9"/>
    <w:rsid w:val="00160664"/>
    <w:rsid w:val="001618B1"/>
    <w:rsid w:val="001657F1"/>
    <w:rsid w:val="001668AE"/>
    <w:rsid w:val="00173695"/>
    <w:rsid w:val="00177927"/>
    <w:rsid w:val="0018200C"/>
    <w:rsid w:val="00184227"/>
    <w:rsid w:val="00184425"/>
    <w:rsid w:val="0018564C"/>
    <w:rsid w:val="00185BE9"/>
    <w:rsid w:val="00187C4B"/>
    <w:rsid w:val="001902F6"/>
    <w:rsid w:val="00190947"/>
    <w:rsid w:val="00194CBB"/>
    <w:rsid w:val="00196B65"/>
    <w:rsid w:val="001971DF"/>
    <w:rsid w:val="001A1D2B"/>
    <w:rsid w:val="001A692A"/>
    <w:rsid w:val="001B019B"/>
    <w:rsid w:val="001B11C3"/>
    <w:rsid w:val="001C04C2"/>
    <w:rsid w:val="001C10C7"/>
    <w:rsid w:val="001C148D"/>
    <w:rsid w:val="001C1FF9"/>
    <w:rsid w:val="001C73A9"/>
    <w:rsid w:val="001D3A7E"/>
    <w:rsid w:val="001D6FD6"/>
    <w:rsid w:val="001E2343"/>
    <w:rsid w:val="001E4840"/>
    <w:rsid w:val="001E7381"/>
    <w:rsid w:val="001F0529"/>
    <w:rsid w:val="001F10FC"/>
    <w:rsid w:val="001F16B6"/>
    <w:rsid w:val="001F229C"/>
    <w:rsid w:val="001F2AAC"/>
    <w:rsid w:val="001F4291"/>
    <w:rsid w:val="001F4EAF"/>
    <w:rsid w:val="001F7185"/>
    <w:rsid w:val="001F7C5E"/>
    <w:rsid w:val="00201B39"/>
    <w:rsid w:val="0020354D"/>
    <w:rsid w:val="00206942"/>
    <w:rsid w:val="002104AB"/>
    <w:rsid w:val="0021629D"/>
    <w:rsid w:val="002172DF"/>
    <w:rsid w:val="00220AD5"/>
    <w:rsid w:val="00220EBD"/>
    <w:rsid w:val="00221DBD"/>
    <w:rsid w:val="002232CB"/>
    <w:rsid w:val="00224797"/>
    <w:rsid w:val="00230991"/>
    <w:rsid w:val="00231233"/>
    <w:rsid w:val="002318E7"/>
    <w:rsid w:val="00234764"/>
    <w:rsid w:val="00241347"/>
    <w:rsid w:val="00244EEA"/>
    <w:rsid w:val="00245BBC"/>
    <w:rsid w:val="00247CCB"/>
    <w:rsid w:val="0025262E"/>
    <w:rsid w:val="00252878"/>
    <w:rsid w:val="002555E2"/>
    <w:rsid w:val="0025584F"/>
    <w:rsid w:val="00257C53"/>
    <w:rsid w:val="00260306"/>
    <w:rsid w:val="00261690"/>
    <w:rsid w:val="00261B95"/>
    <w:rsid w:val="0026559F"/>
    <w:rsid w:val="00265B68"/>
    <w:rsid w:val="0026670D"/>
    <w:rsid w:val="0026670E"/>
    <w:rsid w:val="00267481"/>
    <w:rsid w:val="00272426"/>
    <w:rsid w:val="00275F12"/>
    <w:rsid w:val="0028074C"/>
    <w:rsid w:val="00283D4E"/>
    <w:rsid w:val="00284880"/>
    <w:rsid w:val="002853BB"/>
    <w:rsid w:val="002862AC"/>
    <w:rsid w:val="00286769"/>
    <w:rsid w:val="00286D5C"/>
    <w:rsid w:val="0028748A"/>
    <w:rsid w:val="00291818"/>
    <w:rsid w:val="00292B95"/>
    <w:rsid w:val="002A570D"/>
    <w:rsid w:val="002A6EF8"/>
    <w:rsid w:val="002A7753"/>
    <w:rsid w:val="002B248A"/>
    <w:rsid w:val="002B4575"/>
    <w:rsid w:val="002B4EF0"/>
    <w:rsid w:val="002B74F7"/>
    <w:rsid w:val="002D108A"/>
    <w:rsid w:val="002D147B"/>
    <w:rsid w:val="002D1B1C"/>
    <w:rsid w:val="002D7BCD"/>
    <w:rsid w:val="002D7DE9"/>
    <w:rsid w:val="002E0570"/>
    <w:rsid w:val="002E4640"/>
    <w:rsid w:val="002E4C8F"/>
    <w:rsid w:val="002E6A89"/>
    <w:rsid w:val="002E6D14"/>
    <w:rsid w:val="002E75CA"/>
    <w:rsid w:val="002F3163"/>
    <w:rsid w:val="00304039"/>
    <w:rsid w:val="003121FB"/>
    <w:rsid w:val="00312972"/>
    <w:rsid w:val="00312DCF"/>
    <w:rsid w:val="00314206"/>
    <w:rsid w:val="00317D43"/>
    <w:rsid w:val="003210D5"/>
    <w:rsid w:val="00321957"/>
    <w:rsid w:val="00321BCF"/>
    <w:rsid w:val="0032268C"/>
    <w:rsid w:val="00323BB3"/>
    <w:rsid w:val="00325861"/>
    <w:rsid w:val="00330C67"/>
    <w:rsid w:val="00334228"/>
    <w:rsid w:val="00334579"/>
    <w:rsid w:val="00335F6F"/>
    <w:rsid w:val="003401B5"/>
    <w:rsid w:val="00342DF7"/>
    <w:rsid w:val="0034452A"/>
    <w:rsid w:val="00347FA5"/>
    <w:rsid w:val="0036438C"/>
    <w:rsid w:val="0037245A"/>
    <w:rsid w:val="00373BCB"/>
    <w:rsid w:val="003741DF"/>
    <w:rsid w:val="00375E2B"/>
    <w:rsid w:val="003763CB"/>
    <w:rsid w:val="0037728E"/>
    <w:rsid w:val="00380EBA"/>
    <w:rsid w:val="00382EBF"/>
    <w:rsid w:val="00384326"/>
    <w:rsid w:val="00387424"/>
    <w:rsid w:val="003879B3"/>
    <w:rsid w:val="0039030F"/>
    <w:rsid w:val="00391D8E"/>
    <w:rsid w:val="00393E41"/>
    <w:rsid w:val="003941A3"/>
    <w:rsid w:val="0039514D"/>
    <w:rsid w:val="003A0F55"/>
    <w:rsid w:val="003A2806"/>
    <w:rsid w:val="003A2EAE"/>
    <w:rsid w:val="003A388F"/>
    <w:rsid w:val="003A4EE7"/>
    <w:rsid w:val="003A5741"/>
    <w:rsid w:val="003A610F"/>
    <w:rsid w:val="003A6AF9"/>
    <w:rsid w:val="003A7325"/>
    <w:rsid w:val="003B1C3C"/>
    <w:rsid w:val="003B4637"/>
    <w:rsid w:val="003B472C"/>
    <w:rsid w:val="003B4753"/>
    <w:rsid w:val="003B4B8A"/>
    <w:rsid w:val="003C3435"/>
    <w:rsid w:val="003C408A"/>
    <w:rsid w:val="003C56CB"/>
    <w:rsid w:val="003C5704"/>
    <w:rsid w:val="003C6BB1"/>
    <w:rsid w:val="003D164A"/>
    <w:rsid w:val="003D16A0"/>
    <w:rsid w:val="003D3A2F"/>
    <w:rsid w:val="003D4BBA"/>
    <w:rsid w:val="003E17EC"/>
    <w:rsid w:val="003E301F"/>
    <w:rsid w:val="003E343F"/>
    <w:rsid w:val="003E3680"/>
    <w:rsid w:val="003E72E7"/>
    <w:rsid w:val="003F2CB0"/>
    <w:rsid w:val="003F371F"/>
    <w:rsid w:val="0040129A"/>
    <w:rsid w:val="004016D1"/>
    <w:rsid w:val="00401D9C"/>
    <w:rsid w:val="00407A6B"/>
    <w:rsid w:val="00410B48"/>
    <w:rsid w:val="004124B8"/>
    <w:rsid w:val="00414CC2"/>
    <w:rsid w:val="00422F1D"/>
    <w:rsid w:val="00427237"/>
    <w:rsid w:val="00427E4B"/>
    <w:rsid w:val="00432A0A"/>
    <w:rsid w:val="004330AC"/>
    <w:rsid w:val="0043577C"/>
    <w:rsid w:val="00440367"/>
    <w:rsid w:val="00440994"/>
    <w:rsid w:val="00441FB7"/>
    <w:rsid w:val="00443D39"/>
    <w:rsid w:val="0044463E"/>
    <w:rsid w:val="004453EB"/>
    <w:rsid w:val="00446EA2"/>
    <w:rsid w:val="00451A97"/>
    <w:rsid w:val="00451B54"/>
    <w:rsid w:val="0045289B"/>
    <w:rsid w:val="0045427F"/>
    <w:rsid w:val="00456038"/>
    <w:rsid w:val="004560E5"/>
    <w:rsid w:val="004573D7"/>
    <w:rsid w:val="004649D3"/>
    <w:rsid w:val="0046592E"/>
    <w:rsid w:val="00470564"/>
    <w:rsid w:val="004725EA"/>
    <w:rsid w:val="0048274E"/>
    <w:rsid w:val="004832A8"/>
    <w:rsid w:val="00484D73"/>
    <w:rsid w:val="00494CF6"/>
    <w:rsid w:val="004A1F11"/>
    <w:rsid w:val="004A5234"/>
    <w:rsid w:val="004A5C33"/>
    <w:rsid w:val="004A6531"/>
    <w:rsid w:val="004B305A"/>
    <w:rsid w:val="004B5CB9"/>
    <w:rsid w:val="004C370E"/>
    <w:rsid w:val="004C58E0"/>
    <w:rsid w:val="004D5D28"/>
    <w:rsid w:val="004D64DB"/>
    <w:rsid w:val="004D6830"/>
    <w:rsid w:val="004D7A3E"/>
    <w:rsid w:val="004E02E9"/>
    <w:rsid w:val="004E1E73"/>
    <w:rsid w:val="004E2A6B"/>
    <w:rsid w:val="004E38A4"/>
    <w:rsid w:val="004E43BA"/>
    <w:rsid w:val="004E4A0B"/>
    <w:rsid w:val="004E55CA"/>
    <w:rsid w:val="004E632F"/>
    <w:rsid w:val="004F2BCB"/>
    <w:rsid w:val="004F427D"/>
    <w:rsid w:val="004F609E"/>
    <w:rsid w:val="004F61B7"/>
    <w:rsid w:val="00500D7C"/>
    <w:rsid w:val="00501285"/>
    <w:rsid w:val="00501777"/>
    <w:rsid w:val="005057D1"/>
    <w:rsid w:val="00507B15"/>
    <w:rsid w:val="00522D33"/>
    <w:rsid w:val="005302E0"/>
    <w:rsid w:val="00533A8B"/>
    <w:rsid w:val="00534715"/>
    <w:rsid w:val="005376C3"/>
    <w:rsid w:val="00537F7E"/>
    <w:rsid w:val="00540125"/>
    <w:rsid w:val="00540E78"/>
    <w:rsid w:val="00547F45"/>
    <w:rsid w:val="00550CC3"/>
    <w:rsid w:val="00557D30"/>
    <w:rsid w:val="00557D66"/>
    <w:rsid w:val="00557EDA"/>
    <w:rsid w:val="005621DB"/>
    <w:rsid w:val="00567E01"/>
    <w:rsid w:val="00573980"/>
    <w:rsid w:val="005762E4"/>
    <w:rsid w:val="00577FD0"/>
    <w:rsid w:val="00580134"/>
    <w:rsid w:val="005812BB"/>
    <w:rsid w:val="00585E8B"/>
    <w:rsid w:val="005906BA"/>
    <w:rsid w:val="005919AE"/>
    <w:rsid w:val="00592481"/>
    <w:rsid w:val="005A009F"/>
    <w:rsid w:val="005A0E3D"/>
    <w:rsid w:val="005A2826"/>
    <w:rsid w:val="005A3436"/>
    <w:rsid w:val="005A79CC"/>
    <w:rsid w:val="005B1ED6"/>
    <w:rsid w:val="005B3373"/>
    <w:rsid w:val="005B7DB1"/>
    <w:rsid w:val="005C0EA0"/>
    <w:rsid w:val="005C2935"/>
    <w:rsid w:val="005C5FD0"/>
    <w:rsid w:val="005C6019"/>
    <w:rsid w:val="005C772D"/>
    <w:rsid w:val="005D0C33"/>
    <w:rsid w:val="005D1A4D"/>
    <w:rsid w:val="005D76B9"/>
    <w:rsid w:val="005D78B1"/>
    <w:rsid w:val="005E038B"/>
    <w:rsid w:val="005E2473"/>
    <w:rsid w:val="005F087B"/>
    <w:rsid w:val="005F2BE7"/>
    <w:rsid w:val="005F75BB"/>
    <w:rsid w:val="00601316"/>
    <w:rsid w:val="00603992"/>
    <w:rsid w:val="00604751"/>
    <w:rsid w:val="00604DA3"/>
    <w:rsid w:val="00605D83"/>
    <w:rsid w:val="00612311"/>
    <w:rsid w:val="00613530"/>
    <w:rsid w:val="0061393E"/>
    <w:rsid w:val="00615AB4"/>
    <w:rsid w:val="006229F3"/>
    <w:rsid w:val="0062383B"/>
    <w:rsid w:val="00624646"/>
    <w:rsid w:val="00626650"/>
    <w:rsid w:val="00630E65"/>
    <w:rsid w:val="00631220"/>
    <w:rsid w:val="00631A63"/>
    <w:rsid w:val="006344CF"/>
    <w:rsid w:val="00634D4D"/>
    <w:rsid w:val="00636E2B"/>
    <w:rsid w:val="00637583"/>
    <w:rsid w:val="00637C86"/>
    <w:rsid w:val="00641403"/>
    <w:rsid w:val="00642F78"/>
    <w:rsid w:val="00647D66"/>
    <w:rsid w:val="00652EB1"/>
    <w:rsid w:val="0065394E"/>
    <w:rsid w:val="00655BE3"/>
    <w:rsid w:val="006560B4"/>
    <w:rsid w:val="006575A8"/>
    <w:rsid w:val="00657F31"/>
    <w:rsid w:val="006622EA"/>
    <w:rsid w:val="0066517B"/>
    <w:rsid w:val="00666675"/>
    <w:rsid w:val="00667BFB"/>
    <w:rsid w:val="00671853"/>
    <w:rsid w:val="006725B6"/>
    <w:rsid w:val="006750B8"/>
    <w:rsid w:val="00675D12"/>
    <w:rsid w:val="00676286"/>
    <w:rsid w:val="00677CC0"/>
    <w:rsid w:val="006808A2"/>
    <w:rsid w:val="00680DFA"/>
    <w:rsid w:val="00682A20"/>
    <w:rsid w:val="0068439F"/>
    <w:rsid w:val="006874A8"/>
    <w:rsid w:val="00690796"/>
    <w:rsid w:val="00692221"/>
    <w:rsid w:val="006946CE"/>
    <w:rsid w:val="00694E47"/>
    <w:rsid w:val="006A1537"/>
    <w:rsid w:val="006A3C07"/>
    <w:rsid w:val="006A65FA"/>
    <w:rsid w:val="006A6BC8"/>
    <w:rsid w:val="006B1BF1"/>
    <w:rsid w:val="006B3B62"/>
    <w:rsid w:val="006B6C95"/>
    <w:rsid w:val="006C0947"/>
    <w:rsid w:val="006C16FC"/>
    <w:rsid w:val="006C374A"/>
    <w:rsid w:val="006C4A6E"/>
    <w:rsid w:val="006D0537"/>
    <w:rsid w:val="006D4BFD"/>
    <w:rsid w:val="006D595B"/>
    <w:rsid w:val="006D6611"/>
    <w:rsid w:val="006D6A2D"/>
    <w:rsid w:val="006E38F7"/>
    <w:rsid w:val="006E4245"/>
    <w:rsid w:val="006E489B"/>
    <w:rsid w:val="006E51DE"/>
    <w:rsid w:val="006F0F44"/>
    <w:rsid w:val="006F1F74"/>
    <w:rsid w:val="006F48DD"/>
    <w:rsid w:val="006F51C9"/>
    <w:rsid w:val="006F6332"/>
    <w:rsid w:val="006F65DB"/>
    <w:rsid w:val="006F660D"/>
    <w:rsid w:val="00700F1E"/>
    <w:rsid w:val="00701852"/>
    <w:rsid w:val="00705E59"/>
    <w:rsid w:val="0071047E"/>
    <w:rsid w:val="0071121A"/>
    <w:rsid w:val="00711715"/>
    <w:rsid w:val="00712C5E"/>
    <w:rsid w:val="00714044"/>
    <w:rsid w:val="007165DD"/>
    <w:rsid w:val="00722E32"/>
    <w:rsid w:val="00726D16"/>
    <w:rsid w:val="007318BF"/>
    <w:rsid w:val="00733B2E"/>
    <w:rsid w:val="00740567"/>
    <w:rsid w:val="00744A7F"/>
    <w:rsid w:val="00744DDF"/>
    <w:rsid w:val="00751E7C"/>
    <w:rsid w:val="0075329E"/>
    <w:rsid w:val="00754DEB"/>
    <w:rsid w:val="007553B6"/>
    <w:rsid w:val="007571EE"/>
    <w:rsid w:val="00757F9C"/>
    <w:rsid w:val="00761DB7"/>
    <w:rsid w:val="00763052"/>
    <w:rsid w:val="00764BA8"/>
    <w:rsid w:val="00765822"/>
    <w:rsid w:val="00776C59"/>
    <w:rsid w:val="00787D9A"/>
    <w:rsid w:val="007900E1"/>
    <w:rsid w:val="00790180"/>
    <w:rsid w:val="0079197B"/>
    <w:rsid w:val="007934CF"/>
    <w:rsid w:val="0079529C"/>
    <w:rsid w:val="00797164"/>
    <w:rsid w:val="007A29EB"/>
    <w:rsid w:val="007A496B"/>
    <w:rsid w:val="007A51D1"/>
    <w:rsid w:val="007A5A80"/>
    <w:rsid w:val="007A71CE"/>
    <w:rsid w:val="007B00FC"/>
    <w:rsid w:val="007B2DFE"/>
    <w:rsid w:val="007B2E5A"/>
    <w:rsid w:val="007B4683"/>
    <w:rsid w:val="007C3B3A"/>
    <w:rsid w:val="007C4B9E"/>
    <w:rsid w:val="007D120E"/>
    <w:rsid w:val="007D1C96"/>
    <w:rsid w:val="007E0BC3"/>
    <w:rsid w:val="007E0D25"/>
    <w:rsid w:val="007E30F9"/>
    <w:rsid w:val="007E535C"/>
    <w:rsid w:val="007E62DB"/>
    <w:rsid w:val="007F04B8"/>
    <w:rsid w:val="007F1A1B"/>
    <w:rsid w:val="007F2F03"/>
    <w:rsid w:val="007F712E"/>
    <w:rsid w:val="008017D0"/>
    <w:rsid w:val="00805F8D"/>
    <w:rsid w:val="00810246"/>
    <w:rsid w:val="008115A2"/>
    <w:rsid w:val="00811EF0"/>
    <w:rsid w:val="00812A60"/>
    <w:rsid w:val="00814B45"/>
    <w:rsid w:val="00815943"/>
    <w:rsid w:val="00815C43"/>
    <w:rsid w:val="00816CCA"/>
    <w:rsid w:val="00816D5B"/>
    <w:rsid w:val="00820B17"/>
    <w:rsid w:val="0082189E"/>
    <w:rsid w:val="00822E31"/>
    <w:rsid w:val="0082350D"/>
    <w:rsid w:val="00824701"/>
    <w:rsid w:val="00824716"/>
    <w:rsid w:val="00826448"/>
    <w:rsid w:val="0083352F"/>
    <w:rsid w:val="008349D2"/>
    <w:rsid w:val="008352A8"/>
    <w:rsid w:val="00836A78"/>
    <w:rsid w:val="00846004"/>
    <w:rsid w:val="008472C0"/>
    <w:rsid w:val="00847A5C"/>
    <w:rsid w:val="0085054C"/>
    <w:rsid w:val="00850997"/>
    <w:rsid w:val="00852312"/>
    <w:rsid w:val="008548E7"/>
    <w:rsid w:val="00855B3E"/>
    <w:rsid w:val="008567A9"/>
    <w:rsid w:val="00857BCB"/>
    <w:rsid w:val="0086580B"/>
    <w:rsid w:val="00865D79"/>
    <w:rsid w:val="008715B5"/>
    <w:rsid w:val="0087336B"/>
    <w:rsid w:val="0087561F"/>
    <w:rsid w:val="00875E26"/>
    <w:rsid w:val="00876E61"/>
    <w:rsid w:val="008801E5"/>
    <w:rsid w:val="008823F9"/>
    <w:rsid w:val="008832AD"/>
    <w:rsid w:val="00893D1E"/>
    <w:rsid w:val="008978F4"/>
    <w:rsid w:val="008A065A"/>
    <w:rsid w:val="008B1404"/>
    <w:rsid w:val="008B339F"/>
    <w:rsid w:val="008B49F4"/>
    <w:rsid w:val="008B55E9"/>
    <w:rsid w:val="008C014E"/>
    <w:rsid w:val="008C6B4F"/>
    <w:rsid w:val="008D2644"/>
    <w:rsid w:val="008D638A"/>
    <w:rsid w:val="008E2C24"/>
    <w:rsid w:val="008E49B1"/>
    <w:rsid w:val="008F2286"/>
    <w:rsid w:val="008F4841"/>
    <w:rsid w:val="008F6E9A"/>
    <w:rsid w:val="00900034"/>
    <w:rsid w:val="00900392"/>
    <w:rsid w:val="00905F44"/>
    <w:rsid w:val="00912871"/>
    <w:rsid w:val="00913E2A"/>
    <w:rsid w:val="00914302"/>
    <w:rsid w:val="00914D07"/>
    <w:rsid w:val="00915B5E"/>
    <w:rsid w:val="009216F0"/>
    <w:rsid w:val="00933083"/>
    <w:rsid w:val="009337FA"/>
    <w:rsid w:val="0093472A"/>
    <w:rsid w:val="00942E6A"/>
    <w:rsid w:val="00946A66"/>
    <w:rsid w:val="00953B73"/>
    <w:rsid w:val="00962456"/>
    <w:rsid w:val="009636DD"/>
    <w:rsid w:val="00965273"/>
    <w:rsid w:val="00972465"/>
    <w:rsid w:val="00973232"/>
    <w:rsid w:val="00973CB6"/>
    <w:rsid w:val="0097490D"/>
    <w:rsid w:val="00976FAC"/>
    <w:rsid w:val="009813ED"/>
    <w:rsid w:val="00983013"/>
    <w:rsid w:val="009833F4"/>
    <w:rsid w:val="00983C2A"/>
    <w:rsid w:val="009842B3"/>
    <w:rsid w:val="00984CCF"/>
    <w:rsid w:val="00990F22"/>
    <w:rsid w:val="00993618"/>
    <w:rsid w:val="009A0650"/>
    <w:rsid w:val="009A1512"/>
    <w:rsid w:val="009A4877"/>
    <w:rsid w:val="009A708E"/>
    <w:rsid w:val="009B0B20"/>
    <w:rsid w:val="009B358F"/>
    <w:rsid w:val="009C4131"/>
    <w:rsid w:val="009D23E7"/>
    <w:rsid w:val="009D32BC"/>
    <w:rsid w:val="009D6218"/>
    <w:rsid w:val="009E1437"/>
    <w:rsid w:val="009F55FA"/>
    <w:rsid w:val="00A03532"/>
    <w:rsid w:val="00A043B3"/>
    <w:rsid w:val="00A13357"/>
    <w:rsid w:val="00A1510B"/>
    <w:rsid w:val="00A16B46"/>
    <w:rsid w:val="00A2075F"/>
    <w:rsid w:val="00A20DDA"/>
    <w:rsid w:val="00A24505"/>
    <w:rsid w:val="00A25F48"/>
    <w:rsid w:val="00A25FFE"/>
    <w:rsid w:val="00A26032"/>
    <w:rsid w:val="00A3071D"/>
    <w:rsid w:val="00A3085A"/>
    <w:rsid w:val="00A30B99"/>
    <w:rsid w:val="00A35D47"/>
    <w:rsid w:val="00A3664C"/>
    <w:rsid w:val="00A36BB7"/>
    <w:rsid w:val="00A46A2F"/>
    <w:rsid w:val="00A556BE"/>
    <w:rsid w:val="00A575BB"/>
    <w:rsid w:val="00A60009"/>
    <w:rsid w:val="00A71F72"/>
    <w:rsid w:val="00A72114"/>
    <w:rsid w:val="00A75B9D"/>
    <w:rsid w:val="00A777DF"/>
    <w:rsid w:val="00A77E96"/>
    <w:rsid w:val="00A81736"/>
    <w:rsid w:val="00A8471A"/>
    <w:rsid w:val="00A84C1C"/>
    <w:rsid w:val="00A84F00"/>
    <w:rsid w:val="00A94AA5"/>
    <w:rsid w:val="00A94D37"/>
    <w:rsid w:val="00A95E6C"/>
    <w:rsid w:val="00AA2E99"/>
    <w:rsid w:val="00AA3AEA"/>
    <w:rsid w:val="00AA4966"/>
    <w:rsid w:val="00AA52BE"/>
    <w:rsid w:val="00AA7788"/>
    <w:rsid w:val="00AA7CC8"/>
    <w:rsid w:val="00AB13FF"/>
    <w:rsid w:val="00AC1F0D"/>
    <w:rsid w:val="00AC3D70"/>
    <w:rsid w:val="00AC4577"/>
    <w:rsid w:val="00AC4F21"/>
    <w:rsid w:val="00AD21F0"/>
    <w:rsid w:val="00AD2F27"/>
    <w:rsid w:val="00AD33C5"/>
    <w:rsid w:val="00AD371F"/>
    <w:rsid w:val="00AD42B5"/>
    <w:rsid w:val="00AD43D6"/>
    <w:rsid w:val="00AD4BAB"/>
    <w:rsid w:val="00AE04F9"/>
    <w:rsid w:val="00AE688F"/>
    <w:rsid w:val="00AE7109"/>
    <w:rsid w:val="00AF1ACA"/>
    <w:rsid w:val="00B07098"/>
    <w:rsid w:val="00B11082"/>
    <w:rsid w:val="00B12648"/>
    <w:rsid w:val="00B13D4B"/>
    <w:rsid w:val="00B14BD3"/>
    <w:rsid w:val="00B21690"/>
    <w:rsid w:val="00B2213A"/>
    <w:rsid w:val="00B229F7"/>
    <w:rsid w:val="00B23B98"/>
    <w:rsid w:val="00B267EE"/>
    <w:rsid w:val="00B26F41"/>
    <w:rsid w:val="00B272FB"/>
    <w:rsid w:val="00B30CCE"/>
    <w:rsid w:val="00B3474F"/>
    <w:rsid w:val="00B375EC"/>
    <w:rsid w:val="00B4129B"/>
    <w:rsid w:val="00B41778"/>
    <w:rsid w:val="00B42222"/>
    <w:rsid w:val="00B45830"/>
    <w:rsid w:val="00B4715D"/>
    <w:rsid w:val="00B525EC"/>
    <w:rsid w:val="00B5311D"/>
    <w:rsid w:val="00B54876"/>
    <w:rsid w:val="00B57E69"/>
    <w:rsid w:val="00B60203"/>
    <w:rsid w:val="00B63209"/>
    <w:rsid w:val="00B63FFF"/>
    <w:rsid w:val="00B659DF"/>
    <w:rsid w:val="00B75DB9"/>
    <w:rsid w:val="00B77113"/>
    <w:rsid w:val="00B84126"/>
    <w:rsid w:val="00B854C1"/>
    <w:rsid w:val="00B87202"/>
    <w:rsid w:val="00B874DC"/>
    <w:rsid w:val="00B91F9C"/>
    <w:rsid w:val="00B928EC"/>
    <w:rsid w:val="00B934D0"/>
    <w:rsid w:val="00B97346"/>
    <w:rsid w:val="00BB151F"/>
    <w:rsid w:val="00BB5B52"/>
    <w:rsid w:val="00BB6084"/>
    <w:rsid w:val="00BB7A96"/>
    <w:rsid w:val="00BC0D83"/>
    <w:rsid w:val="00BC3C24"/>
    <w:rsid w:val="00BC6923"/>
    <w:rsid w:val="00BD0439"/>
    <w:rsid w:val="00BD08A9"/>
    <w:rsid w:val="00BD0AD3"/>
    <w:rsid w:val="00BD51D7"/>
    <w:rsid w:val="00BD5C03"/>
    <w:rsid w:val="00BD5C90"/>
    <w:rsid w:val="00BE26C5"/>
    <w:rsid w:val="00BE2FC6"/>
    <w:rsid w:val="00BE4D76"/>
    <w:rsid w:val="00BE55A4"/>
    <w:rsid w:val="00BE6860"/>
    <w:rsid w:val="00BE6890"/>
    <w:rsid w:val="00BE7685"/>
    <w:rsid w:val="00BF078C"/>
    <w:rsid w:val="00BF1D6B"/>
    <w:rsid w:val="00BF3B13"/>
    <w:rsid w:val="00C01CCD"/>
    <w:rsid w:val="00C01DEE"/>
    <w:rsid w:val="00C024D8"/>
    <w:rsid w:val="00C0474C"/>
    <w:rsid w:val="00C051B8"/>
    <w:rsid w:val="00C105F8"/>
    <w:rsid w:val="00C1597C"/>
    <w:rsid w:val="00C15CE0"/>
    <w:rsid w:val="00C16966"/>
    <w:rsid w:val="00C17F70"/>
    <w:rsid w:val="00C2217A"/>
    <w:rsid w:val="00C22D9D"/>
    <w:rsid w:val="00C23D0C"/>
    <w:rsid w:val="00C2682E"/>
    <w:rsid w:val="00C31219"/>
    <w:rsid w:val="00C317B0"/>
    <w:rsid w:val="00C32863"/>
    <w:rsid w:val="00C33A57"/>
    <w:rsid w:val="00C346A9"/>
    <w:rsid w:val="00C4093C"/>
    <w:rsid w:val="00C411C3"/>
    <w:rsid w:val="00C42DB0"/>
    <w:rsid w:val="00C452F4"/>
    <w:rsid w:val="00C45EF7"/>
    <w:rsid w:val="00C473A6"/>
    <w:rsid w:val="00C5178C"/>
    <w:rsid w:val="00C51A8A"/>
    <w:rsid w:val="00C550FD"/>
    <w:rsid w:val="00C61491"/>
    <w:rsid w:val="00C642B4"/>
    <w:rsid w:val="00C655C9"/>
    <w:rsid w:val="00C7187D"/>
    <w:rsid w:val="00C75604"/>
    <w:rsid w:val="00C75E3D"/>
    <w:rsid w:val="00C81821"/>
    <w:rsid w:val="00C822E0"/>
    <w:rsid w:val="00C83E8D"/>
    <w:rsid w:val="00C84E13"/>
    <w:rsid w:val="00C862A6"/>
    <w:rsid w:val="00C86762"/>
    <w:rsid w:val="00C87044"/>
    <w:rsid w:val="00C87B62"/>
    <w:rsid w:val="00C938AF"/>
    <w:rsid w:val="00C93F82"/>
    <w:rsid w:val="00C95F70"/>
    <w:rsid w:val="00C975E5"/>
    <w:rsid w:val="00CA35D5"/>
    <w:rsid w:val="00CA3BB3"/>
    <w:rsid w:val="00CB1B50"/>
    <w:rsid w:val="00CB4050"/>
    <w:rsid w:val="00CB4592"/>
    <w:rsid w:val="00CC0430"/>
    <w:rsid w:val="00CC171D"/>
    <w:rsid w:val="00CC3194"/>
    <w:rsid w:val="00CC5709"/>
    <w:rsid w:val="00CD0150"/>
    <w:rsid w:val="00CD0780"/>
    <w:rsid w:val="00CD1B4D"/>
    <w:rsid w:val="00CD279C"/>
    <w:rsid w:val="00CD36D4"/>
    <w:rsid w:val="00CD4924"/>
    <w:rsid w:val="00CE3DB4"/>
    <w:rsid w:val="00CE6A18"/>
    <w:rsid w:val="00CF11AF"/>
    <w:rsid w:val="00CF2062"/>
    <w:rsid w:val="00CF22D4"/>
    <w:rsid w:val="00CF42A5"/>
    <w:rsid w:val="00CF5A99"/>
    <w:rsid w:val="00CF5D76"/>
    <w:rsid w:val="00D0030E"/>
    <w:rsid w:val="00D00E87"/>
    <w:rsid w:val="00D067D2"/>
    <w:rsid w:val="00D071F6"/>
    <w:rsid w:val="00D074A1"/>
    <w:rsid w:val="00D13EEA"/>
    <w:rsid w:val="00D145D7"/>
    <w:rsid w:val="00D16CC5"/>
    <w:rsid w:val="00D22A2A"/>
    <w:rsid w:val="00D22A92"/>
    <w:rsid w:val="00D26D74"/>
    <w:rsid w:val="00D27F3E"/>
    <w:rsid w:val="00D32AEA"/>
    <w:rsid w:val="00D332C7"/>
    <w:rsid w:val="00D34FEE"/>
    <w:rsid w:val="00D36AEC"/>
    <w:rsid w:val="00D405C7"/>
    <w:rsid w:val="00D43C32"/>
    <w:rsid w:val="00D46F28"/>
    <w:rsid w:val="00D473C6"/>
    <w:rsid w:val="00D47865"/>
    <w:rsid w:val="00D51336"/>
    <w:rsid w:val="00D56395"/>
    <w:rsid w:val="00D56FD9"/>
    <w:rsid w:val="00D6136B"/>
    <w:rsid w:val="00D64181"/>
    <w:rsid w:val="00D66D8F"/>
    <w:rsid w:val="00D74A98"/>
    <w:rsid w:val="00D75870"/>
    <w:rsid w:val="00D8461A"/>
    <w:rsid w:val="00D84F48"/>
    <w:rsid w:val="00D86B05"/>
    <w:rsid w:val="00D90B66"/>
    <w:rsid w:val="00DA008A"/>
    <w:rsid w:val="00DA249E"/>
    <w:rsid w:val="00DA325C"/>
    <w:rsid w:val="00DA4B80"/>
    <w:rsid w:val="00DA4BF9"/>
    <w:rsid w:val="00DB0911"/>
    <w:rsid w:val="00DB17CA"/>
    <w:rsid w:val="00DB2906"/>
    <w:rsid w:val="00DB33B6"/>
    <w:rsid w:val="00DC08D2"/>
    <w:rsid w:val="00DC1CA7"/>
    <w:rsid w:val="00DC2286"/>
    <w:rsid w:val="00DC4F9A"/>
    <w:rsid w:val="00DC6B86"/>
    <w:rsid w:val="00DC6FFD"/>
    <w:rsid w:val="00DD0759"/>
    <w:rsid w:val="00DD1A50"/>
    <w:rsid w:val="00DD3995"/>
    <w:rsid w:val="00DD4803"/>
    <w:rsid w:val="00DD5BF7"/>
    <w:rsid w:val="00DD6211"/>
    <w:rsid w:val="00DD6418"/>
    <w:rsid w:val="00DD6BF5"/>
    <w:rsid w:val="00DD6DC4"/>
    <w:rsid w:val="00DD79E2"/>
    <w:rsid w:val="00DE3BFE"/>
    <w:rsid w:val="00DE456E"/>
    <w:rsid w:val="00DE6558"/>
    <w:rsid w:val="00DE6CF3"/>
    <w:rsid w:val="00DF0540"/>
    <w:rsid w:val="00DF0C08"/>
    <w:rsid w:val="00DF146A"/>
    <w:rsid w:val="00DF5665"/>
    <w:rsid w:val="00DF6CE4"/>
    <w:rsid w:val="00E00DB8"/>
    <w:rsid w:val="00E02136"/>
    <w:rsid w:val="00E03D30"/>
    <w:rsid w:val="00E06464"/>
    <w:rsid w:val="00E06DA9"/>
    <w:rsid w:val="00E06E7B"/>
    <w:rsid w:val="00E13160"/>
    <w:rsid w:val="00E15F24"/>
    <w:rsid w:val="00E22166"/>
    <w:rsid w:val="00E24639"/>
    <w:rsid w:val="00E25066"/>
    <w:rsid w:val="00E25383"/>
    <w:rsid w:val="00E2572C"/>
    <w:rsid w:val="00E25ED5"/>
    <w:rsid w:val="00E26708"/>
    <w:rsid w:val="00E27528"/>
    <w:rsid w:val="00E2790B"/>
    <w:rsid w:val="00E32CAF"/>
    <w:rsid w:val="00E35507"/>
    <w:rsid w:val="00E409DC"/>
    <w:rsid w:val="00E42644"/>
    <w:rsid w:val="00E454D6"/>
    <w:rsid w:val="00E54DDC"/>
    <w:rsid w:val="00E61ECE"/>
    <w:rsid w:val="00E6537C"/>
    <w:rsid w:val="00E71D4A"/>
    <w:rsid w:val="00E77748"/>
    <w:rsid w:val="00E80022"/>
    <w:rsid w:val="00E8769D"/>
    <w:rsid w:val="00E94838"/>
    <w:rsid w:val="00E952B2"/>
    <w:rsid w:val="00EA30FD"/>
    <w:rsid w:val="00EA334D"/>
    <w:rsid w:val="00EA6DBC"/>
    <w:rsid w:val="00EA7C12"/>
    <w:rsid w:val="00EB5CFC"/>
    <w:rsid w:val="00EB7CDF"/>
    <w:rsid w:val="00EC1491"/>
    <w:rsid w:val="00EC2719"/>
    <w:rsid w:val="00EC50B4"/>
    <w:rsid w:val="00ED3648"/>
    <w:rsid w:val="00EE1EF2"/>
    <w:rsid w:val="00EE20FA"/>
    <w:rsid w:val="00EE2CBA"/>
    <w:rsid w:val="00EE53A6"/>
    <w:rsid w:val="00EE62A8"/>
    <w:rsid w:val="00EE62EE"/>
    <w:rsid w:val="00EF4F51"/>
    <w:rsid w:val="00EF4FAF"/>
    <w:rsid w:val="00EF6ED8"/>
    <w:rsid w:val="00F00772"/>
    <w:rsid w:val="00F01214"/>
    <w:rsid w:val="00F10530"/>
    <w:rsid w:val="00F132F8"/>
    <w:rsid w:val="00F15AD5"/>
    <w:rsid w:val="00F2119B"/>
    <w:rsid w:val="00F22D3F"/>
    <w:rsid w:val="00F22FF2"/>
    <w:rsid w:val="00F26A7D"/>
    <w:rsid w:val="00F31CC6"/>
    <w:rsid w:val="00F34000"/>
    <w:rsid w:val="00F340F8"/>
    <w:rsid w:val="00F3568A"/>
    <w:rsid w:val="00F40FC0"/>
    <w:rsid w:val="00F41090"/>
    <w:rsid w:val="00F42157"/>
    <w:rsid w:val="00F44BE7"/>
    <w:rsid w:val="00F52294"/>
    <w:rsid w:val="00F537F5"/>
    <w:rsid w:val="00F61C62"/>
    <w:rsid w:val="00F6319D"/>
    <w:rsid w:val="00F6357E"/>
    <w:rsid w:val="00F64489"/>
    <w:rsid w:val="00F67C4B"/>
    <w:rsid w:val="00F70931"/>
    <w:rsid w:val="00F712F1"/>
    <w:rsid w:val="00F71DFA"/>
    <w:rsid w:val="00F74063"/>
    <w:rsid w:val="00F77502"/>
    <w:rsid w:val="00F776F3"/>
    <w:rsid w:val="00F82587"/>
    <w:rsid w:val="00F8307A"/>
    <w:rsid w:val="00F83D6C"/>
    <w:rsid w:val="00F86498"/>
    <w:rsid w:val="00F877A6"/>
    <w:rsid w:val="00F92766"/>
    <w:rsid w:val="00FA0A7F"/>
    <w:rsid w:val="00FA557B"/>
    <w:rsid w:val="00FA67DD"/>
    <w:rsid w:val="00FB103F"/>
    <w:rsid w:val="00FB20FE"/>
    <w:rsid w:val="00FB4DD8"/>
    <w:rsid w:val="00FB5EEC"/>
    <w:rsid w:val="00FB775E"/>
    <w:rsid w:val="00FB795A"/>
    <w:rsid w:val="00FC5E6D"/>
    <w:rsid w:val="00FC64A1"/>
    <w:rsid w:val="00FC7221"/>
    <w:rsid w:val="00FD42D4"/>
    <w:rsid w:val="00FD4433"/>
    <w:rsid w:val="00FD5DCC"/>
    <w:rsid w:val="00FD6F4B"/>
    <w:rsid w:val="00FD7534"/>
    <w:rsid w:val="00FE4568"/>
    <w:rsid w:val="00FE68DC"/>
    <w:rsid w:val="00FF44B1"/>
    <w:rsid w:val="00FF7044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4676D4"/>
  <w15:chartTrackingRefBased/>
  <w15:docId w15:val="{1F2D5C7D-9229-4541-A833-C4E4437B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link w:val="110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styleId="aa">
    <w:name w:val="annotation text"/>
    <w:basedOn w:val="a"/>
    <w:link w:val="ab"/>
    <w:uiPriority w:val="99"/>
    <w:semiHidden/>
    <w:unhideWhenUsed/>
    <w:rsid w:val="001F229C"/>
  </w:style>
  <w:style w:type="character" w:customStyle="1" w:styleId="ab">
    <w:name w:val="註解文字 字元"/>
    <w:basedOn w:val="a0"/>
    <w:link w:val="aa"/>
    <w:uiPriority w:val="99"/>
    <w:semiHidden/>
    <w:rsid w:val="001F229C"/>
  </w:style>
  <w:style w:type="paragraph" w:styleId="ac">
    <w:name w:val="annotation subject"/>
    <w:basedOn w:val="aa"/>
    <w:next w:val="aa"/>
    <w:link w:val="ad"/>
    <w:uiPriority w:val="99"/>
    <w:semiHidden/>
    <w:unhideWhenUsed/>
    <w:rsid w:val="001F229C"/>
    <w:rPr>
      <w:b/>
      <w:bCs/>
    </w:rPr>
  </w:style>
  <w:style w:type="character" w:customStyle="1" w:styleId="ad">
    <w:name w:val="註解主旨 字元"/>
    <w:link w:val="ac"/>
    <w:uiPriority w:val="99"/>
    <w:semiHidden/>
    <w:rsid w:val="001F229C"/>
    <w:rPr>
      <w:b/>
      <w:bCs/>
    </w:rPr>
  </w:style>
  <w:style w:type="paragraph" w:styleId="ae">
    <w:name w:val="List Paragraph"/>
    <w:basedOn w:val="a"/>
    <w:uiPriority w:val="34"/>
    <w:qFormat/>
    <w:rsid w:val="001F10FC"/>
    <w:pPr>
      <w:ind w:leftChars="200" w:left="480"/>
    </w:pPr>
  </w:style>
  <w:style w:type="character" w:styleId="af">
    <w:name w:val="annotation reference"/>
    <w:uiPriority w:val="99"/>
    <w:semiHidden/>
    <w:unhideWhenUsed/>
    <w:rsid w:val="00D067D2"/>
    <w:rPr>
      <w:sz w:val="18"/>
      <w:szCs w:val="18"/>
    </w:rPr>
  </w:style>
  <w:style w:type="table" w:styleId="af0">
    <w:name w:val="Table Grid"/>
    <w:basedOn w:val="a1"/>
    <w:uiPriority w:val="39"/>
    <w:rsid w:val="005C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117C12"/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unhideWhenUsed/>
    <w:rsid w:val="00117C12"/>
    <w:pPr>
      <w:widowControl/>
      <w:spacing w:after="120" w:line="276" w:lineRule="auto"/>
    </w:pPr>
    <w:rPr>
      <w:rFonts w:ascii="Microsoft YaHei" w:eastAsia="Microsoft YaHei" w:hAnsi="Microsoft YaHei"/>
      <w:kern w:val="0"/>
      <w:sz w:val="22"/>
      <w:lang w:eastAsia="en-US"/>
    </w:rPr>
  </w:style>
  <w:style w:type="character" w:customStyle="1" w:styleId="af3">
    <w:name w:val="本文 字元"/>
    <w:link w:val="af2"/>
    <w:uiPriority w:val="99"/>
    <w:rsid w:val="00117C12"/>
    <w:rPr>
      <w:rFonts w:ascii="Microsoft YaHei" w:eastAsia="Microsoft YaHei" w:hAnsi="Microsoft YaHei"/>
      <w:kern w:val="0"/>
      <w:sz w:val="22"/>
      <w:lang w:eastAsia="en-US"/>
    </w:rPr>
  </w:style>
  <w:style w:type="character" w:customStyle="1" w:styleId="corr">
    <w:name w:val="corr"/>
    <w:basedOn w:val="a0"/>
    <w:rsid w:val="00A72114"/>
  </w:style>
  <w:style w:type="character" w:customStyle="1" w:styleId="refandcopylinebook">
    <w:name w:val="refandcopy_line_book"/>
    <w:basedOn w:val="a0"/>
    <w:rsid w:val="00B375EC"/>
  </w:style>
  <w:style w:type="character" w:customStyle="1" w:styleId="refandcopytitlefront">
    <w:name w:val="refandcopy_title_front"/>
    <w:basedOn w:val="a0"/>
    <w:rsid w:val="00E22166"/>
  </w:style>
  <w:style w:type="character" w:customStyle="1" w:styleId="refandcopymaintext">
    <w:name w:val="refandcopy_main_text"/>
    <w:basedOn w:val="a0"/>
    <w:rsid w:val="00E22166"/>
  </w:style>
  <w:style w:type="character" w:customStyle="1" w:styleId="refandcopypunctuation">
    <w:name w:val="refandcopy_punctuation"/>
    <w:basedOn w:val="a0"/>
    <w:rsid w:val="00E22166"/>
  </w:style>
  <w:style w:type="character" w:customStyle="1" w:styleId="080">
    <w:name w:val="08辛 字元"/>
    <w:link w:val="08"/>
    <w:rsid w:val="007D120E"/>
    <w:rPr>
      <w:rFonts w:ascii="新細明體" w:eastAsia="新細明體" w:hAnsi="新細明體" w:cs="Times New Roman"/>
      <w:b/>
      <w:sz w:val="22"/>
      <w:bdr w:val="single" w:sz="4" w:space="0" w:color="auto"/>
    </w:rPr>
  </w:style>
  <w:style w:type="character" w:customStyle="1" w:styleId="110">
    <w:name w:val="11子 字元"/>
    <w:link w:val="11"/>
    <w:rsid w:val="00052E25"/>
    <w:rPr>
      <w:rFonts w:ascii="新細明體" w:eastAsia="新細明體" w:hAnsi="新細明體" w:cs="Times New Roman"/>
      <w:b/>
      <w:sz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2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EC40-3A56-4892-AAB1-2D9BD55C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877</Words>
  <Characters>5002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※ 前言 </vt:lpstr>
      <vt:lpstr>    一、釋「觀有無門」之來意</vt:lpstr>
      <vt:lpstr>    二、釋門題</vt:lpstr>
      <vt:lpstr>        （一）約通義</vt:lpstr>
      <vt:lpstr>        （二）約別義</vt:lpstr>
      <vt:lpstr>        （三）約狹義</vt:lpstr>
      <vt:lpstr>        （四）約廣義</vt:lpstr>
      <vt:lpstr>※ 正文</vt:lpstr>
      <vt:lpstr>    乙二　明無相門</vt:lpstr>
      <vt:lpstr>        丙四　觀有無</vt:lpstr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2023-03-12T10:04:00Z</dcterms:created>
  <dcterms:modified xsi:type="dcterms:W3CDTF">2023-03-12T10:04:00Z</dcterms:modified>
</cp:coreProperties>
</file>