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BF" w:rsidRPr="00091306" w:rsidRDefault="00ED17A5" w:rsidP="008704A3">
      <w:pPr>
        <w:snapToGrid w:val="0"/>
        <w:contextualSpacing/>
        <w:jc w:val="center"/>
        <w:rPr>
          <w:rFonts w:ascii="Times New Roman" w:eastAsia="標楷體" w:hAnsi="Times New Roman"/>
          <w:b/>
          <w:sz w:val="36"/>
        </w:rPr>
      </w:pPr>
      <w:r w:rsidRPr="00091306">
        <w:rPr>
          <w:rFonts w:ascii="Times New Roman" w:eastAsia="標楷體" w:hAnsi="Times New Roman"/>
          <w:b/>
          <w:sz w:val="36"/>
        </w:rPr>
        <w:t>《大方廣佛華嚴經》</w:t>
      </w:r>
      <w:r w:rsidR="00CD7056" w:rsidRPr="00091306">
        <w:rPr>
          <w:rStyle w:val="a9"/>
          <w:rFonts w:ascii="Times New Roman" w:eastAsia="標楷體" w:hAnsi="Times New Roman"/>
          <w:b/>
          <w:sz w:val="36"/>
        </w:rPr>
        <w:footnoteReference w:id="1"/>
      </w:r>
      <w:r w:rsidRPr="00091306">
        <w:rPr>
          <w:rFonts w:ascii="Times New Roman" w:eastAsia="標楷體" w:hAnsi="Times New Roman"/>
          <w:b/>
          <w:sz w:val="36"/>
        </w:rPr>
        <w:t>卷</w:t>
      </w:r>
      <w:r w:rsidRPr="00091306">
        <w:rPr>
          <w:rFonts w:ascii="Times New Roman" w:eastAsia="標楷體" w:hAnsi="Times New Roman"/>
          <w:b/>
          <w:sz w:val="36"/>
        </w:rPr>
        <w:t>35</w:t>
      </w:r>
    </w:p>
    <w:p w:rsidR="001073BF" w:rsidRPr="00091306" w:rsidRDefault="00ED17A5" w:rsidP="00ED17A5">
      <w:pPr>
        <w:snapToGrid w:val="0"/>
        <w:contextualSpacing/>
        <w:jc w:val="center"/>
        <w:rPr>
          <w:rFonts w:ascii="Times New Roman" w:eastAsia="標楷體" w:hAnsi="Times New Roman"/>
          <w:b/>
          <w:sz w:val="28"/>
        </w:rPr>
      </w:pPr>
      <w:r w:rsidRPr="00091306">
        <w:rPr>
          <w:rFonts w:ascii="Times New Roman" w:eastAsia="標楷體" w:hAnsi="Times New Roman"/>
          <w:b/>
          <w:sz w:val="28"/>
        </w:rPr>
        <w:t>〈十地品</w:t>
      </w:r>
      <w:r w:rsidR="007A2979" w:rsidRPr="00091306">
        <w:rPr>
          <w:rFonts w:ascii="Times New Roman" w:eastAsia="標楷體" w:hAnsi="Times New Roman"/>
          <w:b/>
          <w:sz w:val="28"/>
        </w:rPr>
        <w:t>第二十六之二</w:t>
      </w:r>
      <w:r w:rsidRPr="00091306">
        <w:rPr>
          <w:rFonts w:ascii="Times New Roman" w:eastAsia="標楷體" w:hAnsi="Times New Roman"/>
          <w:b/>
          <w:sz w:val="28"/>
        </w:rPr>
        <w:t>〉</w:t>
      </w:r>
    </w:p>
    <w:p w:rsidR="001073BF" w:rsidRPr="00091306" w:rsidRDefault="00ED17A5" w:rsidP="008704A3">
      <w:pPr>
        <w:snapToGrid w:val="0"/>
        <w:contextualSpacing/>
        <w:jc w:val="center"/>
        <w:rPr>
          <w:rFonts w:ascii="Times New Roman" w:hAnsi="Times New Roman"/>
        </w:rPr>
      </w:pPr>
      <w:r w:rsidRPr="00091306">
        <w:rPr>
          <w:rFonts w:ascii="Times New Roman" w:eastAsiaTheme="minorEastAsia" w:hAnsi="Times New Roman"/>
        </w:rPr>
        <w:t xml:space="preserve"> </w:t>
      </w:r>
      <w:r w:rsidRPr="00091306">
        <w:rPr>
          <w:rFonts w:ascii="Times New Roman" w:hAnsi="Times New Roman"/>
        </w:rPr>
        <w:t>(</w:t>
      </w:r>
      <w:r w:rsidRPr="00091306">
        <w:rPr>
          <w:rFonts w:ascii="Times New Roman" w:eastAsia="標楷體" w:hAnsi="Times New Roman"/>
        </w:rPr>
        <w:t>大正</w:t>
      </w:r>
      <w:r w:rsidRPr="00091306">
        <w:rPr>
          <w:rFonts w:ascii="Times New Roman" w:hAnsi="Times New Roman"/>
        </w:rPr>
        <w:t>10</w:t>
      </w:r>
      <w:r w:rsidRPr="00091306">
        <w:rPr>
          <w:rFonts w:ascii="Times New Roman" w:hAnsi="Times New Roman"/>
        </w:rPr>
        <w:t>，</w:t>
      </w:r>
      <w:r w:rsidRPr="00091306">
        <w:rPr>
          <w:rFonts w:ascii="Times New Roman" w:hAnsi="Times New Roman"/>
        </w:rPr>
        <w:t>187a29-189b13)</w:t>
      </w:r>
    </w:p>
    <w:p w:rsidR="001073BF" w:rsidRPr="00091306" w:rsidRDefault="001073BF" w:rsidP="008704A3">
      <w:pPr>
        <w:snapToGri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091306">
        <w:rPr>
          <w:rFonts w:ascii="Times New Roman" w:hAnsi="Times New Roman"/>
          <w:sz w:val="20"/>
          <w:szCs w:val="20"/>
          <w:vertAlign w:val="superscript"/>
        </w:rPr>
        <w:t>上</w:t>
      </w:r>
      <w:r w:rsidRPr="00091306">
        <w:rPr>
          <w:rFonts w:ascii="Times New Roman" w:hAnsi="Times New Roman"/>
          <w:sz w:val="20"/>
          <w:szCs w:val="20"/>
        </w:rPr>
        <w:t>厚</w:t>
      </w:r>
      <w:r w:rsidRPr="00091306">
        <w:rPr>
          <w:rFonts w:ascii="Times New Roman" w:hAnsi="Times New Roman"/>
          <w:sz w:val="20"/>
          <w:szCs w:val="20"/>
          <w:vertAlign w:val="superscript"/>
        </w:rPr>
        <w:t>下</w:t>
      </w:r>
      <w:r w:rsidRPr="00091306">
        <w:rPr>
          <w:rFonts w:ascii="Times New Roman" w:hAnsi="Times New Roman"/>
          <w:sz w:val="20"/>
          <w:szCs w:val="20"/>
        </w:rPr>
        <w:t>觀院長指導</w:t>
      </w:r>
    </w:p>
    <w:p w:rsidR="001073BF" w:rsidRPr="00091306" w:rsidRDefault="001073BF" w:rsidP="008704A3">
      <w:pPr>
        <w:wordWrap w:val="0"/>
        <w:snapToGri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091306">
        <w:rPr>
          <w:rFonts w:ascii="Times New Roman" w:hAnsi="Times New Roman"/>
          <w:sz w:val="20"/>
          <w:szCs w:val="20"/>
        </w:rPr>
        <w:t>釋果證敬編</w:t>
      </w:r>
    </w:p>
    <w:p w:rsidR="001073BF" w:rsidRPr="00091306" w:rsidRDefault="003F3C1D" w:rsidP="008704A3">
      <w:pPr>
        <w:snapToGrid w:val="0"/>
        <w:contextualSpacing/>
        <w:jc w:val="right"/>
        <w:rPr>
          <w:rFonts w:ascii="Times New Roman" w:eastAsia="標楷體" w:hAnsi="Times New Roman"/>
          <w:sz w:val="20"/>
          <w:szCs w:val="20"/>
        </w:rPr>
      </w:pPr>
      <w:r w:rsidRPr="00091306">
        <w:rPr>
          <w:rFonts w:ascii="Times New Roman" w:eastAsia="標楷體" w:hAnsi="Times New Roman"/>
          <w:sz w:val="20"/>
          <w:szCs w:val="20"/>
        </w:rPr>
        <w:t>201</w:t>
      </w:r>
      <w:r w:rsidR="00F25715" w:rsidRPr="00091306">
        <w:rPr>
          <w:rFonts w:ascii="Times New Roman" w:eastAsia="標楷體" w:hAnsi="Times New Roman"/>
          <w:sz w:val="20"/>
          <w:szCs w:val="20"/>
        </w:rPr>
        <w:t>2</w:t>
      </w:r>
      <w:r w:rsidRPr="00091306">
        <w:rPr>
          <w:rFonts w:ascii="Times New Roman" w:eastAsia="標楷體" w:hAnsi="Times New Roman"/>
          <w:sz w:val="20"/>
          <w:szCs w:val="20"/>
        </w:rPr>
        <w:t>/</w:t>
      </w:r>
      <w:r w:rsidR="00F25715" w:rsidRPr="00091306">
        <w:rPr>
          <w:rFonts w:ascii="Times New Roman" w:eastAsia="標楷體" w:hAnsi="Times New Roman"/>
          <w:sz w:val="20"/>
          <w:szCs w:val="20"/>
        </w:rPr>
        <w:t>0</w:t>
      </w:r>
      <w:r w:rsidR="00DF0BD3">
        <w:rPr>
          <w:rFonts w:ascii="Times New Roman" w:eastAsia="標楷體" w:hAnsi="Times New Roman" w:hint="eastAsia"/>
          <w:sz w:val="20"/>
          <w:szCs w:val="20"/>
        </w:rPr>
        <w:t>3</w:t>
      </w:r>
      <w:r w:rsidRPr="00091306">
        <w:rPr>
          <w:rFonts w:ascii="Times New Roman" w:eastAsia="標楷體" w:hAnsi="Times New Roman"/>
          <w:sz w:val="20"/>
          <w:szCs w:val="20"/>
        </w:rPr>
        <w:t>/</w:t>
      </w:r>
      <w:r w:rsidR="00DF0BD3">
        <w:rPr>
          <w:rFonts w:ascii="Times New Roman" w:eastAsia="標楷體" w:hAnsi="Times New Roman" w:hint="eastAsia"/>
          <w:sz w:val="20"/>
          <w:szCs w:val="20"/>
        </w:rPr>
        <w:t>01</w:t>
      </w:r>
    </w:p>
    <w:p w:rsidR="001073BF" w:rsidRPr="00091306" w:rsidRDefault="00174E0D" w:rsidP="00174E0D">
      <w:pPr>
        <w:snapToGrid w:val="0"/>
        <w:contextualSpacing/>
        <w:rPr>
          <w:rFonts w:ascii="Times New Roman" w:eastAsiaTheme="minorEastAsia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eastAsiaTheme="minorEastAsia" w:hAnsi="Times New Roman"/>
          <w:b/>
          <w:sz w:val="20"/>
          <w:szCs w:val="20"/>
          <w:bdr w:val="single" w:sz="4" w:space="0" w:color="auto"/>
        </w:rPr>
        <w:t>（叁）第三地發光地</w:t>
      </w:r>
      <w:r w:rsidR="00F129E9" w:rsidRPr="004855C1">
        <w:rPr>
          <w:rStyle w:val="a9"/>
          <w:rFonts w:ascii="Times New Roman" w:eastAsiaTheme="minorEastAsia" w:hAnsi="Times New Roman"/>
          <w:b/>
          <w:szCs w:val="24"/>
        </w:rPr>
        <w:footnoteReference w:id="2"/>
      </w:r>
    </w:p>
    <w:p w:rsidR="00036AB3" w:rsidRPr="00091306" w:rsidRDefault="0063685A" w:rsidP="00174E0D">
      <w:pPr>
        <w:ind w:firstLineChars="50" w:firstLine="100"/>
        <w:outlineLvl w:val="0"/>
        <w:rPr>
          <w:rFonts w:ascii="Times New Roman" w:hAnsi="Times New Roman"/>
          <w:b/>
          <w:szCs w:val="20"/>
        </w:rPr>
      </w:pPr>
      <w:r w:rsidRPr="00091306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※</w:t>
      </w:r>
      <w:r w:rsidR="00DA7F6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讚請</w:t>
      </w:r>
      <w:r w:rsidR="00036AB3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分</w:t>
      </w:r>
    </w:p>
    <w:p w:rsidR="00036AB3" w:rsidRPr="00091306" w:rsidRDefault="00174E0D" w:rsidP="00174E0D">
      <w:pPr>
        <w:ind w:leftChars="50" w:left="120" w:firstLineChars="50" w:firstLine="100"/>
        <w:outlineLvl w:val="1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一、</w:t>
      </w:r>
      <w:r w:rsidR="00DA7F6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集經者敘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 w:rsidRPr="008814E6">
        <w:rPr>
          <w:b/>
          <w:sz w:val="20"/>
          <w:szCs w:val="24"/>
          <w:bdr w:val="single" w:sz="4" w:space="0" w:color="auto"/>
        </w:rPr>
        <w:t>一偈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2020ED" w:rsidRPr="00091306" w:rsidRDefault="002020ED" w:rsidP="007A2979">
      <w:pPr>
        <w:ind w:firstLineChars="100" w:firstLine="240"/>
        <w:rPr>
          <w:rFonts w:ascii="Times New Roman" w:hAnsi="Times New Roman"/>
          <w:sz w:val="21"/>
          <w:szCs w:val="21"/>
          <w:shd w:val="pct15" w:color="auto" w:fill="FFFFFF"/>
        </w:rPr>
      </w:pPr>
      <w:r w:rsidRPr="00091306">
        <w:rPr>
          <w:rFonts w:ascii="Times New Roman" w:hAnsi="Times New Roman"/>
          <w:szCs w:val="24"/>
        </w:rPr>
        <w:t>第三地</w:t>
      </w:r>
      <w:r w:rsidR="007A2979" w:rsidRPr="00091306">
        <w:rPr>
          <w:rStyle w:val="a9"/>
          <w:rFonts w:ascii="Times New Roman" w:eastAsia="標楷體" w:hAnsi="Times New Roman"/>
        </w:rPr>
        <w:footnoteReference w:id="3"/>
      </w:r>
      <w:r w:rsidRPr="00091306">
        <w:rPr>
          <w:rFonts w:ascii="Times New Roman" w:hAnsi="Times New Roman"/>
          <w:szCs w:val="24"/>
        </w:rPr>
        <w:t>。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187b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</w:p>
    <w:p w:rsidR="00036AB3" w:rsidRPr="00091306" w:rsidRDefault="007C5AD3" w:rsidP="007A2979">
      <w:pPr>
        <w:ind w:firstLineChars="100" w:firstLine="240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佛子得聞此地行，菩薩境界難思議，靡</w:t>
      </w:r>
      <w:r w:rsidR="007A2979" w:rsidRPr="00091306">
        <w:rPr>
          <w:rStyle w:val="a9"/>
          <w:rFonts w:ascii="Times New Roman" w:eastAsia="標楷體" w:hAnsi="Times New Roman"/>
        </w:rPr>
        <w:footnoteReference w:id="4"/>
      </w:r>
      <w:r w:rsidRPr="00091306">
        <w:rPr>
          <w:rFonts w:ascii="Times New Roman" w:eastAsia="標楷體" w:hAnsi="Times New Roman"/>
        </w:rPr>
        <w:t>不恭敬心歡喜，散華空中為供養</w:t>
      </w:r>
      <w:r w:rsidR="00435F40" w:rsidRPr="00091306">
        <w:rPr>
          <w:rFonts w:ascii="Times New Roman" w:eastAsia="標楷體" w:hAnsi="Times New Roman"/>
        </w:rPr>
        <w:t>。</w:t>
      </w:r>
      <w:r w:rsidR="00435F40" w:rsidRPr="00091306">
        <w:rPr>
          <w:rStyle w:val="a9"/>
          <w:rFonts w:ascii="Times New Roman" w:eastAsia="標楷體" w:hAnsi="Times New Roman"/>
        </w:rPr>
        <w:footnoteReference w:id="5"/>
      </w:r>
    </w:p>
    <w:p w:rsidR="00036AB3" w:rsidRPr="00091306" w:rsidRDefault="005506C5" w:rsidP="005506C5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二、</w:t>
      </w:r>
      <w:r w:rsidR="00DA7F6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發言讚歎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二</w:t>
      </w:r>
      <w:r w:rsidR="00B65D11" w:rsidRPr="008814E6">
        <w:rPr>
          <w:b/>
          <w:sz w:val="20"/>
          <w:szCs w:val="24"/>
          <w:bdr w:val="single" w:sz="4" w:space="0" w:color="auto"/>
        </w:rPr>
        <w:t>偈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B67CCA" w:rsidRPr="00091306" w:rsidRDefault="007C5AD3" w:rsidP="005506C5">
      <w:pPr>
        <w:ind w:leftChars="98" w:left="23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讚言：「善哉大山王，慈心愍念諸眾生，善說智者律儀法，第二地中之行相。</w:t>
      </w:r>
    </w:p>
    <w:p w:rsidR="00036AB3" w:rsidRPr="00091306" w:rsidRDefault="007C5AD3" w:rsidP="005506C5">
      <w:pPr>
        <w:ind w:leftChars="98" w:left="23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是諸菩薩微妙行，真實無異無差別，為欲利益諸群生，如是演說最清淨。</w:t>
      </w:r>
      <w:r w:rsidR="00435F40" w:rsidRPr="00091306">
        <w:rPr>
          <w:rStyle w:val="a9"/>
          <w:rFonts w:ascii="Times New Roman" w:eastAsia="標楷體" w:hAnsi="Times New Roman"/>
        </w:rPr>
        <w:footnoteReference w:id="6"/>
      </w:r>
    </w:p>
    <w:p w:rsidR="00036AB3" w:rsidRPr="00091306" w:rsidRDefault="005506C5" w:rsidP="005506C5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三、</w:t>
      </w:r>
      <w:r w:rsidR="00DA7F6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大眾請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二</w:t>
      </w:r>
      <w:r w:rsidR="00B65D11" w:rsidRPr="008814E6">
        <w:rPr>
          <w:b/>
          <w:sz w:val="20"/>
          <w:szCs w:val="24"/>
          <w:bdr w:val="single" w:sz="4" w:space="0" w:color="auto"/>
        </w:rPr>
        <w:t>偈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B67CCA" w:rsidRPr="00091306" w:rsidRDefault="007C5AD3" w:rsidP="005506C5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一切人天供養者，願為演說第三地，與法相應諸智業，如其境界希具闡</w:t>
      </w:r>
      <w:r w:rsidR="00A23D9B" w:rsidRPr="00091306">
        <w:rPr>
          <w:rStyle w:val="a9"/>
          <w:rFonts w:ascii="Times New Roman" w:eastAsia="標楷體" w:hAnsi="Times New Roman"/>
        </w:rPr>
        <w:footnoteReference w:id="7"/>
      </w:r>
      <w:r w:rsidRPr="00091306">
        <w:rPr>
          <w:rFonts w:ascii="Times New Roman" w:eastAsia="標楷體" w:hAnsi="Times New Roman"/>
        </w:rPr>
        <w:t>！</w:t>
      </w:r>
    </w:p>
    <w:p w:rsidR="00036AB3" w:rsidRPr="00091306" w:rsidRDefault="007C5AD3" w:rsidP="005506C5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大仙所有施戒法，忍辱精進禪智慧，及以方便慈悲道，佛清淨行願皆說！」</w:t>
      </w:r>
      <w:r w:rsidR="00435F40" w:rsidRPr="00091306">
        <w:rPr>
          <w:rStyle w:val="a9"/>
          <w:rFonts w:ascii="Times New Roman" w:eastAsia="標楷體" w:hAnsi="Times New Roman"/>
        </w:rPr>
        <w:footnoteReference w:id="8"/>
      </w:r>
    </w:p>
    <w:p w:rsidR="00036AB3" w:rsidRPr="00091306" w:rsidRDefault="005506C5" w:rsidP="005506C5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四、</w:t>
      </w:r>
      <w:r w:rsidR="00DA7F6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上首請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 w:rsidRPr="008814E6">
        <w:rPr>
          <w:b/>
          <w:sz w:val="20"/>
          <w:szCs w:val="24"/>
          <w:bdr w:val="single" w:sz="4" w:space="0" w:color="auto"/>
        </w:rPr>
        <w:t>一偈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7C5AD3" w:rsidRPr="00091306" w:rsidRDefault="007C5AD3" w:rsidP="005506C5">
      <w:pPr>
        <w:ind w:leftChars="59" w:left="142" w:firstLine="7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時，解脫月復請言：「無畏大士金剛藏，願說趣入第三地，柔和心者諸功德！」</w:t>
      </w:r>
      <w:r w:rsidR="00435F40" w:rsidRPr="00091306">
        <w:rPr>
          <w:rStyle w:val="a9"/>
          <w:rFonts w:ascii="Times New Roman" w:eastAsia="標楷體" w:hAnsi="Times New Roman"/>
        </w:rPr>
        <w:footnoteReference w:id="9"/>
      </w:r>
    </w:p>
    <w:p w:rsidR="00036AB3" w:rsidRPr="00091306" w:rsidRDefault="0063685A" w:rsidP="006463AF">
      <w:pPr>
        <w:spacing w:beforeLines="50" w:before="180"/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※</w:t>
      </w:r>
      <w:r w:rsidR="007C5AD3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正說</w:t>
      </w:r>
      <w:r w:rsidR="00036AB3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分</w:t>
      </w:r>
    </w:p>
    <w:p w:rsidR="0062573B" w:rsidRPr="00091306" w:rsidRDefault="00DF6F5B" w:rsidP="009720C2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一、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明地</w:t>
      </w:r>
      <w:r w:rsidR="00F937D7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行</w:t>
      </w:r>
    </w:p>
    <w:p w:rsidR="002447C0" w:rsidRPr="00091306" w:rsidRDefault="00DF6F5B" w:rsidP="009720C2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起厭行</w:t>
      </w:r>
      <w:r w:rsidR="002020E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分</w:t>
      </w:r>
    </w:p>
    <w:p w:rsidR="002447C0" w:rsidRPr="00091306" w:rsidRDefault="002447C0" w:rsidP="009720C2">
      <w:pPr>
        <w:ind w:leftChars="177" w:left="425"/>
        <w:rPr>
          <w:rFonts w:ascii="Times New Roman" w:hAnsi="Times New Roman"/>
        </w:rPr>
      </w:pPr>
      <w:r w:rsidRPr="00091306">
        <w:rPr>
          <w:rFonts w:ascii="Times New Roman" w:hAnsi="Times New Roman"/>
        </w:rPr>
        <w:t>爾時，金剛藏菩薩告解脫月菩薩言：「佛子！菩薩摩訶薩已淨第二地，欲入第三地，當起十種深心。何等為十？所謂：</w:t>
      </w:r>
      <w:r w:rsidR="000535AC">
        <w:rPr>
          <w:rFonts w:ascii="Times New Roman" w:hAnsi="Times New Roman"/>
          <w:vertAlign w:val="superscript"/>
        </w:rPr>
        <w:t>(</w:t>
      </w:r>
      <w:r w:rsidR="000535AC">
        <w:rPr>
          <w:rFonts w:ascii="Times New Roman" w:hAnsi="Times New Roman" w:hint="eastAsia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清淨心、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安住心、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厭捨心、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離貪心、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不退心、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堅固心、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明盛心、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勇猛心、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廣心、</w:t>
      </w:r>
      <w:r w:rsidR="000535AC">
        <w:rPr>
          <w:rFonts w:ascii="Times New Roman" w:hAnsi="Times New Roman"/>
          <w:vertAlign w:val="superscript"/>
        </w:rPr>
        <w:t>(</w:t>
      </w:r>
      <w:r w:rsidRPr="00091306">
        <w:rPr>
          <w:rFonts w:ascii="Times New Roman" w:hAnsi="Times New Roman"/>
          <w:vertAlign w:val="superscript"/>
        </w:rPr>
        <w:t>10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大心。菩薩以是十心，得入第三地。</w:t>
      </w:r>
      <w:r w:rsidR="007540C7">
        <w:rPr>
          <w:rStyle w:val="a9"/>
          <w:rFonts w:ascii="Times New Roman" w:hAnsi="Times New Roman"/>
        </w:rPr>
        <w:footnoteReference w:id="10"/>
      </w:r>
    </w:p>
    <w:p w:rsidR="002447C0" w:rsidRPr="00091306" w:rsidRDefault="009720C2" w:rsidP="009720C2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（二）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厭行</w:t>
      </w:r>
      <w:r w:rsidR="002020ED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分</w:t>
      </w:r>
    </w:p>
    <w:p w:rsidR="005672D5" w:rsidRPr="00091306" w:rsidRDefault="009720C2" w:rsidP="009720C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67CC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修行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護煩惱行</w:t>
      </w:r>
    </w:p>
    <w:p w:rsidR="002447C0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觀無常即知有為體性</w:t>
      </w:r>
    </w:p>
    <w:p w:rsidR="005672D5" w:rsidRPr="00B31BA7" w:rsidRDefault="00272A14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佛子！菩薩摩訶薩住第三地已，觀一切有為法如實相</w:t>
      </w:r>
      <w:r w:rsidR="00B67CCA" w:rsidRPr="00091306">
        <w:rPr>
          <w:rFonts w:ascii="Times New Roman" w:hAnsi="Times New Roman"/>
        </w:rPr>
        <w:t>，</w:t>
      </w:r>
      <w:r w:rsidRPr="00091306">
        <w:rPr>
          <w:rFonts w:ascii="Times New Roman" w:hAnsi="Times New Roman"/>
        </w:rPr>
        <w:t>所謂：</w:t>
      </w:r>
      <w:r w:rsidR="000535AC">
        <w:rPr>
          <w:rFonts w:ascii="Times New Roman" w:hAnsi="Times New Roman"/>
          <w:vertAlign w:val="superscript"/>
        </w:rPr>
        <w:t>(</w:t>
      </w:r>
      <w:r w:rsidR="00B67CCA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無常、</w:t>
      </w:r>
      <w:r w:rsidR="000535AC">
        <w:rPr>
          <w:rFonts w:ascii="Times New Roman" w:hAnsi="Times New Roman"/>
          <w:vertAlign w:val="superscript"/>
        </w:rPr>
        <w:t>(</w:t>
      </w:r>
      <w:r w:rsidR="00FB6AB8" w:rsidRPr="00091306">
        <w:rPr>
          <w:rFonts w:ascii="Times New Roman" w:hAnsi="Times New Roman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苦、</w:t>
      </w:r>
      <w:r w:rsidR="000535AC">
        <w:rPr>
          <w:rFonts w:ascii="Times New Roman" w:hAnsi="Times New Roman"/>
          <w:vertAlign w:val="superscript"/>
        </w:rPr>
        <w:t>(</w:t>
      </w:r>
      <w:r w:rsidR="00FB6AB8" w:rsidRPr="00091306">
        <w:rPr>
          <w:rFonts w:ascii="Times New Roman" w:hAnsi="Times New Roman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不淨、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不安隱，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敗壞、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不久住，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剎那生滅，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非從前際生，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非向後際去，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10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非於現在住。</w:t>
      </w:r>
      <w:r w:rsidR="008A4746">
        <w:rPr>
          <w:rStyle w:val="a9"/>
          <w:rFonts w:ascii="Times New Roman" w:hAnsi="Times New Roman"/>
        </w:rPr>
        <w:footnoteReference w:id="11"/>
      </w:r>
    </w:p>
    <w:p w:rsidR="002447C0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觀無</w:t>
      </w:r>
      <w:r w:rsidR="00B67CC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救者即就人彰過</w:t>
      </w:r>
    </w:p>
    <w:p w:rsidR="0062573B" w:rsidRPr="00091306" w:rsidRDefault="00272A14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又觀此法無救、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無依，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與憂、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與悲，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苦惱同住，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愛憎所繫，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愁慼</w:t>
      </w:r>
      <w:r w:rsidR="00A23D9B" w:rsidRPr="00091306">
        <w:rPr>
          <w:rStyle w:val="a9"/>
          <w:rFonts w:ascii="Times New Roman" w:hAnsi="Times New Roman"/>
        </w:rPr>
        <w:footnoteReference w:id="12"/>
      </w:r>
      <w:r w:rsidRPr="00091306">
        <w:rPr>
          <w:rFonts w:ascii="Times New Roman" w:hAnsi="Times New Roman"/>
        </w:rPr>
        <w:t>轉多，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無有停積</w:t>
      </w:r>
      <w:r w:rsidR="00B67CCA" w:rsidRPr="00091306">
        <w:rPr>
          <w:rStyle w:val="a9"/>
          <w:rFonts w:ascii="Times New Roman" w:hAnsi="Times New Roman"/>
        </w:rPr>
        <w:footnoteReference w:id="13"/>
      </w:r>
      <w:r w:rsidRPr="00091306">
        <w:rPr>
          <w:rFonts w:ascii="Times New Roman" w:hAnsi="Times New Roman"/>
        </w:rPr>
        <w:t>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貪、恚、癡火熾然不息，</w:t>
      </w:r>
      <w:r w:rsidR="000535AC">
        <w:rPr>
          <w:rFonts w:ascii="Times New Roman" w:hAnsi="Times New Roman"/>
          <w:vertAlign w:val="superscript"/>
        </w:rPr>
        <w:t>(</w:t>
      </w:r>
      <w:r w:rsidR="00FB6AB8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眾患所纏，日夜增長，如幻不實。</w:t>
      </w:r>
      <w:r w:rsidR="008A4746">
        <w:rPr>
          <w:rStyle w:val="a9"/>
          <w:rFonts w:ascii="Times New Roman" w:hAnsi="Times New Roman"/>
        </w:rPr>
        <w:footnoteReference w:id="14"/>
      </w:r>
    </w:p>
    <w:p w:rsidR="002447C0" w:rsidRPr="00091306" w:rsidRDefault="009720C2" w:rsidP="009720C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67CC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修行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護小乘行</w:t>
      </w:r>
    </w:p>
    <w:p w:rsidR="002447C0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護小心</w:t>
      </w:r>
    </w:p>
    <w:p w:rsidR="003263E2" w:rsidRPr="00091306" w:rsidRDefault="003263E2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lastRenderedPageBreak/>
        <w:t>見如是已，於一切有為倍增厭離，趣佛智慧，見佛智慧不可思議、無等無量、難得無雜、無惱無憂，至無畏城，不復退還，能救無量苦難眾生。</w:t>
      </w:r>
    </w:p>
    <w:p w:rsidR="002447C0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護狹心</w:t>
      </w:r>
    </w:p>
    <w:p w:rsidR="002447C0" w:rsidRPr="00091306" w:rsidRDefault="009720C2" w:rsidP="009720C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悲其淪溺</w:t>
      </w:r>
    </w:p>
    <w:p w:rsidR="003263E2" w:rsidRPr="00091306" w:rsidRDefault="003263E2" w:rsidP="009720C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菩薩如是見如來智慧無量利益，見一切有為無量過患，則於一切眾生生十種哀愍心。何等為十？所謂：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1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見諸眾生孤獨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187c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hAnsi="Times New Roman"/>
        </w:rPr>
        <w:t>無依，生哀愍心；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2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見諸眾生貧窮困乏，生哀愍心；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3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見諸眾生三毒火然，生哀愍心；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4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見諸眾生諸有牢獄之所禁閉，生哀愍心；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5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見諸眾生煩惱稠林</w:t>
      </w:r>
      <w:r w:rsidR="00A23D9B" w:rsidRPr="00091306">
        <w:rPr>
          <w:rStyle w:val="a9"/>
          <w:rFonts w:ascii="Times New Roman" w:hAnsi="Times New Roman"/>
        </w:rPr>
        <w:footnoteReference w:id="15"/>
      </w:r>
      <w:r w:rsidRPr="00091306">
        <w:rPr>
          <w:rFonts w:ascii="Times New Roman" w:hAnsi="Times New Roman"/>
        </w:rPr>
        <w:t>恒所覆障，生哀愍心；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6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見諸眾生不善觀察，生哀愍心；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7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見諸眾生無善法欲，生哀愍心；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8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見諸眾生失諸佛法，生哀愍心；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9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見諸眾生隨生死流，生哀愍心；</w:t>
      </w:r>
      <w:r w:rsidR="000535AC">
        <w:rPr>
          <w:rFonts w:ascii="Times New Roman" w:hAnsi="Times New Roman"/>
          <w:sz w:val="20"/>
          <w:szCs w:val="20"/>
          <w:vertAlign w:val="superscript"/>
        </w:rPr>
        <w:t>(</w:t>
      </w:r>
      <w:r w:rsidR="005062B3" w:rsidRPr="00091306">
        <w:rPr>
          <w:rFonts w:ascii="Times New Roman" w:hAnsi="Times New Roman"/>
          <w:sz w:val="20"/>
          <w:szCs w:val="20"/>
          <w:vertAlign w:val="superscript"/>
        </w:rPr>
        <w:t>10</w:t>
      </w:r>
      <w:r w:rsidR="000535AC">
        <w:rPr>
          <w:rFonts w:ascii="Times New Roman" w:hAnsi="Times New Roman"/>
          <w:sz w:val="20"/>
          <w:szCs w:val="20"/>
          <w:vertAlign w:val="superscript"/>
        </w:rPr>
        <w:t>)</w:t>
      </w:r>
      <w:r w:rsidRPr="00091306">
        <w:rPr>
          <w:rFonts w:ascii="Times New Roman" w:hAnsi="Times New Roman"/>
        </w:rPr>
        <w:t>見諸眾生失解脫方便，生哀愍心。是為十。</w:t>
      </w:r>
      <w:r w:rsidR="00811AB9">
        <w:rPr>
          <w:rStyle w:val="a9"/>
          <w:rFonts w:ascii="Times New Roman" w:hAnsi="Times New Roman"/>
        </w:rPr>
        <w:footnoteReference w:id="16"/>
      </w:r>
    </w:p>
    <w:p w:rsidR="002447C0" w:rsidRPr="00091306" w:rsidRDefault="009720C2" w:rsidP="009720C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決志救度</w:t>
      </w:r>
    </w:p>
    <w:p w:rsidR="00272A14" w:rsidRPr="00091306" w:rsidRDefault="003263E2" w:rsidP="009720C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菩薩如是見眾生界無量苦惱，發大精進，作是念言：『此等眾生，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我應救，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我應脫，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我應淨，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我應度；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應著善處，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應令安住，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應令歡喜，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應令知見，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應令調伏，</w:t>
      </w:r>
      <w:r w:rsidR="000535AC">
        <w:rPr>
          <w:rFonts w:ascii="Times New Roman" w:hAnsi="Times New Roman"/>
          <w:vertAlign w:val="superscript"/>
        </w:rPr>
        <w:t>(</w:t>
      </w:r>
      <w:r w:rsidR="003866CE" w:rsidRPr="00091306">
        <w:rPr>
          <w:rFonts w:ascii="Times New Roman" w:hAnsi="Times New Roman"/>
          <w:vertAlign w:val="superscript"/>
        </w:rPr>
        <w:t>10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應令涅槃。』</w:t>
      </w:r>
      <w:r w:rsidR="00811AB9">
        <w:rPr>
          <w:rStyle w:val="a9"/>
          <w:rFonts w:ascii="Times New Roman" w:hAnsi="Times New Roman"/>
        </w:rPr>
        <w:footnoteReference w:id="17"/>
      </w:r>
    </w:p>
    <w:p w:rsidR="008E2F31" w:rsidRPr="00091306" w:rsidRDefault="009720C2" w:rsidP="009720C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3866C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修行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方便攝行</w:t>
      </w:r>
    </w:p>
    <w:p w:rsidR="008E2F31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起攝行因</w:t>
      </w:r>
    </w:p>
    <w:p w:rsidR="00DE7C10" w:rsidRPr="00091306" w:rsidRDefault="00A62898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菩薩如是厭離一切有為，如是愍念一切眾生，知一切智智有勝利益，欲依如來智慧救度眾生，</w:t>
      </w:r>
    </w:p>
    <w:p w:rsidR="008E2F31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思求方便</w:t>
      </w:r>
      <w:r w:rsidR="003866C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攝行</w:t>
      </w:r>
    </w:p>
    <w:p w:rsidR="00DE7C10" w:rsidRPr="00091306" w:rsidRDefault="00A62898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作是思惟：『此諸眾生墮在煩惱大苦之中，以何方便而能拔濟，令住究竟涅槃之</w:t>
      </w:r>
      <w:r w:rsidRPr="00091306">
        <w:rPr>
          <w:rFonts w:ascii="Times New Roman" w:hAnsi="Times New Roman"/>
        </w:rPr>
        <w:lastRenderedPageBreak/>
        <w:t>樂？』</w:t>
      </w:r>
    </w:p>
    <w:p w:rsidR="008E2F31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思得</w:t>
      </w:r>
      <w:r w:rsidR="003866C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攝生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方便</w:t>
      </w:r>
    </w:p>
    <w:p w:rsidR="00DE7C10" w:rsidRPr="00091306" w:rsidRDefault="00A62898" w:rsidP="009720C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便作是念：『欲度眾生令住涅槃，不離無障礙解脫智；無障礙解脫智，不離一切法如實覺；</w:t>
      </w:r>
      <w:r w:rsidRPr="004E1EAF">
        <w:rPr>
          <w:rFonts w:ascii="Times New Roman" w:hAnsi="Times New Roman"/>
        </w:rPr>
        <w:t>一切法如實覺，不離無行無生行慧光</w:t>
      </w:r>
      <w:r w:rsidR="00E85D43">
        <w:rPr>
          <w:rStyle w:val="a9"/>
          <w:rFonts w:ascii="Times New Roman" w:hAnsi="Times New Roman"/>
        </w:rPr>
        <w:footnoteReference w:id="18"/>
      </w:r>
      <w:r w:rsidRPr="00091306">
        <w:rPr>
          <w:rFonts w:ascii="Times New Roman" w:hAnsi="Times New Roman"/>
        </w:rPr>
        <w:t>；無行無生行慧光，不離禪善巧決定觀察智</w:t>
      </w:r>
      <w:r w:rsidR="00635B93">
        <w:rPr>
          <w:rStyle w:val="a9"/>
          <w:rFonts w:ascii="Times New Roman" w:hAnsi="Times New Roman"/>
        </w:rPr>
        <w:footnoteReference w:id="19"/>
      </w:r>
      <w:r w:rsidRPr="00091306">
        <w:rPr>
          <w:rFonts w:ascii="Times New Roman" w:hAnsi="Times New Roman"/>
        </w:rPr>
        <w:t>；禪善巧決定觀察智，不離善巧多聞。』</w:t>
      </w:r>
    </w:p>
    <w:p w:rsidR="008E2F31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依思修行</w:t>
      </w:r>
    </w:p>
    <w:p w:rsidR="008E2F31" w:rsidRPr="00091306" w:rsidRDefault="009720C2" w:rsidP="009720C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求法行</w:t>
      </w:r>
    </w:p>
    <w:p w:rsidR="000074D5" w:rsidRPr="00091306" w:rsidRDefault="00A62898" w:rsidP="009720C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菩薩如是觀察了知已，倍於正法勤求修習，日夜唯願</w:t>
      </w:r>
      <w:r w:rsidR="000535AC">
        <w:rPr>
          <w:rFonts w:ascii="Times New Roman" w:hAnsi="Times New Roman"/>
          <w:vertAlign w:val="superscript"/>
        </w:rPr>
        <w:t>(</w:t>
      </w:r>
      <w:r w:rsidR="00E85D43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聞法、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喜法、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樂法、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依法、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隨法、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解法、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順法、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到法、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住法、</w:t>
      </w:r>
      <w:r w:rsidR="000535AC">
        <w:rPr>
          <w:rFonts w:ascii="Times New Roman" w:hAnsi="Times New Roman"/>
          <w:vertAlign w:val="superscript"/>
        </w:rPr>
        <w:t>(</w:t>
      </w:r>
      <w:r w:rsidR="00E85D43">
        <w:rPr>
          <w:rFonts w:ascii="Times New Roman" w:hAnsi="Times New Roman" w:hint="eastAsia"/>
          <w:vertAlign w:val="superscript"/>
        </w:rPr>
        <w:t>10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行法。</w:t>
      </w:r>
      <w:r w:rsidR="00635B93">
        <w:rPr>
          <w:rStyle w:val="a9"/>
          <w:rFonts w:ascii="Times New Roman" w:hAnsi="Times New Roman"/>
        </w:rPr>
        <w:footnoteReference w:id="20"/>
      </w:r>
    </w:p>
    <w:p w:rsidR="008E2F31" w:rsidRPr="00091306" w:rsidRDefault="009720C2" w:rsidP="009720C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求行因</w:t>
      </w:r>
    </w:p>
    <w:p w:rsidR="003866CE" w:rsidRPr="00091306" w:rsidRDefault="003866CE" w:rsidP="003866CE">
      <w:pPr>
        <w:ind w:leftChars="413" w:left="991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）常勤求因</w:t>
      </w:r>
    </w:p>
    <w:p w:rsidR="00DA3D1A" w:rsidRPr="00091306" w:rsidRDefault="003866CE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="003A0CB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DA3D1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輕財重法</w:t>
      </w:r>
    </w:p>
    <w:p w:rsidR="00DA3D1A" w:rsidRPr="00091306" w:rsidRDefault="00A62898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菩薩如是勤求佛法，所有珍財皆無吝惜，不見有物難得可重，但於能說佛法之人生難遭想。</w:t>
      </w:r>
    </w:p>
    <w:p w:rsidR="008E2F31" w:rsidRPr="00091306" w:rsidRDefault="003866CE" w:rsidP="003866CE">
      <w:pPr>
        <w:ind w:leftChars="472" w:left="113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="003A0CB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雙捨內外</w:t>
      </w:r>
    </w:p>
    <w:p w:rsidR="00DA3D1A" w:rsidRPr="00091306" w:rsidRDefault="00A62898" w:rsidP="003866CE">
      <w:pPr>
        <w:ind w:leftChars="413" w:left="991" w:firstLine="142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是故，菩薩於內外財，為求佛法悉能捨施。</w:t>
      </w:r>
    </w:p>
    <w:p w:rsidR="008E2F31" w:rsidRPr="00091306" w:rsidRDefault="003A0CB2" w:rsidP="003866CE">
      <w:pPr>
        <w:ind w:leftChars="472" w:left="113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內財敬事</w:t>
      </w:r>
    </w:p>
    <w:p w:rsidR="008E2F31" w:rsidRPr="00091306" w:rsidRDefault="00A62898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</w:rPr>
        <w:t>無有恭敬而不能行，無有憍慢而不能捨，無有承事</w:t>
      </w:r>
      <w:r w:rsidR="003866CE" w:rsidRPr="00091306">
        <w:rPr>
          <w:rStyle w:val="a9"/>
          <w:rFonts w:ascii="Times New Roman" w:hAnsi="Times New Roman"/>
        </w:rPr>
        <w:footnoteReference w:id="21"/>
      </w:r>
      <w:r w:rsidRPr="00091306">
        <w:rPr>
          <w:rFonts w:ascii="Times New Roman" w:hAnsi="Times New Roman"/>
        </w:rPr>
        <w:t>而不能作，無有勤苦而不能受。</w:t>
      </w:r>
    </w:p>
    <w:p w:rsidR="008E2F31" w:rsidRPr="00091306" w:rsidRDefault="003866CE" w:rsidP="003866CE">
      <w:pPr>
        <w:ind w:leftChars="472" w:left="113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d</w:t>
      </w:r>
      <w:r w:rsidR="003A0CB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況捨外財</w:t>
      </w:r>
    </w:p>
    <w:p w:rsidR="00DA3D1A" w:rsidRPr="00091306" w:rsidRDefault="00A62898" w:rsidP="003866CE">
      <w:pPr>
        <w:ind w:leftChars="413" w:left="991" w:firstLine="142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若聞一句未曾聞法，生大歡喜，勝得三千大千世界滿中珍寶；</w:t>
      </w:r>
    </w:p>
    <w:p w:rsidR="008E2F31" w:rsidRPr="00091306" w:rsidRDefault="003866CE" w:rsidP="003866CE">
      <w:pPr>
        <w:ind w:leftChars="472" w:left="113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e</w:t>
      </w:r>
      <w:r w:rsidR="003A0CB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輕位重法</w:t>
      </w:r>
    </w:p>
    <w:p w:rsidR="00DA3D1A" w:rsidRPr="00091306" w:rsidRDefault="00A62898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若聞一偈未聞正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188a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hAnsi="Times New Roman"/>
        </w:rPr>
        <w:t>法，生大歡喜，勝得轉輪聖王位；若得一偈未曾聞法，能淨菩薩行，勝得帝釋</w:t>
      </w:r>
      <w:r w:rsidR="00341138">
        <w:rPr>
          <w:rFonts w:ascii="Times New Roman" w:hAnsi="Times New Roman" w:hint="eastAsia"/>
        </w:rPr>
        <w:t>、</w:t>
      </w:r>
      <w:r w:rsidRPr="00091306">
        <w:rPr>
          <w:rFonts w:ascii="Times New Roman" w:hAnsi="Times New Roman"/>
        </w:rPr>
        <w:t>梵王位住無量百千劫。</w:t>
      </w:r>
    </w:p>
    <w:p w:rsidR="008E2F31" w:rsidRPr="00091306" w:rsidRDefault="003866CE" w:rsidP="003866CE">
      <w:pPr>
        <w:ind w:leftChars="472" w:left="113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f</w:t>
      </w:r>
      <w:r w:rsidR="003A0CB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甘苦重法</w:t>
      </w:r>
    </w:p>
    <w:p w:rsidR="00C239F1" w:rsidRDefault="00A62898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若有人言：『我有一句佛所說法，能淨菩薩行。汝今若能入大火阬</w:t>
      </w:r>
      <w:r w:rsidRPr="00091306">
        <w:rPr>
          <w:rStyle w:val="a9"/>
          <w:rFonts w:ascii="Times New Roman" w:hAnsi="Times New Roman"/>
        </w:rPr>
        <w:footnoteReference w:id="22"/>
      </w:r>
      <w:r w:rsidRPr="00091306">
        <w:rPr>
          <w:rFonts w:ascii="Times New Roman" w:hAnsi="Times New Roman"/>
        </w:rPr>
        <w:t>，受極大苦，當以相與。』</w:t>
      </w:r>
    </w:p>
    <w:p w:rsidR="00DA3D1A" w:rsidRPr="00091306" w:rsidRDefault="006C01ED" w:rsidP="003866CE">
      <w:pPr>
        <w:ind w:leftChars="472" w:left="1133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菩薩爾時作如是念：『我以一句佛所說法，淨菩薩行故，假使三千大千世界大火滿中，尚欲從於梵天之上投身而下，親自受取，況小火阬</w:t>
      </w:r>
      <w:r w:rsidRPr="00091306">
        <w:rPr>
          <w:rStyle w:val="a9"/>
          <w:rFonts w:ascii="Times New Roman" w:hAnsi="Times New Roman"/>
        </w:rPr>
        <w:footnoteReference w:id="23"/>
      </w:r>
      <w:r w:rsidRPr="00091306">
        <w:rPr>
          <w:rFonts w:ascii="Times New Roman" w:hAnsi="Times New Roman"/>
        </w:rPr>
        <w:t>而不能入！</w:t>
      </w:r>
      <w:r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Pr="00091306">
        <w:rPr>
          <w:rFonts w:ascii="Times New Roman" w:hAnsi="Times New Roman"/>
          <w:sz w:val="21"/>
          <w:szCs w:val="21"/>
          <w:shd w:val="pct15" w:color="auto" w:fill="FFFFFF"/>
        </w:rPr>
        <w:t>179b</w:t>
      </w:r>
      <w:r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hAnsi="Times New Roman"/>
        </w:rPr>
        <w:t>然我今者為求佛法，應受一切地獄眾苦，何況人中諸小苦惱！』</w:t>
      </w:r>
    </w:p>
    <w:p w:rsidR="003866CE" w:rsidRPr="00091306" w:rsidRDefault="003866CE" w:rsidP="003866CE">
      <w:pPr>
        <w:ind w:leftChars="413" w:left="991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）正</w:t>
      </w:r>
      <w:r w:rsidR="00353D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修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行因</w:t>
      </w:r>
    </w:p>
    <w:p w:rsidR="003263E2" w:rsidRPr="00091306" w:rsidRDefault="006C01ED" w:rsidP="003866CE">
      <w:pPr>
        <w:ind w:leftChars="413" w:left="991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菩薩如是發勤精進求於佛法，如其所聞觀察修行。</w:t>
      </w:r>
    </w:p>
    <w:p w:rsidR="00C60A13" w:rsidRPr="00091306" w:rsidRDefault="009720C2" w:rsidP="009720C2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厭分</w:t>
      </w:r>
    </w:p>
    <w:p w:rsidR="008E2F31" w:rsidRPr="00091306" w:rsidRDefault="009720C2" w:rsidP="009720C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修行</w:t>
      </w:r>
    </w:p>
    <w:p w:rsidR="00C60A13" w:rsidRPr="00091306" w:rsidRDefault="00C60A13" w:rsidP="00DD76E2">
      <w:pPr>
        <w:ind w:leftChars="236" w:left="566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此菩薩得聞法已，攝心安住，於空閑處作是思惟：『如說修行乃得佛法，非但口言而可清淨。』</w:t>
      </w:r>
    </w:p>
    <w:p w:rsidR="008E2F31" w:rsidRPr="00091306" w:rsidRDefault="009720C2" w:rsidP="009720C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證入</w:t>
      </w:r>
    </w:p>
    <w:p w:rsidR="00046DEB" w:rsidRPr="00091306" w:rsidRDefault="00046DEB" w:rsidP="00DD76E2">
      <w:pPr>
        <w:ind w:leftChars="105" w:left="252" w:firstLine="22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「佛子！是菩薩住此</w:t>
      </w:r>
      <w:bookmarkStart w:id="0" w:name="OLE_LINK1"/>
      <w:r w:rsidRPr="00091306">
        <w:rPr>
          <w:rFonts w:ascii="Times New Roman" w:hAnsi="Times New Roman"/>
          <w:b/>
        </w:rPr>
        <w:t>發光地</w:t>
      </w:r>
      <w:bookmarkEnd w:id="0"/>
      <w:r w:rsidRPr="00091306">
        <w:rPr>
          <w:rFonts w:ascii="Times New Roman" w:hAnsi="Times New Roman"/>
        </w:rPr>
        <w:t>時，</w:t>
      </w:r>
    </w:p>
    <w:p w:rsidR="008E2F31" w:rsidRPr="00091306" w:rsidRDefault="009720C2" w:rsidP="009720C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明四禪</w:t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初禪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即離欲惡不善法，有覺有觀，離生喜樂，住初禪；</w:t>
      </w:r>
      <w:r w:rsidR="00573190">
        <w:rPr>
          <w:rStyle w:val="a9"/>
          <w:rFonts w:ascii="Times New Roman" w:hAnsi="Times New Roman"/>
        </w:rPr>
        <w:footnoteReference w:id="24"/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二禪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滅覺觀，內淨一心，無覺無觀，定生喜樂，住第二禪；</w:t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三禪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離喜住捨，有念正知，身受樂，諸聖所說能捨有念受樂，住第三禪；</w:t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四禪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斷樂</w:t>
      </w:r>
      <w:r w:rsidR="00573190">
        <w:rPr>
          <w:rFonts w:ascii="Times New Roman" w:hAnsi="Times New Roman" w:hint="eastAsia"/>
        </w:rPr>
        <w:t>，</w:t>
      </w:r>
      <w:r w:rsidRPr="00091306">
        <w:rPr>
          <w:rFonts w:ascii="Times New Roman" w:hAnsi="Times New Roman"/>
        </w:rPr>
        <w:t>先除苦喜</w:t>
      </w:r>
      <w:r w:rsidR="00573190">
        <w:rPr>
          <w:rFonts w:ascii="Times New Roman" w:hAnsi="Times New Roman" w:hint="eastAsia"/>
        </w:rPr>
        <w:t>，</w:t>
      </w:r>
      <w:r w:rsidRPr="00091306">
        <w:rPr>
          <w:rFonts w:ascii="Times New Roman" w:hAnsi="Times New Roman"/>
        </w:rPr>
        <w:t>憂滅，不苦不樂，捨念清淨，住第四禪；</w:t>
      </w:r>
    </w:p>
    <w:p w:rsidR="008E2F3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明四空</w:t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空處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超一切色想，滅有對想，不念種種想，入無邊虛空，住虛空無邊處；</w:t>
      </w:r>
      <w:r w:rsidR="00B57023">
        <w:rPr>
          <w:rStyle w:val="a9"/>
          <w:rFonts w:ascii="Times New Roman" w:hAnsi="Times New Roman"/>
        </w:rPr>
        <w:footnoteReference w:id="25"/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識處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超一切虛空無邊處，入無邊識，住識無邊處；</w:t>
      </w:r>
      <w:r w:rsidR="00B57023">
        <w:rPr>
          <w:rStyle w:val="a9"/>
          <w:rFonts w:ascii="Times New Roman" w:hAnsi="Times New Roman"/>
        </w:rPr>
        <w:footnoteReference w:id="26"/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無所有處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超一切識無邊處，入無少所有，住無所有處；</w:t>
      </w:r>
      <w:r w:rsidR="00B57023">
        <w:rPr>
          <w:rStyle w:val="a9"/>
          <w:rFonts w:ascii="Times New Roman" w:hAnsi="Times New Roman"/>
        </w:rPr>
        <w:footnoteReference w:id="27"/>
      </w:r>
    </w:p>
    <w:p w:rsidR="008E2F31" w:rsidRPr="00091306" w:rsidRDefault="009720C2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非想非非想處</w:t>
      </w:r>
    </w:p>
    <w:p w:rsidR="00046DEB" w:rsidRPr="00091306" w:rsidRDefault="00046DE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超一切無所有處，住非有想非無想處。</w:t>
      </w:r>
      <w:r w:rsidR="00B57023">
        <w:rPr>
          <w:rStyle w:val="a9"/>
          <w:rFonts w:ascii="Times New Roman" w:hAnsi="Times New Roman"/>
        </w:rPr>
        <w:footnoteReference w:id="28"/>
      </w:r>
    </w:p>
    <w:p w:rsidR="008E2F31" w:rsidRPr="00091306" w:rsidRDefault="00DD76E2" w:rsidP="00DD76E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入意</w:t>
      </w:r>
    </w:p>
    <w:p w:rsidR="00046DEB" w:rsidRPr="00091306" w:rsidRDefault="00046DEB" w:rsidP="00DD76E2">
      <w:pPr>
        <w:ind w:leftChars="140" w:left="336" w:firstLine="22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但隨順法故行</w:t>
      </w:r>
      <w:r w:rsidR="00573190" w:rsidRPr="00091306">
        <w:rPr>
          <w:rFonts w:ascii="Times New Roman" w:hAnsi="Times New Roman"/>
        </w:rPr>
        <w:t>，</w:t>
      </w:r>
      <w:r w:rsidRPr="00091306">
        <w:rPr>
          <w:rFonts w:ascii="Times New Roman" w:hAnsi="Times New Roman"/>
        </w:rPr>
        <w:t>而無所樂著。</w:t>
      </w:r>
    </w:p>
    <w:p w:rsidR="008E2F31" w:rsidRPr="00091306" w:rsidRDefault="00DD76E2" w:rsidP="00DD76E2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（四）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厭果分</w:t>
      </w:r>
    </w:p>
    <w:p w:rsidR="008E2F31" w:rsidRPr="00091306" w:rsidRDefault="00DD76E2" w:rsidP="00DD76E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四無量即行方便果</w:t>
      </w:r>
    </w:p>
    <w:p w:rsidR="00460A5B" w:rsidRPr="00091306" w:rsidRDefault="00460A5B" w:rsidP="00DD76E2">
      <w:pPr>
        <w:ind w:leftChars="236" w:left="566"/>
        <w:rPr>
          <w:rFonts w:ascii="Times New Roman" w:hAnsi="Times New Roman"/>
        </w:rPr>
      </w:pPr>
      <w:r w:rsidRPr="00091306">
        <w:rPr>
          <w:rFonts w:ascii="Times New Roman" w:hAnsi="Times New Roman"/>
        </w:rPr>
        <w:t>「佛子！此菩薩心隨於慈，廣大無量不二，無怨無對，無障無惱，遍至一切處，盡法界、虛空界，遍一切世間；住悲、喜、捨亦復如是。</w:t>
      </w:r>
    </w:p>
    <w:p w:rsidR="008E2F31" w:rsidRPr="00091306" w:rsidRDefault="00DD76E2" w:rsidP="00DD76E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E2F3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五神通即行功用果</w:t>
      </w:r>
    </w:p>
    <w:p w:rsidR="005A586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神境</w:t>
      </w:r>
    </w:p>
    <w:p w:rsidR="00846B4F" w:rsidRPr="00091306" w:rsidRDefault="00460A5B" w:rsidP="00DD76E2">
      <w:pPr>
        <w:ind w:leftChars="295" w:left="708" w:firstLine="1"/>
        <w:rPr>
          <w:rFonts w:ascii="Times New Roman" w:hAnsi="Times New Roman"/>
        </w:rPr>
      </w:pPr>
      <w:r w:rsidRPr="00091306">
        <w:rPr>
          <w:rFonts w:ascii="Times New Roman" w:hAnsi="Times New Roman"/>
        </w:rPr>
        <w:t>「佛子！此菩薩得無量神通力，能動大地；以一身為多身，多身為一身，或隱或顯；</w:t>
      </w:r>
      <w:r w:rsidR="000535AC">
        <w:rPr>
          <w:rFonts w:ascii="Times New Roman" w:hAnsi="Times New Roman"/>
          <w:vertAlign w:val="superscript"/>
        </w:rPr>
        <w:t>(</w:t>
      </w:r>
      <w:r w:rsidR="00573190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石壁</w:t>
      </w:r>
      <w:r w:rsidR="00307123" w:rsidRPr="00091306">
        <w:rPr>
          <w:rStyle w:val="a9"/>
          <w:rFonts w:ascii="Times New Roman" w:hAnsi="Times New Roman"/>
        </w:rPr>
        <w:footnoteReference w:id="29"/>
      </w:r>
      <w:r w:rsidRPr="00091306">
        <w:rPr>
          <w:rFonts w:ascii="Times New Roman" w:hAnsi="Times New Roman"/>
        </w:rPr>
        <w:t>山障，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188b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hAnsi="Times New Roman"/>
        </w:rPr>
        <w:t>所往無礙，猶如虛空；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於虛空中跏</w:t>
      </w:r>
      <w:r w:rsidRPr="00091306">
        <w:rPr>
          <w:rStyle w:val="a9"/>
          <w:rFonts w:ascii="Times New Roman" w:hAnsi="Times New Roman"/>
        </w:rPr>
        <w:footnoteReference w:id="30"/>
      </w:r>
      <w:r w:rsidRPr="00091306">
        <w:rPr>
          <w:rFonts w:ascii="Times New Roman" w:hAnsi="Times New Roman"/>
        </w:rPr>
        <w:t>趺而去，同於飛鳥；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入地如水</w:t>
      </w:r>
      <w:r w:rsidR="00573190">
        <w:rPr>
          <w:rFonts w:ascii="Times New Roman" w:hAnsi="Times New Roman" w:hint="eastAsia"/>
        </w:rPr>
        <w:t>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履水如地；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身出煙焰，如大火聚；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復雨於水，猶如大雲；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日月在空，有大威力，而能以手捫摸</w:t>
      </w:r>
      <w:r w:rsidR="00307123" w:rsidRPr="00091306">
        <w:rPr>
          <w:rStyle w:val="a9"/>
          <w:rFonts w:ascii="Times New Roman" w:hAnsi="Times New Roman"/>
        </w:rPr>
        <w:footnoteReference w:id="31"/>
      </w:r>
      <w:r w:rsidRPr="00091306">
        <w:rPr>
          <w:rFonts w:ascii="Times New Roman" w:hAnsi="Times New Roman"/>
        </w:rPr>
        <w:t>摩觸；</w:t>
      </w:r>
      <w:r w:rsidR="000535AC">
        <w:rPr>
          <w:rFonts w:ascii="Times New Roman" w:hAnsi="Times New Roman"/>
          <w:vertAlign w:val="superscript"/>
        </w:rPr>
        <w:t>(</w:t>
      </w:r>
      <w:r w:rsidR="00573190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其身自在，乃至梵世。</w:t>
      </w:r>
    </w:p>
    <w:p w:rsidR="005A586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天耳</w:t>
      </w:r>
    </w:p>
    <w:p w:rsidR="00846B4F" w:rsidRPr="00091306" w:rsidRDefault="00460A5B" w:rsidP="00DD76E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此菩薩天耳清淨過於人耳，悉聞人、天若近若遠所有音聲，乃至蚊蚋</w:t>
      </w:r>
      <w:r w:rsidR="003866CE" w:rsidRPr="00091306">
        <w:rPr>
          <w:rStyle w:val="a9"/>
          <w:rFonts w:ascii="Times New Roman" w:hAnsi="Times New Roman"/>
        </w:rPr>
        <w:footnoteReference w:id="32"/>
      </w:r>
      <w:r w:rsidRPr="00091306">
        <w:rPr>
          <w:rFonts w:ascii="Times New Roman" w:hAnsi="Times New Roman"/>
        </w:rPr>
        <w:t>、虻蠅等聲亦悉能聞。</w:t>
      </w:r>
    </w:p>
    <w:p w:rsidR="005A586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他心</w:t>
      </w:r>
    </w:p>
    <w:p w:rsidR="00846B4F" w:rsidRPr="00091306" w:rsidRDefault="00460A5B" w:rsidP="00DD76E2">
      <w:pPr>
        <w:ind w:leftChars="295" w:left="708" w:firstLine="1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此菩薩以他心智如實而知他眾生心</w:t>
      </w:r>
      <w:r w:rsidR="005714F1">
        <w:rPr>
          <w:rFonts w:ascii="Times New Roman" w:hAnsi="Times New Roman" w:hint="eastAsia"/>
        </w:rPr>
        <w:t>，</w:t>
      </w:r>
      <w:r w:rsidRPr="00091306">
        <w:rPr>
          <w:rFonts w:ascii="Times New Roman" w:hAnsi="Times New Roman"/>
        </w:rPr>
        <w:t>所謂：</w:t>
      </w:r>
      <w:r w:rsidR="000535AC">
        <w:rPr>
          <w:rFonts w:ascii="Times New Roman" w:hAnsi="Times New Roman"/>
          <w:vertAlign w:val="superscript"/>
        </w:rPr>
        <w:t>(</w:t>
      </w:r>
      <w:r w:rsidR="00091306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有貪心，如實知有貪心；離貪心，</w:t>
      </w:r>
      <w:r w:rsidRPr="00091306">
        <w:rPr>
          <w:rFonts w:ascii="Times New Roman" w:hAnsi="Times New Roman"/>
        </w:rPr>
        <w:lastRenderedPageBreak/>
        <w:t>如實知離貪心；有瞋心、離瞋心，有癡心、離癡心，</w:t>
      </w:r>
      <w:r w:rsidR="000535AC">
        <w:rPr>
          <w:rFonts w:ascii="Times New Roman" w:hAnsi="Times New Roman"/>
          <w:vertAlign w:val="superscript"/>
        </w:rPr>
        <w:t>(</w:t>
      </w:r>
      <w:r w:rsidR="0098673F" w:rsidRPr="00091306">
        <w:rPr>
          <w:rFonts w:ascii="Times New Roman" w:hAnsi="Times New Roman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有煩惱心、無煩惱心，</w:t>
      </w:r>
      <w:r w:rsidR="000535AC">
        <w:rPr>
          <w:rFonts w:ascii="Times New Roman" w:hAnsi="Times New Roman"/>
          <w:vertAlign w:val="superscript"/>
        </w:rPr>
        <w:t>(</w:t>
      </w:r>
      <w:r w:rsidR="0098673F" w:rsidRPr="00091306">
        <w:rPr>
          <w:rFonts w:ascii="Times New Roman" w:hAnsi="Times New Roman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小心、廣心，大心、無量心，</w:t>
      </w:r>
      <w:r w:rsidR="000535AC">
        <w:rPr>
          <w:rFonts w:ascii="Times New Roman" w:hAnsi="Times New Roman"/>
          <w:vertAlign w:val="superscript"/>
        </w:rPr>
        <w:t>(</w:t>
      </w:r>
      <w:r w:rsidR="0098673F" w:rsidRPr="00091306">
        <w:rPr>
          <w:rFonts w:ascii="Times New Roman" w:hAnsi="Times New Roman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略心、非略心</w:t>
      </w:r>
      <w:r w:rsidR="005714F1">
        <w:rPr>
          <w:rStyle w:val="a9"/>
          <w:rFonts w:ascii="Times New Roman" w:hAnsi="Times New Roman"/>
        </w:rPr>
        <w:footnoteReference w:id="33"/>
      </w:r>
      <w:r w:rsidRPr="00091306">
        <w:rPr>
          <w:rFonts w:ascii="Times New Roman" w:hAnsi="Times New Roman"/>
        </w:rPr>
        <w:t>，散心、非散心，</w:t>
      </w:r>
      <w:r w:rsidR="000535AC">
        <w:rPr>
          <w:rFonts w:ascii="Times New Roman" w:hAnsi="Times New Roman"/>
          <w:vertAlign w:val="superscript"/>
        </w:rPr>
        <w:t>(</w:t>
      </w:r>
      <w:r w:rsidR="0098673F" w:rsidRPr="00091306">
        <w:rPr>
          <w:rFonts w:ascii="Times New Roman" w:hAnsi="Times New Roman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定心、非定心，</w:t>
      </w:r>
      <w:r w:rsidR="000535AC">
        <w:rPr>
          <w:rFonts w:ascii="Times New Roman" w:hAnsi="Times New Roman"/>
          <w:vertAlign w:val="superscript"/>
        </w:rPr>
        <w:t>(</w:t>
      </w:r>
      <w:r w:rsidR="0098673F" w:rsidRPr="00091306">
        <w:rPr>
          <w:rFonts w:ascii="Times New Roman" w:hAnsi="Times New Roman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解脫心、非解脫心，</w:t>
      </w:r>
      <w:r w:rsidR="000535AC">
        <w:rPr>
          <w:rFonts w:ascii="Times New Roman" w:hAnsi="Times New Roman"/>
          <w:vertAlign w:val="superscript"/>
        </w:rPr>
        <w:t>(</w:t>
      </w:r>
      <w:r w:rsidR="0098673F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有上心、無上心</w:t>
      </w:r>
      <w:r w:rsidR="00525A31">
        <w:rPr>
          <w:rStyle w:val="a9"/>
          <w:rFonts w:ascii="Times New Roman" w:hAnsi="Times New Roman"/>
        </w:rPr>
        <w:footnoteReference w:id="34"/>
      </w:r>
      <w:r w:rsidRPr="00091306">
        <w:rPr>
          <w:rFonts w:ascii="Times New Roman" w:hAnsi="Times New Roman"/>
        </w:rPr>
        <w:t>，</w:t>
      </w:r>
      <w:r w:rsidR="000535AC">
        <w:rPr>
          <w:rFonts w:ascii="Times New Roman" w:hAnsi="Times New Roman"/>
          <w:vertAlign w:val="superscript"/>
        </w:rPr>
        <w:t>(</w:t>
      </w:r>
      <w:r w:rsidR="008C5680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雜染心、非雜染心，</w:t>
      </w:r>
      <w:r w:rsidR="000535AC">
        <w:rPr>
          <w:rFonts w:ascii="Times New Roman" w:hAnsi="Times New Roman"/>
          <w:vertAlign w:val="superscript"/>
        </w:rPr>
        <w:t>(</w:t>
      </w:r>
      <w:r w:rsidR="008C5680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廣心、非廣心，皆如實知。菩薩如是以他心智知眾生心。</w:t>
      </w:r>
      <w:r w:rsidR="00B36366">
        <w:rPr>
          <w:rStyle w:val="a9"/>
          <w:rFonts w:ascii="Times New Roman" w:hAnsi="Times New Roman"/>
        </w:rPr>
        <w:footnoteReference w:id="35"/>
      </w:r>
    </w:p>
    <w:p w:rsidR="005A586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宿住</w:t>
      </w:r>
    </w:p>
    <w:p w:rsidR="00846B4F" w:rsidRPr="00091306" w:rsidRDefault="00460A5B" w:rsidP="00DD76E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薩念知無量宿命差別，所謂：『念知一生，念知二生、三生、四生，乃至十生、二十、三十，乃至百生、無量百生、無量千生、無量百千生，成劫、壞劫、成壞劫、無量成壞劫，我曾在某處，如是名，如是姓，如是種族，如是飲食，如是壽命，如是久住，如是苦樂。我於彼死，生於某處，從某處死，生於此處，如</w:t>
      </w:r>
      <w:r w:rsidRPr="00091306">
        <w:rPr>
          <w:rFonts w:ascii="Times New Roman" w:hAnsi="Times New Roman"/>
        </w:rPr>
        <w:lastRenderedPageBreak/>
        <w:t>是形狀，如是相貌，如是言音。』如是過去無量差別，皆能憶念。</w:t>
      </w:r>
      <w:r w:rsidR="000465BF">
        <w:rPr>
          <w:rStyle w:val="a9"/>
          <w:rFonts w:ascii="Times New Roman" w:hAnsi="Times New Roman"/>
        </w:rPr>
        <w:footnoteReference w:id="36"/>
      </w:r>
    </w:p>
    <w:p w:rsidR="005A5861" w:rsidRPr="00091306" w:rsidRDefault="00DD76E2" w:rsidP="00DD76E2">
      <w:pPr>
        <w:ind w:leftChars="295" w:left="7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天眼</w:t>
      </w:r>
    </w:p>
    <w:p w:rsidR="00846B4F" w:rsidRPr="00091306" w:rsidRDefault="00460A5B" w:rsidP="00DD76E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薩天眼清淨過於人眼，見諸眾生生時、死時、好色、惡色，善趣、惡趣，隨業而去。若彼眾生成就身惡行，成就語惡行，成就意惡行，誹謗賢聖；具足邪見及邪見業因緣，身壞命終，必墮惡趣，生地獄中。若彼眾生成就身善行，成就語善行，成就意善行，不謗賢聖，具足正見；正見業因緣，身壞命終，必生善趣諸天之中。菩薩天眼皆如實知。</w:t>
      </w:r>
    </w:p>
    <w:p w:rsidR="005A5861" w:rsidRPr="00091306" w:rsidRDefault="00DD76E2" w:rsidP="00DD76E2">
      <w:pPr>
        <w:ind w:leftChars="236" w:left="566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5A5861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總結自在</w:t>
      </w:r>
    </w:p>
    <w:p w:rsidR="00460A5B" w:rsidRPr="00091306" w:rsidRDefault="00460A5B" w:rsidP="00091306">
      <w:pPr>
        <w:spacing w:line="72" w:lineRule="auto"/>
        <w:ind w:leftChars="237" w:left="574" w:hangingChars="2" w:hanging="5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此菩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188c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hAnsi="Times New Roman"/>
        </w:rPr>
        <w:t>薩於諸禪</w:t>
      </w:r>
      <w:r w:rsidR="000465BF">
        <w:rPr>
          <w:rFonts w:ascii="Times New Roman" w:hAnsi="Times New Roman" w:hint="eastAsia"/>
        </w:rPr>
        <w:t>、</w:t>
      </w:r>
      <w:r w:rsidRPr="00091306">
        <w:rPr>
          <w:rFonts w:ascii="Times New Roman" w:hAnsi="Times New Roman"/>
        </w:rPr>
        <w:t>三昧、三摩鉢底能入能出，然不隨其力受生，但隨能滿菩提分處，以意願力而生其中。</w:t>
      </w:r>
    </w:p>
    <w:p w:rsidR="00CD1E6A" w:rsidRPr="00091306" w:rsidRDefault="00F810AE" w:rsidP="00091306">
      <w:pPr>
        <w:spacing w:beforeLines="30" w:before="108" w:line="72" w:lineRule="auto"/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二</w:t>
      </w:r>
      <w:r w:rsidR="00DD76E2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447C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明</w:t>
      </w:r>
      <w:r w:rsidR="00CD1E6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地果</w:t>
      </w:r>
    </w:p>
    <w:p w:rsidR="00CD1E6A" w:rsidRPr="00091306" w:rsidRDefault="00DD76E2" w:rsidP="00DD76E2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CD1E6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調柔果</w:t>
      </w:r>
    </w:p>
    <w:p w:rsidR="006463AF" w:rsidRPr="00091306" w:rsidRDefault="00DD76E2" w:rsidP="00DD76E2">
      <w:pPr>
        <w:ind w:leftChars="236" w:left="566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6463AF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調柔行體</w:t>
      </w:r>
    </w:p>
    <w:p w:rsidR="00283DDE" w:rsidRPr="00091306" w:rsidRDefault="00DD76E2" w:rsidP="00DD76E2">
      <w:pPr>
        <w:ind w:leftChars="295" w:left="708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法</w:t>
      </w:r>
    </w:p>
    <w:p w:rsidR="00283DDE" w:rsidRPr="00091306" w:rsidRDefault="00DD76E2" w:rsidP="00DD76E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練行緣</w:t>
      </w:r>
    </w:p>
    <w:p w:rsidR="00283DDE" w:rsidRPr="00091306" w:rsidRDefault="00460A5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「佛子！是菩薩住此發光地，以願力故，得見多佛。所謂：見多百佛，見多千佛，見多百千佛，乃至見多百千億那由他佛。</w:t>
      </w:r>
    </w:p>
    <w:p w:rsidR="00283DDE" w:rsidRPr="00091306" w:rsidRDefault="00DD76E2" w:rsidP="00DD76E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能練行</w:t>
      </w:r>
    </w:p>
    <w:p w:rsidR="00283DDE" w:rsidRPr="00091306" w:rsidRDefault="00460A5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悉以廣大心、深心，恭敬尊重，承事供養，衣服、飲食、臥具、湯藥，一切資生悉以奉施，亦以供養一切眾僧，以此善根迴向阿耨多羅三藐三菩提。於其佛所，恭敬聽法，聞已受持，隨力修行。此菩薩觀一切法，不生不滅，因緣而有；</w:t>
      </w:r>
    </w:p>
    <w:p w:rsidR="00283DDE" w:rsidRPr="00091306" w:rsidRDefault="00DD76E2" w:rsidP="00DD76E2">
      <w:pPr>
        <w:ind w:leftChars="354" w:left="8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所練淨</w:t>
      </w:r>
    </w:p>
    <w:p w:rsidR="00283DDE" w:rsidRPr="00091306" w:rsidRDefault="00460A5B" w:rsidP="00DD76E2">
      <w:pPr>
        <w:ind w:leftChars="354" w:left="850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見縛先滅，一切欲縛、色縛、有縛、無明縛皆轉微薄</w:t>
      </w:r>
      <w:r w:rsidR="009D6042">
        <w:rPr>
          <w:rStyle w:val="a9"/>
          <w:rFonts w:ascii="Times New Roman" w:hAnsi="Times New Roman"/>
        </w:rPr>
        <w:footnoteReference w:id="37"/>
      </w:r>
      <w:r w:rsidRPr="00091306">
        <w:rPr>
          <w:rFonts w:ascii="Times New Roman" w:hAnsi="Times New Roman"/>
        </w:rPr>
        <w:t>；於無量百千億那由他劫</w:t>
      </w:r>
      <w:r w:rsidRPr="00091306">
        <w:rPr>
          <w:rFonts w:ascii="Times New Roman" w:hAnsi="Times New Roman"/>
        </w:rPr>
        <w:lastRenderedPageBreak/>
        <w:t>不積集故，邪貪、邪瞋及以邪癡，悉得除斷，所有善根轉更明淨。</w:t>
      </w:r>
      <w:r w:rsidR="00FB5CAB">
        <w:rPr>
          <w:rStyle w:val="a9"/>
          <w:rFonts w:ascii="Times New Roman" w:hAnsi="Times New Roman"/>
        </w:rPr>
        <w:footnoteReference w:id="38"/>
      </w:r>
    </w:p>
    <w:p w:rsidR="00283DDE" w:rsidRPr="00091306" w:rsidRDefault="00DD76E2" w:rsidP="00DD76E2">
      <w:pPr>
        <w:ind w:leftChars="295" w:left="708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喻</w:t>
      </w:r>
    </w:p>
    <w:p w:rsidR="00283DDE" w:rsidRPr="00091306" w:rsidRDefault="00460A5B" w:rsidP="00DD76E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佛子！譬如真金善巧鍊治，稱</w:t>
      </w:r>
      <w:r w:rsidRPr="00091306">
        <w:rPr>
          <w:rStyle w:val="a9"/>
          <w:rFonts w:ascii="Times New Roman" w:hAnsi="Times New Roman"/>
        </w:rPr>
        <w:footnoteReference w:id="39"/>
      </w:r>
      <w:r w:rsidRPr="00091306">
        <w:rPr>
          <w:rFonts w:ascii="Times New Roman" w:hAnsi="Times New Roman"/>
        </w:rPr>
        <w:t>兩不減，轉更明淨。</w:t>
      </w:r>
    </w:p>
    <w:p w:rsidR="00283DDE" w:rsidRPr="00091306" w:rsidRDefault="00DD76E2" w:rsidP="00DD76E2">
      <w:pPr>
        <w:ind w:leftChars="295" w:left="708"/>
        <w:outlineLvl w:val="5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合</w:t>
      </w:r>
    </w:p>
    <w:p w:rsidR="006463AF" w:rsidRPr="00091306" w:rsidRDefault="00460A5B" w:rsidP="00DD76E2">
      <w:pPr>
        <w:ind w:leftChars="295" w:left="70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菩薩亦復如是，住此發光地，不積集故，邪貪、邪瞋及以邪癡，皆得除斷，所有善根轉更明淨。此菩薩</w:t>
      </w:r>
      <w:r w:rsidR="000535AC">
        <w:rPr>
          <w:rFonts w:ascii="Times New Roman" w:hAnsi="Times New Roman"/>
          <w:vertAlign w:val="superscript"/>
        </w:rPr>
        <w:t>(</w:t>
      </w:r>
      <w:r w:rsidR="00F22086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忍辱心、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柔和心、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諧順心</w:t>
      </w:r>
      <w:r w:rsidR="00F22086">
        <w:rPr>
          <w:rStyle w:val="a9"/>
          <w:rFonts w:ascii="Times New Roman" w:hAnsi="Times New Roman"/>
        </w:rPr>
        <w:footnoteReference w:id="40"/>
      </w:r>
      <w:r w:rsidRPr="00091306">
        <w:rPr>
          <w:rFonts w:ascii="Times New Roman" w:hAnsi="Times New Roman"/>
        </w:rPr>
        <w:t>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悅美心、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不瞋心、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不動心、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不濁心、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無高下心、</w:t>
      </w:r>
      <w:r w:rsidR="000535AC">
        <w:rPr>
          <w:rFonts w:ascii="Times New Roman" w:hAnsi="Times New Roman"/>
          <w:vertAlign w:val="superscript"/>
        </w:rPr>
        <w:t>(</w:t>
      </w:r>
      <w:r w:rsidR="00F22086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不望報心、</w:t>
      </w:r>
      <w:r w:rsidR="000535AC">
        <w:rPr>
          <w:rFonts w:ascii="Times New Roman" w:hAnsi="Times New Roman"/>
          <w:vertAlign w:val="superscript"/>
        </w:rPr>
        <w:t>(</w:t>
      </w:r>
      <w:r w:rsidR="00F22086" w:rsidRPr="00091306">
        <w:rPr>
          <w:rFonts w:ascii="Times New Roman" w:hAnsi="Times New Roman"/>
          <w:vertAlign w:val="superscript"/>
        </w:rPr>
        <w:t>1</w:t>
      </w:r>
      <w:r w:rsidR="00F22086">
        <w:rPr>
          <w:rFonts w:ascii="Times New Roman" w:hAnsi="Times New Roman" w:hint="eastAsia"/>
          <w:vertAlign w:val="superscript"/>
        </w:rPr>
        <w:t>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報恩心、</w:t>
      </w:r>
      <w:r w:rsidR="000535AC">
        <w:rPr>
          <w:rFonts w:ascii="Times New Roman" w:hAnsi="Times New Roman"/>
          <w:vertAlign w:val="superscript"/>
        </w:rPr>
        <w:t>(</w:t>
      </w:r>
      <w:r w:rsidR="00F22086" w:rsidRPr="00091306">
        <w:rPr>
          <w:rFonts w:ascii="Times New Roman" w:hAnsi="Times New Roman"/>
          <w:vertAlign w:val="superscript"/>
        </w:rPr>
        <w:t>1</w:t>
      </w:r>
      <w:r w:rsidR="00F22086">
        <w:rPr>
          <w:rFonts w:ascii="Times New Roman" w:hAnsi="Times New Roman" w:hint="eastAsia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不諂心、</w:t>
      </w:r>
      <w:r w:rsidR="000535AC">
        <w:rPr>
          <w:rFonts w:ascii="Times New Roman" w:hAnsi="Times New Roman"/>
          <w:vertAlign w:val="superscript"/>
        </w:rPr>
        <w:t>(</w:t>
      </w:r>
      <w:r w:rsidR="00F22086" w:rsidRPr="00091306">
        <w:rPr>
          <w:rFonts w:ascii="Times New Roman" w:hAnsi="Times New Roman"/>
          <w:vertAlign w:val="superscript"/>
        </w:rPr>
        <w:t>1</w:t>
      </w:r>
      <w:r w:rsidR="00F22086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不誑心、</w:t>
      </w:r>
      <w:r w:rsidR="000535AC">
        <w:rPr>
          <w:rFonts w:ascii="Times New Roman" w:hAnsi="Times New Roman"/>
          <w:vertAlign w:val="superscript"/>
        </w:rPr>
        <w:t>(</w:t>
      </w:r>
      <w:r w:rsidR="00F22086" w:rsidRPr="00091306">
        <w:rPr>
          <w:rFonts w:ascii="Times New Roman" w:hAnsi="Times New Roman"/>
          <w:vertAlign w:val="superscript"/>
        </w:rPr>
        <w:t>1</w:t>
      </w:r>
      <w:r w:rsidR="00F22086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hAnsi="Times New Roman"/>
        </w:rPr>
        <w:t>無譣</w:t>
      </w:r>
      <w:r w:rsidRPr="00091306">
        <w:rPr>
          <w:rStyle w:val="a9"/>
          <w:rFonts w:ascii="Times New Roman" w:hAnsi="Times New Roman"/>
        </w:rPr>
        <w:footnoteReference w:id="41"/>
      </w:r>
      <w:r w:rsidRPr="00091306">
        <w:rPr>
          <w:rFonts w:ascii="Times New Roman" w:hAnsi="Times New Roman"/>
        </w:rPr>
        <w:t>詖</w:t>
      </w:r>
      <w:r w:rsidR="00307123" w:rsidRPr="00091306">
        <w:rPr>
          <w:rStyle w:val="a9"/>
          <w:rFonts w:ascii="Times New Roman" w:hAnsi="Times New Roman"/>
        </w:rPr>
        <w:footnoteReference w:id="42"/>
      </w:r>
      <w:r w:rsidRPr="00091306">
        <w:rPr>
          <w:rFonts w:ascii="Times New Roman" w:hAnsi="Times New Roman"/>
        </w:rPr>
        <w:t>心皆轉清淨。</w:t>
      </w:r>
    </w:p>
    <w:p w:rsidR="006463AF" w:rsidRPr="00091306" w:rsidRDefault="00DD76E2" w:rsidP="00DD76E2">
      <w:pPr>
        <w:ind w:leftChars="236" w:left="566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6463AF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別地行相</w:t>
      </w:r>
    </w:p>
    <w:p w:rsidR="00460A5B" w:rsidRPr="00091306" w:rsidRDefault="00460A5B" w:rsidP="00DD76E2">
      <w:pPr>
        <w:ind w:leftChars="236" w:left="566" w:firstLine="1"/>
        <w:rPr>
          <w:rFonts w:ascii="Times New Roman" w:hAnsi="Times New Roman"/>
          <w:b/>
        </w:rPr>
      </w:pPr>
      <w:r w:rsidRPr="00091306">
        <w:rPr>
          <w:rFonts w:ascii="Times New Roman" w:hAnsi="Times New Roman"/>
          <w:b/>
        </w:rPr>
        <w:t>此菩薩於四攝中，利行偏多；十波羅蜜中，忍波羅蜜偏多；餘非不修，但隨力隨分。</w:t>
      </w:r>
    </w:p>
    <w:p w:rsidR="006463AF" w:rsidRPr="00091306" w:rsidRDefault="00DD76E2" w:rsidP="00DD76E2">
      <w:pPr>
        <w:ind w:leftChars="236" w:left="566"/>
        <w:outlineLvl w:val="4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6463AF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結說地相</w:t>
      </w:r>
    </w:p>
    <w:p w:rsidR="00CD1E6A" w:rsidRPr="00091306" w:rsidRDefault="00460A5B" w:rsidP="00F810AE">
      <w:pPr>
        <w:ind w:leftChars="177" w:left="425" w:firstLine="55"/>
        <w:rPr>
          <w:rFonts w:ascii="Times New Roman" w:hAnsi="Times New Roman"/>
        </w:rPr>
      </w:pPr>
      <w:r w:rsidRPr="00091306">
        <w:rPr>
          <w:rFonts w:ascii="Times New Roman" w:hAnsi="Times New Roman"/>
        </w:rPr>
        <w:t>「佛子！是名菩薩第三發光地。</w:t>
      </w:r>
    </w:p>
    <w:p w:rsidR="00CD1E6A" w:rsidRPr="00091306" w:rsidRDefault="00F810AE" w:rsidP="00F810AE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CD1E6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攝報果</w:t>
      </w:r>
    </w:p>
    <w:p w:rsidR="00CD1E6A" w:rsidRPr="00091306" w:rsidRDefault="00091306" w:rsidP="00F810AE">
      <w:pPr>
        <w:ind w:leftChars="177" w:left="425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菩薩住此地</w:t>
      </w:r>
      <w:r w:rsidR="00460A5B" w:rsidRPr="00091306">
        <w:rPr>
          <w:rFonts w:ascii="Times New Roman" w:hAnsi="Times New Roman"/>
        </w:rPr>
        <w:t>多作三十三天王，能以方便，令諸眾生捨離貪欲。布施、愛語、利行、同事，如是一切諸所作業，皆不離念佛，不離念法，不離念僧，乃至不離念具足一切種、一切智智。復作是念：『我當於一切眾生中為首、為勝、為殊勝、為妙、為微妙、為上、為無上，乃至為一切智智依止者。』若勤行精進，於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（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189a</w:t>
      </w:r>
      <w:r w:rsidR="00435F40" w:rsidRPr="00091306">
        <w:rPr>
          <w:rFonts w:ascii="Times New Roman" w:hAnsi="Times New Roman"/>
          <w:sz w:val="21"/>
          <w:szCs w:val="21"/>
          <w:shd w:val="pct15" w:color="auto" w:fill="FFFFFF"/>
        </w:rPr>
        <w:t>）</w:t>
      </w:r>
      <w:r w:rsidR="00460A5B" w:rsidRPr="00091306">
        <w:rPr>
          <w:rFonts w:ascii="Times New Roman" w:hAnsi="Times New Roman"/>
        </w:rPr>
        <w:t>一念頃，得百千三昧，得見百千佛，知百千佛神力，能動百千佛世界，乃至示現百千身，一一身百千菩薩以為眷屬；</w:t>
      </w:r>
    </w:p>
    <w:p w:rsidR="00CD1E6A" w:rsidRPr="00091306" w:rsidRDefault="00F810AE" w:rsidP="00F810AE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CD1E6A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願智果</w:t>
      </w:r>
    </w:p>
    <w:p w:rsidR="00460A5B" w:rsidRPr="00091306" w:rsidRDefault="00460A5B" w:rsidP="00F810AE">
      <w:pPr>
        <w:ind w:leftChars="99" w:left="238" w:firstLine="18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若以菩薩殊勝願力自在示現，過於此數，百劫、千劫乃至百千億那由他劫不能數知。」</w:t>
      </w:r>
    </w:p>
    <w:p w:rsidR="00A6749B" w:rsidRPr="00091306" w:rsidRDefault="0063685A" w:rsidP="006463AF">
      <w:pPr>
        <w:spacing w:beforeLines="50" w:before="180"/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※</w:t>
      </w:r>
      <w:r w:rsidR="00A6749B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重頌分</w:t>
      </w:r>
    </w:p>
    <w:p w:rsidR="00283DDE" w:rsidRPr="00091306" w:rsidRDefault="00F810AE" w:rsidP="00F810AE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一、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起厭行分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 w:rsidRPr="008814E6">
        <w:rPr>
          <w:b/>
          <w:sz w:val="20"/>
          <w:szCs w:val="24"/>
          <w:bdr w:val="single" w:sz="4" w:space="0" w:color="auto"/>
        </w:rPr>
        <w:t>一頌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460A5B" w:rsidRPr="00091306" w:rsidRDefault="00460A5B" w:rsidP="00F810AE">
      <w:pPr>
        <w:ind w:leftChars="59" w:left="142" w:firstLine="78"/>
        <w:rPr>
          <w:rFonts w:ascii="Times New Roman" w:hAnsi="Times New Roman"/>
        </w:rPr>
      </w:pPr>
      <w:r w:rsidRPr="00091306">
        <w:rPr>
          <w:rFonts w:ascii="Times New Roman" w:hAnsi="Times New Roman"/>
        </w:rPr>
        <w:t>爾時，金剛藏菩薩欲重宣其義而說頌曰：</w:t>
      </w:r>
    </w:p>
    <w:p w:rsidR="00283DDE" w:rsidRPr="00091306" w:rsidRDefault="00460A5B" w:rsidP="00F810AE">
      <w:pPr>
        <w:ind w:leftChars="59" w:left="142" w:firstLine="7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「</w:t>
      </w:r>
      <w:r w:rsidR="000535AC">
        <w:rPr>
          <w:rFonts w:ascii="Times New Roman" w:hAnsi="Times New Roman"/>
          <w:vertAlign w:val="superscript"/>
        </w:rPr>
        <w:t>(</w:t>
      </w:r>
      <w:r w:rsidR="00734C1A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清淨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安住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明盛心，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厭離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無貪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無害心，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堅固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勇猛</w:t>
      </w:r>
      <w:r w:rsidR="000535AC">
        <w:rPr>
          <w:rFonts w:ascii="Times New Roman" w:hAnsi="Times New Roman"/>
          <w:vertAlign w:val="superscript"/>
        </w:rPr>
        <w:t>(</w:t>
      </w:r>
      <w:r w:rsidR="00734C1A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廣</w:t>
      </w:r>
      <w:r w:rsidR="000535AC">
        <w:rPr>
          <w:rFonts w:ascii="Times New Roman" w:hAnsi="Times New Roman"/>
          <w:vertAlign w:val="superscript"/>
        </w:rPr>
        <w:t>(</w:t>
      </w:r>
      <w:r w:rsidR="00734C1A" w:rsidRPr="00091306">
        <w:rPr>
          <w:rFonts w:ascii="Times New Roman" w:hAnsi="Times New Roman"/>
          <w:vertAlign w:val="superscript"/>
        </w:rPr>
        <w:t>1</w:t>
      </w:r>
      <w:r w:rsidR="00734C1A">
        <w:rPr>
          <w:rFonts w:ascii="Times New Roman" w:hAnsi="Times New Roman" w:hint="eastAsia"/>
          <w:vertAlign w:val="superscript"/>
        </w:rPr>
        <w:t>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大心，智者以此入三地。</w:t>
      </w:r>
      <w:r w:rsidR="00435F40" w:rsidRPr="00091306">
        <w:rPr>
          <w:rStyle w:val="a9"/>
          <w:rFonts w:ascii="Times New Roman" w:eastAsia="標楷體" w:hAnsi="Times New Roman"/>
        </w:rPr>
        <w:footnoteReference w:id="43"/>
      </w:r>
    </w:p>
    <w:p w:rsidR="00283DDE" w:rsidRPr="00091306" w:rsidRDefault="00F810AE" w:rsidP="00F810AE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二、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頌厭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分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十二</w:t>
      </w:r>
      <w:r w:rsidR="00B65D11" w:rsidRPr="008814E6">
        <w:rPr>
          <w:b/>
          <w:sz w:val="20"/>
          <w:szCs w:val="24"/>
          <w:bdr w:val="single" w:sz="4" w:space="0" w:color="auto"/>
        </w:rPr>
        <w:t>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D82850" w:rsidRPr="00091306" w:rsidRDefault="00F810AE" w:rsidP="00F810AE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護煩惱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二</w:t>
      </w:r>
      <w:r w:rsidR="00B65D11" w:rsidRPr="008814E6">
        <w:rPr>
          <w:b/>
          <w:sz w:val="20"/>
          <w:szCs w:val="24"/>
          <w:bdr w:val="single" w:sz="4" w:space="0" w:color="auto"/>
        </w:rPr>
        <w:t>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菩薩住此發光地，觀諸行法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苦</w:t>
      </w:r>
      <w:r w:rsidR="000535AC">
        <w:rPr>
          <w:rFonts w:ascii="Times New Roman" w:hAnsi="Times New Roman"/>
          <w:vertAlign w:val="superscript"/>
        </w:rPr>
        <w:t>(</w:t>
      </w:r>
      <w:r w:rsidR="008B165C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無常，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不淨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5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敗壞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速歸滅，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無堅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無住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8.9.10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無來往。</w:t>
      </w:r>
      <w:r w:rsidR="00435F40" w:rsidRPr="00091306">
        <w:rPr>
          <w:rStyle w:val="a9"/>
          <w:rFonts w:ascii="Times New Roman" w:eastAsia="標楷體" w:hAnsi="Times New Roman"/>
        </w:rPr>
        <w:footnoteReference w:id="44"/>
      </w:r>
    </w:p>
    <w:p w:rsidR="00D82850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觀諸有為</w:t>
      </w:r>
      <w:r w:rsidR="000535AC">
        <w:rPr>
          <w:rFonts w:ascii="Times New Roman" w:hAnsi="Times New Roman"/>
          <w:vertAlign w:val="superscript"/>
        </w:rPr>
        <w:t>(</w:t>
      </w:r>
      <w:r w:rsidR="008B165C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如重病，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憂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悲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苦惱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5.6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惑所纏，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8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三毒猛火恒熾然，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9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無始時來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7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不休息。</w:t>
      </w:r>
      <w:r w:rsidR="00435F40" w:rsidRPr="00091306">
        <w:rPr>
          <w:rStyle w:val="a9"/>
          <w:rFonts w:ascii="Times New Roman" w:eastAsia="標楷體" w:hAnsi="Times New Roman"/>
        </w:rPr>
        <w:footnoteReference w:id="45"/>
      </w:r>
    </w:p>
    <w:p w:rsidR="00D82850" w:rsidRPr="00091306" w:rsidRDefault="00F810AE" w:rsidP="00F810AE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護小乘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三</w:t>
      </w:r>
      <w:r w:rsidR="00B65D11" w:rsidRPr="008814E6">
        <w:rPr>
          <w:b/>
          <w:sz w:val="20"/>
          <w:szCs w:val="24"/>
          <w:bdr w:val="single" w:sz="4" w:space="0" w:color="auto"/>
        </w:rPr>
        <w:t>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厭離三有不貪著，專求佛智無異念，難測難思無等倫</w:t>
      </w:r>
      <w:r w:rsidR="00C34F92">
        <w:rPr>
          <w:rStyle w:val="a9"/>
          <w:rFonts w:ascii="Times New Roman" w:eastAsia="標楷體" w:hAnsi="Times New Roman"/>
        </w:rPr>
        <w:footnoteReference w:id="46"/>
      </w:r>
      <w:r w:rsidRPr="00091306">
        <w:rPr>
          <w:rFonts w:ascii="Times New Roman" w:eastAsia="標楷體" w:hAnsi="Times New Roman"/>
        </w:rPr>
        <w:t>，無量無邊無逼惱。</w:t>
      </w:r>
      <w:r w:rsidR="00435F40" w:rsidRPr="00091306">
        <w:rPr>
          <w:rStyle w:val="a9"/>
          <w:rFonts w:ascii="Times New Roman" w:eastAsia="標楷體" w:hAnsi="Times New Roman"/>
        </w:rPr>
        <w:footnoteReference w:id="47"/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lastRenderedPageBreak/>
        <w:t>見佛智已愍眾生，</w:t>
      </w:r>
      <w:r w:rsidR="000535AC">
        <w:rPr>
          <w:rFonts w:ascii="Times New Roman" w:hAnsi="Times New Roman"/>
          <w:vertAlign w:val="superscript"/>
        </w:rPr>
        <w:t>(</w:t>
      </w:r>
      <w:r w:rsidR="008B165C" w:rsidRPr="00091306">
        <w:rPr>
          <w:rFonts w:ascii="Times New Roman" w:hAnsi="Times New Roman"/>
          <w:vertAlign w:val="superscript"/>
        </w:rPr>
        <w:t>1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孤獨無依無救護，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3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三毒熾然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2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常困乏，</w:t>
      </w:r>
      <w:r w:rsidR="000535AC"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4</w:t>
      </w:r>
      <w:r w:rsidR="000535AC">
        <w:rPr>
          <w:rFonts w:ascii="Times New Roman" w:hAnsi="Times New Roman"/>
          <w:vertAlign w:val="superscript"/>
        </w:rPr>
        <w:t>)</w:t>
      </w:r>
      <w:r w:rsidRPr="00091306">
        <w:rPr>
          <w:rFonts w:ascii="Times New Roman" w:eastAsia="標楷體" w:hAnsi="Times New Roman"/>
        </w:rPr>
        <w:t>住諸有獄恒受苦</w:t>
      </w:r>
      <w:r w:rsidR="00091306" w:rsidRPr="00091306">
        <w:rPr>
          <w:rFonts w:ascii="Times New Roman" w:eastAsia="標楷體" w:hAnsi="Times New Roman"/>
        </w:rPr>
        <w:t>。</w:t>
      </w:r>
    </w:p>
    <w:p w:rsidR="00D82850" w:rsidRPr="00091306" w:rsidRDefault="000535AC" w:rsidP="00F810AE">
      <w:pPr>
        <w:ind w:leftChars="177" w:left="425"/>
        <w:rPr>
          <w:rFonts w:ascii="Times New Roman" w:eastAsia="標楷體" w:hAnsi="Times New Roman"/>
        </w:rPr>
      </w:pPr>
      <w:r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5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煩惱纏覆</w:t>
      </w:r>
      <w:r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6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盲無目，</w:t>
      </w:r>
      <w:r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7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志樂下劣</w:t>
      </w:r>
      <w:r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8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喪法寶，</w:t>
      </w:r>
      <w:r>
        <w:rPr>
          <w:rFonts w:ascii="Times New Roman" w:hAnsi="Times New Roman"/>
          <w:vertAlign w:val="superscript"/>
        </w:rPr>
        <w:t>(</w:t>
      </w:r>
      <w:r w:rsidR="008B165C">
        <w:rPr>
          <w:rFonts w:ascii="Times New Roman" w:hAnsi="Times New Roman" w:hint="eastAsia"/>
          <w:vertAlign w:val="superscript"/>
        </w:rPr>
        <w:t>9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隨順生死</w:t>
      </w:r>
      <w:r>
        <w:rPr>
          <w:rFonts w:ascii="Times New Roman" w:hAnsi="Times New Roman"/>
          <w:vertAlign w:val="superscript"/>
        </w:rPr>
        <w:t>(</w:t>
      </w:r>
      <w:r w:rsidR="008B165C" w:rsidRPr="00091306">
        <w:rPr>
          <w:rFonts w:ascii="Times New Roman" w:hAnsi="Times New Roman"/>
          <w:vertAlign w:val="superscript"/>
        </w:rPr>
        <w:t>1</w:t>
      </w:r>
      <w:r w:rsidR="008B165C">
        <w:rPr>
          <w:rFonts w:ascii="Times New Roman" w:hAnsi="Times New Roman" w:hint="eastAsia"/>
          <w:vertAlign w:val="superscript"/>
        </w:rPr>
        <w:t>0</w:t>
      </w:r>
      <w:r>
        <w:rPr>
          <w:rFonts w:ascii="Times New Roman" w:hAnsi="Times New Roman"/>
          <w:vertAlign w:val="superscript"/>
        </w:rPr>
        <w:t>)</w:t>
      </w:r>
      <w:r w:rsidR="00460A5B" w:rsidRPr="00091306">
        <w:rPr>
          <w:rFonts w:ascii="Times New Roman" w:eastAsia="標楷體" w:hAnsi="Times New Roman"/>
        </w:rPr>
        <w:t>怖涅槃，我應救彼勤精進。</w:t>
      </w:r>
      <w:r w:rsidR="00435F40" w:rsidRPr="00091306">
        <w:rPr>
          <w:rStyle w:val="a9"/>
          <w:rFonts w:ascii="Times New Roman" w:eastAsia="標楷體" w:hAnsi="Times New Roman"/>
        </w:rPr>
        <w:footnoteReference w:id="48"/>
      </w:r>
    </w:p>
    <w:p w:rsidR="00D82850" w:rsidRPr="00091306" w:rsidRDefault="00F810AE" w:rsidP="00F810AE">
      <w:pPr>
        <w:ind w:leftChars="100" w:left="240" w:firstLineChars="93" w:firstLine="186"/>
        <w:outlineLvl w:val="3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方便攝行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B65D11">
        <w:rPr>
          <w:rFonts w:hint="eastAsia"/>
          <w:b/>
          <w:sz w:val="20"/>
          <w:szCs w:val="24"/>
          <w:bdr w:val="single" w:sz="4" w:space="0" w:color="auto"/>
        </w:rPr>
        <w:t>七</w:t>
      </w:r>
      <w:r w:rsidR="00B65D11" w:rsidRPr="008814E6">
        <w:rPr>
          <w:b/>
          <w:sz w:val="20"/>
          <w:szCs w:val="24"/>
          <w:bdr w:val="single" w:sz="4" w:space="0" w:color="auto"/>
        </w:rPr>
        <w:t>頌</w:t>
      </w:r>
      <w:r w:rsidR="00B65D11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將求智慧益眾生，思何方便令解脫？不離如來無礙智，彼復無生慧所起。</w:t>
      </w:r>
      <w:r w:rsidR="00435F40" w:rsidRPr="00091306">
        <w:rPr>
          <w:rStyle w:val="a9"/>
          <w:rFonts w:ascii="Times New Roman" w:eastAsia="標楷體" w:hAnsi="Times New Roman"/>
        </w:rPr>
        <w:footnoteReference w:id="49"/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心念此慧從聞得，如是思惟自勤勵，日夜聽習無間然，唯以正法為尊重。</w:t>
      </w:r>
      <w:r w:rsidR="00435F40" w:rsidRPr="00091306">
        <w:rPr>
          <w:rStyle w:val="a9"/>
          <w:rFonts w:ascii="Times New Roman" w:eastAsia="標楷體" w:hAnsi="Times New Roman"/>
        </w:rPr>
        <w:footnoteReference w:id="50"/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lastRenderedPageBreak/>
        <w:t>國城財貝諸珍寶，妻子眷屬及王位，菩薩為法起敬心，如是一切皆能捨。</w:t>
      </w:r>
      <w:r w:rsidR="00435F40" w:rsidRPr="00091306">
        <w:rPr>
          <w:rStyle w:val="a9"/>
          <w:rFonts w:ascii="Times New Roman" w:eastAsia="標楷體" w:hAnsi="Times New Roman"/>
        </w:rPr>
        <w:footnoteReference w:id="51"/>
      </w:r>
    </w:p>
    <w:p w:rsidR="00091306" w:rsidRPr="00091306" w:rsidRDefault="00460A5B" w:rsidP="00F810AE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頭目耳鼻舌牙齒，手足骨髓心血肉，此等皆捨未為難，但以聞法為最難。</w:t>
      </w:r>
      <w:r w:rsidR="00435F40" w:rsidRPr="00091306">
        <w:rPr>
          <w:rStyle w:val="a9"/>
          <w:rFonts w:ascii="Times New Roman" w:eastAsia="標楷體" w:hAnsi="Times New Roman"/>
        </w:rPr>
        <w:footnoteReference w:id="52"/>
      </w:r>
    </w:p>
    <w:p w:rsidR="00091306" w:rsidRPr="00091306" w:rsidRDefault="00460A5B" w:rsidP="00091306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設有人來語菩薩：『孰能投身大火聚，我當與汝佛法寶！』</w:t>
      </w:r>
      <w:r w:rsidR="00091306" w:rsidRPr="00091306">
        <w:rPr>
          <w:rFonts w:ascii="Times New Roman" w:eastAsia="標楷體" w:hAnsi="Times New Roman"/>
        </w:rPr>
        <w:t>聞已投之無怯懼。</w:t>
      </w:r>
      <w:r w:rsidR="00091306" w:rsidRPr="00091306">
        <w:rPr>
          <w:rStyle w:val="a9"/>
          <w:rFonts w:ascii="Times New Roman" w:eastAsia="標楷體" w:hAnsi="Times New Roman"/>
        </w:rPr>
        <w:footnoteReference w:id="53"/>
      </w:r>
    </w:p>
    <w:p w:rsidR="00091306" w:rsidRPr="00091306" w:rsidRDefault="00091306" w:rsidP="00091306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lastRenderedPageBreak/>
        <w:t>假使火滿三千界，身從梵世而投入，</w:t>
      </w:r>
      <w:r w:rsidRPr="00091306">
        <w:rPr>
          <w:rFonts w:ascii="Times New Roman" w:eastAsia="標楷體" w:hAnsi="Times New Roman"/>
          <w:sz w:val="21"/>
          <w:szCs w:val="21"/>
          <w:shd w:val="pct15" w:color="auto" w:fill="FFFFFF"/>
        </w:rPr>
        <w:t>（</w:t>
      </w:r>
      <w:r w:rsidRPr="00091306">
        <w:rPr>
          <w:rFonts w:ascii="Times New Roman" w:eastAsia="標楷體" w:hAnsi="Times New Roman"/>
          <w:sz w:val="21"/>
          <w:szCs w:val="21"/>
          <w:shd w:val="pct15" w:color="auto" w:fill="FFFFFF"/>
        </w:rPr>
        <w:t>189b</w:t>
      </w:r>
      <w:r w:rsidRPr="00091306">
        <w:rPr>
          <w:rFonts w:ascii="Times New Roman" w:eastAsia="標楷體" w:hAnsi="Times New Roman"/>
          <w:sz w:val="21"/>
          <w:szCs w:val="21"/>
          <w:shd w:val="pct15" w:color="auto" w:fill="FFFFFF"/>
        </w:rPr>
        <w:t>）</w:t>
      </w:r>
      <w:r w:rsidRPr="00091306">
        <w:rPr>
          <w:rFonts w:ascii="Times New Roman" w:eastAsia="標楷體" w:hAnsi="Times New Roman"/>
        </w:rPr>
        <w:t>為求法故不為難，況復人間諸小苦！</w:t>
      </w:r>
      <w:r w:rsidRPr="00091306">
        <w:rPr>
          <w:rStyle w:val="a9"/>
          <w:rFonts w:ascii="Times New Roman" w:eastAsia="標楷體" w:hAnsi="Times New Roman"/>
        </w:rPr>
        <w:footnoteReference w:id="54"/>
      </w:r>
    </w:p>
    <w:p w:rsidR="00091306" w:rsidRPr="00091306" w:rsidRDefault="00091306" w:rsidP="00091306">
      <w:pPr>
        <w:ind w:leftChars="177" w:left="425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從初發意至得佛，其間所有阿鼻苦，為聞法故皆能受，何況人中諸苦事！</w:t>
      </w:r>
      <w:r w:rsidRPr="00091306">
        <w:rPr>
          <w:rStyle w:val="a9"/>
          <w:rFonts w:ascii="Times New Roman" w:eastAsia="標楷體" w:hAnsi="Times New Roman"/>
        </w:rPr>
        <w:footnoteReference w:id="55"/>
      </w:r>
    </w:p>
    <w:p w:rsidR="00283DDE" w:rsidRPr="00091306" w:rsidRDefault="00F810AE" w:rsidP="00F810AE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三、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頌厭分及果</w:t>
      </w:r>
      <w:r w:rsidR="00A37FE9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A37FE9" w:rsidRPr="008814E6">
        <w:rPr>
          <w:b/>
          <w:sz w:val="20"/>
          <w:szCs w:val="24"/>
          <w:bdr w:val="single" w:sz="4" w:space="0" w:color="auto"/>
        </w:rPr>
        <w:t>一頌</w:t>
      </w:r>
      <w:r w:rsidR="00A37FE9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283DDE" w:rsidRPr="00091306" w:rsidRDefault="00460A5B" w:rsidP="00F810AE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聞已如理正思惟，獲得四禪無色定，四等五通次第起，不隨其力而受生。</w:t>
      </w:r>
      <w:r w:rsidR="00435F40" w:rsidRPr="00091306">
        <w:rPr>
          <w:rStyle w:val="a9"/>
          <w:rFonts w:ascii="Times New Roman" w:eastAsia="標楷體" w:hAnsi="Times New Roman"/>
        </w:rPr>
        <w:footnoteReference w:id="56"/>
      </w:r>
    </w:p>
    <w:p w:rsidR="00283DDE" w:rsidRPr="00091306" w:rsidRDefault="00F810AE" w:rsidP="00F810AE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四、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頌位</w:t>
      </w:r>
      <w:r w:rsidR="00283DDE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果</w:t>
      </w:r>
      <w:r w:rsidR="00A37FE9" w:rsidRPr="008814E6">
        <w:rPr>
          <w:rFonts w:hint="eastAsia"/>
          <w:b/>
          <w:sz w:val="20"/>
          <w:szCs w:val="24"/>
          <w:bdr w:val="single" w:sz="4" w:space="0" w:color="auto"/>
        </w:rPr>
        <w:t>（</w:t>
      </w:r>
      <w:r w:rsidR="00A37FE9">
        <w:rPr>
          <w:rFonts w:hint="eastAsia"/>
          <w:b/>
          <w:sz w:val="20"/>
          <w:szCs w:val="24"/>
          <w:bdr w:val="single" w:sz="4" w:space="0" w:color="auto"/>
        </w:rPr>
        <w:t>三</w:t>
      </w:r>
      <w:r w:rsidR="00A37FE9" w:rsidRPr="008814E6">
        <w:rPr>
          <w:b/>
          <w:sz w:val="20"/>
          <w:szCs w:val="24"/>
          <w:bdr w:val="single" w:sz="4" w:space="0" w:color="auto"/>
        </w:rPr>
        <w:t>頌</w:t>
      </w:r>
      <w:r w:rsidR="00A37FE9" w:rsidRPr="008814E6">
        <w:rPr>
          <w:rFonts w:hint="eastAsia"/>
          <w:b/>
          <w:sz w:val="20"/>
          <w:szCs w:val="24"/>
          <w:bdr w:val="single" w:sz="4" w:space="0" w:color="auto"/>
        </w:rPr>
        <w:t>）</w:t>
      </w:r>
    </w:p>
    <w:p w:rsidR="00091306" w:rsidRPr="00091306" w:rsidRDefault="00460A5B" w:rsidP="00F810AE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菩薩住此見多佛，供養聽聞心決定，斷諸邪惑轉清淨，如鍊</w:t>
      </w:r>
      <w:r w:rsidRPr="00091306">
        <w:rPr>
          <w:rStyle w:val="a9"/>
          <w:rFonts w:ascii="Times New Roman" w:eastAsia="標楷體" w:hAnsi="Times New Roman"/>
        </w:rPr>
        <w:footnoteReference w:id="57"/>
      </w:r>
      <w:r w:rsidRPr="00091306">
        <w:rPr>
          <w:rFonts w:ascii="Times New Roman" w:eastAsia="標楷體" w:hAnsi="Times New Roman"/>
        </w:rPr>
        <w:t>真金體無減。</w:t>
      </w:r>
      <w:r w:rsidR="00435F40" w:rsidRPr="00091306">
        <w:rPr>
          <w:rStyle w:val="a9"/>
          <w:rFonts w:ascii="Times New Roman" w:eastAsia="標楷體" w:hAnsi="Times New Roman"/>
        </w:rPr>
        <w:footnoteReference w:id="58"/>
      </w:r>
    </w:p>
    <w:p w:rsidR="00091306" w:rsidRPr="00091306" w:rsidRDefault="00460A5B" w:rsidP="00F810AE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lastRenderedPageBreak/>
        <w:t>住此多作忉利王，化導無量諸天眾，令捨貪心住善道，一向專求佛功德。</w:t>
      </w:r>
      <w:r w:rsidR="00435F40" w:rsidRPr="00091306">
        <w:rPr>
          <w:rStyle w:val="a9"/>
          <w:rFonts w:ascii="Times New Roman" w:eastAsia="標楷體" w:hAnsi="Times New Roman"/>
        </w:rPr>
        <w:footnoteReference w:id="59"/>
      </w:r>
    </w:p>
    <w:p w:rsidR="00283DDE" w:rsidRPr="00091306" w:rsidRDefault="00460A5B" w:rsidP="00F810AE">
      <w:pPr>
        <w:ind w:leftChars="91" w:left="218"/>
        <w:rPr>
          <w:rFonts w:ascii="Times New Roman" w:eastAsia="標楷體" w:hAnsi="Times New Roman"/>
        </w:rPr>
      </w:pPr>
      <w:r w:rsidRPr="00091306">
        <w:rPr>
          <w:rFonts w:ascii="Times New Roman" w:eastAsia="標楷體" w:hAnsi="Times New Roman"/>
        </w:rPr>
        <w:t>佛子住此勤精進，百千三昧皆具足，見百千佛相嚴身，若以願力復過是。</w:t>
      </w:r>
      <w:r w:rsidR="00435F40" w:rsidRPr="00091306">
        <w:rPr>
          <w:rStyle w:val="a9"/>
          <w:rFonts w:ascii="Times New Roman" w:eastAsia="標楷體" w:hAnsi="Times New Roman"/>
        </w:rPr>
        <w:footnoteReference w:id="60"/>
      </w:r>
    </w:p>
    <w:p w:rsidR="00283DDE" w:rsidRPr="00091306" w:rsidRDefault="00F810AE" w:rsidP="00F810AE">
      <w:pPr>
        <w:ind w:leftChars="50" w:left="120" w:firstLineChars="50" w:firstLine="100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五、</w:t>
      </w:r>
      <w:r w:rsidR="00D82850" w:rsidRPr="00091306">
        <w:rPr>
          <w:rFonts w:ascii="Times New Roman" w:hAnsi="Times New Roman"/>
          <w:b/>
          <w:sz w:val="20"/>
          <w:szCs w:val="20"/>
          <w:bdr w:val="single" w:sz="4" w:space="0" w:color="auto"/>
        </w:rPr>
        <w:t>結說</w:t>
      </w:r>
    </w:p>
    <w:p w:rsidR="00460A5B" w:rsidRPr="00091306" w:rsidRDefault="00460A5B" w:rsidP="00F810AE">
      <w:pPr>
        <w:ind w:leftChars="91" w:left="218"/>
        <w:rPr>
          <w:rFonts w:ascii="Times New Roman" w:hAnsi="Times New Roman"/>
        </w:rPr>
      </w:pPr>
      <w:r w:rsidRPr="00C34F92">
        <w:rPr>
          <w:rFonts w:ascii="標楷體" w:eastAsia="標楷體" w:hAnsi="標楷體"/>
        </w:rPr>
        <w:t>一切眾生普利益，彼諸菩薩最上行，如是所有第三地，我依其義已解釋</w:t>
      </w:r>
      <w:r w:rsidRPr="00091306">
        <w:rPr>
          <w:rFonts w:ascii="Times New Roman" w:hAnsi="Times New Roman"/>
        </w:rPr>
        <w:t>。</w:t>
      </w:r>
      <w:r w:rsidR="00435F40" w:rsidRPr="00091306">
        <w:rPr>
          <w:rStyle w:val="a9"/>
          <w:rFonts w:ascii="Times New Roman" w:hAnsi="Times New Roman"/>
        </w:rPr>
        <w:footnoteReference w:id="61"/>
      </w:r>
      <w:r w:rsidRPr="00091306">
        <w:rPr>
          <w:rFonts w:ascii="Times New Roman" w:hAnsi="Times New Roman"/>
        </w:rPr>
        <w:t>」</w:t>
      </w:r>
    </w:p>
    <w:sectPr w:rsidR="00460A5B" w:rsidRPr="00091306" w:rsidSect="00814C2F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07" w:rsidRDefault="00BA6A07" w:rsidP="00B758A6">
      <w:r>
        <w:separator/>
      </w:r>
    </w:p>
  </w:endnote>
  <w:endnote w:type="continuationSeparator" w:id="0">
    <w:p w:rsidR="00BA6A07" w:rsidRDefault="00BA6A07" w:rsidP="00B7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AC" w:rsidRDefault="000535AC" w:rsidP="008618A4">
    <w:pPr>
      <w:pStyle w:val="a5"/>
      <w:jc w:val="center"/>
    </w:pPr>
    <w:r w:rsidRPr="005218F4">
      <w:rPr>
        <w:rFonts w:ascii="Times New Roman" w:hAnsi="Times New Roman"/>
      </w:rPr>
      <w:fldChar w:fldCharType="begin"/>
    </w:r>
    <w:r w:rsidRPr="005218F4">
      <w:rPr>
        <w:rFonts w:ascii="Times New Roman" w:hAnsi="Times New Roman"/>
      </w:rPr>
      <w:instrText>PAGE   \* MERGEFORMAT</w:instrText>
    </w:r>
    <w:r w:rsidRPr="005218F4">
      <w:rPr>
        <w:rFonts w:ascii="Times New Roman" w:hAnsi="Times New Roman"/>
      </w:rPr>
      <w:fldChar w:fldCharType="separate"/>
    </w:r>
    <w:r w:rsidR="00A20909" w:rsidRPr="00A20909">
      <w:rPr>
        <w:rFonts w:ascii="Times New Roman" w:hAnsi="Times New Roman"/>
        <w:noProof/>
        <w:lang w:val="zh-TW"/>
      </w:rPr>
      <w:t>15</w:t>
    </w:r>
    <w:r w:rsidRPr="005218F4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07" w:rsidRDefault="00BA6A07" w:rsidP="00B758A6">
      <w:r>
        <w:separator/>
      </w:r>
    </w:p>
  </w:footnote>
  <w:footnote w:type="continuationSeparator" w:id="0">
    <w:p w:rsidR="00BA6A07" w:rsidRDefault="00BA6A07" w:rsidP="00B758A6">
      <w:r>
        <w:continuationSeparator/>
      </w:r>
    </w:p>
  </w:footnote>
  <w:footnote w:id="1">
    <w:p w:rsidR="000535AC" w:rsidRPr="00734C1A" w:rsidRDefault="000535AC" w:rsidP="00CD7056">
      <w:pPr>
        <w:pStyle w:val="a7"/>
        <w:ind w:left="704" w:hangingChars="320" w:hanging="70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）講義編輯以大正藏第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冊為底本，于闐國三藏實叉難陀奉制譯。</w:t>
      </w:r>
    </w:p>
    <w:p w:rsidR="000535AC" w:rsidRPr="00734C1A" w:rsidRDefault="000535AC" w:rsidP="00CD7056">
      <w:pPr>
        <w:pStyle w:val="a7"/>
        <w:ind w:firstLineChars="25" w:firstLine="5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）科判參考華嚴蓮社《大方廣佛華嚴經疏科文表解》，</w:t>
      </w:r>
      <w:r w:rsidRPr="00734C1A">
        <w:rPr>
          <w:rFonts w:ascii="Times New Roman" w:hAnsi="Times New Roman"/>
          <w:sz w:val="22"/>
          <w:szCs w:val="22"/>
        </w:rPr>
        <w:t>p.90-p.92</w:t>
      </w:r>
      <w:r w:rsidRPr="00734C1A">
        <w:rPr>
          <w:rFonts w:ascii="Times New Roman" w:hAnsi="Times New Roman"/>
          <w:sz w:val="22"/>
          <w:szCs w:val="22"/>
        </w:rPr>
        <w:t>。</w:t>
      </w:r>
    </w:p>
    <w:p w:rsidR="000535AC" w:rsidRPr="00734C1A" w:rsidRDefault="000535AC" w:rsidP="00CD7056">
      <w:pPr>
        <w:pStyle w:val="a7"/>
        <w:ind w:leftChars="23" w:left="565" w:hangingChars="232" w:hanging="51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）偈頌參考：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（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）</w:t>
      </w:r>
      <w:r w:rsidRPr="00734C1A">
        <w:rPr>
          <w:rFonts w:ascii="Times New Roman" w:hAnsi="Times New Roman"/>
          <w:sz w:val="22"/>
          <w:szCs w:val="22"/>
        </w:rPr>
        <w:t>東晉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佛馱跋陀羅譯《大方廣佛華嚴經》（六十華嚴）、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（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）</w:t>
      </w:r>
      <w:r w:rsidRPr="00734C1A">
        <w:rPr>
          <w:rFonts w:ascii="Times New Roman" w:hAnsi="Times New Roman"/>
          <w:sz w:val="22"/>
          <w:szCs w:val="22"/>
        </w:rPr>
        <w:t>西晉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竺法護譯《漸備一切智德經》、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（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）</w:t>
      </w:r>
      <w:r w:rsidRPr="00734C1A">
        <w:rPr>
          <w:rFonts w:ascii="Times New Roman" w:hAnsi="Times New Roman"/>
          <w:sz w:val="22"/>
          <w:szCs w:val="22"/>
        </w:rPr>
        <w:t>姚秦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鳩摩羅什譯《十住經》、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（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）</w:t>
      </w:r>
      <w:r w:rsidRPr="00734C1A">
        <w:rPr>
          <w:rFonts w:ascii="Times New Roman" w:hAnsi="Times New Roman"/>
          <w:sz w:val="22"/>
          <w:szCs w:val="22"/>
        </w:rPr>
        <w:t>唐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尸羅達摩譯《佛說十地經》及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（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Pr="00734C1A">
        <w:rPr>
          <w:rFonts w:ascii="Times New Roman" w:hAnsi="Times New Roman"/>
          <w:sz w:val="22"/>
          <w:szCs w:val="22"/>
          <w:vertAlign w:val="superscript"/>
        </w:rPr>
        <w:t>）</w:t>
      </w:r>
      <w:r w:rsidRPr="00734C1A">
        <w:rPr>
          <w:rFonts w:ascii="Times New Roman" w:hAnsi="Times New Roman"/>
          <w:sz w:val="22"/>
          <w:szCs w:val="22"/>
        </w:rPr>
        <w:t>天親菩薩造，菩提流支譯《十地經論》。</w:t>
      </w:r>
    </w:p>
  </w:footnote>
  <w:footnote w:id="2">
    <w:p w:rsidR="000535AC" w:rsidRPr="00734C1A" w:rsidRDefault="000535AC" w:rsidP="00F129E9">
      <w:pPr>
        <w:rPr>
          <w:rFonts w:ascii="Times New Roman" w:hAnsi="Times New Roman"/>
          <w:sz w:val="22"/>
        </w:rPr>
      </w:pPr>
      <w:r w:rsidRPr="00734C1A">
        <w:rPr>
          <w:rStyle w:val="a9"/>
          <w:rFonts w:ascii="Times New Roman" w:hAnsi="Times New Roman"/>
          <w:sz w:val="22"/>
        </w:rPr>
        <w:footnoteRef/>
      </w:r>
      <w:r w:rsidRPr="00734C1A">
        <w:rPr>
          <w:rFonts w:ascii="Times New Roman" w:hAnsi="Times New Roman"/>
          <w:sz w:val="22"/>
        </w:rPr>
        <w:t xml:space="preserve"> </w:t>
      </w:r>
      <w:r w:rsidRPr="00734C1A">
        <w:rPr>
          <w:rFonts w:ascii="Times New Roman" w:hAnsi="Times New Roman"/>
          <w:sz w:val="22"/>
        </w:rPr>
        <w:t>（</w:t>
      </w:r>
      <w:r w:rsidRPr="00734C1A">
        <w:rPr>
          <w:rFonts w:ascii="Times New Roman" w:hAnsi="Times New Roman"/>
          <w:sz w:val="22"/>
        </w:rPr>
        <w:t>1</w:t>
      </w:r>
      <w:r w:rsidRPr="00734C1A">
        <w:rPr>
          <w:rFonts w:ascii="Times New Roman" w:hAnsi="Times New Roman"/>
          <w:sz w:val="22"/>
        </w:rPr>
        <w:t>）《十地經論》卷</w:t>
      </w:r>
      <w:r w:rsidRPr="00734C1A">
        <w:rPr>
          <w:rFonts w:ascii="Times New Roman" w:hAnsi="Times New Roman"/>
          <w:sz w:val="22"/>
        </w:rPr>
        <w:t>1(</w:t>
      </w:r>
      <w:r w:rsidRPr="00734C1A">
        <w:rPr>
          <w:rFonts w:ascii="Times New Roman" w:hAnsi="Times New Roman"/>
          <w:sz w:val="22"/>
        </w:rPr>
        <w:t>大正</w:t>
      </w:r>
      <w:r w:rsidRPr="00734C1A">
        <w:rPr>
          <w:rFonts w:ascii="Times New Roman" w:hAnsi="Times New Roman"/>
          <w:sz w:val="22"/>
        </w:rPr>
        <w:t>26</w:t>
      </w:r>
      <w:r w:rsidRPr="00734C1A">
        <w:rPr>
          <w:rFonts w:ascii="Times New Roman" w:hAnsi="Times New Roman"/>
          <w:sz w:val="22"/>
        </w:rPr>
        <w:t>，</w:t>
      </w:r>
      <w:r w:rsidRPr="00734C1A">
        <w:rPr>
          <w:rFonts w:ascii="Times New Roman" w:hAnsi="Times New Roman"/>
          <w:sz w:val="22"/>
        </w:rPr>
        <w:t>127a20-21)</w:t>
      </w:r>
      <w:r w:rsidRPr="00734C1A">
        <w:rPr>
          <w:rFonts w:ascii="Times New Roman" w:hAnsi="Times New Roman"/>
          <w:sz w:val="22"/>
        </w:rPr>
        <w:t>：「</w:t>
      </w:r>
      <w:r w:rsidRPr="00734C1A">
        <w:rPr>
          <w:rFonts w:ascii="Times New Roman" w:eastAsia="標楷體" w:hAnsi="Times New Roman"/>
          <w:sz w:val="22"/>
        </w:rPr>
        <w:t>隨聞、思、修等照法顯現，故名明地</w:t>
      </w:r>
      <w:r w:rsidRPr="00734C1A">
        <w:rPr>
          <w:rFonts w:ascii="Times New Roman" w:hAnsi="Times New Roman"/>
          <w:sz w:val="22"/>
        </w:rPr>
        <w:t>。」</w:t>
      </w:r>
    </w:p>
    <w:p w:rsidR="000535AC" w:rsidRPr="00734C1A" w:rsidRDefault="000535AC" w:rsidP="00525A31">
      <w:pPr>
        <w:ind w:leftChars="75" w:left="706" w:hangingChars="239" w:hanging="526"/>
        <w:rPr>
          <w:rFonts w:ascii="Times New Roman" w:hAnsi="Times New Roman"/>
          <w:sz w:val="22"/>
        </w:rPr>
      </w:pPr>
      <w:r w:rsidRPr="00734C1A">
        <w:rPr>
          <w:rFonts w:ascii="Times New Roman" w:hAnsi="Times New Roman"/>
          <w:sz w:val="22"/>
        </w:rPr>
        <w:t>（</w:t>
      </w:r>
      <w:r w:rsidRPr="00734C1A">
        <w:rPr>
          <w:rFonts w:ascii="Times New Roman" w:hAnsi="Times New Roman"/>
          <w:sz w:val="22"/>
        </w:rPr>
        <w:t>2</w:t>
      </w:r>
      <w:r w:rsidRPr="00734C1A">
        <w:rPr>
          <w:rFonts w:ascii="Times New Roman" w:hAnsi="Times New Roman"/>
          <w:sz w:val="22"/>
        </w:rPr>
        <w:t>）《大方廣佛華嚴經疏》卷</w:t>
      </w:r>
      <w:r w:rsidRPr="00734C1A">
        <w:rPr>
          <w:rFonts w:ascii="Times New Roman" w:hAnsi="Times New Roman"/>
          <w:sz w:val="22"/>
        </w:rPr>
        <w:t>36</w:t>
      </w:r>
      <w:r w:rsidRPr="00734C1A">
        <w:rPr>
          <w:rFonts w:ascii="Times New Roman" w:hAnsi="Times New Roman"/>
          <w:sz w:val="22"/>
        </w:rPr>
        <w:t>〈</w:t>
      </w:r>
      <w:r w:rsidRPr="00734C1A">
        <w:rPr>
          <w:rFonts w:ascii="Times New Roman" w:hAnsi="Times New Roman"/>
          <w:sz w:val="22"/>
        </w:rPr>
        <w:t xml:space="preserve">26 </w:t>
      </w:r>
      <w:r w:rsidRPr="00734C1A">
        <w:rPr>
          <w:rFonts w:ascii="Times New Roman" w:hAnsi="Times New Roman"/>
          <w:sz w:val="22"/>
        </w:rPr>
        <w:t>十地品〉</w:t>
      </w:r>
      <w:r w:rsidRPr="00734C1A">
        <w:rPr>
          <w:rFonts w:ascii="Times New Roman" w:hAnsi="Times New Roman"/>
          <w:sz w:val="22"/>
        </w:rPr>
        <w:t>(</w:t>
      </w:r>
      <w:r w:rsidRPr="00734C1A">
        <w:rPr>
          <w:rFonts w:ascii="Times New Roman" w:hAnsi="Times New Roman"/>
          <w:sz w:val="22"/>
        </w:rPr>
        <w:t>大正</w:t>
      </w:r>
      <w:r w:rsidRPr="00734C1A">
        <w:rPr>
          <w:rFonts w:ascii="Times New Roman" w:hAnsi="Times New Roman"/>
          <w:sz w:val="22"/>
        </w:rPr>
        <w:t>35</w:t>
      </w:r>
      <w:r w:rsidRPr="00734C1A">
        <w:rPr>
          <w:rFonts w:ascii="Times New Roman" w:hAnsi="Times New Roman"/>
          <w:sz w:val="22"/>
        </w:rPr>
        <w:t>，</w:t>
      </w:r>
      <w:r w:rsidRPr="00734C1A">
        <w:rPr>
          <w:rFonts w:ascii="Times New Roman" w:hAnsi="Times New Roman"/>
          <w:sz w:val="22"/>
        </w:rPr>
        <w:t>779c6-7)</w:t>
      </w:r>
      <w:r w:rsidRPr="00734C1A">
        <w:rPr>
          <w:rFonts w:ascii="Times New Roman" w:hAnsi="Times New Roman"/>
          <w:sz w:val="22"/>
        </w:rPr>
        <w:t>：「</w:t>
      </w:r>
      <w:r w:rsidRPr="00734C1A">
        <w:rPr>
          <w:rFonts w:ascii="Times New Roman" w:eastAsia="標楷體" w:hAnsi="Times New Roman"/>
          <w:sz w:val="22"/>
        </w:rPr>
        <w:t>此地修禪厭伏煩惱；亦厭於禪，故名厭地；設忻大法，亦為厭故。</w:t>
      </w:r>
      <w:r w:rsidRPr="00734C1A">
        <w:rPr>
          <w:rFonts w:ascii="Times New Roman" w:hAnsi="Times New Roman"/>
          <w:sz w:val="22"/>
        </w:rPr>
        <w:t>」</w:t>
      </w:r>
    </w:p>
  </w:footnote>
  <w:footnote w:id="3">
    <w:p w:rsidR="000535AC" w:rsidRPr="00734C1A" w:rsidRDefault="000535AC" w:rsidP="007A2979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〔第三地〕－【宋】【元】【明】【宮】【聖】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187d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n.2)</w:t>
      </w:r>
    </w:p>
  </w:footnote>
  <w:footnote w:id="4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靡：</w:t>
      </w:r>
      <w:r w:rsidRPr="00734C1A">
        <w:rPr>
          <w:rFonts w:ascii="Times New Roman" w:hAnsi="Times New Roman"/>
          <w:sz w:val="22"/>
          <w:szCs w:val="22"/>
        </w:rPr>
        <w:t>10.</w:t>
      </w:r>
      <w:r w:rsidRPr="00734C1A">
        <w:rPr>
          <w:rFonts w:ascii="Times New Roman" w:hAnsi="Times New Roman"/>
          <w:sz w:val="22"/>
          <w:szCs w:val="22"/>
        </w:rPr>
        <w:t>無，沒有。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（《漢語大詞典（十三）》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p.787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5">
    <w:p w:rsidR="000535AC" w:rsidRPr="00734C1A" w:rsidRDefault="000535AC" w:rsidP="0000090E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551a6-9)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諸菩薩聞是，不可思議行，心皆大歡喜，恭敬無有量。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hAnsi="Times New Roman"/>
          <w:color w:val="FF0000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即時虛空中，雨眾名華香，如雲而散下，供養金剛藏。</w:t>
      </w:r>
    </w:p>
    <w:p w:rsidR="000535AC" w:rsidRPr="00734C1A" w:rsidRDefault="000535AC" w:rsidP="0000090E">
      <w:pPr>
        <w:pStyle w:val="a7"/>
        <w:ind w:leftChars="24" w:left="566" w:hangingChars="231" w:hanging="50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506c28-507a2)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諸菩薩聞是，不可思議行，心皆大歡喜，恭敬無有量。</w:t>
      </w:r>
    </w:p>
    <w:p w:rsidR="000535AC" w:rsidRPr="00734C1A" w:rsidRDefault="000535AC" w:rsidP="00B65D11">
      <w:pPr>
        <w:pStyle w:val="a7"/>
        <w:ind w:leftChars="235" w:left="564" w:firstLine="1"/>
        <w:rPr>
          <w:rFonts w:ascii="Times New Roman" w:hAnsi="Times New Roman"/>
          <w:color w:val="FF0000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即時虛空中，雨眾名華香，如雲而垂下，供養金剛藏。</w:t>
      </w:r>
    </w:p>
    <w:p w:rsidR="000535AC" w:rsidRPr="00734C1A" w:rsidRDefault="000535AC" w:rsidP="0000090E">
      <w:pPr>
        <w:pStyle w:val="a7"/>
        <w:ind w:leftChars="24" w:left="566" w:hangingChars="231" w:hanging="50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545a7-8)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佛子聞此地行已，菩薩境界難思議；靡不恭敬心歡喜，散花空中為供養。</w:t>
      </w:r>
    </w:p>
  </w:footnote>
  <w:footnote w:id="6">
    <w:p w:rsidR="000535AC" w:rsidRPr="00734C1A" w:rsidRDefault="000535AC" w:rsidP="0000090E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551a10-17)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咸讚言善哉：「善哉！金剛藏！善說諸大人，護持淨戒行，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於一切眾生，深有哀愍心，敷演解說是，二地之行相。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菩薩微妙行，真實無有異，是諸菩薩等，清淨之行足，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為一切眾生，常求好事者，已為具演說，第二離垢地。</w:t>
      </w:r>
    </w:p>
    <w:p w:rsidR="000535AC" w:rsidRPr="00734C1A" w:rsidRDefault="000535AC" w:rsidP="0000090E">
      <w:pPr>
        <w:pStyle w:val="a7"/>
        <w:ind w:leftChars="29" w:left="565" w:hangingChars="225" w:hanging="49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507a3-10)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咸讚言：「善哉！善哉！金剛藏！善說諸大人，護持淨戒行。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於諸眾生中，深有憐愍心，敷演解說是，第二地行處。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菩薩微妙行，真實無有異，是諸菩薩等，清淨之行處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734C1A">
        <w:rPr>
          <w:rFonts w:ascii="Times New Roman" w:eastAsia="標楷體" w:hAnsi="Times New Roman"/>
          <w:sz w:val="22"/>
          <w:szCs w:val="22"/>
        </w:rPr>
        <w:t>，</w:t>
      </w:r>
    </w:p>
    <w:p w:rsidR="000535AC" w:rsidRPr="00734C1A" w:rsidRDefault="000535AC" w:rsidP="00C34F92">
      <w:pPr>
        <w:pStyle w:val="a7"/>
        <w:ind w:leftChars="235" w:left="564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為一切眾生，常求諸好事，第二淨明地，今已解說竟。</w:t>
      </w:r>
      <w:r w:rsidRPr="00734C1A">
        <w:rPr>
          <w:rFonts w:ascii="Times New Roman" w:hAnsi="Times New Roman"/>
          <w:sz w:val="22"/>
          <w:szCs w:val="22"/>
        </w:rPr>
        <w:t>[1]</w:t>
      </w:r>
      <w:r w:rsidRPr="00734C1A">
        <w:rPr>
          <w:rFonts w:ascii="Times New Roman" w:hAnsi="Times New Roman"/>
          <w:sz w:val="22"/>
          <w:szCs w:val="22"/>
        </w:rPr>
        <w:t>處＝足【宋】【元】【明】【宮】。</w:t>
      </w:r>
    </w:p>
    <w:p w:rsidR="000535AC" w:rsidRPr="00734C1A" w:rsidRDefault="000535AC" w:rsidP="0000090E">
      <w:pPr>
        <w:pStyle w:val="a7"/>
        <w:ind w:leftChars="29" w:left="565" w:hangingChars="225" w:hanging="49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545a9-12)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讚言：善哉！大仙主！慈心愍念諸有情；善說智者律儀法，第二地中之行相。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是諸菩薩微妙行，真實無異無差別；為欲利益諸群生，如是演說最清淨。</w:t>
      </w:r>
    </w:p>
  </w:footnote>
  <w:footnote w:id="7">
    <w:p w:rsidR="000535AC" w:rsidRPr="00734C1A" w:rsidRDefault="000535AC" w:rsidP="00A23D9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闡：</w:t>
      </w:r>
      <w:r w:rsidRPr="00734C1A">
        <w:rPr>
          <w:rFonts w:ascii="Times New Roman" w:hAnsi="Times New Roman"/>
          <w:sz w:val="22"/>
          <w:szCs w:val="22"/>
        </w:rPr>
        <w:t>4.</w:t>
      </w:r>
      <w:r w:rsidRPr="00734C1A">
        <w:rPr>
          <w:rFonts w:ascii="Times New Roman" w:hAnsi="Times New Roman"/>
          <w:sz w:val="22"/>
          <w:szCs w:val="22"/>
        </w:rPr>
        <w:t>闡發，闡明。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（《漢語大詞典（十二）》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p.171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8">
    <w:p w:rsidR="000535AC" w:rsidRPr="00734C1A" w:rsidRDefault="000535AC" w:rsidP="0000090E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551a18-23)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天人恭敬者，願說第三地，善示智所作，菩薩之所行。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願說諸大人，所行布施德，持戒及忍辱，精進行禪定，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智慧巧方便，并及慈悲心，云何行是法，淨於諸佛行？</w:t>
      </w:r>
    </w:p>
    <w:p w:rsidR="000535AC" w:rsidRPr="00734C1A" w:rsidRDefault="000535AC" w:rsidP="0000090E">
      <w:pPr>
        <w:pStyle w:val="a7"/>
        <w:ind w:leftChars="29" w:left="600" w:hangingChars="241" w:hanging="53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507a11-16)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6" w:left="599" w:hangingChars="15" w:hanging="33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天人恭敬者！願說第三地，善示智所作、菩薩之所行。</w:t>
      </w:r>
    </w:p>
    <w:p w:rsidR="000535AC" w:rsidRPr="00734C1A" w:rsidRDefault="000535AC" w:rsidP="00B65D11">
      <w:pPr>
        <w:pStyle w:val="a7"/>
        <w:ind w:leftChars="236" w:left="599" w:hangingChars="15" w:hanging="33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願說諸大人，云何行布施、持戒及忍辱、精進、行禪定，</w:t>
      </w:r>
    </w:p>
    <w:p w:rsidR="000535AC" w:rsidRPr="00734C1A" w:rsidRDefault="000535AC" w:rsidP="00B65D11">
      <w:pPr>
        <w:pStyle w:val="a7"/>
        <w:ind w:leftChars="236" w:left="599" w:hangingChars="15" w:hanging="33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智慧與方便、并及慈悲心？云何行是法，清淨於佛行？</w:t>
      </w:r>
    </w:p>
    <w:p w:rsidR="000535AC" w:rsidRPr="00734C1A" w:rsidRDefault="000535AC" w:rsidP="0000090E">
      <w:pPr>
        <w:pStyle w:val="a7"/>
        <w:ind w:leftChars="29" w:left="600" w:hangingChars="241" w:hanging="53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545a13-16)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6" w:left="599" w:hangingChars="15" w:hanging="33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一切天人供養者，願為演說第三地；與法相應諸智業，如其境界為具闡。</w:t>
      </w:r>
    </w:p>
    <w:p w:rsidR="000535AC" w:rsidRPr="00734C1A" w:rsidRDefault="000535AC" w:rsidP="00B65D11">
      <w:pPr>
        <w:pStyle w:val="a7"/>
        <w:ind w:leftChars="236" w:left="599" w:hangingChars="15" w:hanging="33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大仙所有施、淨戒，安忍、精進、靜慮、慧，及以方便慈悲道，佛清淨道願皆說。</w:t>
      </w:r>
    </w:p>
  </w:footnote>
  <w:footnote w:id="9">
    <w:p w:rsidR="000535AC" w:rsidRPr="00734C1A" w:rsidRDefault="000535AC" w:rsidP="0000090E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551a24-25)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5" w:left="564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解脫月菩薩，請金剛藏言：「菩薩入三地，當以何等心？」</w:t>
      </w:r>
    </w:p>
    <w:p w:rsidR="000535AC" w:rsidRPr="00734C1A" w:rsidRDefault="000535AC" w:rsidP="0000090E">
      <w:pPr>
        <w:pStyle w:val="a7"/>
        <w:ind w:leftChars="18" w:left="567" w:hangingChars="238" w:hanging="524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明地〉：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507a17-18)</w:t>
      </w:r>
    </w:p>
    <w:p w:rsidR="000535AC" w:rsidRPr="00734C1A" w:rsidRDefault="000535AC" w:rsidP="00B65D11">
      <w:pPr>
        <w:pStyle w:val="a7"/>
        <w:ind w:leftChars="236" w:left="56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解脫月菩薩，語金剛藏言：「菩薩至三地，當以何等心？</w:t>
      </w:r>
    </w:p>
    <w:p w:rsidR="000535AC" w:rsidRPr="00734C1A" w:rsidRDefault="000535AC" w:rsidP="0000090E">
      <w:pPr>
        <w:pStyle w:val="a7"/>
        <w:ind w:leftChars="18" w:left="567" w:hangingChars="238" w:hanging="524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545a17-18)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36" w:left="56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時解脫月復請言：無畏大師金剛藏！願說趣入第三地，柔和心者之功德。</w:t>
      </w:r>
    </w:p>
  </w:footnote>
  <w:footnote w:id="10">
    <w:p w:rsidR="000535AC" w:rsidRPr="00734C1A" w:rsidRDefault="000535AC" w:rsidP="00FE4714">
      <w:pPr>
        <w:pStyle w:val="a7"/>
        <w:ind w:left="623" w:hangingChars="283" w:hanging="623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551a26-b1)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佛子！諸菩薩摩訶薩淨第二地已，欲得第三地，當以十種深心。何等為十？一、淨心，二、猛利心，三、厭心，四、離欲心，五、不退心，六、堅心，七、明盛心，八、無足心，九、勝心，十、大心。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5E00E5">
      <w:pPr>
        <w:pStyle w:val="a7"/>
        <w:ind w:leftChars="24" w:left="568" w:hangingChars="232" w:hanging="51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507a19-23)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佛子！諸菩薩摩訶薩深淨心行第二地已、欲得第三地，當以十心得入第三地。何等為十？一、淨心，二、猛利心，三、厭心，四、離心，五、不退心，六、堅心，七、明盛心，八、無足心，九、快心，十、大心。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5E00E5">
      <w:pPr>
        <w:pStyle w:val="a7"/>
        <w:ind w:leftChars="24" w:left="568" w:hangingChars="232" w:hanging="51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545a19-28)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hAnsi="Times New Roman"/>
          <w:sz w:val="22"/>
          <w:szCs w:val="22"/>
        </w:rPr>
        <w:cr/>
      </w:r>
      <w:r w:rsidRPr="00734C1A">
        <w:rPr>
          <w:rFonts w:ascii="Times New Roman" w:eastAsia="標楷體" w:hAnsi="Times New Roman"/>
          <w:sz w:val="22"/>
          <w:szCs w:val="22"/>
        </w:rPr>
        <w:t>唯諸佛子！若是菩薩，第二地中</w:t>
      </w:r>
      <w:r w:rsidRPr="00CD39F1">
        <w:rPr>
          <w:rFonts w:ascii="Times New Roman" w:eastAsia="標楷體" w:hAnsi="Times New Roman"/>
          <w:sz w:val="22"/>
          <w:szCs w:val="22"/>
        </w:rPr>
        <w:t>增上意樂善清淨已，欲入菩薩第三地者，當以十種心之意樂作意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CD39F1">
        <w:rPr>
          <w:rFonts w:ascii="Times New Roman" w:eastAsia="標楷體" w:hAnsi="Times New Roman"/>
          <w:sz w:val="22"/>
          <w:szCs w:val="22"/>
        </w:rPr>
        <w:t>而入。何等為十？所謂：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(1)</w:t>
      </w:r>
      <w:r w:rsidRPr="00CD39F1">
        <w:rPr>
          <w:rFonts w:ascii="Times New Roman" w:eastAsia="標楷體" w:hAnsi="Times New Roman"/>
          <w:sz w:val="22"/>
          <w:szCs w:val="22"/>
        </w:rPr>
        <w:t>以清淨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(2)</w:t>
      </w:r>
      <w:r w:rsidRPr="00CD39F1">
        <w:rPr>
          <w:rFonts w:ascii="Times New Roman" w:eastAsia="標楷體" w:hAnsi="Times New Roman"/>
          <w:sz w:val="22"/>
          <w:szCs w:val="22"/>
        </w:rPr>
        <w:t>以安住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(3)</w:t>
      </w:r>
      <w:r w:rsidRPr="00CD39F1">
        <w:rPr>
          <w:rFonts w:ascii="Times New Roman" w:eastAsia="標楷體" w:hAnsi="Times New Roman"/>
          <w:sz w:val="22"/>
          <w:szCs w:val="22"/>
        </w:rPr>
        <w:t>以厭離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(4)</w:t>
      </w:r>
      <w:r w:rsidRPr="00CD39F1">
        <w:rPr>
          <w:rFonts w:ascii="Times New Roman" w:eastAsia="標楷體" w:hAnsi="Times New Roman"/>
          <w:sz w:val="22"/>
          <w:szCs w:val="22"/>
        </w:rPr>
        <w:t>以離欲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(5)</w:t>
      </w:r>
      <w:r w:rsidRPr="00CD39F1">
        <w:rPr>
          <w:rFonts w:ascii="Times New Roman" w:eastAsia="標楷體" w:hAnsi="Times New Roman"/>
          <w:sz w:val="22"/>
          <w:szCs w:val="22"/>
        </w:rPr>
        <w:t>以不退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(6)</w:t>
      </w:r>
      <w:r w:rsidRPr="00CD39F1">
        <w:rPr>
          <w:rFonts w:ascii="Times New Roman" w:eastAsia="標楷體" w:hAnsi="Times New Roman"/>
          <w:sz w:val="22"/>
          <w:szCs w:val="22"/>
        </w:rPr>
        <w:t>以堅固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(7)</w:t>
      </w:r>
      <w:r w:rsidRPr="00CD39F1">
        <w:rPr>
          <w:rFonts w:ascii="Times New Roman" w:eastAsia="標楷體" w:hAnsi="Times New Roman"/>
          <w:sz w:val="22"/>
          <w:szCs w:val="22"/>
        </w:rPr>
        <w:t>以熾然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(8)</w:t>
      </w:r>
      <w:r w:rsidRPr="00CD39F1">
        <w:rPr>
          <w:rFonts w:ascii="Times New Roman" w:eastAsia="標楷體" w:hAnsi="Times New Roman"/>
          <w:sz w:val="22"/>
          <w:szCs w:val="22"/>
        </w:rPr>
        <w:t>以勇健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(9)</w:t>
      </w:r>
      <w:r w:rsidRPr="00CD39F1">
        <w:rPr>
          <w:rFonts w:ascii="Times New Roman" w:eastAsia="標楷體" w:hAnsi="Times New Roman"/>
          <w:sz w:val="22"/>
          <w:szCs w:val="22"/>
        </w:rPr>
        <w:t>以勝妙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[11]</w:t>
      </w:r>
      <w:r w:rsidRPr="00CD39F1">
        <w:rPr>
          <w:rFonts w:ascii="Times New Roman" w:eastAsia="標楷體" w:hAnsi="Times New Roman"/>
          <w:sz w:val="22"/>
          <w:szCs w:val="22"/>
        </w:rPr>
        <w:t>心意樂作意，</w:t>
      </w:r>
      <w:r w:rsidRPr="00CD39F1">
        <w:rPr>
          <w:rFonts w:ascii="Times New Roman" w:eastAsia="標楷體" w:hAnsi="Times New Roman" w:hint="eastAsia"/>
          <w:sz w:val="22"/>
          <w:szCs w:val="22"/>
          <w:vertAlign w:val="superscript"/>
        </w:rPr>
        <w:t>(10)</w:t>
      </w:r>
      <w:r w:rsidRPr="00CD39F1">
        <w:rPr>
          <w:rFonts w:ascii="Times New Roman" w:eastAsia="標楷體" w:hAnsi="Times New Roman"/>
          <w:sz w:val="22"/>
          <w:szCs w:val="22"/>
        </w:rPr>
        <w:t>以廣大</w:t>
      </w:r>
      <w:r w:rsidRPr="00CD39F1">
        <w:rPr>
          <w:rFonts w:ascii="Times New Roman" w:eastAsia="標楷體" w:hAnsi="Times New Roman"/>
          <w:sz w:val="22"/>
          <w:szCs w:val="22"/>
          <w:vertAlign w:val="superscript"/>
        </w:rPr>
        <w:t>[12]</w:t>
      </w:r>
      <w:r w:rsidRPr="00CD39F1">
        <w:rPr>
          <w:rFonts w:ascii="Times New Roman" w:eastAsia="標楷體" w:hAnsi="Times New Roman"/>
          <w:sz w:val="22"/>
          <w:szCs w:val="22"/>
        </w:rPr>
        <w:t>心意樂作意，菩薩以是十心意樂作意，證入第三地中</w:t>
      </w:r>
      <w:r w:rsidRPr="00734C1A">
        <w:rPr>
          <w:rFonts w:ascii="Times New Roman" w:eastAsia="標楷體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DF0BD3">
      <w:pPr>
        <w:pStyle w:val="a7"/>
        <w:ind w:leftChars="236" w:left="567" w:hanging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[2]</w:t>
      </w:r>
      <w:r w:rsidRPr="00734C1A">
        <w:rPr>
          <w:rFonts w:ascii="Times New Roman" w:hAnsi="Times New Roman"/>
          <w:sz w:val="22"/>
          <w:szCs w:val="22"/>
        </w:rPr>
        <w:t>心之意樂作意</w:t>
      </w:r>
      <w:r w:rsidRPr="00734C1A">
        <w:rPr>
          <w:rFonts w:ascii="Times New Roman" w:hAnsi="Times New Roman"/>
          <w:sz w:val="22"/>
          <w:szCs w:val="22"/>
        </w:rPr>
        <w:t xml:space="preserve"> Cittāśayamanaskāra.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[3]</w:t>
      </w:r>
      <w:r w:rsidRPr="00734C1A">
        <w:rPr>
          <w:rFonts w:ascii="Times New Roman" w:hAnsi="Times New Roman"/>
          <w:sz w:val="22"/>
          <w:szCs w:val="22"/>
        </w:rPr>
        <w:t>清淨</w:t>
      </w:r>
      <w:r w:rsidRPr="00734C1A">
        <w:rPr>
          <w:rFonts w:ascii="Times New Roman" w:hAnsi="Times New Roman"/>
          <w:sz w:val="22"/>
          <w:szCs w:val="22"/>
        </w:rPr>
        <w:t xml:space="preserve"> Śuddha.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[4]</w:t>
      </w:r>
      <w:r w:rsidRPr="00734C1A">
        <w:rPr>
          <w:rFonts w:ascii="Times New Roman" w:hAnsi="Times New Roman"/>
          <w:sz w:val="22"/>
          <w:szCs w:val="22"/>
        </w:rPr>
        <w:t>安住</w:t>
      </w:r>
      <w:r w:rsidRPr="00734C1A">
        <w:rPr>
          <w:rFonts w:ascii="Times New Roman" w:hAnsi="Times New Roman"/>
          <w:sz w:val="22"/>
          <w:szCs w:val="22"/>
        </w:rPr>
        <w:t xml:space="preserve"> Sthira.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[5]</w:t>
      </w:r>
      <w:r w:rsidRPr="00734C1A">
        <w:rPr>
          <w:rFonts w:ascii="Times New Roman" w:hAnsi="Times New Roman"/>
          <w:sz w:val="22"/>
          <w:szCs w:val="22"/>
        </w:rPr>
        <w:t>厭離</w:t>
      </w:r>
      <w:r w:rsidRPr="00734C1A">
        <w:rPr>
          <w:rFonts w:ascii="Times New Roman" w:hAnsi="Times New Roman"/>
          <w:sz w:val="22"/>
          <w:szCs w:val="22"/>
        </w:rPr>
        <w:t xml:space="preserve"> Nirviṇṇa.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[6]</w:t>
      </w:r>
      <w:r w:rsidRPr="00734C1A">
        <w:rPr>
          <w:rFonts w:ascii="Times New Roman" w:hAnsi="Times New Roman"/>
          <w:sz w:val="22"/>
          <w:szCs w:val="22"/>
        </w:rPr>
        <w:t>離欲</w:t>
      </w:r>
      <w:r w:rsidRPr="00734C1A">
        <w:rPr>
          <w:rFonts w:ascii="Times New Roman" w:hAnsi="Times New Roman"/>
          <w:sz w:val="22"/>
          <w:szCs w:val="22"/>
        </w:rPr>
        <w:t xml:space="preserve"> Virāga.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[7]</w:t>
      </w:r>
      <w:r w:rsidRPr="00734C1A">
        <w:rPr>
          <w:rFonts w:ascii="Times New Roman" w:hAnsi="Times New Roman"/>
          <w:sz w:val="22"/>
          <w:szCs w:val="22"/>
        </w:rPr>
        <w:t>不退</w:t>
      </w:r>
      <w:r w:rsidRPr="00734C1A">
        <w:rPr>
          <w:rFonts w:ascii="Times New Roman" w:hAnsi="Times New Roman"/>
          <w:sz w:val="22"/>
          <w:szCs w:val="22"/>
        </w:rPr>
        <w:t xml:space="preserve"> Avivarta.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[8]</w:t>
      </w:r>
      <w:r w:rsidRPr="00734C1A">
        <w:rPr>
          <w:rFonts w:ascii="Times New Roman" w:hAnsi="Times New Roman"/>
          <w:sz w:val="22"/>
          <w:szCs w:val="22"/>
        </w:rPr>
        <w:t>堅固</w:t>
      </w:r>
      <w:r w:rsidRPr="00734C1A">
        <w:rPr>
          <w:rFonts w:ascii="Times New Roman" w:hAnsi="Times New Roman"/>
          <w:sz w:val="22"/>
          <w:szCs w:val="22"/>
        </w:rPr>
        <w:t xml:space="preserve"> Dṛḥa.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[9]</w:t>
      </w:r>
      <w:r w:rsidRPr="00734C1A">
        <w:rPr>
          <w:rFonts w:ascii="Times New Roman" w:hAnsi="Times New Roman"/>
          <w:sz w:val="22"/>
          <w:szCs w:val="22"/>
        </w:rPr>
        <w:t>熾然</w:t>
      </w:r>
      <w:r w:rsidRPr="00734C1A">
        <w:rPr>
          <w:rFonts w:ascii="Times New Roman" w:hAnsi="Times New Roman"/>
          <w:sz w:val="22"/>
          <w:szCs w:val="22"/>
        </w:rPr>
        <w:t xml:space="preserve"> Uttapta.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[10]</w:t>
      </w:r>
      <w:r w:rsidRPr="00734C1A">
        <w:rPr>
          <w:rFonts w:ascii="Times New Roman" w:hAnsi="Times New Roman"/>
          <w:sz w:val="22"/>
          <w:szCs w:val="22"/>
        </w:rPr>
        <w:t>勇健</w:t>
      </w:r>
      <w:r w:rsidRPr="00734C1A">
        <w:rPr>
          <w:rFonts w:ascii="Times New Roman" w:hAnsi="Times New Roman"/>
          <w:sz w:val="22"/>
          <w:szCs w:val="22"/>
        </w:rPr>
        <w:t xml:space="preserve"> Tṛpta(?).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[11]</w:t>
      </w:r>
      <w:r w:rsidRPr="00734C1A">
        <w:rPr>
          <w:rFonts w:ascii="Times New Roman" w:hAnsi="Times New Roman"/>
          <w:sz w:val="22"/>
          <w:szCs w:val="22"/>
        </w:rPr>
        <w:t>勝妙</w:t>
      </w:r>
      <w:r w:rsidRPr="00734C1A">
        <w:rPr>
          <w:rFonts w:ascii="Times New Roman" w:hAnsi="Times New Roman"/>
          <w:sz w:val="22"/>
          <w:szCs w:val="22"/>
        </w:rPr>
        <w:t xml:space="preserve"> Udāra.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[12]</w:t>
      </w:r>
      <w:r w:rsidRPr="00734C1A">
        <w:rPr>
          <w:rFonts w:ascii="Times New Roman" w:hAnsi="Times New Roman"/>
          <w:sz w:val="22"/>
          <w:szCs w:val="22"/>
        </w:rPr>
        <w:t>廣大</w:t>
      </w:r>
      <w:r w:rsidRPr="00734C1A">
        <w:rPr>
          <w:rFonts w:ascii="Times New Roman" w:hAnsi="Times New Roman"/>
          <w:sz w:val="22"/>
          <w:szCs w:val="22"/>
        </w:rPr>
        <w:t xml:space="preserve"> Māhātmya.</w:t>
      </w:r>
      <w:r w:rsidRPr="00734C1A">
        <w:rPr>
          <w:rFonts w:ascii="Times New Roman" w:hAnsi="Times New Roman"/>
          <w:sz w:val="22"/>
          <w:szCs w:val="22"/>
        </w:rPr>
        <w:t>。</w:t>
      </w:r>
    </w:p>
    <w:p w:rsidR="000535AC" w:rsidRPr="00734C1A" w:rsidRDefault="000535AC" w:rsidP="008B7A03">
      <w:pPr>
        <w:snapToGrid w:val="0"/>
        <w:ind w:leftChars="59" w:left="567" w:hangingChars="193" w:hanging="425"/>
        <w:rPr>
          <w:rFonts w:ascii="Times New Roman" w:hAnsi="Times New Roman"/>
          <w:sz w:val="22"/>
        </w:rPr>
      </w:pPr>
      <w:r w:rsidRPr="00734C1A">
        <w:rPr>
          <w:rFonts w:ascii="Times New Roman" w:hAnsi="Times New Roman"/>
          <w:sz w:val="22"/>
        </w:rPr>
        <w:t>（</w:t>
      </w:r>
      <w:r w:rsidRPr="00734C1A">
        <w:rPr>
          <w:rFonts w:ascii="Times New Roman" w:hAnsi="Times New Roman"/>
          <w:sz w:val="22"/>
        </w:rPr>
        <w:t>4</w:t>
      </w:r>
      <w:r w:rsidRPr="00734C1A">
        <w:rPr>
          <w:rFonts w:ascii="Times New Roman" w:hAnsi="Times New Roman"/>
          <w:sz w:val="22"/>
        </w:rPr>
        <w:t>）《瑜伽師地論》卷</w:t>
      </w:r>
      <w:r w:rsidRPr="00734C1A">
        <w:rPr>
          <w:rFonts w:ascii="Times New Roman" w:hAnsi="Times New Roman"/>
          <w:sz w:val="22"/>
        </w:rPr>
        <w:t>48</w:t>
      </w:r>
      <w:r w:rsidRPr="00734C1A">
        <w:rPr>
          <w:rFonts w:ascii="Times New Roman" w:hAnsi="Times New Roman"/>
          <w:sz w:val="22"/>
        </w:rPr>
        <w:t>〈</w:t>
      </w:r>
      <w:r w:rsidRPr="00734C1A">
        <w:rPr>
          <w:rFonts w:ascii="Times New Roman" w:hAnsi="Times New Roman"/>
          <w:sz w:val="22"/>
        </w:rPr>
        <w:t>4</w:t>
      </w:r>
      <w:r w:rsidRPr="00734C1A">
        <w:rPr>
          <w:rFonts w:ascii="Times New Roman" w:hAnsi="Times New Roman"/>
          <w:sz w:val="22"/>
        </w:rPr>
        <w:t>住品〉</w:t>
      </w:r>
      <w:r w:rsidRPr="00734C1A">
        <w:rPr>
          <w:rFonts w:ascii="Times New Roman" w:hAnsi="Times New Roman"/>
          <w:sz w:val="22"/>
        </w:rPr>
        <w:t>(</w:t>
      </w:r>
      <w:r w:rsidRPr="00734C1A">
        <w:rPr>
          <w:rFonts w:ascii="Times New Roman" w:hAnsi="Times New Roman"/>
          <w:sz w:val="22"/>
        </w:rPr>
        <w:t>大正</w:t>
      </w:r>
      <w:r w:rsidRPr="00734C1A">
        <w:rPr>
          <w:rFonts w:ascii="Times New Roman" w:hAnsi="Times New Roman"/>
          <w:sz w:val="22"/>
        </w:rPr>
        <w:t>30</w:t>
      </w:r>
      <w:r w:rsidRPr="00734C1A">
        <w:rPr>
          <w:rFonts w:ascii="Times New Roman" w:hAnsi="Times New Roman"/>
          <w:sz w:val="22"/>
        </w:rPr>
        <w:t>，</w:t>
      </w:r>
      <w:r w:rsidRPr="00734C1A">
        <w:rPr>
          <w:rFonts w:ascii="Times New Roman" w:hAnsi="Times New Roman"/>
          <w:sz w:val="22"/>
        </w:rPr>
        <w:t>557a14-b4)</w:t>
      </w:r>
      <w:r w:rsidRPr="00734C1A">
        <w:rPr>
          <w:rFonts w:ascii="Times New Roman" w:hAnsi="Times New Roman"/>
          <w:sz w:val="22"/>
        </w:rPr>
        <w:t>：「</w:t>
      </w:r>
      <w:r w:rsidRPr="00734C1A">
        <w:rPr>
          <w:rFonts w:ascii="Times New Roman" w:eastAsia="標楷體" w:hAnsi="Times New Roman"/>
          <w:b/>
          <w:sz w:val="22"/>
        </w:rPr>
        <w:t>問：</w:t>
      </w:r>
      <w:r w:rsidRPr="00734C1A">
        <w:rPr>
          <w:rFonts w:ascii="Times New Roman" w:eastAsia="標楷體" w:hAnsi="Times New Roman"/>
          <w:sz w:val="22"/>
        </w:rPr>
        <w:t>增上心住菩薩轉時，當知何行、何狀、何相？</w:t>
      </w:r>
      <w:r w:rsidRPr="00734C1A">
        <w:rPr>
          <w:rFonts w:ascii="Times New Roman" w:eastAsia="標楷體" w:hAnsi="Times New Roman"/>
          <w:b/>
          <w:sz w:val="22"/>
        </w:rPr>
        <w:t>答：</w:t>
      </w:r>
      <w:r w:rsidRPr="00734C1A">
        <w:rPr>
          <w:rFonts w:ascii="Times New Roman" w:eastAsia="標楷體" w:hAnsi="Times New Roman"/>
          <w:sz w:val="22"/>
        </w:rPr>
        <w:t>若諸菩薩先於增上戒住，已得十種清淨意樂，作意思惟解了通達。復由餘十淨心意樂作意思惟，成上品故，極圓滿故，過增上戒住入增上心住。何等為十？一者、作意思惟，我於十種淨心意樂已得清淨。二者、作意思惟，我於十種淨心意樂已清淨故，能不退失。三者、作意思惟，我於一切漏有漏法心不趣入，於違背中，能正安住。四者、作意思惟，我能於彼修對治中，識正安住。五者、作意思惟，我能於彼所修對治，不復退失。六者、作意思惟，我於如是堅固對治，不為一切漏有漏法一切魔軍之所勝伏。七者、作意思惟，我今能於一切佛法，其心無有怯劣而轉。八者、作意思惟，我今能於一切苦行，無有怯弱。九者、作意思惟，我心一向於大乘中，深生信解，終不愛樂餘下劣乘。十者、作意思惟，我於一切利有情事，深心愛樂。由此十種淨心意樂作意思惟，能入菩薩增上心住。</w:t>
      </w:r>
      <w:r w:rsidRPr="00734C1A">
        <w:rPr>
          <w:rFonts w:ascii="Times New Roman" w:hAnsi="Times New Roman"/>
          <w:sz w:val="22"/>
        </w:rPr>
        <w:t>」</w:t>
      </w:r>
    </w:p>
  </w:footnote>
  <w:footnote w:id="11">
    <w:p w:rsidR="000535AC" w:rsidRPr="00734C1A" w:rsidRDefault="000535AC" w:rsidP="00C34F92">
      <w:pPr>
        <w:pStyle w:val="a7"/>
        <w:ind w:left="623" w:hangingChars="283" w:hanging="623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551b1-5)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能觀一切有為法如實相；所謂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CD39F1">
        <w:rPr>
          <w:rFonts w:ascii="Times New Roman" w:hAnsi="Times New Roman"/>
          <w:sz w:val="22"/>
          <w:szCs w:val="22"/>
          <w:vertAlign w:val="superscript"/>
        </w:rPr>
        <w:t>1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無常、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苦、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無我、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不淨、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不久敗壞、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不可信相、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不生不滅、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不從前際來、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不去至後際、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現在不住。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C34F92">
      <w:pPr>
        <w:pStyle w:val="a7"/>
        <w:ind w:leftChars="29" w:left="565" w:hangingChars="225" w:hanging="49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507a24-28)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能觀一切有為法如實相，所</w:t>
      </w:r>
      <w:r w:rsidRPr="00CD39F1">
        <w:rPr>
          <w:rFonts w:ascii="Times New Roman" w:eastAsia="標楷體" w:hAnsi="Times New Roman"/>
          <w:sz w:val="22"/>
          <w:szCs w:val="22"/>
        </w:rPr>
        <w:t>謂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CD39F1">
        <w:rPr>
          <w:rFonts w:ascii="Times New Roman" w:hAnsi="Times New Roman"/>
          <w:sz w:val="22"/>
          <w:szCs w:val="22"/>
          <w:vertAlign w:val="superscript"/>
        </w:rPr>
        <w:t>1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無常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苦空、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無我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不淨、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不久敗壞、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不可信相、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念念生滅又不生不滅，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不從前際來、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不去至後際、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現在不住。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5777B3">
      <w:pPr>
        <w:pStyle w:val="a7"/>
        <w:ind w:leftChars="24" w:left="564" w:hangingChars="230" w:hanging="50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545a28-b2)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菩薩住此第三地時，觀察一切諸有為行，皆見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CD39F1">
        <w:rPr>
          <w:rFonts w:ascii="Times New Roman" w:hAnsi="Times New Roman"/>
          <w:sz w:val="22"/>
          <w:szCs w:val="22"/>
          <w:vertAlign w:val="superscript"/>
        </w:rPr>
        <w:t>1</w:t>
      </w:r>
      <w:r w:rsidR="00CD39F1" w:rsidRP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CD39F1">
        <w:rPr>
          <w:rFonts w:ascii="Times New Roman" w:eastAsia="標楷體" w:hAnsi="Times New Roman"/>
          <w:sz w:val="22"/>
          <w:szCs w:val="22"/>
        </w:rPr>
        <w:t>無</w:t>
      </w:r>
      <w:r w:rsidRPr="00734C1A">
        <w:rPr>
          <w:rFonts w:ascii="Times New Roman" w:eastAsia="標楷體" w:hAnsi="Times New Roman"/>
          <w:sz w:val="22"/>
          <w:szCs w:val="22"/>
        </w:rPr>
        <w:t>常、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有苦、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不淨、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不可依怙，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終皆敗壞、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不得久住，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剎那生滅、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前際不來、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後際不去、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現在不住。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12">
    <w:p w:rsidR="000535AC" w:rsidRPr="00734C1A" w:rsidRDefault="000535AC" w:rsidP="00A23D9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愁慼：亦作</w:t>
      </w:r>
      <w:r w:rsidRPr="00734C1A">
        <w:rPr>
          <w:rFonts w:ascii="Times New Roman" w:hAnsi="Times New Roman"/>
          <w:sz w:val="22"/>
          <w:szCs w:val="22"/>
        </w:rPr>
        <w:t>“</w:t>
      </w:r>
      <w:r w:rsidRPr="00734C1A">
        <w:rPr>
          <w:rFonts w:ascii="Times New Roman" w:hAnsi="Times New Roman"/>
          <w:sz w:val="22"/>
          <w:szCs w:val="22"/>
        </w:rPr>
        <w:t>愁戚</w:t>
      </w:r>
      <w:r w:rsidRPr="00734C1A">
        <w:rPr>
          <w:rFonts w:ascii="Times New Roman" w:hAnsi="Times New Roman"/>
          <w:sz w:val="22"/>
          <w:szCs w:val="22"/>
        </w:rPr>
        <w:t>”</w:t>
      </w:r>
      <w:r w:rsidRPr="00734C1A">
        <w:rPr>
          <w:rFonts w:ascii="Times New Roman" w:hAnsi="Times New Roman"/>
          <w:sz w:val="22"/>
          <w:szCs w:val="22"/>
        </w:rPr>
        <w:t>。憂慮，憂傷。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（《漢語大詞典（七）》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p.627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13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停積：停留蓄積。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（《漢語大詞典（一）》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p.1556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14">
    <w:p w:rsidR="000535AC" w:rsidRPr="00734C1A" w:rsidRDefault="000535AC" w:rsidP="00C34F92">
      <w:pPr>
        <w:pStyle w:val="a7"/>
        <w:ind w:left="623" w:hangingChars="283" w:hanging="623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551b5-9)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菩薩如是觀一切有為法真實相，知諸法無作、無起、無來、無去，而諸眾生憂悲苦惱，憎愛所繫，無有停積，無定生處；但為貪、恚、癡火所然，增長後世苦惱大聚，無有實性猶如幻化。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C34F92">
      <w:pPr>
        <w:pStyle w:val="a7"/>
        <w:ind w:leftChars="58" w:left="625" w:hangingChars="221" w:hanging="48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507a28-b3)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菩薩如是觀一切有為法真實相，知此諸法無作、無起，無來、無去，而諸眾生憂、悲、苦惱、憎愛所繫，無有停積、無定生處，但為貪、恚、癡火所然，增長後世苦惱火聚，無有實性、猶如幻化。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C34F92">
      <w:pPr>
        <w:pStyle w:val="a7"/>
        <w:ind w:leftChars="58" w:left="625" w:hangingChars="221" w:hanging="48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545b2-5)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菩薩如是無倒觀察一切行時，復觀見身無有救者、無所依怙，與憂、與歎、與惱相應，愛憎所繫，多苦愁惱，無有停積。以貪、恚、癡猛火熾然共眾病長。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15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稠林：密林。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（《漢語大詞典（八）》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p.103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16">
    <w:p w:rsidR="000535AC" w:rsidRPr="00734C1A" w:rsidRDefault="000535AC" w:rsidP="00C34F92">
      <w:pPr>
        <w:pStyle w:val="a7"/>
        <w:ind w:left="623" w:hangingChars="283" w:hanging="623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551b15-19)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何等為十？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眾生可愍，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孤獨無救，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貧無依止，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三毒之火熾然不息，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閉在三有牢固之獄，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常住煩惱諸惡刺林，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無正觀力，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於善法中欲樂心薄，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失佛妙法而常隨順生死水流，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怖畏涅槃。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59492F">
      <w:pPr>
        <w:pStyle w:val="a7"/>
        <w:ind w:leftChars="44" w:left="566" w:hangingChars="209" w:hanging="46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507b9-13)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何等為十？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眾生可愍、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孤獨無救、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貧窮無所依止、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三毒之火熾然不息、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閉在三有牢固之獄、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常住煩惱諸惡刺林、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無正觀力、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於善法中欲樂心薄、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失諸佛妙法而常隨順生死水行、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驚畏涅槃。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59492F">
      <w:pPr>
        <w:pStyle w:val="a7"/>
        <w:ind w:leftChars="40" w:left="565" w:hangingChars="213" w:hanging="469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545b11-17)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何等為十？所謂：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孤獨無依心之意樂，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常恒貧窮心之意樂，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以貪、恚、癡猛火熾然心之意樂，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於有牢獄之所禁閉心之意樂，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常無間斷以諸煩惱稠林所覆心之意樂，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不能觀察心之意樂，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無善法欲心之意樂，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迷失佛法心之意樂，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隨生死流心之意樂，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失解脫道心之意樂，發此十種心之意樂。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17">
    <w:p w:rsidR="000535AC" w:rsidRPr="00734C1A" w:rsidRDefault="000535AC" w:rsidP="00876D3D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551b19-23)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是菩薩見諸眾生如是衰惱，發大精進，是眾生等，我應救、我應解、應令清淨、應令得脫、應著善處、應令安住、應令歡喜、應令知所宜、應令得度、應使滅苦。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876D3D">
      <w:pPr>
        <w:pStyle w:val="a7"/>
        <w:ind w:leftChars="58" w:left="564" w:hangingChars="193" w:hanging="42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507b13-16)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是菩薩見眾生如是多諸衰惱，發大精進：『是諸眾生我應救、我應解、應令清淨、應令得脫、應著善處、應令安住、應令歡喜、應知所宜、應令得度、應使滅苦。』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876D3D">
      <w:pPr>
        <w:pStyle w:val="a7"/>
        <w:ind w:leftChars="58" w:left="564" w:hangingChars="193" w:hanging="42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545b17-21)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菩薩如是見有情界眾災患已，發大精進作是念言：『此諸有情，我應救</w:t>
      </w:r>
      <w:r w:rsidRPr="00CD39F1">
        <w:rPr>
          <w:rFonts w:ascii="Times New Roman" w:eastAsia="標楷體" w:hAnsi="Times New Roman"/>
          <w:sz w:val="22"/>
          <w:szCs w:val="22"/>
        </w:rPr>
        <w:t>濟</w:t>
      </w:r>
      <w:r w:rsidRPr="00CD39F1">
        <w:rPr>
          <w:rFonts w:ascii="Times New Roman" w:eastAsia="標楷體" w:hAnsi="Times New Roman" w:hint="eastAsia"/>
          <w:sz w:val="22"/>
          <w:szCs w:val="22"/>
        </w:rPr>
        <w:t>，</w:t>
      </w:r>
      <w:r w:rsidRPr="00CD39F1">
        <w:rPr>
          <w:rFonts w:ascii="Times New Roman" w:eastAsia="標楷體" w:hAnsi="Times New Roman"/>
          <w:sz w:val="22"/>
          <w:szCs w:val="22"/>
        </w:rPr>
        <w:t>應令解脫</w:t>
      </w:r>
      <w:r w:rsidRPr="00CD39F1">
        <w:rPr>
          <w:rFonts w:ascii="Times New Roman" w:eastAsia="標楷體" w:hAnsi="Times New Roman" w:hint="eastAsia"/>
          <w:sz w:val="22"/>
          <w:szCs w:val="22"/>
        </w:rPr>
        <w:t>、</w:t>
      </w:r>
      <w:r w:rsidRPr="00CD39F1">
        <w:rPr>
          <w:rFonts w:ascii="Times New Roman" w:eastAsia="標楷體" w:hAnsi="Times New Roman"/>
          <w:sz w:val="22"/>
          <w:szCs w:val="22"/>
        </w:rPr>
        <w:t>應令清淨、應當拔出、應令趣入、應令安住、應令歡喜、應令愛樂、應令調伏、應令寂滅</w:t>
      </w:r>
      <w:r w:rsidRPr="00734C1A">
        <w:rPr>
          <w:rFonts w:ascii="Times New Roman" w:eastAsia="標楷體" w:hAnsi="Times New Roman"/>
          <w:sz w:val="22"/>
          <w:szCs w:val="22"/>
        </w:rPr>
        <w:t>。』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18">
    <w:p w:rsidR="000535AC" w:rsidRPr="00734C1A" w:rsidRDefault="000535AC" w:rsidP="00525A31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）無行無生の行ある慧：</w:t>
      </w:r>
      <w:r w:rsidRPr="00734C1A">
        <w:rPr>
          <w:rFonts w:ascii="Times New Roman" w:hAnsi="Times New Roman"/>
          <w:sz w:val="22"/>
          <w:szCs w:val="22"/>
        </w:rPr>
        <w:t>apracārān-utpāda-cāriṇ</w:t>
      </w:r>
      <w:r w:rsidRPr="00734C1A">
        <w:rPr>
          <w:rFonts w:ascii="Times New Roman" w:hAnsi="Times New Roman"/>
          <w:kern w:val="0"/>
          <w:sz w:val="22"/>
          <w:szCs w:val="22"/>
        </w:rPr>
        <w:t>ī</w:t>
      </w:r>
      <w:r w:rsidRPr="00734C1A">
        <w:rPr>
          <w:rFonts w:ascii="Times New Roman" w:hAnsi="Times New Roman"/>
          <w:sz w:val="22"/>
          <w:szCs w:val="22"/>
        </w:rPr>
        <w:t xml:space="preserve"> praj</w:t>
      </w:r>
      <w:r w:rsidRPr="00734C1A">
        <w:rPr>
          <w:rFonts w:ascii="Times New Roman" w:hAnsi="Times New Roman"/>
          <w:kern w:val="0"/>
          <w:sz w:val="22"/>
          <w:szCs w:val="22"/>
        </w:rPr>
        <w:t>ñā</w:t>
      </w:r>
      <w:r w:rsidRPr="00734C1A">
        <w:rPr>
          <w:rFonts w:ascii="Times New Roman" w:hAnsi="Times New Roman"/>
          <w:sz w:val="22"/>
          <w:szCs w:val="22"/>
        </w:rPr>
        <w:t>.(</w:t>
      </w:r>
      <w:r w:rsidRPr="00734C1A">
        <w:rPr>
          <w:rFonts w:ascii="Times New Roman" w:hAnsi="Times New Roman"/>
          <w:sz w:val="22"/>
          <w:szCs w:val="22"/>
        </w:rPr>
        <w:t>《新国訳大蔵経・十地経論</w:t>
      </w:r>
      <w:r w:rsidRPr="00734C1A">
        <w:rPr>
          <w:rFonts w:ascii="Times New Roman" w:hAnsi="Times New Roman"/>
          <w:sz w:val="22"/>
          <w:szCs w:val="22"/>
        </w:rPr>
        <w:t xml:space="preserve"> I</w:t>
      </w:r>
      <w:r w:rsidRPr="00734C1A">
        <w:rPr>
          <w:rFonts w:ascii="Times New Roman" w:hAnsi="Times New Roman"/>
          <w:sz w:val="22"/>
          <w:szCs w:val="22"/>
        </w:rPr>
        <w:t>》，</w:t>
      </w:r>
      <w:r w:rsidRPr="00734C1A">
        <w:rPr>
          <w:rFonts w:ascii="Times New Roman" w:hAnsi="Times New Roman"/>
          <w:sz w:val="22"/>
          <w:szCs w:val="22"/>
        </w:rPr>
        <w:t>p.295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n.18)</w:t>
      </w:r>
    </w:p>
    <w:p w:rsidR="000535AC" w:rsidRDefault="000535AC" w:rsidP="00525A31">
      <w:pPr>
        <w:pStyle w:val="a7"/>
        <w:ind w:leftChars="105" w:left="707" w:hangingChars="207" w:hanging="45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）《大方廣佛華嚴經疏》卷</w:t>
      </w:r>
      <w:r w:rsidRPr="00734C1A">
        <w:rPr>
          <w:rFonts w:ascii="Times New Roman" w:hAnsi="Times New Roman"/>
          <w:sz w:val="22"/>
          <w:szCs w:val="22"/>
        </w:rPr>
        <w:t>31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26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35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743a29-b1)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彼無行無生行慧，此名光明，依是光明，故名明地。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7959AC" w:rsidRDefault="00C239EF" w:rsidP="00525A31">
      <w:pPr>
        <w:pStyle w:val="a7"/>
        <w:ind w:leftChars="105" w:left="707" w:hangingChars="207" w:hanging="455"/>
        <w:rPr>
          <w:rFonts w:ascii="Times New Roman" w:hAnsi="Times New Roman" w:hint="eastAsia"/>
          <w:sz w:val="22"/>
          <w:szCs w:val="22"/>
        </w:rPr>
      </w:pPr>
      <w:r w:rsidRPr="007959AC">
        <w:rPr>
          <w:rFonts w:ascii="Times New Roman" w:hAnsi="Times New Roman" w:hint="eastAsia"/>
          <w:sz w:val="22"/>
          <w:szCs w:val="22"/>
        </w:rPr>
        <w:t>（</w:t>
      </w:r>
      <w:r w:rsidRPr="007959AC">
        <w:rPr>
          <w:rFonts w:ascii="Times New Roman" w:hAnsi="Times New Roman" w:hint="eastAsia"/>
          <w:sz w:val="22"/>
          <w:szCs w:val="22"/>
        </w:rPr>
        <w:t>3</w:t>
      </w:r>
      <w:r w:rsidRPr="007959AC">
        <w:rPr>
          <w:rFonts w:ascii="Times New Roman" w:hAnsi="Times New Roman" w:hint="eastAsia"/>
          <w:sz w:val="22"/>
          <w:szCs w:val="22"/>
        </w:rPr>
        <w:t>）</w:t>
      </w:r>
      <w:r w:rsidRPr="004E1EAF">
        <w:rPr>
          <w:rFonts w:ascii="Times New Roman" w:hAnsi="Times New Roman" w:hint="eastAsia"/>
          <w:sz w:val="22"/>
          <w:szCs w:val="22"/>
        </w:rPr>
        <w:t>《大方廣佛華嚴經疏》卷</w:t>
      </w:r>
      <w:r w:rsidRPr="004E1EAF">
        <w:rPr>
          <w:rFonts w:ascii="Times New Roman" w:hAnsi="Times New Roman" w:hint="eastAsia"/>
          <w:sz w:val="22"/>
          <w:szCs w:val="22"/>
        </w:rPr>
        <w:t>36</w:t>
      </w:r>
      <w:r w:rsidRPr="004E1EAF">
        <w:rPr>
          <w:rFonts w:ascii="Times New Roman" w:hAnsi="Times New Roman" w:hint="eastAsia"/>
          <w:sz w:val="22"/>
          <w:szCs w:val="22"/>
        </w:rPr>
        <w:t>〈</w:t>
      </w:r>
      <w:r w:rsidRPr="004E1EAF">
        <w:rPr>
          <w:rFonts w:ascii="Times New Roman" w:hAnsi="Times New Roman" w:hint="eastAsia"/>
          <w:sz w:val="22"/>
          <w:szCs w:val="22"/>
        </w:rPr>
        <w:t xml:space="preserve">26 </w:t>
      </w:r>
      <w:r w:rsidRPr="004E1EAF">
        <w:rPr>
          <w:rFonts w:ascii="Times New Roman" w:hAnsi="Times New Roman" w:hint="eastAsia"/>
          <w:sz w:val="22"/>
          <w:szCs w:val="22"/>
        </w:rPr>
        <w:t>十地品〉</w:t>
      </w:r>
      <w:r w:rsidR="004E1EAF" w:rsidRPr="004E1EAF">
        <w:rPr>
          <w:rFonts w:ascii="Times New Roman" w:hAnsi="Times New Roman" w:hint="eastAsia"/>
          <w:sz w:val="22"/>
          <w:szCs w:val="22"/>
        </w:rPr>
        <w:t>(</w:t>
      </w:r>
      <w:r w:rsidR="004E1EAF" w:rsidRPr="004E1EAF">
        <w:rPr>
          <w:rFonts w:ascii="Times New Roman" w:hAnsi="Times New Roman" w:hint="eastAsia"/>
          <w:sz w:val="22"/>
          <w:szCs w:val="22"/>
        </w:rPr>
        <w:t>大正</w:t>
      </w:r>
      <w:r w:rsidR="004E1EAF" w:rsidRPr="004E1EAF">
        <w:rPr>
          <w:rFonts w:ascii="Times New Roman" w:hAnsi="Times New Roman" w:hint="eastAsia"/>
          <w:sz w:val="22"/>
          <w:szCs w:val="22"/>
        </w:rPr>
        <w:t>35</w:t>
      </w:r>
      <w:r w:rsidR="004E1EAF" w:rsidRPr="004E1EAF">
        <w:rPr>
          <w:rFonts w:ascii="Times New Roman" w:hAnsi="Times New Roman" w:hint="eastAsia"/>
          <w:sz w:val="22"/>
          <w:szCs w:val="22"/>
        </w:rPr>
        <w:t>，</w:t>
      </w:r>
      <w:r w:rsidR="004E1EAF" w:rsidRPr="004E1EAF">
        <w:rPr>
          <w:rFonts w:ascii="Times New Roman" w:hAnsi="Times New Roman" w:hint="eastAsia"/>
          <w:sz w:val="22"/>
          <w:szCs w:val="22"/>
        </w:rPr>
        <w:t>782a21-28)</w:t>
      </w:r>
      <w:r w:rsidRPr="004E1EAF">
        <w:rPr>
          <w:rFonts w:ascii="Times New Roman" w:hAnsi="Times New Roman" w:hint="eastAsia"/>
          <w:sz w:val="22"/>
          <w:szCs w:val="22"/>
        </w:rPr>
        <w:t>：</w:t>
      </w:r>
    </w:p>
    <w:p w:rsidR="00C239EF" w:rsidRPr="00734C1A" w:rsidRDefault="00C239EF" w:rsidP="007959AC">
      <w:pPr>
        <w:pStyle w:val="a7"/>
        <w:ind w:leftChars="305" w:left="732"/>
        <w:rPr>
          <w:rFonts w:ascii="Times New Roman" w:hAnsi="Times New Roman"/>
          <w:sz w:val="22"/>
          <w:szCs w:val="22"/>
        </w:rPr>
      </w:pPr>
      <w:r w:rsidRPr="004E1EAF">
        <w:rPr>
          <w:rFonts w:ascii="標楷體" w:eastAsia="標楷體" w:hAnsi="標楷體" w:hint="eastAsia"/>
          <w:sz w:val="22"/>
          <w:szCs w:val="22"/>
        </w:rPr>
        <w:t>三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此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覺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不離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無生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慧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者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欲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覺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一切法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。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一切法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不出二種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：</w:t>
      </w:r>
      <w:r w:rsidRPr="004E1EAF">
        <w:rPr>
          <w:rFonts w:ascii="標楷體" w:eastAsia="標楷體" w:hAnsi="標楷體" w:hint="eastAsia"/>
          <w:sz w:val="22"/>
          <w:szCs w:val="22"/>
        </w:rPr>
        <w:t>一者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自相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謂色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心等殊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是有為法體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故名為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。二者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同相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色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心雖殊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同皆生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住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異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、</w:t>
      </w:r>
      <w:r w:rsidRPr="004E1EAF">
        <w:rPr>
          <w:rFonts w:ascii="標楷體" w:eastAsia="標楷體" w:hAnsi="標楷體" w:hint="eastAsia"/>
          <w:sz w:val="22"/>
          <w:szCs w:val="22"/>
        </w:rPr>
        <w:t>滅所遷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；</w:t>
      </w:r>
      <w:r w:rsidRPr="004E1EAF">
        <w:rPr>
          <w:rFonts w:ascii="標楷體" w:eastAsia="標楷體" w:hAnsi="標楷體" w:hint="eastAsia"/>
          <w:sz w:val="22"/>
          <w:szCs w:val="22"/>
        </w:rPr>
        <w:t>舉初攝後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故但名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」。今四地菩薩了自及同</w:t>
      </w:r>
      <w:r w:rsidRPr="004E1EAF">
        <w:rPr>
          <w:rFonts w:ascii="標楷體" w:eastAsia="標楷體" w:hAnsi="標楷體" w:hint="eastAsia"/>
          <w:sz w:val="22"/>
          <w:szCs w:val="22"/>
        </w:rPr>
        <w:t>皆緣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無性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成無分別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慧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」，</w:t>
      </w:r>
      <w:r w:rsidRPr="004E1EAF">
        <w:rPr>
          <w:rFonts w:ascii="標楷體" w:eastAsia="標楷體" w:hAnsi="標楷體" w:hint="eastAsia"/>
          <w:sz w:val="22"/>
          <w:szCs w:val="22"/>
        </w:rPr>
        <w:t>故云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無行無生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」。</w:t>
      </w:r>
      <w:r w:rsidRPr="004E1EAF">
        <w:rPr>
          <w:rFonts w:ascii="標楷體" w:eastAsia="標楷體" w:hAnsi="標楷體" w:hint="eastAsia"/>
          <w:sz w:val="22"/>
          <w:szCs w:val="22"/>
        </w:rPr>
        <w:t>下一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字是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慧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相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，</w:t>
      </w:r>
      <w:r w:rsidRPr="004E1EAF">
        <w:rPr>
          <w:rFonts w:ascii="標楷體" w:eastAsia="標楷體" w:hAnsi="標楷體" w:hint="eastAsia"/>
          <w:sz w:val="22"/>
          <w:szCs w:val="22"/>
        </w:rPr>
        <w:t>以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無行無生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為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慧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」「</w:t>
      </w:r>
      <w:r w:rsidRPr="004E1EAF">
        <w:rPr>
          <w:rFonts w:ascii="標楷體" w:eastAsia="標楷體" w:hAnsi="標楷體" w:hint="eastAsia"/>
          <w:sz w:val="22"/>
          <w:szCs w:val="22"/>
        </w:rPr>
        <w:t>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相。若如是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行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」，</w:t>
      </w:r>
      <w:r w:rsidRPr="004E1EAF">
        <w:rPr>
          <w:rFonts w:ascii="標楷體" w:eastAsia="標楷體" w:hAnsi="標楷體" w:hint="eastAsia"/>
          <w:sz w:val="22"/>
          <w:szCs w:val="22"/>
        </w:rPr>
        <w:t>則得八地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「</w:t>
      </w:r>
      <w:r w:rsidRPr="004E1EAF">
        <w:rPr>
          <w:rFonts w:ascii="標楷體" w:eastAsia="標楷體" w:hAnsi="標楷體" w:hint="eastAsia"/>
          <w:sz w:val="22"/>
          <w:szCs w:val="22"/>
        </w:rPr>
        <w:t>覺</w:t>
      </w:r>
      <w:r w:rsidR="004E1EAF" w:rsidRPr="004E1EAF">
        <w:rPr>
          <w:rFonts w:ascii="標楷體" w:eastAsia="標楷體" w:hAnsi="標楷體" w:hint="eastAsia"/>
          <w:sz w:val="22"/>
          <w:szCs w:val="22"/>
        </w:rPr>
        <w:t>」</w:t>
      </w:r>
      <w:r w:rsidRPr="004E1EAF">
        <w:rPr>
          <w:rFonts w:ascii="標楷體" w:eastAsia="標楷體" w:hAnsi="標楷體" w:hint="eastAsia"/>
          <w:sz w:val="22"/>
          <w:szCs w:val="22"/>
        </w:rPr>
        <w:t>法自性也。</w:t>
      </w:r>
    </w:p>
  </w:footnote>
  <w:footnote w:id="19">
    <w:p w:rsidR="000535AC" w:rsidRPr="00734C1A" w:rsidRDefault="000535AC" w:rsidP="00876D3D">
      <w:pPr>
        <w:pStyle w:val="a7"/>
        <w:ind w:left="565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507b22-23)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是無礙智慧解脫，不離通達諸法如實智、無行行慧。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876D3D">
      <w:pPr>
        <w:pStyle w:val="a7"/>
        <w:ind w:leftChars="58" w:left="564" w:hangingChars="193" w:hanging="42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545b27-29)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此一切法如實覺悟，不離無行無生行慧；此慧光明，不離靜慮善巧決擇妙慧觀察。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20">
    <w:p w:rsidR="000535AC" w:rsidRPr="00734C1A" w:rsidRDefault="000535AC" w:rsidP="00C34F92">
      <w:pPr>
        <w:pStyle w:val="a7"/>
        <w:ind w:left="779" w:hangingChars="354" w:hanging="779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551c3-6)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菩薩如是知已，一切求法，轉加精勤，日夜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聽受，無有厭足，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喜法、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愛法、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依法、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順法、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滿法、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辯法、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究竟法、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歸法、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救法、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隨順行法。</w:t>
      </w:r>
      <w:r w:rsidRPr="00734C1A">
        <w:rPr>
          <w:rFonts w:ascii="Times New Roman" w:hAnsi="Times New Roman"/>
          <w:sz w:val="22"/>
          <w:szCs w:val="22"/>
        </w:rPr>
        <w:t>」</w:t>
      </w:r>
      <w:r w:rsidRPr="00734C1A">
        <w:rPr>
          <w:rFonts w:ascii="Times New Roman" w:hAnsi="Times New Roman"/>
          <w:sz w:val="22"/>
          <w:szCs w:val="22"/>
        </w:rPr>
        <w:t xml:space="preserve"> </w:t>
      </w:r>
    </w:p>
    <w:p w:rsidR="000535AC" w:rsidRPr="00734C1A" w:rsidRDefault="000535AC" w:rsidP="008C1874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507b26-29)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菩薩如是念已，一切求法時轉加精進，日夜常樂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聽法，無有厭足，心無休息，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喜法、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愛法、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依法、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隨法、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重法、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究竟法、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歸法、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救法、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隨順行法，菩薩如是方便求法。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8C1874">
      <w:pPr>
        <w:pStyle w:val="a7"/>
        <w:ind w:leftChars="58" w:left="709" w:hangingChars="259" w:hanging="570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545c1-4)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菩薩以是善觀察智，專為訪求正法而行，日夜慕法聞法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無厭，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2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玩法、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3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樂法、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4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依法、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5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靡法、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6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住法、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7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須法、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8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怙法、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9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歸法、</w:t>
      </w:r>
      <w:r w:rsidR="00CD39F1">
        <w:rPr>
          <w:rFonts w:ascii="Times New Roman" w:hAnsi="Times New Roman"/>
          <w:sz w:val="22"/>
          <w:szCs w:val="22"/>
          <w:vertAlign w:val="superscript"/>
        </w:rPr>
        <w:t>(</w:t>
      </w:r>
      <w:r w:rsidRPr="00734C1A">
        <w:rPr>
          <w:rFonts w:ascii="Times New Roman" w:hAnsi="Times New Roman"/>
          <w:sz w:val="22"/>
          <w:szCs w:val="22"/>
          <w:vertAlign w:val="superscript"/>
        </w:rPr>
        <w:t>10</w:t>
      </w:r>
      <w:r w:rsidR="00CD39F1">
        <w:rPr>
          <w:rFonts w:ascii="Times New Roman" w:hAnsi="Times New Roman"/>
          <w:sz w:val="22"/>
          <w:szCs w:val="22"/>
          <w:vertAlign w:val="superscript"/>
        </w:rPr>
        <w:t>)</w:t>
      </w:r>
      <w:r w:rsidRPr="00734C1A">
        <w:rPr>
          <w:rFonts w:ascii="Times New Roman" w:eastAsia="標楷體" w:hAnsi="Times New Roman"/>
          <w:sz w:val="22"/>
          <w:szCs w:val="22"/>
        </w:rPr>
        <w:t>法隨法行。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21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承事：治事；受事。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（《漢語大詞典（一）》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p.772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22">
    <w:p w:rsidR="000535AC" w:rsidRPr="00734C1A" w:rsidRDefault="000535AC" w:rsidP="00A62898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阬＝坑【宮】下同。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188d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n.1)</w:t>
      </w:r>
    </w:p>
  </w:footnote>
  <w:footnote w:id="23">
    <w:p w:rsidR="000535AC" w:rsidRPr="00734C1A" w:rsidRDefault="000535AC" w:rsidP="006C01ED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阬：</w:t>
      </w:r>
      <w:r w:rsidRPr="00734C1A">
        <w:rPr>
          <w:rFonts w:ascii="Times New Roman" w:hAnsi="Times New Roman"/>
          <w:sz w:val="22"/>
          <w:szCs w:val="22"/>
        </w:rPr>
        <w:t>1.</w:t>
      </w:r>
      <w:r w:rsidRPr="00734C1A">
        <w:rPr>
          <w:rFonts w:ascii="Times New Roman" w:hAnsi="Times New Roman"/>
          <w:sz w:val="22"/>
          <w:szCs w:val="22"/>
        </w:rPr>
        <w:t>同</w:t>
      </w:r>
      <w:r w:rsidRPr="00734C1A">
        <w:rPr>
          <w:rFonts w:ascii="Times New Roman" w:hAnsi="Times New Roman"/>
          <w:sz w:val="22"/>
          <w:szCs w:val="22"/>
        </w:rPr>
        <w:t>“</w:t>
      </w:r>
      <w:r w:rsidRPr="00734C1A">
        <w:rPr>
          <w:rFonts w:ascii="Times New Roman" w:hAnsi="Times New Roman"/>
          <w:sz w:val="22"/>
          <w:szCs w:val="22"/>
        </w:rPr>
        <w:t>坑</w:t>
      </w:r>
      <w:r w:rsidRPr="00734C1A">
        <w:rPr>
          <w:rFonts w:ascii="Times New Roman" w:hAnsi="Times New Roman"/>
          <w:sz w:val="22"/>
          <w:szCs w:val="22"/>
        </w:rPr>
        <w:t>”</w:t>
      </w:r>
      <w:r w:rsidRPr="00734C1A">
        <w:rPr>
          <w:rFonts w:ascii="Times New Roman" w:hAnsi="Times New Roman"/>
          <w:sz w:val="22"/>
          <w:szCs w:val="22"/>
        </w:rPr>
        <w:t>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 xml:space="preserve"> 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</w:t>
      </w:r>
      <w:r w:rsidRPr="00734C1A">
        <w:rPr>
          <w:rFonts w:ascii="Times New Roman" w:hAnsi="Times New Roman"/>
          <w:sz w:val="22"/>
          <w:szCs w:val="22"/>
        </w:rPr>
        <w:t>十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一）》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p.915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24">
    <w:p w:rsidR="000535AC" w:rsidRPr="00734C1A" w:rsidRDefault="000535AC" w:rsidP="00B57023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《大智度論》卷</w:t>
      </w:r>
      <w:r w:rsidRPr="00734C1A">
        <w:rPr>
          <w:rFonts w:ascii="Times New Roman" w:hAnsi="Times New Roman"/>
          <w:sz w:val="22"/>
          <w:szCs w:val="22"/>
        </w:rPr>
        <w:t>17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185a13-20)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若能呵五欲，除五蓋，行五法：欲、精進、念、巧慧、一心。行此五法，得五支，成就初禪。「欲」名欲於欲界中出，欲得初禪。「精進」名離家持戒，初夜後夜，專精不懈，節食，攝心，不令馳散。「念」名念初禪樂，知欲界不淨，狂惑可賤，初禪為尊重可貴。「巧慧」名觀察籌量欲界樂、初禪樂輕重得失。「一心」名常繫心緣中，不令分散。</w:t>
      </w:r>
      <w:r w:rsidRPr="00734C1A">
        <w:rPr>
          <w:rFonts w:ascii="Times New Roman" w:hAnsi="Times New Roman"/>
          <w:sz w:val="22"/>
          <w:szCs w:val="22"/>
        </w:rPr>
        <w:t>」</w:t>
      </w:r>
      <w:r w:rsidRPr="00734C1A">
        <w:rPr>
          <w:rFonts w:ascii="Times New Roman" w:hAnsi="Times New Roman"/>
          <w:sz w:val="22"/>
          <w:szCs w:val="22"/>
        </w:rPr>
        <w:t xml:space="preserve"> </w:t>
      </w:r>
    </w:p>
  </w:footnote>
  <w:footnote w:id="25">
    <w:p w:rsidR="000535AC" w:rsidRPr="00734C1A" w:rsidRDefault="000535AC" w:rsidP="00232E97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《大智度論》卷</w:t>
      </w:r>
      <w:r w:rsidRPr="00734C1A">
        <w:rPr>
          <w:rFonts w:ascii="Times New Roman" w:hAnsi="Times New Roman"/>
          <w:sz w:val="22"/>
          <w:szCs w:val="22"/>
        </w:rPr>
        <w:t>17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186b24-c6)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行者作是</w:t>
      </w:r>
      <w:r w:rsidRPr="00CD39F1">
        <w:rPr>
          <w:rFonts w:ascii="Times New Roman" w:eastAsia="標楷體" w:hAnsi="Times New Roman"/>
          <w:sz w:val="22"/>
          <w:szCs w:val="22"/>
        </w:rPr>
        <w:t>念：</w:t>
      </w:r>
      <w:r w:rsidRPr="00CD39F1">
        <w:rPr>
          <w:rFonts w:ascii="Times New Roman" w:eastAsia="標楷體" w:hAnsi="Times New Roman" w:hint="eastAsia"/>
          <w:sz w:val="22"/>
          <w:szCs w:val="22"/>
        </w:rPr>
        <w:t>『</w:t>
      </w:r>
      <w:r w:rsidRPr="00CD39F1">
        <w:rPr>
          <w:rFonts w:ascii="Times New Roman" w:eastAsia="標楷體" w:hAnsi="Times New Roman"/>
          <w:sz w:val="22"/>
          <w:szCs w:val="22"/>
        </w:rPr>
        <w:t>若無色，則無飢、渴、寒、熱之苦。是身色麁重弊惡，虛誑非實，先世因緣和合，報得此身，種種苦惱之所住處，云何當得免此身患？當觀此身中虛空。</w:t>
      </w:r>
      <w:r w:rsidRPr="00CD39F1">
        <w:rPr>
          <w:rFonts w:ascii="Times New Roman" w:eastAsia="標楷體" w:hAnsi="Times New Roman" w:hint="eastAsia"/>
          <w:sz w:val="22"/>
          <w:szCs w:val="22"/>
        </w:rPr>
        <w:t>』</w:t>
      </w:r>
      <w:r w:rsidRPr="00CD39F1">
        <w:rPr>
          <w:rFonts w:ascii="Times New Roman" w:eastAsia="標楷體" w:hAnsi="Times New Roman"/>
          <w:sz w:val="22"/>
          <w:szCs w:val="22"/>
        </w:rPr>
        <w:t>常觀身空，如籠、如</w:t>
      </w:r>
      <w:r w:rsidRPr="00734C1A">
        <w:rPr>
          <w:rFonts w:ascii="Times New Roman" w:eastAsia="標楷體" w:hAnsi="Times New Roman"/>
          <w:sz w:val="22"/>
          <w:szCs w:val="22"/>
        </w:rPr>
        <w:t>甑，常念不捨，則得度色，不復見身。如內身空，外色亦爾，是時能觀無量無邊空；得此觀已，無苦無樂，其心轉增。如鳥閉著瓶中，瓶破得出，是名空處定。是空無量無邊，以識緣之，緣多則散，能破於定。行者觀虛空緣受、想、行、識，如病、如癰、如瘡、如刺，無常、苦、空、無我，欺誑和合則有，非是實也。</w:t>
      </w:r>
      <w:r w:rsidRPr="00734C1A">
        <w:rPr>
          <w:rFonts w:ascii="Times New Roman" w:hAnsi="Times New Roman"/>
          <w:sz w:val="22"/>
          <w:szCs w:val="22"/>
        </w:rPr>
        <w:t>」</w:t>
      </w:r>
      <w:r w:rsidRPr="00734C1A">
        <w:rPr>
          <w:rFonts w:ascii="Times New Roman" w:hAnsi="Times New Roman"/>
          <w:sz w:val="22"/>
          <w:szCs w:val="22"/>
        </w:rPr>
        <w:t xml:space="preserve"> </w:t>
      </w:r>
    </w:p>
  </w:footnote>
  <w:footnote w:id="26">
    <w:p w:rsidR="000535AC" w:rsidRPr="00734C1A" w:rsidRDefault="000535AC" w:rsidP="00232E97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《大智度論》卷</w:t>
      </w:r>
      <w:r w:rsidRPr="00734C1A">
        <w:rPr>
          <w:rFonts w:ascii="Times New Roman" w:hAnsi="Times New Roman"/>
          <w:sz w:val="22"/>
          <w:szCs w:val="22"/>
        </w:rPr>
        <w:t>17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186c6-12)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如是念已，捨虛空緣，但緣識。云何而緣？現前識，緣過去、未來無量無邊識。是識無量無邊，如虛空無量無邊，是名識處定。是識無量無邊，以識緣之，識多則散，能破於定。行者觀是緣識受、想、行、識，如病、如癰、如瘡、如刺，無常、苦、空、無我，欺誑和合而有，非實有也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27">
    <w:p w:rsidR="000535AC" w:rsidRPr="00734C1A" w:rsidRDefault="000535AC" w:rsidP="00232E97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《大智度論》卷</w:t>
      </w:r>
      <w:r w:rsidRPr="00734C1A">
        <w:rPr>
          <w:rFonts w:ascii="Times New Roman" w:hAnsi="Times New Roman"/>
          <w:sz w:val="22"/>
          <w:szCs w:val="22"/>
        </w:rPr>
        <w:t>17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186c12-16)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如是觀已，則破識相。是呵識處，讚無所有處，破諸識相，繫心在無所有中，是名無所有處定。無所有處緣受、想、行、識，如病、如癰、如瘡、如刺，無常、苦、空、無我，欺誑和合而有，非實有也。</w:t>
      </w:r>
      <w:r w:rsidRPr="00734C1A">
        <w:rPr>
          <w:rFonts w:ascii="Times New Roman" w:hAnsi="Times New Roman"/>
          <w:sz w:val="22"/>
          <w:szCs w:val="22"/>
        </w:rPr>
        <w:t>」</w:t>
      </w:r>
      <w:r w:rsidRPr="00734C1A">
        <w:rPr>
          <w:rFonts w:ascii="Times New Roman" w:hAnsi="Times New Roman"/>
          <w:sz w:val="22"/>
          <w:szCs w:val="22"/>
        </w:rPr>
        <w:t xml:space="preserve"> </w:t>
      </w:r>
    </w:p>
  </w:footnote>
  <w:footnote w:id="28">
    <w:p w:rsidR="000535AC" w:rsidRPr="00734C1A" w:rsidRDefault="000535AC" w:rsidP="00232E97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《大智度論》卷</w:t>
      </w:r>
      <w:r w:rsidRPr="00734C1A">
        <w:rPr>
          <w:rFonts w:ascii="Times New Roman" w:hAnsi="Times New Roman"/>
          <w:sz w:val="22"/>
          <w:szCs w:val="22"/>
        </w:rPr>
        <w:t>17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186c16-18)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如是思惟，無想處如癰，有想處如病、如癰、如瘡、如刺；第一妙處，是非有想非無想處。</w:t>
      </w:r>
      <w:r w:rsidRPr="00734C1A">
        <w:rPr>
          <w:rFonts w:ascii="Times New Roman" w:hAnsi="Times New Roman"/>
          <w:sz w:val="22"/>
          <w:szCs w:val="22"/>
        </w:rPr>
        <w:t>」</w:t>
      </w:r>
      <w:r w:rsidRPr="00734C1A">
        <w:rPr>
          <w:rFonts w:ascii="Times New Roman" w:hAnsi="Times New Roman"/>
          <w:sz w:val="22"/>
          <w:szCs w:val="22"/>
        </w:rPr>
        <w:t xml:space="preserve"> </w:t>
      </w:r>
    </w:p>
  </w:footnote>
  <w:footnote w:id="29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石壁：陡立的山巖。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（《漢語大詞典（七）》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p.1001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30">
    <w:p w:rsidR="000535AC" w:rsidRPr="00734C1A" w:rsidRDefault="000535AC" w:rsidP="00460A5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跏＝加【宋】【明】。</w:t>
      </w:r>
      <w:r w:rsidRPr="00734C1A">
        <w:rPr>
          <w:rFonts w:ascii="Times New Roman" w:hAnsi="Times New Roman"/>
          <w:sz w:val="22"/>
          <w:szCs w:val="22"/>
          <w:lang w:eastAsia="ja-JP"/>
        </w:rPr>
        <w:t>(</w:t>
      </w:r>
      <w:r w:rsidRPr="00734C1A">
        <w:rPr>
          <w:rFonts w:ascii="Times New Roman" w:hAnsi="Times New Roman"/>
          <w:sz w:val="22"/>
          <w:szCs w:val="22"/>
          <w:lang w:eastAsia="ja-JP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  <w:lang w:eastAsia="ja-JP"/>
        </w:rPr>
        <w:t>，</w:t>
      </w:r>
      <w:r w:rsidRPr="00734C1A">
        <w:rPr>
          <w:rFonts w:ascii="Times New Roman" w:hAnsi="Times New Roman"/>
          <w:sz w:val="22"/>
          <w:szCs w:val="22"/>
          <w:lang w:eastAsia="ja-JP"/>
        </w:rPr>
        <w:t>1</w:t>
      </w:r>
      <w:r w:rsidRPr="00734C1A">
        <w:rPr>
          <w:rFonts w:ascii="Times New Roman" w:hAnsi="Times New Roman"/>
          <w:sz w:val="22"/>
          <w:szCs w:val="22"/>
        </w:rPr>
        <w:t>88</w:t>
      </w:r>
      <w:r w:rsidRPr="00734C1A">
        <w:rPr>
          <w:rFonts w:ascii="Times New Roman" w:hAnsi="Times New Roman"/>
          <w:sz w:val="22"/>
          <w:szCs w:val="22"/>
          <w:lang w:eastAsia="ja-JP"/>
        </w:rPr>
        <w:t>d</w:t>
      </w:r>
      <w:r w:rsidRPr="00734C1A">
        <w:rPr>
          <w:rFonts w:ascii="Times New Roman" w:hAnsi="Times New Roman"/>
          <w:sz w:val="22"/>
          <w:szCs w:val="22"/>
          <w:lang w:eastAsia="ja-JP"/>
        </w:rPr>
        <w:t>，</w:t>
      </w:r>
      <w:r w:rsidRPr="00734C1A">
        <w:rPr>
          <w:rFonts w:ascii="Times New Roman" w:hAnsi="Times New Roman"/>
          <w:sz w:val="22"/>
          <w:szCs w:val="22"/>
          <w:lang w:eastAsia="ja-JP"/>
        </w:rPr>
        <w:t>n.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  <w:lang w:eastAsia="ja-JP"/>
        </w:rPr>
        <w:t>)</w:t>
      </w:r>
    </w:p>
  </w:footnote>
  <w:footnote w:id="31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捫摸：觸摸；摸索。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（《漢語大詞典（六）》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p.724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32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蚊蚋：</w:t>
      </w:r>
      <w:r w:rsidRPr="00734C1A">
        <w:rPr>
          <w:rFonts w:ascii="Times New Roman" w:hAnsi="Times New Roman"/>
          <w:sz w:val="22"/>
          <w:szCs w:val="22"/>
        </w:rPr>
        <w:t>1.</w:t>
      </w:r>
      <w:r w:rsidRPr="00734C1A">
        <w:rPr>
          <w:rFonts w:ascii="Times New Roman" w:hAnsi="Times New Roman"/>
          <w:sz w:val="22"/>
          <w:szCs w:val="22"/>
        </w:rPr>
        <w:t>蚊子。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（《漢語大詞典（八）》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p.696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33">
    <w:p w:rsidR="000535AC" w:rsidRPr="00734C1A" w:rsidRDefault="000535AC" w:rsidP="00525A31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《大方廣佛華嚴經疏》卷</w:t>
      </w:r>
      <w:r w:rsidRPr="00734C1A">
        <w:rPr>
          <w:rFonts w:ascii="Times New Roman" w:hAnsi="Times New Roman"/>
          <w:sz w:val="22"/>
          <w:szCs w:val="22"/>
        </w:rPr>
        <w:t>37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26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35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787c10-12)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略者，謂由止行，於內所緣繫縛其心故；非略者，太沈昧故，或不一所緣故。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34">
    <w:p w:rsidR="000535AC" w:rsidRPr="00734C1A" w:rsidRDefault="000535AC" w:rsidP="00525A31">
      <w:pPr>
        <w:pStyle w:val="a7"/>
        <w:ind w:left="284" w:hangingChars="129" w:hanging="284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《大方廣佛華嚴經疏》卷</w:t>
      </w:r>
      <w:r w:rsidRPr="00734C1A">
        <w:rPr>
          <w:rFonts w:ascii="Times New Roman" w:hAnsi="Times New Roman"/>
          <w:sz w:val="22"/>
          <w:szCs w:val="22"/>
        </w:rPr>
        <w:t>37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26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35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787c18-20)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餘凡夫增上慢即前類之，餘以得四禪謂為四果，即麁習行名上；無此即細習行名無上。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35">
    <w:p w:rsidR="000535AC" w:rsidRPr="00734C1A" w:rsidRDefault="000535AC" w:rsidP="00C34F92">
      <w:pPr>
        <w:pStyle w:val="a7"/>
        <w:ind w:left="779" w:hangingChars="354" w:hanging="779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552a18-23)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菩薩以他心智，如實知他心、欲心；如實知欲心、離欲心；如實知離欲心、瞋心、離瞋心；癡心、離癡心；垢心、離垢心；小心、大心；廣心、狹心；亂心、無亂心；定心、不定心；縛心、解心；有上心、無上心；如實知有上心、無上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992FB9">
      <w:pPr>
        <w:pStyle w:val="a7"/>
        <w:ind w:leftChars="59" w:left="710" w:hangingChars="258" w:hanging="56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508a16-21)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菩薩以他心智如實知他心，染心如實知染心、離染心如實知離染心、瞋心離瞋心、癡心離癡心、垢心離垢心、小心大心、散亂心如實知散亂心、定心不定心、縛心解心、有上心無上心如實知有上心無上心；如是，以自心知他心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992FB9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546a28-b4)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以他心智如實而知他有情心，所謂有貪心如實知有貪心，離貪心如實知離貪心，有瞋離瞋，有癡離癡，有染離染，狹小、廣大無量聚散，住定、出定，已得解脫、未得解脫，有亹、無亹，麁心、細心皆如實知。菩薩如是以他心智，於他有情他數取趣心之所念心自了知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C34F92">
      <w:pPr>
        <w:pStyle w:val="a7"/>
        <w:ind w:leftChars="60" w:left="709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）《大智度論》卷</w:t>
      </w:r>
      <w:r w:rsidRPr="00734C1A">
        <w:rPr>
          <w:rFonts w:ascii="Times New Roman" w:hAnsi="Times New Roman"/>
          <w:sz w:val="22"/>
          <w:szCs w:val="22"/>
        </w:rPr>
        <w:t>20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1 </w:t>
      </w:r>
      <w:r w:rsidRPr="00734C1A">
        <w:rPr>
          <w:rFonts w:ascii="Times New Roman" w:hAnsi="Times New Roman"/>
          <w:sz w:val="22"/>
          <w:szCs w:val="22"/>
        </w:rPr>
        <w:t>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25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209a23-b21)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慈心力除、捨、離此三事，是名無瞋無恨、無怨無惱。此無瞋無恨、無怨無惱，佛以是讚歎慈心。一切眾生皆畏於苦，貪著於樂；瞋為苦因緣，慈是樂因緣。眾生聞是慈三昧，能除苦、能與樂故，一心懃精進，行是三昧。以是故，無瞋無恨、無怨無惱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「廣」、「大」、「無量」者，一大心分別有三名：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「廣」名一方，「大」名高遠，「無量」名下方及九方。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復次，下名「廣」，中名「大」，上名「無量」。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復次，緣四方眾生心是名「廣」，緣四維眾生心是名「大」，緣上下方眾生心是名「無量」。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復次，破瞋恨心是名「廣」，破怨心是名「大」，破惱心是名「無量」。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復次，一切煩惱心，小人所行，生小事故名為小；復小於此，故名瞋、恨、怨、惱。破是小中之小，是名「廣」、「大」、「無量」。所以者何？大因緣常能破小事故。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「廣心」者，畏罪畏墮地獄故，除心中惡法；「大心」者，信樂福德果報故，除惡心；「無量心」者，為欲得涅槃故，除惡心。</w:t>
      </w:r>
    </w:p>
    <w:p w:rsidR="000535AC" w:rsidRPr="00734C1A" w:rsidRDefault="000535AC" w:rsidP="00992FB9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行者持戒清淨故，是「心廣」；禪定具足故，是「心大」；智慧成就故，是「心無量」。以是慈心，念得道聖人，是名「無量心」，用無量法分別聖人故；念諸天及人尊貴處，故名為「大心」；念諸餘下賤眾生及三惡道，是名「廣心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於所愛眾生中，以慈念廣於念已故，名為「廣心」；以慈念中人，是名「大心」；以慈念怨憎，其功德多故，名「無量心」。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復次，為狹緣心，故名為「廣」；為小緣心，故名為「大」；為有量心，故名為「無量」。</w:t>
      </w:r>
    </w:p>
    <w:p w:rsidR="000535AC" w:rsidRPr="00734C1A" w:rsidRDefault="000535AC" w:rsidP="004F7D7D">
      <w:pPr>
        <w:pStyle w:val="a7"/>
        <w:ind w:leftChars="295" w:left="70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如是等分別義。</w:t>
      </w:r>
    </w:p>
  </w:footnote>
  <w:footnote w:id="36">
    <w:p w:rsidR="000535AC" w:rsidRPr="00734C1A" w:rsidRDefault="000535AC" w:rsidP="00F22086">
      <w:pPr>
        <w:pStyle w:val="a7"/>
        <w:ind w:left="623" w:hangingChars="283" w:hanging="623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09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552a28-29)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我於彼死，生於此間；於此間死，生於彼間，如是種種悉能念知。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F22086">
      <w:pPr>
        <w:pStyle w:val="a7"/>
        <w:ind w:leftChars="59" w:left="628" w:hangingChars="221" w:hanging="48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508a27-29)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我於彼死生於此間、於此間死生於彼間。如是，種種相貌因緣悉能念知。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F22086">
      <w:pPr>
        <w:pStyle w:val="a7"/>
        <w:ind w:leftChars="59" w:left="628" w:hangingChars="221" w:hanging="486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546b13-15)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從彼處沒來生此處，從此處沒往生於彼，如是形貌、如是言說，若略、若廣諸宿住事皆能隨念。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37">
    <w:p w:rsidR="000535AC" w:rsidRPr="00734C1A" w:rsidRDefault="000535AC" w:rsidP="00DF0BD3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）唐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清涼山大華嚴寺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沙門澄觀述，《大方廣佛華嚴經隨疏演義鈔》卷</w:t>
      </w:r>
      <w:r w:rsidRPr="00734C1A">
        <w:rPr>
          <w:rFonts w:ascii="Times New Roman" w:hAnsi="Times New Roman"/>
          <w:sz w:val="22"/>
          <w:szCs w:val="22"/>
        </w:rPr>
        <w:t>43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21 </w:t>
      </w:r>
      <w:r w:rsidRPr="00734C1A">
        <w:rPr>
          <w:rFonts w:ascii="Times New Roman" w:hAnsi="Times New Roman"/>
          <w:sz w:val="22"/>
          <w:szCs w:val="22"/>
        </w:rPr>
        <w:t>十行品〉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36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329a12-17)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《雜集》等論但有三縛，謂貪瞋癡；由此三縛，縛諸有情令處三苦。今言四者，此經第三地文。亦云此菩薩於一切欲縛、色縛、有縛、無明縛皆轉微薄。釋曰：此即修所斷中三界煩惱及無明故。於見縛之外說四，并前即五住地惑也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DF0BD3">
      <w:pPr>
        <w:pStyle w:val="a7"/>
        <w:ind w:leftChars="60" w:left="709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）隋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慧遠撰《無量壽經義疏》卷</w:t>
      </w:r>
      <w:r w:rsidRPr="00734C1A">
        <w:rPr>
          <w:rFonts w:ascii="Times New Roman" w:hAnsi="Times New Roman"/>
          <w:sz w:val="22"/>
          <w:szCs w:val="22"/>
        </w:rPr>
        <w:t>1(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37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98a12-16)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縛謂四縛：欲縛、有縛、無明縛、見縛，是其四也。欲界諸結，除無明見，名為欲縛；上二界中，一切煩惱，除無明見，名為有縛；三界無明，名無明縛；三界諸見，名為見縛。縛眾生故，繫縛心故，名之為縛。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DF0BD3">
      <w:pPr>
        <w:pStyle w:val="a7"/>
        <w:ind w:leftChars="60" w:left="709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）隋</w:t>
      </w:r>
      <w:r w:rsidRPr="00734C1A">
        <w:rPr>
          <w:rFonts w:ascii="新細明體" w:hAnsi="新細明體" w:cs="新細明體" w:hint="eastAsia"/>
          <w:sz w:val="22"/>
          <w:szCs w:val="22"/>
        </w:rPr>
        <w:t>‧</w:t>
      </w:r>
      <w:r w:rsidRPr="00734C1A">
        <w:rPr>
          <w:rFonts w:ascii="Times New Roman" w:hAnsi="Times New Roman"/>
          <w:sz w:val="22"/>
          <w:szCs w:val="22"/>
        </w:rPr>
        <w:t>慧遠撰《大乘義章》卷</w:t>
      </w:r>
      <w:r w:rsidRPr="00734C1A">
        <w:rPr>
          <w:rFonts w:ascii="Times New Roman" w:hAnsi="Times New Roman"/>
          <w:sz w:val="22"/>
          <w:szCs w:val="22"/>
        </w:rPr>
        <w:t>5(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44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566b22-26)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《雜心》云：欲界地中一切煩惱，除無明見，說為欲縛；色、無色界一切煩惱，除無明見，說為有縛。云何名有？諸外道人謂：色、無色畢竟無愛，為破彼見故，說為有。三界無明，名無明縛；三界諸見，說為見縛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38">
    <w:p w:rsidR="000535AC" w:rsidRPr="00734C1A" w:rsidRDefault="000535AC" w:rsidP="00FB5CAB">
      <w:pPr>
        <w:pStyle w:val="a7"/>
        <w:ind w:left="312" w:hangingChars="142" w:hanging="312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508b12-16)</w:t>
      </w:r>
      <w:r w:rsidRPr="00734C1A">
        <w:rPr>
          <w:rFonts w:ascii="Times New Roman" w:hAnsi="Times New Roman"/>
          <w:sz w:val="22"/>
          <w:szCs w:val="22"/>
        </w:rPr>
        <w:t>：「</w:t>
      </w:r>
      <w:r w:rsidRPr="00734C1A">
        <w:rPr>
          <w:rFonts w:ascii="Times New Roman" w:eastAsia="標楷體" w:hAnsi="Times New Roman"/>
          <w:sz w:val="22"/>
          <w:szCs w:val="22"/>
        </w:rPr>
        <w:t>是菩薩爾時觀諸法不生不滅，眾緣而有。於百千萬億劫所集欲縛漸得微薄，一切有縛、一切無明縛皆悉微薄，不復積集；不積集故，斷於邪貪、邪瞋、邪癡。</w:t>
      </w:r>
      <w:r w:rsidRPr="00734C1A">
        <w:rPr>
          <w:rFonts w:ascii="Times New Roman" w:hAnsi="Times New Roman"/>
          <w:sz w:val="22"/>
          <w:szCs w:val="22"/>
        </w:rPr>
        <w:t>」</w:t>
      </w:r>
    </w:p>
  </w:footnote>
  <w:footnote w:id="39">
    <w:p w:rsidR="000535AC" w:rsidRPr="00734C1A" w:rsidRDefault="000535AC" w:rsidP="00460A5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稱＝秤【宋】【元】【明】【宮】。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188d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n.3)</w:t>
      </w:r>
    </w:p>
  </w:footnote>
  <w:footnote w:id="40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案：諧順，義似【諧適】：</w:t>
      </w:r>
      <w:r w:rsidRPr="00734C1A">
        <w:rPr>
          <w:rFonts w:ascii="Times New Roman" w:hAnsi="Times New Roman"/>
          <w:sz w:val="22"/>
          <w:szCs w:val="22"/>
        </w:rPr>
        <w:t>1.</w:t>
      </w:r>
      <w:r w:rsidRPr="00734C1A">
        <w:rPr>
          <w:rFonts w:ascii="Times New Roman" w:hAnsi="Times New Roman"/>
          <w:sz w:val="22"/>
          <w:szCs w:val="22"/>
        </w:rPr>
        <w:t>和諧順適。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（《漢語大詞典（十一）》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p.338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41">
    <w:p w:rsidR="000535AC" w:rsidRPr="00734C1A" w:rsidRDefault="000535AC" w:rsidP="00460A5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譣＝險【宮】。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188d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n.4)</w:t>
      </w:r>
    </w:p>
  </w:footnote>
  <w:footnote w:id="42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譣詖（ㄒㄧㄢ</w:t>
      </w:r>
      <w:r w:rsidRPr="00734C1A">
        <w:rPr>
          <w:rFonts w:ascii="Times New Roman" w:hAnsi="Times New Roman"/>
          <w:sz w:val="22"/>
          <w:szCs w:val="22"/>
        </w:rPr>
        <w:t xml:space="preserve">ˇ </w:t>
      </w:r>
      <w:r w:rsidRPr="00734C1A">
        <w:rPr>
          <w:rFonts w:ascii="Times New Roman" w:hAnsi="Times New Roman"/>
          <w:sz w:val="22"/>
          <w:szCs w:val="22"/>
        </w:rPr>
        <w:t>ㄅㄧ</w:t>
      </w:r>
      <w:r w:rsidRPr="00734C1A">
        <w:rPr>
          <w:rFonts w:ascii="Times New Roman" w:hAnsi="Times New Roman"/>
          <w:sz w:val="22"/>
          <w:szCs w:val="22"/>
        </w:rPr>
        <w:t>ˋ</w:t>
      </w:r>
      <w:r w:rsidRPr="00734C1A">
        <w:rPr>
          <w:rFonts w:ascii="Times New Roman" w:hAnsi="Times New Roman"/>
          <w:sz w:val="22"/>
          <w:szCs w:val="22"/>
        </w:rPr>
        <w:t>）：險佞；奸邪。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（《漢語大詞典（十一）》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p.449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43">
    <w:p w:rsidR="000535AC" w:rsidRPr="00734C1A" w:rsidRDefault="000535AC" w:rsidP="0000090E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552c7-10)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菩薩深信心，能得第三地，清淨猛利心，厭離欲不退，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堅堪受無厭，勝大悉具足，以如是等心，得入於三地。</w:t>
      </w:r>
    </w:p>
    <w:p w:rsidR="000535AC" w:rsidRPr="00734C1A" w:rsidRDefault="000535AC" w:rsidP="0000090E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470a20-23)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斯等性清淨，德室心通達；貪欲患消除，成不退轉業。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興發堅固志，強勇進微妙；其意甚廣大，因是入三住。</w:t>
      </w:r>
    </w:p>
    <w:p w:rsidR="000535AC" w:rsidRPr="00734C1A" w:rsidRDefault="000535AC" w:rsidP="0000090E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508c7-10)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菩薩以是心，能得第三地：淨心、猛、厭心、離心、不退心、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堅心、堪、受心、快心及大心，以如是等心，得入於三地。</w:t>
      </w:r>
    </w:p>
    <w:p w:rsidR="000535AC" w:rsidRPr="00734C1A" w:rsidRDefault="000535AC" w:rsidP="0000090E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547a23-24)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清淨安住厭離心，離欲無退及堅固；熾然勇健勝妙廣，以此十心入三地。</w:t>
      </w:r>
    </w:p>
  </w:footnote>
  <w:footnote w:id="44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552c11-14)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智者住明地，觀有為作法，不淨無常苦，無我壞敗相，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無有牢固性，不久念念滅，如是思惟知，無有來去相。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 xml:space="preserve"> 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 xml:space="preserve">470a24-27) 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已立於此地，宣布光曜住；說非常苦空，不淨毀散法。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為不得久存，須臾虛無聲；選擇悉有為，無來無所往。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508c11-14)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智者住明地，觀有為作法，不淨無常苦，無我壞敗相，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無有牢固性，不久念念滅，如是思惟知，無有來去相。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547a25-26)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菩薩住於此地中，觀行無常、苦、不淨，無怙、敗壞、不久停，遷變、無住、無來往。</w:t>
      </w:r>
    </w:p>
  </w:footnote>
  <w:footnote w:id="45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552c15-18)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見諸有為法，如病如癰瘡，愛心所纏縛，生諸憂悲苦。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但為貪恚癡，猛火所焚燒，從無始世來，熾然常不息。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470a28-b2)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由是致疾病，遭愁憂涕泣；與眾惱俱合，受結著恩愛。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苦患不可意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734C1A">
        <w:rPr>
          <w:rFonts w:ascii="Times New Roman" w:eastAsia="標楷體" w:hAnsi="Times New Roman"/>
          <w:sz w:val="22"/>
          <w:szCs w:val="22"/>
        </w:rPr>
        <w:t>，常熾然三火；以見有為業，發起無限難。</w:t>
      </w:r>
      <w:r w:rsidRPr="00734C1A">
        <w:rPr>
          <w:rFonts w:ascii="Times New Roman" w:hAnsi="Times New Roman"/>
          <w:sz w:val="22"/>
          <w:szCs w:val="22"/>
        </w:rPr>
        <w:t>[9]</w:t>
      </w:r>
      <w:r w:rsidRPr="00734C1A">
        <w:rPr>
          <w:rFonts w:ascii="Times New Roman" w:hAnsi="Times New Roman"/>
          <w:sz w:val="22"/>
          <w:szCs w:val="22"/>
        </w:rPr>
        <w:t>意＝念【宋】【元】【明】【宮】。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508c15-18)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見諸有為法，如病如癰瘡，愛心所纏縛，生諸憂悲苦。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但為貪恚癡，猛火所焚燒，從無始世來，熾然常不息。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547a27-28)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觀身無救、無依怙，有憂、有惱、續愛憎，多苦不停或火然，與病俱有無休息。</w:t>
      </w:r>
    </w:p>
  </w:footnote>
  <w:footnote w:id="46">
    <w:p w:rsidR="000535AC" w:rsidRPr="00734C1A" w:rsidRDefault="000535AC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等倫：同類。亦謂與之同等或同類。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（《漢語大詞典（八）》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p.1140</w:t>
      </w:r>
      <w:r w:rsidRPr="00734C1A">
        <w:rPr>
          <w:rFonts w:ascii="Times New Roman" w:hAnsi="Times New Roman"/>
          <w:color w:val="222222"/>
          <w:kern w:val="0"/>
          <w:sz w:val="22"/>
          <w:szCs w:val="22"/>
        </w:rPr>
        <w:t>）</w:t>
      </w:r>
    </w:p>
  </w:footnote>
  <w:footnote w:id="47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552c19-22)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即時於一切，三界生厭離，惡賤有為法，心無所貪著。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但求諸佛智，無量無邊限，甚深難思議，清淨無諸苦。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470b3-6)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若厭於三處，其心無所慕；欲求諸佛慧，其意不變異。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無量不可思，所度無等倫；覩彼眾滅度，諸最勝聖慧。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508c19-22)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即時於一切，三界生厭離，惡賤有為法，心無所貪著。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但求諸佛智，無量無邊限，甚深難思議，清淨無諸苦。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547a29-b2)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厭離三有求佛智，見彼妙智不思議；無等、無量難證悟，無雜、無災、無逼惱，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歸大寂滅無退轉，能救無量苦有情。</w:t>
      </w:r>
    </w:p>
  </w:footnote>
  <w:footnote w:id="48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552c23-553a1)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如是見佛智，無諸苦惱已，哀愍諸眾生，貧窮無福慧。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三毒火常然，無有救護者，墮在地獄中，無量苦所切。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放逸凡夫人，沒諸煩惱海，盲冥無所見，失諸佛法寶。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常隨生死流，無怖空怖畏，我於是眾生，當勤度脫之。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470b7-14)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已見於諸佛，永無眾患厄；無救離依怙，扶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734C1A">
        <w:rPr>
          <w:rFonts w:ascii="Times New Roman" w:eastAsia="標楷體" w:hAnsi="Times New Roman"/>
          <w:sz w:val="22"/>
          <w:szCs w:val="22"/>
        </w:rPr>
        <w:t>濟使得出。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常貧於道法，為三火所災；犯所有苦惱，百種縛其心。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重敬眾塵勞，無明志下賤；已失威神力，違安住道寶。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流墮生死淵，恐怖求解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[11]</w:t>
      </w:r>
      <w:r w:rsidRPr="00734C1A">
        <w:rPr>
          <w:rFonts w:ascii="Times New Roman" w:eastAsia="標楷體" w:hAnsi="Times New Roman"/>
          <w:sz w:val="22"/>
          <w:szCs w:val="22"/>
        </w:rPr>
        <w:t>脫；我應擁護之，堅強等精進。</w:t>
      </w:r>
      <w:r w:rsidRPr="00734C1A">
        <w:rPr>
          <w:rFonts w:ascii="Times New Roman" w:hAnsi="Times New Roman"/>
          <w:sz w:val="22"/>
          <w:szCs w:val="22"/>
        </w:rPr>
        <w:t>」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[10]</w:t>
      </w:r>
      <w:r w:rsidRPr="00734C1A">
        <w:rPr>
          <w:rFonts w:ascii="Times New Roman" w:hAnsi="Times New Roman"/>
          <w:sz w:val="22"/>
          <w:szCs w:val="22"/>
        </w:rPr>
        <w:t>扶＝拔【宋】【元】【明】【宮】【聖】【聖乙】。</w:t>
      </w:r>
      <w:r w:rsidRPr="00734C1A">
        <w:rPr>
          <w:rFonts w:ascii="Times New Roman" w:hAnsi="Times New Roman"/>
          <w:sz w:val="22"/>
          <w:szCs w:val="22"/>
        </w:rPr>
        <w:t>[11]</w:t>
      </w:r>
      <w:r w:rsidRPr="00734C1A">
        <w:rPr>
          <w:rFonts w:ascii="Times New Roman" w:hAnsi="Times New Roman"/>
          <w:sz w:val="22"/>
          <w:szCs w:val="22"/>
        </w:rPr>
        <w:t>解＝下【聖】【聖乙】。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508c23-509a2)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如是見佛智，無諸苦惱已，哀愍諸眾生，貧窮無福慧，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三毒火常然，無有救護者；墮在地獄中，百種苦所切；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放逸凡夫人，沒諸煩惱聚；盲冥無所見，失諸佛法寶；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常隨生死水，無怖空怖畏。我於是眾生，當勤度脫之，精進求智慧，為作饒益者。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547b3-6)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見佛智已愍眾生，孤獨無依無救護，三毒熾然常困乏，住諸有獄恒受苦，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煩惱習覆無慧目，志樂下劣喪法寶，隨順生死怖涅槃，我應救彼勤精進。</w:t>
      </w:r>
    </w:p>
  </w:footnote>
  <w:footnote w:id="49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553a2-5)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精進求智慧，為作饒益者，思惟何方便，可以得救護。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唯有諸如來，深妙無礙智，此智何為因，無行行慧生。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470b15-18)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志樂於尊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[12]</w:t>
      </w:r>
      <w:r w:rsidRPr="00734C1A">
        <w:rPr>
          <w:rFonts w:ascii="Times New Roman" w:eastAsia="標楷體" w:hAnsi="Times New Roman"/>
          <w:sz w:val="22"/>
          <w:szCs w:val="22"/>
        </w:rPr>
        <w:t>慧，不貪世人榮；觀察何等宜，逮致至解道。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無他諸罣礙，成諸如來慧；其慧為智明，是眾安住樂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[13]</w:t>
      </w:r>
      <w:r w:rsidRPr="00734C1A">
        <w:rPr>
          <w:rFonts w:ascii="Times New Roman" w:eastAsia="標楷體" w:hAnsi="Times New Roman"/>
          <w:sz w:val="22"/>
          <w:szCs w:val="22"/>
        </w:rPr>
        <w:t>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[12]</w:t>
      </w:r>
      <w:r w:rsidRPr="00734C1A">
        <w:rPr>
          <w:rFonts w:ascii="Times New Roman" w:hAnsi="Times New Roman"/>
          <w:sz w:val="22"/>
          <w:szCs w:val="22"/>
        </w:rPr>
        <w:t>尊＝道【宋】【元】【明】【宮】。</w:t>
      </w:r>
      <w:r w:rsidRPr="00734C1A">
        <w:rPr>
          <w:rFonts w:ascii="Times New Roman" w:hAnsi="Times New Roman"/>
          <w:sz w:val="22"/>
          <w:szCs w:val="22"/>
        </w:rPr>
        <w:t>[13]</w:t>
      </w:r>
      <w:r w:rsidRPr="00734C1A">
        <w:rPr>
          <w:rFonts w:ascii="Times New Roman" w:hAnsi="Times New Roman"/>
          <w:sz w:val="22"/>
          <w:szCs w:val="22"/>
        </w:rPr>
        <w:t>樂＝業【宋】【元】【明】【宮】。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509a3-5)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思惟何方便，可以得救護？唯有諸如來，深妙無礙智。此智何為因？唯從智慧生。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547b7-9)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將求智慧益有情，思何方便令解脫？不離處佛無礙智，</w:t>
      </w:r>
    </w:p>
    <w:p w:rsidR="000535AC" w:rsidRPr="00734C1A" w:rsidRDefault="000535AC" w:rsidP="00B65D11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斯由覺法如實理；覺由無行無生慧，慧從定發定由聞。</w:t>
      </w:r>
    </w:p>
  </w:footnote>
  <w:footnote w:id="50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553a6-9)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思惟是智慧，從於多聞起，如是籌量已，勤求多聞法。</w:t>
      </w:r>
    </w:p>
    <w:p w:rsidR="000535AC" w:rsidRPr="00734C1A" w:rsidRDefault="000535AC" w:rsidP="00B65D11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日夜常精進，聽受無厭倦，讀誦愛樂法，唯法以為貴。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470b19-22)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以聞智專惟，成菩薩聖慧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[14]</w:t>
      </w:r>
      <w:r w:rsidRPr="00734C1A">
        <w:rPr>
          <w:rFonts w:ascii="Times New Roman" w:eastAsia="標楷體" w:hAnsi="Times New Roman"/>
          <w:sz w:val="22"/>
          <w:szCs w:val="22"/>
        </w:rPr>
        <w:t>；適聽所說法，尋精進奉行。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夙夜欲啟受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[15]</w:t>
      </w:r>
      <w:r w:rsidRPr="00734C1A">
        <w:rPr>
          <w:rFonts w:ascii="Times New Roman" w:eastAsia="標楷體" w:hAnsi="Times New Roman"/>
          <w:sz w:val="22"/>
          <w:szCs w:val="22"/>
        </w:rPr>
        <w:t>，無餘因緣業；以法而樂義，以法廣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[16]</w:t>
      </w:r>
      <w:r w:rsidRPr="00734C1A">
        <w:rPr>
          <w:rFonts w:ascii="Times New Roman" w:eastAsia="標楷體" w:hAnsi="Times New Roman"/>
          <w:sz w:val="22"/>
          <w:szCs w:val="22"/>
        </w:rPr>
        <w:t>救護。</w:t>
      </w:r>
      <w:r w:rsidRPr="00734C1A">
        <w:rPr>
          <w:rFonts w:ascii="Times New Roman" w:hAnsi="Times New Roman"/>
          <w:sz w:val="22"/>
          <w:szCs w:val="22"/>
        </w:rPr>
        <w:t>[14]</w:t>
      </w:r>
      <w:r w:rsidRPr="00734C1A">
        <w:rPr>
          <w:rFonts w:ascii="Times New Roman" w:hAnsi="Times New Roman"/>
          <w:sz w:val="22"/>
          <w:szCs w:val="22"/>
        </w:rPr>
        <w:t>慧＝惠【宮】。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[15]</w:t>
      </w:r>
      <w:r w:rsidRPr="00734C1A">
        <w:rPr>
          <w:rFonts w:ascii="Times New Roman" w:hAnsi="Times New Roman"/>
          <w:sz w:val="22"/>
          <w:szCs w:val="22"/>
        </w:rPr>
        <w:t>受＝愛【聖】【聖乙】。</w:t>
      </w:r>
      <w:r w:rsidRPr="00734C1A">
        <w:rPr>
          <w:rFonts w:ascii="Times New Roman" w:hAnsi="Times New Roman"/>
          <w:sz w:val="22"/>
          <w:szCs w:val="22"/>
        </w:rPr>
        <w:t>[16]</w:t>
      </w:r>
      <w:r w:rsidRPr="00734C1A">
        <w:rPr>
          <w:rFonts w:ascii="Times New Roman" w:hAnsi="Times New Roman"/>
          <w:sz w:val="22"/>
          <w:szCs w:val="22"/>
        </w:rPr>
        <w:t>廣＝度【宋】【元】【明】【宮】【聖】【聖乙】。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509a6-9)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思惟是智慧，但從多聞生，如是籌量已，勤求多聞法。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日夜常精進，聽受無厭惓，讀誦愛樂法，唯法以為貴。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547b7-9)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將求智慧益有情，思何方便令解脫？不離處佛無礙智，斯由覺法如實理；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覺由無行無生慧，慧從定發定由聞。</w:t>
      </w:r>
    </w:p>
  </w:footnote>
  <w:footnote w:id="51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553a10-13)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為欲求法故，以諸珍寶等，所親愛妻子，隨意諸眷屬，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國土及城邑，資生諸寶物，歡喜而施與，心無所戀惜。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470b23-26)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明月珠眾寶，所愛敬親里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[17]</w:t>
      </w:r>
      <w:r w:rsidRPr="00734C1A">
        <w:rPr>
          <w:rFonts w:ascii="Times New Roman" w:eastAsia="標楷體" w:hAnsi="Times New Roman"/>
          <w:sz w:val="22"/>
          <w:szCs w:val="22"/>
        </w:rPr>
        <w:t>；國土廣無極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[18]</w:t>
      </w:r>
      <w:r w:rsidRPr="00734C1A">
        <w:rPr>
          <w:rFonts w:ascii="Times New Roman" w:eastAsia="標楷體" w:hAnsi="Times New Roman"/>
          <w:sz w:val="22"/>
          <w:szCs w:val="22"/>
        </w:rPr>
        <w:t>，具足豐盛尊。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妻子及男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[19]</w:t>
      </w:r>
      <w:r w:rsidRPr="00734C1A">
        <w:rPr>
          <w:rFonts w:ascii="Times New Roman" w:eastAsia="標楷體" w:hAnsi="Times New Roman"/>
          <w:sz w:val="22"/>
          <w:szCs w:val="22"/>
        </w:rPr>
        <w:t>女，眷屬諸走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[20]</w:t>
      </w:r>
      <w:r w:rsidRPr="00734C1A">
        <w:rPr>
          <w:rFonts w:ascii="Times New Roman" w:eastAsia="標楷體" w:hAnsi="Times New Roman"/>
          <w:sz w:val="22"/>
          <w:szCs w:val="22"/>
        </w:rPr>
        <w:t>使；以經典之故，布施不悋此。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[17]</w:t>
      </w:r>
      <w:r w:rsidRPr="00734C1A">
        <w:rPr>
          <w:rFonts w:ascii="Times New Roman" w:hAnsi="Times New Roman"/>
          <w:sz w:val="22"/>
          <w:szCs w:val="22"/>
        </w:rPr>
        <w:t>里＝理【聖】【聖乙】。</w:t>
      </w:r>
      <w:r w:rsidRPr="00734C1A">
        <w:rPr>
          <w:rFonts w:ascii="Times New Roman" w:hAnsi="Times New Roman"/>
          <w:sz w:val="22"/>
          <w:szCs w:val="22"/>
        </w:rPr>
        <w:t>[18]</w:t>
      </w:r>
      <w:r w:rsidRPr="00734C1A">
        <w:rPr>
          <w:rFonts w:ascii="Times New Roman" w:hAnsi="Times New Roman"/>
          <w:sz w:val="22"/>
          <w:szCs w:val="22"/>
        </w:rPr>
        <w:t>極＝量【宋】【元】【明】【宮】【聖】【聖乙】。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[19]</w:t>
      </w:r>
      <w:r w:rsidRPr="00734C1A">
        <w:rPr>
          <w:rFonts w:ascii="Times New Roman" w:hAnsi="Times New Roman"/>
          <w:sz w:val="22"/>
          <w:szCs w:val="22"/>
        </w:rPr>
        <w:t>男＝界【聖乙】。</w:t>
      </w:r>
      <w:r w:rsidRPr="00734C1A">
        <w:rPr>
          <w:rFonts w:ascii="Times New Roman" w:hAnsi="Times New Roman"/>
          <w:sz w:val="22"/>
          <w:szCs w:val="22"/>
        </w:rPr>
        <w:t>[20]</w:t>
      </w:r>
      <w:r w:rsidRPr="00734C1A">
        <w:rPr>
          <w:rFonts w:ascii="Times New Roman" w:hAnsi="Times New Roman"/>
          <w:sz w:val="22"/>
          <w:szCs w:val="22"/>
        </w:rPr>
        <w:t>走＝徒【宋】【元】【明】【宮】【聖】【聖乙】。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509a10-13)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為欲求法故，以諸珍寶等、所親愛妻子、隨意諸眷屬、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國土及城邑、資生諸好物，歡喜而施與，心無所戀惜。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547b10-12)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如是思惟自策勵，日夜聽習尊重法；為聞正法起敬心，國城、資具、諸珍寶，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妻子、眷屬及王位，如是一切皆能捨；</w:t>
      </w:r>
    </w:p>
  </w:footnote>
  <w:footnote w:id="52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553a14-17)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頭目耳鼻舌，牙齒及手足，肢節身血肉，心肝及髓腦，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以此等施人，猶不以為難，若得聞正法，是為甚希有。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470b27-c1)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頭目及手足，己身之肌肉；目見而口言，施血如流江。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見害屠割刑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[21]</w:t>
      </w:r>
      <w:r w:rsidRPr="00734C1A">
        <w:rPr>
          <w:rFonts w:ascii="Times New Roman" w:eastAsia="標楷體" w:hAnsi="Times New Roman"/>
          <w:sz w:val="22"/>
          <w:szCs w:val="22"/>
        </w:rPr>
        <w:t>，所重髓布施；不以此為苦，不聞法為患。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[21]</w:t>
      </w:r>
      <w:r w:rsidRPr="00734C1A">
        <w:rPr>
          <w:rFonts w:ascii="Times New Roman" w:hAnsi="Times New Roman"/>
          <w:sz w:val="22"/>
          <w:szCs w:val="22"/>
        </w:rPr>
        <w:t>刑＝形【宋】【元】【明】【宮】【聖】【聖乙】。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509a14-17)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頭目耳鼻舌、牙齒及手足、支節身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734C1A">
        <w:rPr>
          <w:rFonts w:ascii="Times New Roman" w:eastAsia="標楷體" w:hAnsi="Times New Roman"/>
          <w:sz w:val="22"/>
          <w:szCs w:val="22"/>
        </w:rPr>
        <w:t>血肉、心肝及髓腦，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以此等施人，猶不以為難；若得聞正法，是為最甚難。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[2]</w:t>
      </w:r>
      <w:r w:rsidRPr="00734C1A">
        <w:rPr>
          <w:rFonts w:ascii="Times New Roman" w:hAnsi="Times New Roman"/>
          <w:sz w:val="22"/>
          <w:szCs w:val="22"/>
        </w:rPr>
        <w:t>身＝及【宋】【元】【明】【宮】。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547b13-14)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頭、目、耳、鼻、舌、牙齒，手、足、骨髓、心血、肉，此等皆捨未為難，但於法師生難想。</w:t>
      </w:r>
    </w:p>
  </w:footnote>
  <w:footnote w:id="53">
    <w:p w:rsidR="000535AC" w:rsidRPr="00734C1A" w:rsidRDefault="000535AC" w:rsidP="00091306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553a18-21)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假令有一人，語此菩薩言，汝今若能入，是大猛火聚，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然後當與汝，諸佛所說法。聞已即歡喜，自投無有疑。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470c2-6)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假使有來者，口宣如是辭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[22]</w:t>
      </w:r>
      <w:r w:rsidRPr="00734C1A">
        <w:rPr>
          <w:rFonts w:ascii="Times New Roman" w:eastAsia="標楷體" w:hAnsi="Times New Roman"/>
          <w:sz w:val="22"/>
          <w:szCs w:val="22"/>
        </w:rPr>
        <w:t>；猶如火所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[23]</w:t>
      </w:r>
      <w:r w:rsidRPr="00734C1A">
        <w:rPr>
          <w:rFonts w:ascii="Times New Roman" w:eastAsia="標楷體" w:hAnsi="Times New Roman"/>
          <w:sz w:val="22"/>
          <w:szCs w:val="22"/>
        </w:rPr>
        <w:t>起，自投炎赫盛。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若聽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[24]</w:t>
      </w:r>
      <w:r w:rsidRPr="00734C1A">
        <w:rPr>
          <w:rFonts w:ascii="Times New Roman" w:eastAsia="標楷體" w:hAnsi="Times New Roman"/>
          <w:sz w:val="22"/>
          <w:szCs w:val="22"/>
        </w:rPr>
        <w:t>安住說，微妙法要寶；聞之甚思惟，功勳義章句；一句法義故，頂戴須彌山。</w:t>
      </w:r>
    </w:p>
    <w:p w:rsidR="000535AC" w:rsidRPr="00734C1A" w:rsidRDefault="000535AC" w:rsidP="00091306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[22]</w:t>
      </w:r>
      <w:r w:rsidRPr="00734C1A">
        <w:rPr>
          <w:rFonts w:ascii="Times New Roman" w:hAnsi="Times New Roman"/>
          <w:sz w:val="22"/>
          <w:szCs w:val="22"/>
        </w:rPr>
        <w:t>辭＝亂【聖】【聖乙】。</w:t>
      </w:r>
      <w:r w:rsidRPr="00734C1A">
        <w:rPr>
          <w:rFonts w:ascii="Times New Roman" w:hAnsi="Times New Roman"/>
          <w:sz w:val="22"/>
          <w:szCs w:val="22"/>
        </w:rPr>
        <w:t>[23]</w:t>
      </w:r>
      <w:r w:rsidRPr="00734C1A">
        <w:rPr>
          <w:rFonts w:ascii="Times New Roman" w:hAnsi="Times New Roman"/>
          <w:sz w:val="22"/>
          <w:szCs w:val="22"/>
        </w:rPr>
        <w:t>所＝興【宋】【元】【明】【宮】【聖】【聖乙】。</w:t>
      </w:r>
    </w:p>
    <w:p w:rsidR="000535AC" w:rsidRPr="00734C1A" w:rsidRDefault="000535AC" w:rsidP="00091306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[24]</w:t>
      </w:r>
      <w:r w:rsidRPr="00734C1A">
        <w:rPr>
          <w:rFonts w:ascii="Times New Roman" w:hAnsi="Times New Roman"/>
          <w:sz w:val="22"/>
          <w:szCs w:val="22"/>
        </w:rPr>
        <w:t>聽＝德【聖】【聖乙】。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509a18-21)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假令有一人，語此菩薩言：「汝今若能入，是大猛火聚，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然後當與汝，諸佛所說法。」聞已即歡喜，自投於火聚。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547b15-16)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設有人等語菩薩，孰能投身大火坑；我當與汝佛法寶，聞以投之無怯懼。</w:t>
      </w:r>
    </w:p>
  </w:footnote>
  <w:footnote w:id="54">
    <w:p w:rsidR="000535AC" w:rsidRPr="00734C1A" w:rsidRDefault="000535AC" w:rsidP="00091306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553a22-25)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設使三千界，大火滿其中，須彌梵世下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734C1A">
        <w:rPr>
          <w:rFonts w:ascii="Times New Roman" w:eastAsia="標楷體" w:hAnsi="Times New Roman"/>
          <w:sz w:val="22"/>
          <w:szCs w:val="22"/>
        </w:rPr>
        <w:t>，不足以為難。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若為求一句，諸佛所說法，救諸苦惱者，得之為甚難。</w:t>
      </w:r>
    </w:p>
    <w:p w:rsidR="000535AC" w:rsidRPr="00734C1A" w:rsidRDefault="000535AC" w:rsidP="00091306">
      <w:pPr>
        <w:pStyle w:val="a7"/>
        <w:ind w:firstLineChars="322" w:firstLine="70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 xml:space="preserve"> [1]</w:t>
      </w:r>
      <w:r w:rsidRPr="00734C1A">
        <w:rPr>
          <w:rFonts w:ascii="Times New Roman" w:hAnsi="Times New Roman"/>
          <w:sz w:val="22"/>
          <w:szCs w:val="22"/>
        </w:rPr>
        <w:t>世下＝世界【宋】【元】【明】。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470c7-11)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設使三千世，滿火至梵天；我聞法善利，其意達玄妙；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若人聞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[25]</w:t>
      </w:r>
      <w:r w:rsidRPr="00734C1A">
        <w:rPr>
          <w:rFonts w:ascii="Times New Roman" w:eastAsia="標楷體" w:hAnsi="Times New Roman"/>
          <w:sz w:val="22"/>
          <w:szCs w:val="22"/>
        </w:rPr>
        <w:t>致是，任如是苦惱，正使於中死，求得道慧明；雖遭此眾難，忍苦不以患。</w:t>
      </w:r>
    </w:p>
    <w:p w:rsidR="000535AC" w:rsidRPr="00734C1A" w:rsidRDefault="000535AC" w:rsidP="00091306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[25]</w:t>
      </w:r>
      <w:r w:rsidRPr="00734C1A">
        <w:rPr>
          <w:rFonts w:ascii="Times New Roman" w:hAnsi="Times New Roman"/>
          <w:sz w:val="22"/>
          <w:szCs w:val="22"/>
        </w:rPr>
        <w:t>聞＝間【聖】【聖乙】。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509a22-25)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設使大千界，火聚滿其中，須彌梵世下，不足以為難；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若為求一句，諸佛所說法，救諸苦惱者，得之甚為難。</w:t>
      </w:r>
    </w:p>
  </w:footnote>
  <w:footnote w:id="55">
    <w:p w:rsidR="000535AC" w:rsidRPr="00734C1A" w:rsidRDefault="000535AC" w:rsidP="00091306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553a26-29)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從初始發心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734C1A">
        <w:rPr>
          <w:rFonts w:ascii="Times New Roman" w:eastAsia="標楷體" w:hAnsi="Times New Roman"/>
          <w:sz w:val="22"/>
          <w:szCs w:val="22"/>
        </w:rPr>
        <w:t>，乃至成佛道，我於其中間，盡此諸劫數，</w:t>
      </w:r>
    </w:p>
    <w:p w:rsidR="000535AC" w:rsidRPr="00734C1A" w:rsidRDefault="000535AC" w:rsidP="006E2872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為欲求法故，備受阿鼻苦，何況於人間，小小諸苦惱。</w:t>
      </w:r>
      <w:r w:rsidRPr="00734C1A">
        <w:rPr>
          <w:rFonts w:ascii="Times New Roman" w:hAnsi="Times New Roman"/>
          <w:sz w:val="22"/>
          <w:szCs w:val="22"/>
        </w:rPr>
        <w:t>[2]</w:t>
      </w:r>
      <w:r w:rsidRPr="00734C1A">
        <w:rPr>
          <w:rFonts w:ascii="Times New Roman" w:hAnsi="Times New Roman"/>
          <w:sz w:val="22"/>
          <w:szCs w:val="22"/>
        </w:rPr>
        <w:t>心＝意【聖】。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470c12-13)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何況人身苦，若干之厄難；我之所戀慕，惟志求聞法。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509a26-29)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始從初發心，乃至成佛道，我於其中間，盡此諸劫數，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為欲求諸法，備受阿鼻苦，何況於人間，小小諸苦惱？</w:t>
      </w:r>
    </w:p>
    <w:p w:rsidR="000535AC" w:rsidRPr="00734C1A" w:rsidRDefault="000535AC" w:rsidP="00091306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547b19-20)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從初發意至菩提，其中設有無間苦；為聞法故皆能受，何況人中諸苦事。</w:t>
      </w:r>
    </w:p>
  </w:footnote>
  <w:footnote w:id="56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553b1-4)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以聽法因緣，能得正憶念，正憶念因緣，能生諸禪定，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深妙等三昧，及五神通事，次第皆能起，自在不隨生。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470c14-17)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若得數聞法，隨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[26]</w:t>
      </w:r>
      <w:r w:rsidRPr="00734C1A">
        <w:rPr>
          <w:rFonts w:ascii="Times New Roman" w:eastAsia="標楷體" w:hAnsi="Times New Roman"/>
          <w:sz w:val="22"/>
          <w:szCs w:val="22"/>
        </w:rPr>
        <w:t>時而思惟；四禪四等心，悅豫三昧定。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承於五神通，漸備具足行；以是由自在，不墮所向生。</w:t>
      </w:r>
      <w:r w:rsidRPr="00734C1A">
        <w:rPr>
          <w:rFonts w:ascii="Times New Roman" w:hAnsi="Times New Roman"/>
          <w:sz w:val="22"/>
          <w:szCs w:val="22"/>
        </w:rPr>
        <w:t>[26]</w:t>
      </w:r>
      <w:r w:rsidRPr="00734C1A">
        <w:rPr>
          <w:rFonts w:ascii="Times New Roman" w:hAnsi="Times New Roman"/>
          <w:sz w:val="22"/>
          <w:szCs w:val="22"/>
        </w:rPr>
        <w:t>隨＝惟【宮】。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509b1-4)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以聽法因緣，能得正憶念；正憶念因緣，能生諸禪定，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深妙等三昧，及五神通事，次第皆能起，自在不隨生。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547b21-22)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聞已如理正思惟，獲四靜慮、四等至，四無量心、五神通，不隨其勢而受生。</w:t>
      </w:r>
    </w:p>
  </w:footnote>
  <w:footnote w:id="57">
    <w:p w:rsidR="000535AC" w:rsidRPr="00734C1A" w:rsidRDefault="000535AC" w:rsidP="00FC7E0B">
      <w:pPr>
        <w:pStyle w:val="a7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 xml:space="preserve"> </w:t>
      </w:r>
      <w:r w:rsidRPr="00734C1A">
        <w:rPr>
          <w:rFonts w:ascii="Times New Roman" w:hAnsi="Times New Roman"/>
          <w:sz w:val="22"/>
          <w:szCs w:val="22"/>
        </w:rPr>
        <w:t>鍊＝練【宮】。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189d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n.1)</w:t>
      </w:r>
    </w:p>
  </w:footnote>
  <w:footnote w:id="58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09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553b5-8)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菩薩住是地，能以決定心，多供養諸佛，聽受所說法。</w:t>
      </w:r>
    </w:p>
    <w:p w:rsidR="000535AC" w:rsidRPr="00734C1A" w:rsidRDefault="000535AC" w:rsidP="006E2872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斷邪愛恚癡，諸縛悉微薄，猶如成鍊金，調和得其所。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470c18-21)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住立此軌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[28]</w:t>
      </w:r>
      <w:r w:rsidRPr="00734C1A">
        <w:rPr>
          <w:rFonts w:ascii="Times New Roman" w:eastAsia="標楷體" w:hAnsi="Times New Roman"/>
          <w:sz w:val="22"/>
          <w:szCs w:val="22"/>
        </w:rPr>
        <w:t>德，順無數億佛；意常奉供養，聽受斯經典。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曉了離邪住，啟顙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[29]</w:t>
      </w:r>
      <w:r w:rsidRPr="00734C1A">
        <w:rPr>
          <w:rFonts w:ascii="Times New Roman" w:eastAsia="標楷體" w:hAnsi="Times New Roman"/>
          <w:sz w:val="22"/>
          <w:szCs w:val="22"/>
        </w:rPr>
        <w:t>清淨行；猶若金無垢，號曰為紫磨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[30]</w:t>
      </w:r>
      <w:r w:rsidRPr="00734C1A">
        <w:rPr>
          <w:rFonts w:ascii="Times New Roman" w:eastAsia="標楷體" w:hAnsi="Times New Roman"/>
          <w:sz w:val="22"/>
          <w:szCs w:val="22"/>
        </w:rPr>
        <w:t>。</w:t>
      </w:r>
      <w:r w:rsidRPr="00734C1A">
        <w:rPr>
          <w:rFonts w:ascii="Times New Roman" w:hAnsi="Times New Roman"/>
          <w:sz w:val="22"/>
          <w:szCs w:val="22"/>
        </w:rPr>
        <w:t>[28]</w:t>
      </w:r>
      <w:r w:rsidRPr="00734C1A">
        <w:rPr>
          <w:rFonts w:ascii="Times New Roman" w:hAnsi="Times New Roman"/>
          <w:sz w:val="22"/>
          <w:szCs w:val="22"/>
        </w:rPr>
        <w:t>軌＝執【聖】【聖乙】。</w:t>
      </w:r>
      <w:r w:rsidRPr="00734C1A">
        <w:rPr>
          <w:rFonts w:ascii="Times New Roman" w:hAnsi="Times New Roman"/>
          <w:sz w:val="22"/>
          <w:szCs w:val="22"/>
        </w:rPr>
        <w:t>[29]</w:t>
      </w:r>
      <w:r w:rsidRPr="00734C1A">
        <w:rPr>
          <w:rFonts w:ascii="Times New Roman" w:hAnsi="Times New Roman"/>
          <w:sz w:val="22"/>
          <w:szCs w:val="22"/>
        </w:rPr>
        <w:t>顙＝順【宋】【元】【明】【宮】【聖】【聖乙】。</w:t>
      </w:r>
      <w:r w:rsidRPr="00734C1A">
        <w:rPr>
          <w:rFonts w:ascii="Times New Roman" w:hAnsi="Times New Roman"/>
          <w:sz w:val="22"/>
          <w:szCs w:val="22"/>
        </w:rPr>
        <w:t>[30]</w:t>
      </w:r>
      <w:r w:rsidRPr="00734C1A">
        <w:rPr>
          <w:rFonts w:ascii="Times New Roman" w:hAnsi="Times New Roman"/>
          <w:sz w:val="22"/>
          <w:szCs w:val="22"/>
        </w:rPr>
        <w:t>磨＝金【宋】【元】【明】【宮】。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509b5-8)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菩薩住是地，能以決定心，多供養諸佛，聽受所說法。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斷邪、愛、恚等，餘煩惱微薄，猶如成鍊金，調和得其所。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547b23-24)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菩薩住此見多佛，供養聽聞心決定；斷諸邪惑轉淨明，如鍊真金體無減。</w:t>
      </w:r>
    </w:p>
  </w:footnote>
  <w:footnote w:id="59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09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553b9-12)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菩薩住是地，福德藏充滿，多作忉利王，自在化婬欲。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愛佛功德故，化導無量眾，悉能令得住，無上佛道中。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470c22-25)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住是雅功勳，報處忉利宮；造立為豪尊，迴轉處魔天。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魔天若干會，功德諸章句；以住無以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[31]</w:t>
      </w:r>
      <w:r w:rsidRPr="00734C1A">
        <w:rPr>
          <w:rFonts w:ascii="Times New Roman" w:eastAsia="標楷體" w:hAnsi="Times New Roman"/>
          <w:sz w:val="22"/>
          <w:szCs w:val="22"/>
        </w:rPr>
        <w:t>意，唯求佛功德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[32]</w:t>
      </w:r>
      <w:r w:rsidRPr="00734C1A">
        <w:rPr>
          <w:rFonts w:ascii="Times New Roman" w:eastAsia="標楷體" w:hAnsi="Times New Roman"/>
          <w:sz w:val="22"/>
          <w:szCs w:val="22"/>
        </w:rPr>
        <w:t>。</w:t>
      </w:r>
    </w:p>
    <w:p w:rsidR="000535AC" w:rsidRPr="00734C1A" w:rsidRDefault="000535AC" w:rsidP="00FC7E0B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[31]</w:t>
      </w:r>
      <w:r w:rsidRPr="00734C1A">
        <w:rPr>
          <w:rFonts w:ascii="Times New Roman" w:hAnsi="Times New Roman"/>
          <w:sz w:val="22"/>
          <w:szCs w:val="22"/>
        </w:rPr>
        <w:t>以＝異【宋】【元】【明】【宮】，＝已【聖】【聖乙】。</w:t>
      </w:r>
      <w:r w:rsidRPr="00734C1A">
        <w:rPr>
          <w:rFonts w:ascii="Times New Roman" w:hAnsi="Times New Roman"/>
          <w:sz w:val="22"/>
          <w:szCs w:val="22"/>
        </w:rPr>
        <w:t>[32]</w:t>
      </w:r>
      <w:r w:rsidRPr="00734C1A">
        <w:rPr>
          <w:rFonts w:ascii="Times New Roman" w:hAnsi="Times New Roman"/>
          <w:sz w:val="22"/>
          <w:szCs w:val="22"/>
        </w:rPr>
        <w:t>德＝勳【聖】【聖乙】。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509b9-12)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菩薩住是地，功德藏充滿，多作忉利王，自在化婬欲。</w:t>
      </w:r>
    </w:p>
    <w:p w:rsidR="000535AC" w:rsidRPr="00734C1A" w:rsidRDefault="000535AC" w:rsidP="006E2872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愛佛功德故，化導無量眾，悉能令得住，無上佛道中。</w:t>
      </w:r>
    </w:p>
    <w:p w:rsidR="000535AC" w:rsidRPr="00734C1A" w:rsidRDefault="000535AC" w:rsidP="00FC7E0B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547b25-26)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住此多作釋天帝，化導無量諸有情；令捨貪心住善道，一切專求佛功德。</w:t>
      </w:r>
    </w:p>
  </w:footnote>
  <w:footnote w:id="60">
    <w:p w:rsidR="000535AC" w:rsidRPr="00734C1A" w:rsidRDefault="000535AC" w:rsidP="00FC7E0B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09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553b13-16)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菩薩住是地，能以柔軟心，勤行於精進，得百千三昧。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見百千諸佛，相好莊嚴身，其心轉猛利，願力者殊勝。</w:t>
      </w:r>
    </w:p>
    <w:p w:rsidR="000535AC" w:rsidRPr="00734C1A" w:rsidRDefault="000535AC" w:rsidP="00FC7E0B">
      <w:pPr>
        <w:pStyle w:val="a7"/>
        <w:ind w:leftChars="59" w:left="710" w:hangingChars="258" w:hanging="56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470c26-29)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9" w:hanging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佛子已住此，慇懃慕精進；逮致三昧定，其數各百千。</w:t>
      </w:r>
    </w:p>
    <w:p w:rsidR="000535AC" w:rsidRPr="00734C1A" w:rsidRDefault="000535AC" w:rsidP="00A37FE9">
      <w:pPr>
        <w:pStyle w:val="a7"/>
        <w:ind w:leftChars="295" w:left="709" w:hanging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覩見諸佛最，相好若干種；加益極微妙，功勳尊無量。</w:t>
      </w:r>
    </w:p>
    <w:p w:rsidR="000535AC" w:rsidRPr="00734C1A" w:rsidRDefault="000535AC" w:rsidP="00FC7E0B">
      <w:pPr>
        <w:pStyle w:val="a7"/>
        <w:ind w:leftChars="59" w:left="710" w:hangingChars="258" w:hanging="56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509b13-16)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9" w:hanging="1"/>
        <w:rPr>
          <w:rFonts w:ascii="Times New Roman" w:eastAsia="標楷體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菩薩住是地，能以柔軟心，勤行於精進，得百千三昧。</w:t>
      </w:r>
    </w:p>
    <w:p w:rsidR="000535AC" w:rsidRPr="00734C1A" w:rsidRDefault="000535AC" w:rsidP="00FC7E0B">
      <w:pPr>
        <w:pStyle w:val="a7"/>
        <w:ind w:leftChars="295" w:left="709" w:hanging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悉得見諸佛，相好莊嚴身，其心轉猛利，願力者</w:t>
      </w:r>
      <w:r w:rsidRPr="00734C1A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734C1A">
        <w:rPr>
          <w:rFonts w:ascii="Times New Roman" w:eastAsia="標楷體" w:hAnsi="Times New Roman"/>
          <w:sz w:val="22"/>
          <w:szCs w:val="22"/>
        </w:rPr>
        <w:t>殊勝。</w:t>
      </w:r>
      <w:r w:rsidRPr="00734C1A">
        <w:rPr>
          <w:rFonts w:ascii="Times New Roman" w:hAnsi="Times New Roman"/>
          <w:sz w:val="22"/>
          <w:szCs w:val="22"/>
        </w:rPr>
        <w:t>[4]</w:t>
      </w:r>
      <w:r w:rsidRPr="00734C1A">
        <w:rPr>
          <w:rFonts w:ascii="Times New Roman" w:hAnsi="Times New Roman"/>
          <w:sz w:val="22"/>
          <w:szCs w:val="22"/>
        </w:rPr>
        <w:t>者＝皆【宋】【元】【明】【宮】。</w:t>
      </w:r>
    </w:p>
    <w:p w:rsidR="000535AC" w:rsidRPr="00734C1A" w:rsidRDefault="000535AC" w:rsidP="00FC7E0B">
      <w:pPr>
        <w:pStyle w:val="a7"/>
        <w:ind w:leftChars="59" w:left="710" w:hangingChars="258" w:hanging="568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547b27-28)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9" w:hanging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住此精進剎那頃，能證百千三摩地；見百千佛相嚴身，若具願力復過是。</w:t>
      </w:r>
    </w:p>
  </w:footnote>
  <w:footnote w:id="61">
    <w:p w:rsidR="000535AC" w:rsidRPr="00734C1A" w:rsidRDefault="000535AC" w:rsidP="00436C45">
      <w:pPr>
        <w:pStyle w:val="a7"/>
        <w:ind w:left="708" w:hangingChars="322" w:hanging="708"/>
        <w:rPr>
          <w:rFonts w:ascii="Times New Roman" w:hAnsi="Times New Roman"/>
          <w:sz w:val="22"/>
          <w:szCs w:val="22"/>
        </w:rPr>
      </w:pPr>
      <w:r w:rsidRPr="00734C1A">
        <w:rPr>
          <w:rStyle w:val="a9"/>
          <w:rFonts w:ascii="Times New Roman" w:hAnsi="Times New Roman"/>
          <w:sz w:val="22"/>
          <w:szCs w:val="22"/>
        </w:rPr>
        <w:footnoteRef/>
      </w: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1</w:t>
      </w:r>
      <w:r w:rsidRPr="00734C1A">
        <w:rPr>
          <w:rFonts w:ascii="Times New Roman" w:hAnsi="Times New Roman"/>
          <w:sz w:val="22"/>
          <w:szCs w:val="22"/>
        </w:rPr>
        <w:t>）《大方廣佛華嚴經》卷</w:t>
      </w:r>
      <w:r w:rsidRPr="00734C1A">
        <w:rPr>
          <w:rFonts w:ascii="Times New Roman" w:hAnsi="Times New Roman"/>
          <w:sz w:val="22"/>
          <w:szCs w:val="22"/>
        </w:rPr>
        <w:t>24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22 </w:t>
      </w:r>
      <w:r w:rsidRPr="00734C1A">
        <w:rPr>
          <w:rFonts w:ascii="Times New Roman" w:hAnsi="Times New Roman"/>
          <w:sz w:val="22"/>
          <w:szCs w:val="22"/>
        </w:rPr>
        <w:t>十地品〉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09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553b17-18)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5" w:left="708" w:firstLine="1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常為諸眾生，勤求好事者，分別解說此，第三明地竟。</w:t>
      </w:r>
    </w:p>
    <w:p w:rsidR="000535AC" w:rsidRPr="00734C1A" w:rsidRDefault="000535AC" w:rsidP="00436C45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）《漸備一切智德經》卷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興光住品〉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471a1-2)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是為第三住，安住身自說；普愍諸世間，諸菩薩無上</w:t>
      </w:r>
      <w:r w:rsidRPr="00734C1A">
        <w:rPr>
          <w:rFonts w:ascii="Times New Roman" w:hAnsi="Times New Roman"/>
          <w:sz w:val="22"/>
          <w:szCs w:val="22"/>
        </w:rPr>
        <w:t>。</w:t>
      </w:r>
    </w:p>
    <w:p w:rsidR="000535AC" w:rsidRPr="00734C1A" w:rsidRDefault="000535AC" w:rsidP="00436C45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）《十住經》卷</w:t>
      </w:r>
      <w:r w:rsidRPr="00734C1A">
        <w:rPr>
          <w:rFonts w:ascii="Times New Roman" w:hAnsi="Times New Roman"/>
          <w:sz w:val="22"/>
          <w:szCs w:val="22"/>
        </w:rPr>
        <w:t>2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明地〉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509b17-18)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常為諸眾生，勤求好事者，分別解說此，第三明地已。</w:t>
      </w:r>
    </w:p>
    <w:p w:rsidR="000535AC" w:rsidRPr="00734C1A" w:rsidRDefault="000535AC" w:rsidP="00436C45">
      <w:pPr>
        <w:pStyle w:val="a7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hAnsi="Times New Roman"/>
          <w:sz w:val="22"/>
          <w:szCs w:val="22"/>
        </w:rPr>
        <w:t>（</w:t>
      </w:r>
      <w:r w:rsidRPr="00734C1A">
        <w:rPr>
          <w:rFonts w:ascii="Times New Roman" w:hAnsi="Times New Roman"/>
          <w:sz w:val="22"/>
          <w:szCs w:val="22"/>
        </w:rPr>
        <w:t>4</w:t>
      </w:r>
      <w:r w:rsidRPr="00734C1A">
        <w:rPr>
          <w:rFonts w:ascii="Times New Roman" w:hAnsi="Times New Roman"/>
          <w:sz w:val="22"/>
          <w:szCs w:val="22"/>
        </w:rPr>
        <w:t>）《佛說十地經》卷</w:t>
      </w:r>
      <w:r w:rsidRPr="00734C1A">
        <w:rPr>
          <w:rFonts w:ascii="Times New Roman" w:hAnsi="Times New Roman"/>
          <w:sz w:val="22"/>
          <w:szCs w:val="22"/>
        </w:rPr>
        <w:t>3</w:t>
      </w:r>
      <w:r w:rsidRPr="00734C1A">
        <w:rPr>
          <w:rFonts w:ascii="Times New Roman" w:hAnsi="Times New Roman"/>
          <w:sz w:val="22"/>
          <w:szCs w:val="22"/>
        </w:rPr>
        <w:t>〈</w:t>
      </w:r>
      <w:r w:rsidRPr="00734C1A">
        <w:rPr>
          <w:rFonts w:ascii="Times New Roman" w:hAnsi="Times New Roman"/>
          <w:sz w:val="22"/>
          <w:szCs w:val="22"/>
        </w:rPr>
        <w:t xml:space="preserve">3 </w:t>
      </w:r>
      <w:r w:rsidRPr="00734C1A">
        <w:rPr>
          <w:rFonts w:ascii="Times New Roman" w:hAnsi="Times New Roman"/>
          <w:sz w:val="22"/>
          <w:szCs w:val="22"/>
        </w:rPr>
        <w:t>菩薩發光地〉</w:t>
      </w:r>
      <w:r w:rsidRPr="00734C1A">
        <w:rPr>
          <w:rFonts w:ascii="Times New Roman" w:hAnsi="Times New Roman"/>
          <w:sz w:val="22"/>
          <w:szCs w:val="22"/>
        </w:rPr>
        <w:t>(</w:t>
      </w:r>
      <w:r w:rsidRPr="00734C1A">
        <w:rPr>
          <w:rFonts w:ascii="Times New Roman" w:hAnsi="Times New Roman"/>
          <w:sz w:val="22"/>
          <w:szCs w:val="22"/>
        </w:rPr>
        <w:t>大正</w:t>
      </w:r>
      <w:r w:rsidRPr="00734C1A">
        <w:rPr>
          <w:rFonts w:ascii="Times New Roman" w:hAnsi="Times New Roman"/>
          <w:sz w:val="22"/>
          <w:szCs w:val="22"/>
        </w:rPr>
        <w:t>10</w:t>
      </w:r>
      <w:r w:rsidRPr="00734C1A">
        <w:rPr>
          <w:rFonts w:ascii="Times New Roman" w:hAnsi="Times New Roman"/>
          <w:sz w:val="22"/>
          <w:szCs w:val="22"/>
        </w:rPr>
        <w:t>，</w:t>
      </w:r>
      <w:r w:rsidRPr="00734C1A">
        <w:rPr>
          <w:rFonts w:ascii="Times New Roman" w:hAnsi="Times New Roman"/>
          <w:sz w:val="22"/>
          <w:szCs w:val="22"/>
        </w:rPr>
        <w:t>547b29-c1)</w:t>
      </w:r>
      <w:r w:rsidRPr="00734C1A">
        <w:rPr>
          <w:rFonts w:ascii="Times New Roman" w:hAnsi="Times New Roman"/>
          <w:sz w:val="22"/>
          <w:szCs w:val="22"/>
        </w:rPr>
        <w:t>：</w:t>
      </w:r>
    </w:p>
    <w:p w:rsidR="000535AC" w:rsidRPr="00734C1A" w:rsidRDefault="000535AC" w:rsidP="00A37FE9">
      <w:pPr>
        <w:pStyle w:val="a7"/>
        <w:ind w:leftChars="294" w:left="706" w:firstLine="2"/>
        <w:rPr>
          <w:rFonts w:ascii="Times New Roman" w:hAnsi="Times New Roman"/>
          <w:sz w:val="22"/>
          <w:szCs w:val="22"/>
        </w:rPr>
      </w:pPr>
      <w:r w:rsidRPr="00734C1A">
        <w:rPr>
          <w:rFonts w:ascii="Times New Roman" w:eastAsia="標楷體" w:hAnsi="Times New Roman"/>
          <w:sz w:val="22"/>
          <w:szCs w:val="22"/>
        </w:rPr>
        <w:t>一切有情普利樂，彼諸菩薩最上行；如是所有第三地，我依其義已解釋。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AC" w:rsidRPr="004B26FF" w:rsidRDefault="000535AC" w:rsidP="004B26FF">
    <w:pPr>
      <w:pStyle w:val="a3"/>
      <w:jc w:val="right"/>
      <w:rPr>
        <w:rFonts w:ascii="Times New Roman" w:hAnsi="Times New Roman"/>
      </w:rPr>
    </w:pPr>
    <w:r w:rsidRPr="004B26FF">
      <w:rPr>
        <w:rFonts w:ascii="Times New Roman" w:hAnsi="Times New Roman" w:hint="eastAsia"/>
      </w:rPr>
      <w:t>《大方廣佛華嚴經》卷</w:t>
    </w:r>
    <w:r w:rsidRPr="004B26FF">
      <w:rPr>
        <w:rFonts w:ascii="Times New Roman" w:hAnsi="Times New Roman" w:hint="eastAsia"/>
      </w:rPr>
      <w:t>3</w:t>
    </w:r>
    <w:r>
      <w:rPr>
        <w:rFonts w:ascii="Times New Roman" w:hAnsi="Times New Roman" w:hint="eastAsia"/>
      </w:rPr>
      <w:t>5</w:t>
    </w:r>
  </w:p>
  <w:p w:rsidR="000535AC" w:rsidRPr="00B758A6" w:rsidRDefault="000535AC" w:rsidP="004B26FF">
    <w:pPr>
      <w:pStyle w:val="a3"/>
      <w:jc w:val="right"/>
      <w:rPr>
        <w:rFonts w:ascii="Times New Roman" w:hAnsi="Times New Roman"/>
      </w:rPr>
    </w:pPr>
    <w:r w:rsidRPr="004B26FF">
      <w:rPr>
        <w:rFonts w:ascii="Times New Roman" w:hAnsi="Times New Roman" w:hint="eastAsia"/>
      </w:rPr>
      <w:t>〈</w:t>
    </w:r>
    <w:r>
      <w:rPr>
        <w:rFonts w:ascii="Times New Roman" w:hAnsi="Times New Roman" w:hint="eastAsia"/>
      </w:rPr>
      <w:t>A</w:t>
    </w:r>
    <w:r w:rsidRPr="004B26FF">
      <w:rPr>
        <w:rFonts w:ascii="Times New Roman" w:hAnsi="Times New Roman" w:hint="eastAsia"/>
      </w:rPr>
      <w:t>0</w:t>
    </w:r>
    <w:r>
      <w:rPr>
        <w:rFonts w:ascii="Times New Roman" w:hAnsi="Times New Roman" w:hint="eastAsia"/>
      </w:rPr>
      <w:t>4</w:t>
    </w:r>
    <w:r w:rsidRPr="004B26FF">
      <w:rPr>
        <w:rFonts w:ascii="Times New Roman" w:hAnsi="Times New Roman" w:hint="eastAsia"/>
      </w:rPr>
      <w:t>十地品</w:t>
    </w:r>
    <w:r w:rsidRPr="004B26FF">
      <w:rPr>
        <w:rFonts w:ascii="Times New Roman" w:hAnsi="Times New Roman" w:hint="eastAsia"/>
      </w:rPr>
      <w:t>--</w:t>
    </w:r>
    <w:r>
      <w:rPr>
        <w:rFonts w:ascii="Times New Roman" w:hAnsi="Times New Roman" w:hint="eastAsia"/>
      </w:rPr>
      <w:t>第三地</w:t>
    </w:r>
    <w:r w:rsidRPr="004B26FF">
      <w:rPr>
        <w:rFonts w:ascii="Times New Roman" w:hAnsi="Times New Roman" w:hint="eastAsia"/>
      </w:rPr>
      <w:t>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6789F"/>
    <w:multiLevelType w:val="hybridMultilevel"/>
    <w:tmpl w:val="9A4CD0C2"/>
    <w:lvl w:ilvl="0" w:tplc="E0244286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51"/>
    <w:rsid w:val="0000090E"/>
    <w:rsid w:val="000074D5"/>
    <w:rsid w:val="000240BA"/>
    <w:rsid w:val="00025079"/>
    <w:rsid w:val="000262D7"/>
    <w:rsid w:val="00031BE5"/>
    <w:rsid w:val="00036AB3"/>
    <w:rsid w:val="00045B0C"/>
    <w:rsid w:val="000465BF"/>
    <w:rsid w:val="00046DEB"/>
    <w:rsid w:val="000535AC"/>
    <w:rsid w:val="00063B27"/>
    <w:rsid w:val="00090546"/>
    <w:rsid w:val="00091306"/>
    <w:rsid w:val="000A02DB"/>
    <w:rsid w:val="000C5746"/>
    <w:rsid w:val="000E2336"/>
    <w:rsid w:val="000E2919"/>
    <w:rsid w:val="000E3DAD"/>
    <w:rsid w:val="001068A3"/>
    <w:rsid w:val="001073BF"/>
    <w:rsid w:val="00112F24"/>
    <w:rsid w:val="00134EA0"/>
    <w:rsid w:val="00142224"/>
    <w:rsid w:val="00153C8F"/>
    <w:rsid w:val="0016237E"/>
    <w:rsid w:val="001632CA"/>
    <w:rsid w:val="00163A4C"/>
    <w:rsid w:val="00163AF8"/>
    <w:rsid w:val="00170DA0"/>
    <w:rsid w:val="0017212E"/>
    <w:rsid w:val="00174E0D"/>
    <w:rsid w:val="00175813"/>
    <w:rsid w:val="00181ABC"/>
    <w:rsid w:val="00192738"/>
    <w:rsid w:val="001961DF"/>
    <w:rsid w:val="00196FFC"/>
    <w:rsid w:val="001A09C0"/>
    <w:rsid w:val="001A618E"/>
    <w:rsid w:val="001B0687"/>
    <w:rsid w:val="001C3008"/>
    <w:rsid w:val="001E209E"/>
    <w:rsid w:val="001E3E51"/>
    <w:rsid w:val="0020026E"/>
    <w:rsid w:val="002020ED"/>
    <w:rsid w:val="00223A6F"/>
    <w:rsid w:val="00232E97"/>
    <w:rsid w:val="00234F36"/>
    <w:rsid w:val="00236643"/>
    <w:rsid w:val="00237805"/>
    <w:rsid w:val="002447C0"/>
    <w:rsid w:val="00250B80"/>
    <w:rsid w:val="00252A64"/>
    <w:rsid w:val="00272A14"/>
    <w:rsid w:val="00283DDE"/>
    <w:rsid w:val="00285692"/>
    <w:rsid w:val="002B1FFE"/>
    <w:rsid w:val="002B289F"/>
    <w:rsid w:val="002B2D43"/>
    <w:rsid w:val="002C08B2"/>
    <w:rsid w:val="002C3622"/>
    <w:rsid w:val="002C4588"/>
    <w:rsid w:val="002C53A0"/>
    <w:rsid w:val="002D0CDF"/>
    <w:rsid w:val="002E33E3"/>
    <w:rsid w:val="002F4FD1"/>
    <w:rsid w:val="00307123"/>
    <w:rsid w:val="00311031"/>
    <w:rsid w:val="00321B2B"/>
    <w:rsid w:val="003263E2"/>
    <w:rsid w:val="00341138"/>
    <w:rsid w:val="00344D48"/>
    <w:rsid w:val="00353D5A"/>
    <w:rsid w:val="00361E93"/>
    <w:rsid w:val="00367D46"/>
    <w:rsid w:val="00370E01"/>
    <w:rsid w:val="003866CE"/>
    <w:rsid w:val="0039334C"/>
    <w:rsid w:val="003979B2"/>
    <w:rsid w:val="003A0CB2"/>
    <w:rsid w:val="003A7E5C"/>
    <w:rsid w:val="003D09F8"/>
    <w:rsid w:val="003D6D0F"/>
    <w:rsid w:val="003D70AB"/>
    <w:rsid w:val="003D773C"/>
    <w:rsid w:val="003F3C1D"/>
    <w:rsid w:val="00425C10"/>
    <w:rsid w:val="00427EA9"/>
    <w:rsid w:val="00435F40"/>
    <w:rsid w:val="00436C45"/>
    <w:rsid w:val="00440798"/>
    <w:rsid w:val="004456E3"/>
    <w:rsid w:val="00452AB1"/>
    <w:rsid w:val="00457711"/>
    <w:rsid w:val="00460A5B"/>
    <w:rsid w:val="004855C1"/>
    <w:rsid w:val="00490D49"/>
    <w:rsid w:val="00493375"/>
    <w:rsid w:val="004B26FF"/>
    <w:rsid w:val="004E1EAF"/>
    <w:rsid w:val="004E3CB6"/>
    <w:rsid w:val="004F240E"/>
    <w:rsid w:val="004F7D7D"/>
    <w:rsid w:val="00501B80"/>
    <w:rsid w:val="00501B84"/>
    <w:rsid w:val="005062B3"/>
    <w:rsid w:val="005100EB"/>
    <w:rsid w:val="005124E6"/>
    <w:rsid w:val="00517092"/>
    <w:rsid w:val="005218F4"/>
    <w:rsid w:val="00525A31"/>
    <w:rsid w:val="005361BF"/>
    <w:rsid w:val="00542701"/>
    <w:rsid w:val="005506C5"/>
    <w:rsid w:val="00552F50"/>
    <w:rsid w:val="00556F2E"/>
    <w:rsid w:val="00561C57"/>
    <w:rsid w:val="00564623"/>
    <w:rsid w:val="00565833"/>
    <w:rsid w:val="005672D5"/>
    <w:rsid w:val="005714F1"/>
    <w:rsid w:val="00573190"/>
    <w:rsid w:val="00575887"/>
    <w:rsid w:val="00576E26"/>
    <w:rsid w:val="005777B3"/>
    <w:rsid w:val="00593E97"/>
    <w:rsid w:val="0059410F"/>
    <w:rsid w:val="0059492F"/>
    <w:rsid w:val="005A4F40"/>
    <w:rsid w:val="005A507F"/>
    <w:rsid w:val="005A5861"/>
    <w:rsid w:val="005C2F7F"/>
    <w:rsid w:val="005C363E"/>
    <w:rsid w:val="005E00E5"/>
    <w:rsid w:val="005E302E"/>
    <w:rsid w:val="005E5BC5"/>
    <w:rsid w:val="00602A55"/>
    <w:rsid w:val="00606CD9"/>
    <w:rsid w:val="00613CD5"/>
    <w:rsid w:val="00614431"/>
    <w:rsid w:val="006219D3"/>
    <w:rsid w:val="0062573B"/>
    <w:rsid w:val="00626E46"/>
    <w:rsid w:val="00635B93"/>
    <w:rsid w:val="0063685A"/>
    <w:rsid w:val="00642AFE"/>
    <w:rsid w:val="006463AF"/>
    <w:rsid w:val="00655543"/>
    <w:rsid w:val="0066731D"/>
    <w:rsid w:val="00681388"/>
    <w:rsid w:val="00691285"/>
    <w:rsid w:val="006A1E28"/>
    <w:rsid w:val="006C01ED"/>
    <w:rsid w:val="006C6D51"/>
    <w:rsid w:val="006E2872"/>
    <w:rsid w:val="006F282E"/>
    <w:rsid w:val="00704292"/>
    <w:rsid w:val="007215BF"/>
    <w:rsid w:val="0072251D"/>
    <w:rsid w:val="00725F31"/>
    <w:rsid w:val="00730269"/>
    <w:rsid w:val="00734C1A"/>
    <w:rsid w:val="007540C7"/>
    <w:rsid w:val="007544EC"/>
    <w:rsid w:val="00771304"/>
    <w:rsid w:val="00776420"/>
    <w:rsid w:val="007959AC"/>
    <w:rsid w:val="007A2979"/>
    <w:rsid w:val="007A4A29"/>
    <w:rsid w:val="007A74FD"/>
    <w:rsid w:val="007C5AD3"/>
    <w:rsid w:val="007C72D9"/>
    <w:rsid w:val="007D415F"/>
    <w:rsid w:val="00811AB9"/>
    <w:rsid w:val="00814C2F"/>
    <w:rsid w:val="00826577"/>
    <w:rsid w:val="00846B4F"/>
    <w:rsid w:val="008618A4"/>
    <w:rsid w:val="008628CB"/>
    <w:rsid w:val="008704A3"/>
    <w:rsid w:val="0087479A"/>
    <w:rsid w:val="00876D3D"/>
    <w:rsid w:val="00882E97"/>
    <w:rsid w:val="008931B8"/>
    <w:rsid w:val="008949ED"/>
    <w:rsid w:val="008A4746"/>
    <w:rsid w:val="008B044B"/>
    <w:rsid w:val="008B07EB"/>
    <w:rsid w:val="008B165C"/>
    <w:rsid w:val="008B7A03"/>
    <w:rsid w:val="008B7B34"/>
    <w:rsid w:val="008B7F2C"/>
    <w:rsid w:val="008C1874"/>
    <w:rsid w:val="008C5680"/>
    <w:rsid w:val="008E0A14"/>
    <w:rsid w:val="008E2F31"/>
    <w:rsid w:val="00912F96"/>
    <w:rsid w:val="009308A8"/>
    <w:rsid w:val="009346DA"/>
    <w:rsid w:val="00936EEB"/>
    <w:rsid w:val="00943E3C"/>
    <w:rsid w:val="00947F93"/>
    <w:rsid w:val="009511B8"/>
    <w:rsid w:val="009613FB"/>
    <w:rsid w:val="009663D1"/>
    <w:rsid w:val="009720C2"/>
    <w:rsid w:val="0098168C"/>
    <w:rsid w:val="0098673F"/>
    <w:rsid w:val="00992FB9"/>
    <w:rsid w:val="009A2C69"/>
    <w:rsid w:val="009A7DD7"/>
    <w:rsid w:val="009C0B26"/>
    <w:rsid w:val="009C537D"/>
    <w:rsid w:val="009D30CE"/>
    <w:rsid w:val="009D6042"/>
    <w:rsid w:val="009F6696"/>
    <w:rsid w:val="009F7AB1"/>
    <w:rsid w:val="00A04718"/>
    <w:rsid w:val="00A20909"/>
    <w:rsid w:val="00A23D9B"/>
    <w:rsid w:val="00A3181F"/>
    <w:rsid w:val="00A37FE9"/>
    <w:rsid w:val="00A5322D"/>
    <w:rsid w:val="00A62898"/>
    <w:rsid w:val="00A654F0"/>
    <w:rsid w:val="00A6749B"/>
    <w:rsid w:val="00A734EF"/>
    <w:rsid w:val="00A757F3"/>
    <w:rsid w:val="00AB3F24"/>
    <w:rsid w:val="00AB4148"/>
    <w:rsid w:val="00AC5D01"/>
    <w:rsid w:val="00AE6097"/>
    <w:rsid w:val="00AF400F"/>
    <w:rsid w:val="00B31BA7"/>
    <w:rsid w:val="00B33FEB"/>
    <w:rsid w:val="00B361EE"/>
    <w:rsid w:val="00B36366"/>
    <w:rsid w:val="00B4148F"/>
    <w:rsid w:val="00B57023"/>
    <w:rsid w:val="00B65D11"/>
    <w:rsid w:val="00B67CCA"/>
    <w:rsid w:val="00B758A6"/>
    <w:rsid w:val="00B9189A"/>
    <w:rsid w:val="00B95F72"/>
    <w:rsid w:val="00BA6A07"/>
    <w:rsid w:val="00BB2A61"/>
    <w:rsid w:val="00BB410F"/>
    <w:rsid w:val="00BC3F4E"/>
    <w:rsid w:val="00BF3C99"/>
    <w:rsid w:val="00C02E9D"/>
    <w:rsid w:val="00C239EF"/>
    <w:rsid w:val="00C239F1"/>
    <w:rsid w:val="00C337DB"/>
    <w:rsid w:val="00C34F92"/>
    <w:rsid w:val="00C601D7"/>
    <w:rsid w:val="00C60A13"/>
    <w:rsid w:val="00C645F8"/>
    <w:rsid w:val="00C72A2B"/>
    <w:rsid w:val="00C73BAA"/>
    <w:rsid w:val="00C80725"/>
    <w:rsid w:val="00C81DA4"/>
    <w:rsid w:val="00C97BE3"/>
    <w:rsid w:val="00CA7FD8"/>
    <w:rsid w:val="00CB4ADC"/>
    <w:rsid w:val="00CD1E6A"/>
    <w:rsid w:val="00CD39F1"/>
    <w:rsid w:val="00CD7056"/>
    <w:rsid w:val="00CE15B6"/>
    <w:rsid w:val="00D01999"/>
    <w:rsid w:val="00D10878"/>
    <w:rsid w:val="00D122B2"/>
    <w:rsid w:val="00D159FA"/>
    <w:rsid w:val="00D1656B"/>
    <w:rsid w:val="00D20519"/>
    <w:rsid w:val="00D218C6"/>
    <w:rsid w:val="00D32418"/>
    <w:rsid w:val="00D66493"/>
    <w:rsid w:val="00D82850"/>
    <w:rsid w:val="00DA3D1A"/>
    <w:rsid w:val="00DA7F6D"/>
    <w:rsid w:val="00DD5E48"/>
    <w:rsid w:val="00DD76E2"/>
    <w:rsid w:val="00DE41D4"/>
    <w:rsid w:val="00DE7C10"/>
    <w:rsid w:val="00DF0BD3"/>
    <w:rsid w:val="00DF15B6"/>
    <w:rsid w:val="00DF4F36"/>
    <w:rsid w:val="00DF6F5B"/>
    <w:rsid w:val="00E07808"/>
    <w:rsid w:val="00E21198"/>
    <w:rsid w:val="00E37EE1"/>
    <w:rsid w:val="00E406E3"/>
    <w:rsid w:val="00E53A1F"/>
    <w:rsid w:val="00E548A2"/>
    <w:rsid w:val="00E625C3"/>
    <w:rsid w:val="00E73DEA"/>
    <w:rsid w:val="00E770FD"/>
    <w:rsid w:val="00E853C7"/>
    <w:rsid w:val="00E85D43"/>
    <w:rsid w:val="00E95FA7"/>
    <w:rsid w:val="00EB25E6"/>
    <w:rsid w:val="00ED17A5"/>
    <w:rsid w:val="00ED2175"/>
    <w:rsid w:val="00ED62E1"/>
    <w:rsid w:val="00EE1A42"/>
    <w:rsid w:val="00EE445F"/>
    <w:rsid w:val="00F01A8F"/>
    <w:rsid w:val="00F129E9"/>
    <w:rsid w:val="00F22086"/>
    <w:rsid w:val="00F224D5"/>
    <w:rsid w:val="00F25715"/>
    <w:rsid w:val="00F530BE"/>
    <w:rsid w:val="00F57DCC"/>
    <w:rsid w:val="00F61368"/>
    <w:rsid w:val="00F74901"/>
    <w:rsid w:val="00F761F1"/>
    <w:rsid w:val="00F810AE"/>
    <w:rsid w:val="00F90B49"/>
    <w:rsid w:val="00F9181D"/>
    <w:rsid w:val="00F937D7"/>
    <w:rsid w:val="00F96622"/>
    <w:rsid w:val="00FB5CAB"/>
    <w:rsid w:val="00FB6AB8"/>
    <w:rsid w:val="00FC7E0B"/>
    <w:rsid w:val="00FE23D3"/>
    <w:rsid w:val="00FE4714"/>
    <w:rsid w:val="00FF2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61"/>
    <w:pPr>
      <w:widowControl w:val="0"/>
    </w:pPr>
  </w:style>
  <w:style w:type="paragraph" w:styleId="4">
    <w:name w:val="heading 4"/>
    <w:basedOn w:val="a"/>
    <w:link w:val="40"/>
    <w:uiPriority w:val="99"/>
    <w:qFormat/>
    <w:rsid w:val="007A4A29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basedOn w:val="a0"/>
    <w:link w:val="4"/>
    <w:uiPriority w:val="99"/>
    <w:locked/>
    <w:rsid w:val="007A4A29"/>
    <w:rPr>
      <w:rFonts w:ascii="新細明體" w:eastAsia="新細明體" w:hAnsi="新細明體" w:cs="新細明體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758A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758A6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814C2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locked/>
    <w:rsid w:val="00814C2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814C2F"/>
    <w:rPr>
      <w:rFonts w:cs="Times New Roman"/>
      <w:vertAlign w:val="superscript"/>
    </w:rPr>
  </w:style>
  <w:style w:type="paragraph" w:styleId="aa">
    <w:name w:val="Date"/>
    <w:basedOn w:val="a"/>
    <w:next w:val="a"/>
    <w:link w:val="ab"/>
    <w:uiPriority w:val="99"/>
    <w:semiHidden/>
    <w:rsid w:val="008704A3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locked/>
    <w:rsid w:val="008704A3"/>
    <w:rPr>
      <w:rFonts w:cs="Times New Roman"/>
    </w:rPr>
  </w:style>
  <w:style w:type="character" w:customStyle="1" w:styleId="apple-converted-space">
    <w:name w:val="apple-converted-space"/>
    <w:basedOn w:val="a0"/>
    <w:rsid w:val="007A4A29"/>
    <w:rPr>
      <w:rFonts w:cs="Times New Roman"/>
    </w:rPr>
  </w:style>
  <w:style w:type="character" w:customStyle="1" w:styleId="foot">
    <w:name w:val="foot"/>
    <w:basedOn w:val="a0"/>
    <w:uiPriority w:val="99"/>
    <w:rsid w:val="009A7DD7"/>
    <w:rPr>
      <w:rFonts w:cs="Times New Roman"/>
    </w:rPr>
  </w:style>
  <w:style w:type="character" w:customStyle="1" w:styleId="gaiji">
    <w:name w:val="gaiji"/>
    <w:basedOn w:val="a0"/>
    <w:uiPriority w:val="99"/>
    <w:rsid w:val="004E3CB6"/>
    <w:rPr>
      <w:rFonts w:cs="Times New Roman"/>
    </w:rPr>
  </w:style>
  <w:style w:type="paragraph" w:styleId="ac">
    <w:name w:val="List Paragraph"/>
    <w:basedOn w:val="a"/>
    <w:uiPriority w:val="34"/>
    <w:qFormat/>
    <w:rsid w:val="008931B8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947F9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1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29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61"/>
    <w:pPr>
      <w:widowControl w:val="0"/>
    </w:pPr>
  </w:style>
  <w:style w:type="paragraph" w:styleId="4">
    <w:name w:val="heading 4"/>
    <w:basedOn w:val="a"/>
    <w:link w:val="40"/>
    <w:uiPriority w:val="99"/>
    <w:qFormat/>
    <w:rsid w:val="007A4A29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basedOn w:val="a0"/>
    <w:link w:val="4"/>
    <w:uiPriority w:val="99"/>
    <w:locked/>
    <w:rsid w:val="007A4A29"/>
    <w:rPr>
      <w:rFonts w:ascii="新細明體" w:eastAsia="新細明體" w:hAnsi="新細明體" w:cs="新細明體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758A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758A6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814C2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locked/>
    <w:rsid w:val="00814C2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814C2F"/>
    <w:rPr>
      <w:rFonts w:cs="Times New Roman"/>
      <w:vertAlign w:val="superscript"/>
    </w:rPr>
  </w:style>
  <w:style w:type="paragraph" w:styleId="aa">
    <w:name w:val="Date"/>
    <w:basedOn w:val="a"/>
    <w:next w:val="a"/>
    <w:link w:val="ab"/>
    <w:uiPriority w:val="99"/>
    <w:semiHidden/>
    <w:rsid w:val="008704A3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locked/>
    <w:rsid w:val="008704A3"/>
    <w:rPr>
      <w:rFonts w:cs="Times New Roman"/>
    </w:rPr>
  </w:style>
  <w:style w:type="character" w:customStyle="1" w:styleId="apple-converted-space">
    <w:name w:val="apple-converted-space"/>
    <w:basedOn w:val="a0"/>
    <w:rsid w:val="007A4A29"/>
    <w:rPr>
      <w:rFonts w:cs="Times New Roman"/>
    </w:rPr>
  </w:style>
  <w:style w:type="character" w:customStyle="1" w:styleId="foot">
    <w:name w:val="foot"/>
    <w:basedOn w:val="a0"/>
    <w:uiPriority w:val="99"/>
    <w:rsid w:val="009A7DD7"/>
    <w:rPr>
      <w:rFonts w:cs="Times New Roman"/>
    </w:rPr>
  </w:style>
  <w:style w:type="character" w:customStyle="1" w:styleId="gaiji">
    <w:name w:val="gaiji"/>
    <w:basedOn w:val="a0"/>
    <w:uiPriority w:val="99"/>
    <w:rsid w:val="004E3CB6"/>
    <w:rPr>
      <w:rFonts w:cs="Times New Roman"/>
    </w:rPr>
  </w:style>
  <w:style w:type="paragraph" w:styleId="ac">
    <w:name w:val="List Paragraph"/>
    <w:basedOn w:val="a"/>
    <w:uiPriority w:val="34"/>
    <w:qFormat/>
    <w:rsid w:val="008931B8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947F9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1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2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3DA7-204C-4E35-A7D3-18D30DA4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《大乘大義章》卷中</dc:title>
  <dc:creator>joven</dc:creator>
  <cp:lastModifiedBy>Administrator</cp:lastModifiedBy>
  <cp:revision>2</cp:revision>
  <cp:lastPrinted>2011-09-23T04:52:00Z</cp:lastPrinted>
  <dcterms:created xsi:type="dcterms:W3CDTF">2012-05-15T11:51:00Z</dcterms:created>
  <dcterms:modified xsi:type="dcterms:W3CDTF">2012-05-15T11:51:00Z</dcterms:modified>
</cp:coreProperties>
</file>