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3B" w:rsidRPr="00C01367" w:rsidRDefault="0092033B" w:rsidP="0092033B">
      <w:pPr>
        <w:snapToGrid w:val="0"/>
        <w:jc w:val="center"/>
        <w:rPr>
          <w:rFonts w:ascii="標楷體" w:eastAsia="標楷體" w:hAnsi="標楷體"/>
          <w:b/>
          <w:sz w:val="36"/>
          <w:szCs w:val="36"/>
        </w:rPr>
      </w:pPr>
      <w:r w:rsidRPr="00C01367">
        <w:rPr>
          <w:rFonts w:ascii="標楷體" w:eastAsia="標楷體" w:hAnsi="標楷體" w:hint="eastAsia"/>
          <w:b/>
          <w:sz w:val="36"/>
          <w:szCs w:val="36"/>
        </w:rPr>
        <w:t>《大乘大義章》卷中</w:t>
      </w:r>
    </w:p>
    <w:p w:rsidR="0092033B" w:rsidRPr="00EA57E6" w:rsidRDefault="0092033B" w:rsidP="0092033B">
      <w:pPr>
        <w:snapToGrid w:val="0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EA57E6">
        <w:rPr>
          <w:rFonts w:ascii="Times New Roman" w:eastAsia="標楷體" w:hAnsi="Times New Roman" w:cs="Times New Roman"/>
          <w:b/>
          <w:sz w:val="28"/>
          <w:szCs w:val="28"/>
        </w:rPr>
        <w:t>〈</w:t>
      </w:r>
      <w:r w:rsidRPr="00EA57E6">
        <w:rPr>
          <w:rFonts w:ascii="Times New Roman" w:eastAsia="標楷體" w:hAnsi="Times New Roman" w:cs="Times New Roman"/>
          <w:b/>
          <w:sz w:val="28"/>
          <w:szCs w:val="28"/>
        </w:rPr>
        <w:t>10</w:t>
      </w:r>
      <w:r w:rsidRPr="00EA57E6">
        <w:rPr>
          <w:rFonts w:ascii="Times New Roman" w:eastAsia="標楷體" w:hAnsi="Times New Roman" w:cs="Times New Roman"/>
          <w:b/>
          <w:sz w:val="28"/>
          <w:szCs w:val="28"/>
        </w:rPr>
        <w:t>問羅漢受決并答</w:t>
      </w:r>
      <w:r w:rsidRPr="00EA57E6">
        <w:rPr>
          <w:rStyle w:val="a9"/>
          <w:rFonts w:ascii="Times New Roman" w:eastAsia="標楷體" w:hAnsi="Times New Roman" w:cs="Times New Roman"/>
          <w:b/>
          <w:sz w:val="28"/>
          <w:szCs w:val="28"/>
        </w:rPr>
        <w:footnoteReference w:id="1"/>
      </w:r>
      <w:r w:rsidRPr="00EA57E6">
        <w:rPr>
          <w:rFonts w:ascii="Times New Roman" w:eastAsia="標楷體" w:hAnsi="Times New Roman" w:cs="Times New Roman"/>
          <w:b/>
          <w:sz w:val="28"/>
          <w:szCs w:val="28"/>
        </w:rPr>
        <w:t>〉</w:t>
      </w:r>
    </w:p>
    <w:p w:rsidR="0092033B" w:rsidRPr="00EA57E6" w:rsidRDefault="0092033B" w:rsidP="0092033B">
      <w:pPr>
        <w:snapToGrid w:val="0"/>
        <w:jc w:val="center"/>
        <w:rPr>
          <w:rFonts w:ascii="Times New Roman" w:hAnsi="Times New Roman" w:cs="Times New Roman"/>
          <w:szCs w:val="24"/>
        </w:rPr>
      </w:pPr>
      <w:r w:rsidRPr="00EA57E6">
        <w:rPr>
          <w:rFonts w:ascii="Times New Roman" w:hAnsi="Times New Roman" w:cs="Times New Roman"/>
          <w:szCs w:val="24"/>
        </w:rPr>
        <w:t>（大正</w:t>
      </w:r>
      <w:r w:rsidRPr="00EA57E6">
        <w:rPr>
          <w:rFonts w:ascii="Times New Roman" w:hAnsi="Times New Roman" w:cs="Times New Roman"/>
          <w:szCs w:val="24"/>
        </w:rPr>
        <w:t>45</w:t>
      </w:r>
      <w:r w:rsidRPr="00EA57E6">
        <w:rPr>
          <w:rFonts w:ascii="Times New Roman" w:hAnsi="Times New Roman" w:cs="Times New Roman"/>
          <w:szCs w:val="24"/>
        </w:rPr>
        <w:t>，</w:t>
      </w:r>
      <w:r w:rsidRPr="00EA57E6">
        <w:rPr>
          <w:rFonts w:ascii="Times New Roman" w:hAnsi="Times New Roman" w:cs="Times New Roman"/>
          <w:szCs w:val="24"/>
        </w:rPr>
        <w:t>133a16-134b3</w:t>
      </w:r>
      <w:r w:rsidRPr="00EA57E6">
        <w:rPr>
          <w:rFonts w:ascii="Times New Roman" w:hAnsi="Times New Roman" w:cs="Times New Roman"/>
          <w:szCs w:val="24"/>
        </w:rPr>
        <w:t>）</w:t>
      </w:r>
    </w:p>
    <w:p w:rsidR="0092033B" w:rsidRDefault="0092033B" w:rsidP="0092033B">
      <w:pPr>
        <w:jc w:val="right"/>
        <w:rPr>
          <w:sz w:val="20"/>
          <w:szCs w:val="20"/>
        </w:rPr>
      </w:pPr>
      <w:r w:rsidRPr="000E1D03">
        <w:rPr>
          <w:rFonts w:hint="eastAsia"/>
          <w:sz w:val="20"/>
          <w:szCs w:val="20"/>
          <w:vertAlign w:val="superscript"/>
        </w:rPr>
        <w:t>上</w:t>
      </w:r>
      <w:r>
        <w:rPr>
          <w:rFonts w:hint="eastAsia"/>
          <w:sz w:val="20"/>
          <w:szCs w:val="20"/>
        </w:rPr>
        <w:t>厚</w:t>
      </w:r>
      <w:r w:rsidRPr="000E1D03">
        <w:rPr>
          <w:rFonts w:hint="eastAsia"/>
          <w:sz w:val="20"/>
          <w:szCs w:val="20"/>
          <w:vertAlign w:val="superscript"/>
        </w:rPr>
        <w:t>下</w:t>
      </w:r>
      <w:r>
        <w:rPr>
          <w:rFonts w:hint="eastAsia"/>
          <w:sz w:val="20"/>
          <w:szCs w:val="20"/>
        </w:rPr>
        <w:t>觀院長指導</w:t>
      </w:r>
    </w:p>
    <w:p w:rsidR="0092033B" w:rsidRPr="000E1D03" w:rsidRDefault="0092033B" w:rsidP="0092033B">
      <w:pPr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釋如賢敬編</w:t>
      </w:r>
    </w:p>
    <w:p w:rsidR="0092033B" w:rsidRPr="006131B0" w:rsidRDefault="0092033B" w:rsidP="0092033B">
      <w:pPr>
        <w:outlineLvl w:val="0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6131B0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※序文</w:t>
      </w:r>
    </w:p>
    <w:p w:rsidR="0092033B" w:rsidRDefault="0092033B" w:rsidP="0092033B">
      <w:r>
        <w:rPr>
          <w:rFonts w:hint="eastAsia"/>
        </w:rPr>
        <w:t>來答稱，《法華經》說「羅漢受記為佛」，譬如法身菩薩淨行受生，故記菩薩作</w:t>
      </w:r>
      <w:r w:rsidRPr="009F241B">
        <w:rPr>
          <w:rFonts w:hint="eastAsia"/>
        </w:rPr>
        <w:t>佛，</w:t>
      </w:r>
      <w:r w:rsidRPr="009F241B">
        <w:rPr>
          <w:rStyle w:val="a9"/>
        </w:rPr>
        <w:footnoteReference w:id="2"/>
      </w:r>
      <w:r w:rsidRPr="009F241B">
        <w:rPr>
          <w:rFonts w:hint="eastAsia"/>
        </w:rPr>
        <w:t>居</w:t>
      </w:r>
      <w:r w:rsidRPr="009F241B">
        <w:rPr>
          <w:rStyle w:val="a9"/>
        </w:rPr>
        <w:footnoteReference w:id="3"/>
      </w:r>
      <w:r w:rsidRPr="009F241B">
        <w:rPr>
          <w:rFonts w:hint="eastAsia"/>
        </w:rPr>
        <w:t>此為</w:t>
      </w:r>
      <w:r>
        <w:rPr>
          <w:rFonts w:hint="eastAsia"/>
        </w:rPr>
        <w:t>法身之明證。</w:t>
      </w:r>
    </w:p>
    <w:p w:rsidR="0092033B" w:rsidRDefault="0092033B" w:rsidP="0092033B">
      <w:pPr>
        <w:outlineLvl w:val="1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6131B0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壹、</w:t>
      </w: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慧遠問</w:t>
      </w:r>
    </w:p>
    <w:p w:rsidR="0092033B" w:rsidRDefault="0092033B" w:rsidP="0092033B">
      <w:pPr>
        <w:outlineLvl w:val="2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hint="eastAsia"/>
        </w:rPr>
        <w:t>遠問曰︰</w:t>
      </w:r>
    </w:p>
    <w:p w:rsidR="0092033B" w:rsidRPr="000E2CD0" w:rsidRDefault="0092033B" w:rsidP="0092033B">
      <w:pPr>
        <w:ind w:firstLineChars="50" w:firstLine="100"/>
        <w:outlineLvl w:val="2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（壹）略說三疑</w:t>
      </w:r>
    </w:p>
    <w:p w:rsidR="0092033B" w:rsidRDefault="0092033B" w:rsidP="0092033B">
      <w:pPr>
        <w:ind w:leftChars="50" w:left="120"/>
      </w:pPr>
      <w:r>
        <w:rPr>
          <w:rFonts w:hint="eastAsia"/>
        </w:rPr>
        <w:t>經說「羅漢受決為佛」，又云︰「臨滅度時，佛立其前，講以要法。」</w:t>
      </w:r>
      <w:r>
        <w:rPr>
          <w:rStyle w:val="a9"/>
        </w:rPr>
        <w:footnoteReference w:id="4"/>
      </w:r>
      <w:r>
        <w:rPr>
          <w:rFonts w:hint="eastAsia"/>
        </w:rPr>
        <w:t>若此之流，乃出自聖典，安得不信？但未了處多，欲令</w:t>
      </w:r>
      <w:r w:rsidRPr="009F241B">
        <w:rPr>
          <w:rFonts w:hint="eastAsia"/>
        </w:rPr>
        <w:t>居</w:t>
      </w:r>
      <w:r w:rsidRPr="009F241B">
        <w:rPr>
          <w:rStyle w:val="a9"/>
        </w:rPr>
        <w:footnoteReference w:id="5"/>
      </w:r>
      <w:r w:rsidRPr="009F241B">
        <w:rPr>
          <w:rFonts w:hint="eastAsia"/>
        </w:rPr>
        <w:t>決</w:t>
      </w:r>
      <w:r w:rsidRPr="009F241B">
        <w:rPr>
          <w:rStyle w:val="a9"/>
        </w:rPr>
        <w:footnoteReference w:id="6"/>
      </w:r>
      <w:r w:rsidRPr="009F241B">
        <w:rPr>
          <w:rFonts w:hint="eastAsia"/>
        </w:rPr>
        <w:t>其</w:t>
      </w:r>
      <w:r>
        <w:rPr>
          <w:rFonts w:hint="eastAsia"/>
        </w:rPr>
        <w:t>所滯</w:t>
      </w:r>
      <w:r>
        <w:rPr>
          <w:rStyle w:val="a9"/>
        </w:rPr>
        <w:footnoteReference w:id="7"/>
      </w:r>
      <w:r>
        <w:rPr>
          <w:rFonts w:hint="eastAsia"/>
        </w:rPr>
        <w:t>耳。</w:t>
      </w:r>
    </w:p>
    <w:p w:rsidR="0092033B" w:rsidRDefault="0092033B" w:rsidP="0092033B">
      <w:pPr>
        <w:ind w:leftChars="50" w:left="120"/>
      </w:pPr>
      <w:r>
        <w:rPr>
          <w:rFonts w:hint="eastAsia"/>
        </w:rPr>
        <w:t>所疑者眾，略序其三︰</w:t>
      </w:r>
    </w:p>
    <w:p w:rsidR="0092033B" w:rsidRDefault="0092033B" w:rsidP="0092033B">
      <w:pPr>
        <w:ind w:leftChars="50" w:left="120"/>
      </w:pPr>
      <w:r>
        <w:rPr>
          <w:rFonts w:hint="eastAsia"/>
        </w:rPr>
        <w:t>一謂聲聞無大慈悲；</w:t>
      </w:r>
    </w:p>
    <w:p w:rsidR="0092033B" w:rsidRDefault="0092033B" w:rsidP="0092033B">
      <w:pPr>
        <w:ind w:leftChars="50" w:left="120"/>
      </w:pPr>
      <w:r>
        <w:rPr>
          <w:rFonts w:hint="eastAsia"/>
        </w:rPr>
        <w:t>二謂無</w:t>
      </w:r>
      <w:r w:rsidRPr="00632946">
        <w:rPr>
          <w:rFonts w:hint="eastAsia"/>
        </w:rPr>
        <w:t>漚和</w:t>
      </w:r>
      <w:r>
        <w:rPr>
          <w:rFonts w:hint="eastAsia"/>
        </w:rPr>
        <w:t>、般若</w:t>
      </w:r>
      <w:r>
        <w:rPr>
          <w:rStyle w:val="a9"/>
        </w:rPr>
        <w:footnoteReference w:id="8"/>
      </w:r>
      <w:r>
        <w:rPr>
          <w:rFonts w:hint="eastAsia"/>
        </w:rPr>
        <w:t>；</w:t>
      </w:r>
    </w:p>
    <w:p w:rsidR="0092033B" w:rsidRDefault="0092033B" w:rsidP="0092033B">
      <w:pPr>
        <w:ind w:leftChars="50" w:left="120"/>
        <w:rPr>
          <w:rFonts w:eastAsia="SimSun"/>
          <w:lang w:eastAsia="zh-CN"/>
        </w:rPr>
      </w:pPr>
      <w:r>
        <w:rPr>
          <w:rFonts w:hint="eastAsia"/>
        </w:rPr>
        <w:t>三謂臨泥洹時，得空空三昧</w:t>
      </w:r>
      <w:r>
        <w:rPr>
          <w:rStyle w:val="a9"/>
        </w:rPr>
        <w:footnoteReference w:id="9"/>
      </w:r>
      <w:r>
        <w:rPr>
          <w:rFonts w:hint="eastAsia"/>
        </w:rPr>
        <w:t>時，愛著之情都斷，本習之餘不起，類同得忍菩薩，其心</w:t>
      </w:r>
      <w:r>
        <w:rPr>
          <w:rFonts w:hint="eastAsia"/>
        </w:rPr>
        <w:lastRenderedPageBreak/>
        <w:t>泊然</w:t>
      </w:r>
      <w:r>
        <w:rPr>
          <w:rStyle w:val="a9"/>
        </w:rPr>
        <w:footnoteReference w:id="10"/>
      </w:r>
      <w:r>
        <w:rPr>
          <w:rFonts w:hint="eastAsia"/>
        </w:rPr>
        <w:t>，譬如泥洹後時。</w:t>
      </w:r>
      <w:r w:rsidRPr="00871229">
        <w:rPr>
          <w:rFonts w:hint="eastAsia"/>
        </w:rPr>
        <w:t>必如此，愛習殘氣，復何由而生耶？</w:t>
      </w:r>
    </w:p>
    <w:p w:rsidR="0092033B" w:rsidRPr="00C33373" w:rsidRDefault="0092033B" w:rsidP="0092033B">
      <w:pPr>
        <w:ind w:firstLineChars="50" w:firstLine="100"/>
        <w:outlineLvl w:val="2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C33373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（貳）</w:t>
      </w: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請問三疑</w:t>
      </w:r>
    </w:p>
    <w:p w:rsidR="0092033B" w:rsidRDefault="0092033B" w:rsidP="0092033B">
      <w:pPr>
        <w:ind w:leftChars="100" w:left="240"/>
        <w:outlineLvl w:val="3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一、初問︰聲聞入涅槃時，愛著之心與習氣不起；若如此，愛習殘氣又由何生</w:t>
      </w:r>
    </w:p>
    <w:p w:rsidR="0092033B" w:rsidRPr="00871229" w:rsidRDefault="0092033B" w:rsidP="0092033B">
      <w:pPr>
        <w:ind w:leftChars="100" w:left="240"/>
      </w:pPr>
      <w:r w:rsidRPr="0060502F">
        <w:rPr>
          <w:rFonts w:hint="eastAsia"/>
        </w:rPr>
        <w:t>斯問以備於前章。</w:t>
      </w:r>
      <w:r w:rsidRPr="0060502F">
        <w:rPr>
          <w:rStyle w:val="a9"/>
        </w:rPr>
        <w:footnoteReference w:id="11"/>
      </w:r>
    </w:p>
    <w:p w:rsidR="0092033B" w:rsidRDefault="0092033B" w:rsidP="0092033B">
      <w:pPr>
        <w:ind w:leftChars="100" w:left="240"/>
        <w:outlineLvl w:val="3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二、次問︰羅漢五緣已斷，焦種不生，如何生起慈悲之性</w:t>
      </w:r>
    </w:p>
    <w:p w:rsidR="0092033B" w:rsidRDefault="0092033B" w:rsidP="0092033B">
      <w:pPr>
        <w:ind w:leftChars="100" w:left="240"/>
      </w:pPr>
      <w:r>
        <w:rPr>
          <w:rFonts w:hint="eastAsia"/>
        </w:rPr>
        <w:t>又，大慈大悲積劫之所習，純誠著於在昔真心徹於神骨。求之羅漢</w:t>
      </w:r>
      <w:r w:rsidRPr="0060502F">
        <w:rPr>
          <w:rFonts w:hint="eastAsia"/>
        </w:rPr>
        <w:t>，</w:t>
      </w:r>
      <w:r>
        <w:rPr>
          <w:rFonts w:hint="eastAsia"/>
        </w:rPr>
        <w:t>五緣已斷</w:t>
      </w:r>
      <w:r w:rsidRPr="002054B0">
        <w:rPr>
          <w:rStyle w:val="a9"/>
        </w:rPr>
        <w:footnoteReference w:id="12"/>
      </w:r>
      <w:r>
        <w:rPr>
          <w:rFonts w:hint="eastAsia"/>
        </w:rPr>
        <w:t>，焦種不生，根敗之餘，無復五樂</w:t>
      </w:r>
      <w:r>
        <w:rPr>
          <w:rStyle w:val="a9"/>
        </w:rPr>
        <w:footnoteReference w:id="13"/>
      </w:r>
      <w:r>
        <w:rPr>
          <w:rFonts w:hint="eastAsia"/>
        </w:rPr>
        <w:t>，慈悲之性，於何而起耶？</w:t>
      </w:r>
    </w:p>
    <w:p w:rsidR="0092033B" w:rsidRPr="00A47D28" w:rsidRDefault="0092033B" w:rsidP="0092033B">
      <w:pPr>
        <w:ind w:leftChars="100" w:left="240"/>
        <w:outlineLvl w:val="3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三、第三問︰方便、般若如菩薩之兩翼，聲聞無累積此二功德，如何能生？</w:t>
      </w:r>
    </w:p>
    <w:p w:rsidR="0092033B" w:rsidRDefault="0092033B" w:rsidP="0092033B">
      <w:pPr>
        <w:ind w:leftChars="100" w:left="240"/>
      </w:pPr>
      <w:r>
        <w:rPr>
          <w:rFonts w:hint="eastAsia"/>
        </w:rPr>
        <w:t>又，漚和、般若，是菩薩之兩翼</w:t>
      </w:r>
      <w:r>
        <w:rPr>
          <w:rStyle w:val="a9"/>
        </w:rPr>
        <w:footnoteReference w:id="14"/>
      </w:r>
      <w:r>
        <w:rPr>
          <w:rFonts w:hint="eastAsia"/>
        </w:rPr>
        <w:t>，故能凌虛</w:t>
      </w:r>
      <w:r>
        <w:rPr>
          <w:rStyle w:val="a9"/>
        </w:rPr>
        <w:footnoteReference w:id="15"/>
      </w:r>
      <w:r>
        <w:rPr>
          <w:rFonts w:hint="eastAsia"/>
        </w:rPr>
        <w:t>遠近</w:t>
      </w:r>
      <w:r>
        <w:rPr>
          <w:rStyle w:val="a9"/>
        </w:rPr>
        <w:footnoteReference w:id="16"/>
      </w:r>
      <w:r>
        <w:rPr>
          <w:rFonts w:hint="eastAsia"/>
        </w:rPr>
        <w:t>，不墜不落；聲聞本無此翼，臨泥洹時，縱有大心，譬若無翅之鳥，失據墮</w:t>
      </w:r>
      <w:r>
        <w:rPr>
          <w:rStyle w:val="a9"/>
        </w:rPr>
        <w:footnoteReference w:id="17"/>
      </w:r>
      <w:r>
        <w:rPr>
          <w:rFonts w:hint="eastAsia"/>
        </w:rPr>
        <w:t>空，正使佛立其前，羽翮</w:t>
      </w:r>
      <w:r>
        <w:rPr>
          <w:rStyle w:val="a9"/>
        </w:rPr>
        <w:footnoteReference w:id="18"/>
      </w:r>
      <w:r>
        <w:rPr>
          <w:rFonts w:hint="eastAsia"/>
        </w:rPr>
        <w:t>復何由頓生？若可頓生，則諸菩薩無復積劫之功。</w:t>
      </w:r>
    </w:p>
    <w:p w:rsidR="0092033B" w:rsidRDefault="0092033B" w:rsidP="00694377">
      <w:pPr>
        <w:spacing w:beforeLines="30" w:before="108"/>
      </w:pPr>
      <w:r>
        <w:rPr>
          <w:rFonts w:hint="eastAsia"/>
        </w:rPr>
        <w:t>此三最是可疑，雖云有信，悟必由理，理尚未通，其如信何？</w:t>
      </w:r>
    </w:p>
    <w:p w:rsidR="0092033B" w:rsidRPr="00A0289C" w:rsidRDefault="0092033B" w:rsidP="0092033B">
      <w:pPr>
        <w:outlineLvl w:val="1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A0289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貳、羅什答</w:t>
      </w:r>
    </w:p>
    <w:p w:rsidR="0092033B" w:rsidRDefault="0092033B" w:rsidP="0092033B">
      <w:pPr>
        <w:ind w:firstLineChars="50" w:firstLine="120"/>
        <w:outlineLvl w:val="2"/>
      </w:pPr>
      <w:r>
        <w:rPr>
          <w:rFonts w:hint="eastAsia"/>
        </w:rPr>
        <w:t>什答曰︰</w:t>
      </w:r>
    </w:p>
    <w:p w:rsidR="0092033B" w:rsidRDefault="0092033B" w:rsidP="0092033B">
      <w:pPr>
        <w:ind w:firstLineChars="50" w:firstLine="100"/>
        <w:outlineLvl w:val="2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（壹）答初問︰阿羅漢餘習不起，愛習殘氣復由何而生</w:t>
      </w:r>
    </w:p>
    <w:p w:rsidR="0092033B" w:rsidRDefault="0092033B" w:rsidP="0092033B">
      <w:pPr>
        <w:ind w:leftChars="100" w:left="240"/>
        <w:outlineLvl w:val="3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一、羅漢雖得有餘涅槃，身、口仍有失念；亦不得言空空三昧能斷餘習</w:t>
      </w:r>
    </w:p>
    <w:p w:rsidR="0092033B" w:rsidRDefault="0092033B" w:rsidP="0092033B">
      <w:pPr>
        <w:ind w:leftChars="150" w:left="360"/>
        <w:outlineLvl w:val="4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（一）羅漢雖得有餘涅槃，身、口仍有失念</w:t>
      </w:r>
    </w:p>
    <w:p w:rsidR="0092033B" w:rsidRDefault="0092033B" w:rsidP="0092033B">
      <w:pPr>
        <w:ind w:leftChars="150" w:left="360"/>
      </w:pPr>
      <w:r>
        <w:rPr>
          <w:rFonts w:hint="eastAsia"/>
        </w:rPr>
        <w:t>一切阿羅漢雖得有餘涅槃，心意清淨，身、口所作，不能無失念。</w:t>
      </w:r>
      <w:r w:rsidRPr="009F241B">
        <w:rPr>
          <w:rFonts w:hint="eastAsia"/>
        </w:rPr>
        <w:t>不知</w:t>
      </w:r>
      <w:r w:rsidRPr="009F241B">
        <w:rPr>
          <w:rStyle w:val="a9"/>
        </w:rPr>
        <w:footnoteReference w:id="19"/>
      </w:r>
      <w:r>
        <w:rPr>
          <w:rFonts w:hint="eastAsia"/>
        </w:rPr>
        <w:t>之人，起不淨想，其實無復別有垢法。</w:t>
      </w:r>
      <w:r w:rsidRPr="00510FEE">
        <w:rPr>
          <w:rStyle w:val="a9"/>
        </w:rPr>
        <w:footnoteReference w:id="20"/>
      </w:r>
      <w:r>
        <w:rPr>
          <w:rFonts w:hint="eastAsia"/>
        </w:rPr>
        <w:t>如人鎖脚，久久乃離，脚雖不便，更無別法。</w:t>
      </w:r>
      <w:r>
        <w:rPr>
          <w:rStyle w:val="a9"/>
        </w:rPr>
        <w:footnoteReference w:id="21"/>
      </w:r>
    </w:p>
    <w:p w:rsidR="0092033B" w:rsidRDefault="0092033B" w:rsidP="0092033B">
      <w:pPr>
        <w:ind w:leftChars="150" w:left="360"/>
      </w:pPr>
      <w:r>
        <w:rPr>
          <w:rFonts w:hint="eastAsia"/>
        </w:rPr>
        <w:t>阿羅漢亦如是，從無始生死來為結所縛，得阿羅漢道，雖破結縛，以久習因緣故，若心不在道，處於憒鬧，因妄念令身、口業而有失相。</w:t>
      </w:r>
    </w:p>
    <w:p w:rsidR="0092033B" w:rsidRPr="008647F1" w:rsidRDefault="0092033B" w:rsidP="0092033B">
      <w:pPr>
        <w:ind w:leftChars="150" w:left="360"/>
        <w:outlineLvl w:val="4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（二）阿羅漢入無餘</w:t>
      </w:r>
      <w:r w:rsidRPr="00163E25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捨無漏道</w:t>
      </w: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後</w:t>
      </w:r>
      <w:r w:rsidRPr="00163E25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，永無復有身、口業失</w:t>
      </w:r>
    </w:p>
    <w:p w:rsidR="0092033B" w:rsidRDefault="0092033B" w:rsidP="0092033B">
      <w:pPr>
        <w:ind w:leftChars="150" w:left="360"/>
      </w:pPr>
      <w:r>
        <w:rPr>
          <w:rFonts w:hint="eastAsia"/>
        </w:rPr>
        <w:t>是人入無餘涅槃時，以空空三昧捨無漏道，從是以後，永無復有身、口業失。時</w:t>
      </w:r>
      <w:r w:rsidRPr="0060502F">
        <w:rPr>
          <w:rFonts w:hint="eastAsia"/>
        </w:rPr>
        <w:t>間</w:t>
      </w:r>
      <w:r>
        <w:rPr>
          <w:rStyle w:val="a9"/>
        </w:rPr>
        <w:footnoteReference w:id="22"/>
      </w:r>
      <w:r>
        <w:rPr>
          <w:rFonts w:hint="eastAsia"/>
        </w:rPr>
        <w:t>促故，不應難言更當起也。</w:t>
      </w:r>
    </w:p>
    <w:p w:rsidR="0092033B" w:rsidRPr="00040F2A" w:rsidRDefault="0092033B" w:rsidP="0092033B">
      <w:pPr>
        <w:ind w:leftChars="150" w:left="360"/>
        <w:outlineLvl w:val="4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（三）</w:t>
      </w:r>
      <w:r w:rsidRPr="00A2582D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以空空三昧</w:t>
      </w:r>
      <w:r w:rsidRPr="00163E25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捨無漏道</w:t>
      </w: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非無漏定，不得言煩惱習氣都盡</w:t>
      </w:r>
    </w:p>
    <w:p w:rsidR="0092033B" w:rsidRDefault="0092033B" w:rsidP="0092033B">
      <w:pPr>
        <w:ind w:leftChars="150" w:left="360"/>
      </w:pPr>
      <w:r>
        <w:rPr>
          <w:rFonts w:hint="eastAsia"/>
        </w:rPr>
        <w:t>又謂，以空空三昧能斷餘習者，是事不然。何以故？用此三昧捨無漏者則非無漏定。若然者，何得謂煩惱習氣都盡耶？</w:t>
      </w:r>
    </w:p>
    <w:p w:rsidR="0092033B" w:rsidRDefault="0092033B" w:rsidP="0092033B">
      <w:pPr>
        <w:ind w:leftChars="100" w:left="240"/>
        <w:outlineLvl w:val="3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二、《法華經》說阿羅漢當作佛</w:t>
      </w:r>
    </w:p>
    <w:p w:rsidR="0092033B" w:rsidRDefault="0092033B" w:rsidP="0092033B">
      <w:pPr>
        <w:ind w:leftChars="150" w:left="360"/>
        <w:outlineLvl w:val="4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（一）阿羅漢還生唯《法華經》說，不應以此義難餘經</w:t>
      </w:r>
    </w:p>
    <w:p w:rsidR="0092033B" w:rsidRDefault="0092033B" w:rsidP="0092033B">
      <w:pPr>
        <w:ind w:leftChars="150" w:left="360"/>
      </w:pPr>
      <w:r>
        <w:rPr>
          <w:rFonts w:hint="eastAsia"/>
        </w:rPr>
        <w:t>又，阿羅漢還生者，唯《法華經》說</w:t>
      </w:r>
      <w:r w:rsidRPr="00510FEE">
        <w:rPr>
          <w:rStyle w:val="a9"/>
        </w:rPr>
        <w:footnoteReference w:id="23"/>
      </w:r>
      <w:r>
        <w:rPr>
          <w:rFonts w:hint="eastAsia"/>
        </w:rPr>
        <w:t>。無量千萬經，皆言阿羅漢於後邊身滅度。而《法華經》是諸佛秘藏，不可以此義難於餘經。若專執《法華經》以為決定者，聲聞三藏及餘摩訶衍經，寢</w:t>
      </w:r>
      <w:r>
        <w:rPr>
          <w:rStyle w:val="a9"/>
        </w:rPr>
        <w:footnoteReference w:id="24"/>
      </w:r>
      <w:r>
        <w:rPr>
          <w:rFonts w:hint="eastAsia"/>
        </w:rPr>
        <w:t>而不用。</w:t>
      </w:r>
    </w:p>
    <w:p w:rsidR="0092033B" w:rsidRDefault="0092033B" w:rsidP="0092033B">
      <w:pPr>
        <w:ind w:leftChars="150" w:left="360"/>
        <w:outlineLvl w:val="4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（二）</w:t>
      </w:r>
      <w:r w:rsidRPr="00A86925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阿羅漢涅槃當作佛，唯佛知之</w:t>
      </w:r>
    </w:p>
    <w:p w:rsidR="0092033B" w:rsidRDefault="0092033B" w:rsidP="0092033B">
      <w:pPr>
        <w:ind w:leftChars="150" w:left="360"/>
      </w:pPr>
      <w:r>
        <w:rPr>
          <w:rFonts w:hint="eastAsia"/>
        </w:rPr>
        <w:t>又有經言︰「</w:t>
      </w:r>
      <w:r w:rsidRPr="00354FEC">
        <w:rPr>
          <w:rFonts w:ascii="標楷體" w:eastAsia="標楷體" w:hAnsi="標楷體" w:hint="eastAsia"/>
        </w:rPr>
        <w:t>菩薩畏阿羅漢、辟支佛道，過於地獄。何以故？墮於地獄還可作佛</w:t>
      </w:r>
      <w:r>
        <w:rPr>
          <w:rFonts w:hint="eastAsia"/>
        </w:rPr>
        <w:t>。」</w:t>
      </w:r>
      <w:r>
        <w:rPr>
          <w:rStyle w:val="a9"/>
        </w:rPr>
        <w:footnoteReference w:id="25"/>
      </w:r>
      <w:r>
        <w:rPr>
          <w:rFonts w:hint="eastAsia"/>
        </w:rPr>
        <w:t>若爾者，唯有《法華》一經可信，餘經皆為虛妄。是故不應執著一經，不信一切經法。當應思惟因緣，所以取涅槃，所以應作佛。然五不可思議中，諸佛法是第一不可思議。佛法者，謂阿羅漢涅槃當作佛</w:t>
      </w:r>
      <w:r>
        <w:rPr>
          <w:rStyle w:val="a9"/>
        </w:rPr>
        <w:footnoteReference w:id="26"/>
      </w:r>
      <w:r>
        <w:rPr>
          <w:rFonts w:hint="eastAsia"/>
        </w:rPr>
        <w:t>，唯佛知之。</w:t>
      </w:r>
      <w:r>
        <w:rPr>
          <w:rStyle w:val="a9"/>
        </w:rPr>
        <w:footnoteReference w:id="27"/>
      </w:r>
    </w:p>
    <w:p w:rsidR="0092033B" w:rsidRDefault="0092033B" w:rsidP="0092033B">
      <w:pPr>
        <w:ind w:leftChars="100" w:left="240"/>
        <w:outlineLvl w:val="3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三、阿羅漢未斷佛法中愛，仍有殘習，於無量甚深法性中得少便證，不如直修菩薩道者</w:t>
      </w:r>
    </w:p>
    <w:p w:rsidR="0092033B" w:rsidRDefault="0092033B" w:rsidP="0092033B">
      <w:pPr>
        <w:ind w:leftChars="150" w:left="360"/>
        <w:outlineLvl w:val="4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（一）聲聞人主張︰愛為集諦，愛盡故不復受生</w:t>
      </w:r>
    </w:p>
    <w:p w:rsidR="0092033B" w:rsidRDefault="0092033B" w:rsidP="0092033B">
      <w:pPr>
        <w:ind w:leftChars="150" w:left="360"/>
        <w:rPr>
          <w:rFonts w:eastAsia="SimSun"/>
          <w:lang w:eastAsia="zh-CN"/>
        </w:rPr>
      </w:pPr>
      <w:r>
        <w:rPr>
          <w:rFonts w:hint="eastAsia"/>
        </w:rPr>
        <w:t>又，聲聞人以愛為集諦，阿羅漢愛盡故，則無復生理。</w:t>
      </w:r>
    </w:p>
    <w:p w:rsidR="0092033B" w:rsidRDefault="0092033B" w:rsidP="0092033B">
      <w:pPr>
        <w:ind w:leftChars="150" w:left="360"/>
        <w:outlineLvl w:val="4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（二）大乘人言︰阿羅漢雖斷三界愛，未斷佛法中愛</w:t>
      </w:r>
    </w:p>
    <w:p w:rsidR="0092033B" w:rsidRDefault="0092033B" w:rsidP="0092033B">
      <w:pPr>
        <w:ind w:leftChars="150" w:left="360"/>
      </w:pPr>
      <w:r>
        <w:rPr>
          <w:rFonts w:hint="eastAsia"/>
        </w:rPr>
        <w:t>摩訶衍人言，有二種愛︰一者三界愛；二者出三界愛，所謂涅槃佛法中愛。阿羅漢雖斷三界愛，不斷涅槃佛</w:t>
      </w:r>
      <w:r>
        <w:rPr>
          <w:rStyle w:val="a9"/>
        </w:rPr>
        <w:footnoteReference w:id="28"/>
      </w:r>
      <w:r>
        <w:rPr>
          <w:rFonts w:hint="eastAsia"/>
        </w:rPr>
        <w:t>中愛。</w:t>
      </w:r>
    </w:p>
    <w:p w:rsidR="0092033B" w:rsidRDefault="0092033B" w:rsidP="00694377">
      <w:pPr>
        <w:spacing w:beforeLines="30" w:before="108"/>
        <w:ind w:leftChars="150" w:left="360"/>
      </w:pPr>
      <w:r>
        <w:rPr>
          <w:rFonts w:hint="eastAsia"/>
        </w:rPr>
        <w:t>如舍利弗心悔言︰「</w:t>
      </w:r>
      <w:r w:rsidRPr="00D32AA5">
        <w:rPr>
          <w:rFonts w:ascii="標楷體" w:eastAsia="標楷體" w:hAnsi="標楷體" w:hint="eastAsia"/>
        </w:rPr>
        <w:t>我若知佛有如是功德智慧者，我寧一劫於阿鼻地獄，一脅著地，不應退阿耨三菩提</w:t>
      </w:r>
      <w:r>
        <w:rPr>
          <w:rFonts w:hint="eastAsia"/>
        </w:rPr>
        <w:t>。」</w:t>
      </w:r>
      <w:r>
        <w:rPr>
          <w:rStyle w:val="a9"/>
        </w:rPr>
        <w:footnoteReference w:id="29"/>
      </w:r>
    </w:p>
    <w:p w:rsidR="0092033B" w:rsidRDefault="0092033B" w:rsidP="0092033B">
      <w:pPr>
        <w:ind w:leftChars="150" w:left="360"/>
        <w:rPr>
          <w:rFonts w:eastAsia="SimSun"/>
          <w:lang w:eastAsia="zh-CN"/>
        </w:rPr>
      </w:pPr>
      <w:r>
        <w:rPr>
          <w:rFonts w:hint="eastAsia"/>
        </w:rPr>
        <w:t>又，《毘摩羅詰經》︰「</w:t>
      </w:r>
      <w:r w:rsidRPr="00D32AA5">
        <w:rPr>
          <w:rFonts w:ascii="標楷體" w:eastAsia="標楷體" w:hAnsi="標楷體" w:hint="eastAsia"/>
        </w:rPr>
        <w:t>摩訶迦葉與目連</w:t>
      </w:r>
      <w:r w:rsidRPr="00D32AA5">
        <w:rPr>
          <w:rStyle w:val="a9"/>
          <w:rFonts w:asciiTheme="minorEastAsia" w:hAnsiTheme="minorEastAsia"/>
        </w:rPr>
        <w:footnoteReference w:id="30"/>
      </w:r>
      <w:r w:rsidRPr="00D32AA5">
        <w:rPr>
          <w:rFonts w:ascii="標楷體" w:eastAsia="標楷體" w:hAnsi="標楷體" w:hint="eastAsia"/>
        </w:rPr>
        <w:t>悔責，一切聲聞，皆應號泣。</w:t>
      </w:r>
      <w:r>
        <w:rPr>
          <w:rFonts w:hint="eastAsia"/>
        </w:rPr>
        <w:t>」</w:t>
      </w:r>
      <w:r>
        <w:rPr>
          <w:rStyle w:val="a9"/>
        </w:rPr>
        <w:footnoteReference w:id="31"/>
      </w:r>
      <w:r>
        <w:rPr>
          <w:rFonts w:hint="eastAsia"/>
        </w:rPr>
        <w:t>此是愛習之氣。</w:t>
      </w:r>
    </w:p>
    <w:p w:rsidR="0092033B" w:rsidRDefault="0092033B" w:rsidP="0092033B">
      <w:pPr>
        <w:ind w:leftChars="150" w:left="360"/>
      </w:pPr>
      <w:r>
        <w:rPr>
          <w:rFonts w:hint="eastAsia"/>
        </w:rPr>
        <w:t>又，《首楞嚴三昧》中說︰「</w:t>
      </w:r>
      <w:r w:rsidRPr="00D32AA5">
        <w:rPr>
          <w:rFonts w:ascii="標楷體" w:eastAsia="標楷體" w:hAnsi="標楷體" w:hint="eastAsia"/>
        </w:rPr>
        <w:t>如盲人夢中得眼，覺則還失，我等聲聞智慧，於佛智慧更無所見。此似若無明。</w:t>
      </w:r>
      <w:r>
        <w:rPr>
          <w:rFonts w:hint="eastAsia"/>
        </w:rPr>
        <w:t>」</w:t>
      </w:r>
      <w:r>
        <w:rPr>
          <w:rStyle w:val="a9"/>
        </w:rPr>
        <w:footnoteReference w:id="32"/>
      </w:r>
    </w:p>
    <w:p w:rsidR="0092033B" w:rsidRDefault="0092033B" w:rsidP="0092033B">
      <w:pPr>
        <w:ind w:leftChars="150" w:left="360"/>
        <w:outlineLvl w:val="4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（三）阿羅漢於無量甚深法性中</w:t>
      </w:r>
      <w:r w:rsidRPr="005B600F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得少便證，不如直修菩薩道者</w:t>
      </w:r>
    </w:p>
    <w:p w:rsidR="0092033B" w:rsidRDefault="0092033B" w:rsidP="0092033B">
      <w:pPr>
        <w:ind w:leftChars="150" w:left="360"/>
      </w:pPr>
      <w:r>
        <w:rPr>
          <w:rFonts w:hint="eastAsia"/>
        </w:rPr>
        <w:t>如是愛、無明等往來世間，具菩薩道，乃當作佛。</w:t>
      </w:r>
      <w:r w:rsidRPr="0060502F">
        <w:rPr>
          <w:rFonts w:hint="eastAsia"/>
        </w:rPr>
        <w:t>假</w:t>
      </w:r>
      <w:r w:rsidRPr="005E4010">
        <w:rPr>
          <w:rStyle w:val="a9"/>
        </w:rPr>
        <w:footnoteReference w:id="33"/>
      </w:r>
      <w:r w:rsidRPr="005E4010">
        <w:rPr>
          <w:rFonts w:hint="eastAsia"/>
        </w:rPr>
        <w:t>設入菩薩道</w:t>
      </w:r>
      <w:r>
        <w:rPr>
          <w:rFonts w:hint="eastAsia"/>
        </w:rPr>
        <w:t>，尚不得同直修菩薩道者</w:t>
      </w:r>
      <w:r w:rsidRPr="00A21C30">
        <w:rPr>
          <w:rStyle w:val="a9"/>
        </w:rPr>
        <w:footnoteReference w:id="34"/>
      </w:r>
      <w:r>
        <w:rPr>
          <w:rFonts w:hint="eastAsia"/>
        </w:rPr>
        <w:t>，何況同無生法忍菩薩也。何以故？是人於眾生中不生大悲心，直趣佛道，但求自利，於無量甚深法性中得少便證。以是因緣故，教化眾生，淨佛國土，皆為遲久，不如直趣佛道者疾成於佛。</w:t>
      </w:r>
    </w:p>
    <w:p w:rsidR="0092033B" w:rsidRPr="00452EA9" w:rsidRDefault="0092033B" w:rsidP="0092033B">
      <w:pPr>
        <w:ind w:firstLineChars="50" w:firstLine="100"/>
        <w:outlineLvl w:val="2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（貳）答次問︰阿羅漢慈悲心如何生起</w:t>
      </w:r>
    </w:p>
    <w:p w:rsidR="0092033B" w:rsidRDefault="0092033B" w:rsidP="0092033B">
      <w:pPr>
        <w:ind w:leftChars="100" w:left="240"/>
        <w:outlineLvl w:val="3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一、羅漢</w:t>
      </w:r>
      <w:r w:rsidRPr="00AB16E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慈悲猶在</w:t>
      </w: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，發佛道心時</w:t>
      </w:r>
      <w:r w:rsidRPr="00AB16E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還得增長</w:t>
      </w:r>
    </w:p>
    <w:p w:rsidR="0092033B" w:rsidRDefault="0092033B" w:rsidP="0092033B">
      <w:pPr>
        <w:ind w:leftChars="100" w:left="240"/>
      </w:pPr>
      <w:r>
        <w:rPr>
          <w:rFonts w:hint="eastAsia"/>
        </w:rPr>
        <w:t>又，阿羅漢慈悲雖不及菩薩慈悲，與無漏心合，故非不妙也。如經中說︰「</w:t>
      </w:r>
      <w:r w:rsidRPr="00D32AA5">
        <w:rPr>
          <w:rFonts w:ascii="標楷體" w:eastAsia="標楷體" w:hAnsi="標楷體" w:hint="eastAsia"/>
        </w:rPr>
        <w:t>比丘慈心和合修七覺意，設斷五道因緣者，慈悲猶在。發佛道心時，還得增長，名為大慈大悲。</w:t>
      </w:r>
      <w:r>
        <w:rPr>
          <w:rFonts w:hint="eastAsia"/>
        </w:rPr>
        <w:t>」</w:t>
      </w:r>
      <w:r w:rsidRPr="00930A73">
        <w:rPr>
          <w:rStyle w:val="a9"/>
        </w:rPr>
        <w:footnoteReference w:id="35"/>
      </w:r>
    </w:p>
    <w:p w:rsidR="0092033B" w:rsidRDefault="0092033B" w:rsidP="0092033B">
      <w:pPr>
        <w:ind w:leftChars="100" w:left="240"/>
      </w:pPr>
      <w:r>
        <w:rPr>
          <w:rFonts w:hint="eastAsia"/>
        </w:rPr>
        <w:t>如《法華經》中說「</w:t>
      </w:r>
      <w:r w:rsidRPr="00D32AA5">
        <w:rPr>
          <w:rFonts w:ascii="標楷體" w:eastAsia="標楷體" w:hAnsi="標楷體" w:hint="eastAsia"/>
        </w:rPr>
        <w:t>於他方現在佛聞斯事，然後發心。</w:t>
      </w:r>
      <w:r>
        <w:rPr>
          <w:rFonts w:hint="eastAsia"/>
        </w:rPr>
        <w:t>」</w:t>
      </w:r>
      <w:r>
        <w:rPr>
          <w:rStyle w:val="a9"/>
        </w:rPr>
        <w:footnoteReference w:id="36"/>
      </w:r>
    </w:p>
    <w:p w:rsidR="0092033B" w:rsidRDefault="0092033B" w:rsidP="0092033B">
      <w:pPr>
        <w:ind w:leftChars="100" w:left="240"/>
        <w:outlineLvl w:val="3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二、涅槃常寂滅相，</w:t>
      </w:r>
      <w:r w:rsidRPr="00C321D5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無戲論諸法，</w:t>
      </w: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無有決定不相應焦羅漢</w:t>
      </w:r>
    </w:p>
    <w:p w:rsidR="0092033B" w:rsidRDefault="0092033B" w:rsidP="0092033B">
      <w:pPr>
        <w:ind w:leftChars="100" w:left="240"/>
      </w:pPr>
      <w:r>
        <w:rPr>
          <w:rFonts w:hint="eastAsia"/>
        </w:rPr>
        <w:t>又涅槃法，無有決定</w:t>
      </w:r>
      <w:r w:rsidRPr="005E4010">
        <w:rPr>
          <w:rFonts w:hint="eastAsia"/>
        </w:rPr>
        <w:t>不相應焦羅漢耳</w:t>
      </w:r>
      <w:r w:rsidRPr="005E4010">
        <w:rPr>
          <w:rStyle w:val="a9"/>
        </w:rPr>
        <w:footnoteReference w:id="37"/>
      </w:r>
      <w:r>
        <w:rPr>
          <w:rFonts w:hint="eastAsia"/>
        </w:rPr>
        <w:t>。何以故？涅槃常寂滅相，無戲論諸法。若常寂滅無戲論，則無所妨。</w:t>
      </w:r>
    </w:p>
    <w:p w:rsidR="0092033B" w:rsidRPr="00452EA9" w:rsidRDefault="0092033B" w:rsidP="0092033B">
      <w:pPr>
        <w:ind w:leftChars="100" w:left="240"/>
        <w:outlineLvl w:val="3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三、</w:t>
      </w:r>
      <w:r w:rsidRPr="00EF4DA4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諸佛大菩薩深入法性</w:t>
      </w: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，不見諸法性有異，但為度眾生而說有三乘</w:t>
      </w:r>
    </w:p>
    <w:p w:rsidR="0092033B" w:rsidRDefault="0092033B" w:rsidP="0092033B">
      <w:pPr>
        <w:ind w:leftChars="100" w:left="240"/>
      </w:pPr>
      <w:r>
        <w:rPr>
          <w:rFonts w:hint="eastAsia"/>
        </w:rPr>
        <w:t>又，諸佛大菩薩深入</w:t>
      </w:r>
      <w:r w:rsidRPr="005E4010">
        <w:rPr>
          <w:rFonts w:hint="eastAsia"/>
        </w:rPr>
        <w:t>法性</w:t>
      </w:r>
      <w:r w:rsidRPr="005E4010">
        <w:rPr>
          <w:rStyle w:val="a9"/>
        </w:rPr>
        <w:footnoteReference w:id="38"/>
      </w:r>
      <w:r>
        <w:rPr>
          <w:rFonts w:hint="eastAsia"/>
        </w:rPr>
        <w:t>，不見法</w:t>
      </w:r>
      <w:r w:rsidRPr="00BE6C30">
        <w:rPr>
          <w:rFonts w:hint="eastAsia"/>
        </w:rPr>
        <w:t>性</w:t>
      </w:r>
      <w:r w:rsidRPr="0060502F">
        <w:rPr>
          <w:rFonts w:hint="eastAsia"/>
        </w:rPr>
        <w:t>及</w:t>
      </w:r>
      <w:r w:rsidRPr="00BE6C30">
        <w:rPr>
          <w:rStyle w:val="a9"/>
        </w:rPr>
        <w:footnoteReference w:id="39"/>
      </w:r>
      <w:r w:rsidRPr="00BE6C30">
        <w:rPr>
          <w:rFonts w:hint="eastAsia"/>
        </w:rPr>
        <w:t>三</w:t>
      </w:r>
      <w:r>
        <w:rPr>
          <w:rFonts w:hint="eastAsia"/>
        </w:rPr>
        <w:t>品之異，但為度眾生故說有三分耳。</w:t>
      </w:r>
      <w:r>
        <w:rPr>
          <w:rStyle w:val="a9"/>
        </w:rPr>
        <w:footnoteReference w:id="40"/>
      </w:r>
    </w:p>
    <w:p w:rsidR="0092033B" w:rsidRDefault="0092033B" w:rsidP="0092033B">
      <w:pPr>
        <w:ind w:firstLineChars="50" w:firstLine="100"/>
        <w:outlineLvl w:val="2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（叁</w:t>
      </w:r>
      <w:r w:rsidRPr="00D4208A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答第三問︰方便、般若如菩薩之兩翼，聲聞無累積此二功德，如何能生？</w:t>
      </w:r>
    </w:p>
    <w:p w:rsidR="0092033B" w:rsidRDefault="0092033B" w:rsidP="0092033B">
      <w:pPr>
        <w:ind w:leftChars="100" w:left="240"/>
        <w:outlineLvl w:val="3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一、</w:t>
      </w:r>
      <w:r w:rsidRPr="00D4208A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《般若經》中說</w:t>
      </w: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︰</w:t>
      </w:r>
      <w:r w:rsidRPr="00D4208A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般若、方便</w:t>
      </w: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如菩薩双翼，阿羅漢無</w:t>
      </w:r>
      <w:r w:rsidRPr="00D4208A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般若、方便</w:t>
      </w:r>
      <w:r w:rsidRPr="00514452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不能復遠求佛道</w:t>
      </w:r>
    </w:p>
    <w:p w:rsidR="0092033B" w:rsidRDefault="0092033B" w:rsidP="0092033B">
      <w:pPr>
        <w:ind w:leftChars="100" w:left="240"/>
      </w:pPr>
      <w:r w:rsidRPr="000825B8">
        <w:rPr>
          <w:rFonts w:hint="eastAsia"/>
        </w:rPr>
        <w:t>漚和</w:t>
      </w:r>
      <w:r>
        <w:rPr>
          <w:rFonts w:hint="eastAsia"/>
        </w:rPr>
        <w:t>、</w:t>
      </w:r>
      <w:r w:rsidRPr="000825B8">
        <w:rPr>
          <w:rFonts w:hint="eastAsia"/>
        </w:rPr>
        <w:t>般若是菩薩兩翅者，而《法華經》義不以此說也。</w:t>
      </w:r>
    </w:p>
    <w:p w:rsidR="0092033B" w:rsidRPr="000825B8" w:rsidRDefault="0092033B" w:rsidP="0092033B">
      <w:pPr>
        <w:ind w:leftChars="100" w:left="240"/>
      </w:pPr>
      <w:r w:rsidRPr="000825B8">
        <w:rPr>
          <w:rFonts w:hint="eastAsia"/>
        </w:rPr>
        <w:t>是《般若波羅蜜經》經</w:t>
      </w:r>
      <w:r w:rsidRPr="000825B8">
        <w:rPr>
          <w:vertAlign w:val="superscript"/>
        </w:rPr>
        <w:footnoteReference w:id="41"/>
      </w:r>
      <w:r w:rsidRPr="000825B8">
        <w:rPr>
          <w:rFonts w:hint="eastAsia"/>
        </w:rPr>
        <w:t>中</w:t>
      </w:r>
      <w:r>
        <w:rPr>
          <w:rFonts w:hint="eastAsia"/>
        </w:rPr>
        <w:t>讚嘆般若波羅蜜故，有菩薩離般若波羅蜜，但以餘功德求佛道者，作此喻耳。是故佛言︰「</w:t>
      </w:r>
      <w:r w:rsidRPr="001918EF">
        <w:rPr>
          <w:rFonts w:ascii="標楷體" w:eastAsia="標楷體" w:hAnsi="標楷體" w:hint="eastAsia"/>
        </w:rPr>
        <w:t>雖有無量功德，無般若、漚和，如鳥無兩翅，不能遠至。如是成阿羅漢，到於涅槃，大願以滿，不能復遠求佛道。</w:t>
      </w:r>
      <w:r>
        <w:rPr>
          <w:rFonts w:hint="eastAsia"/>
        </w:rPr>
        <w:t>」</w:t>
      </w:r>
    </w:p>
    <w:p w:rsidR="0092033B" w:rsidRDefault="0092033B" w:rsidP="0092033B">
      <w:pPr>
        <w:ind w:leftChars="100" w:left="240"/>
        <w:outlineLvl w:val="3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二、《法華經》說阿羅漢能作佛</w:t>
      </w:r>
    </w:p>
    <w:p w:rsidR="0092033B" w:rsidRPr="00D4208A" w:rsidRDefault="0092033B" w:rsidP="0092033B">
      <w:pPr>
        <w:ind w:leftChars="150" w:left="360"/>
        <w:outlineLvl w:val="4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（一）《法華經》說</w:t>
      </w:r>
      <w:r w:rsidRPr="000825B8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實有餘道</w:t>
      </w:r>
    </w:p>
    <w:p w:rsidR="0092033B" w:rsidRDefault="0092033B" w:rsidP="0092033B">
      <w:pPr>
        <w:ind w:leftChars="150" w:left="360"/>
      </w:pPr>
      <w:r>
        <w:rPr>
          <w:rFonts w:hint="eastAsia"/>
        </w:rPr>
        <w:t>若《法華經》說實有餘道，</w:t>
      </w:r>
    </w:p>
    <w:p w:rsidR="0092033B" w:rsidRPr="00D4208A" w:rsidRDefault="0092033B" w:rsidP="0092033B">
      <w:pPr>
        <w:ind w:leftChars="150" w:left="360"/>
        <w:outlineLvl w:val="4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（二）佛有不可思議之力，能令阿羅漢作佛</w:t>
      </w:r>
    </w:p>
    <w:p w:rsidR="0092033B" w:rsidRDefault="0092033B" w:rsidP="0092033B">
      <w:pPr>
        <w:ind w:leftChars="150" w:left="360"/>
        <w:rPr>
          <w:rFonts w:eastAsia="SimSun"/>
        </w:rPr>
      </w:pPr>
      <w:r>
        <w:rPr>
          <w:rFonts w:hint="eastAsia"/>
        </w:rPr>
        <w:t>又諸佛贊助成立</w:t>
      </w:r>
      <w:r w:rsidRPr="00F71319">
        <w:rPr>
          <w:rStyle w:val="a9"/>
        </w:rPr>
        <w:footnoteReference w:id="42"/>
      </w:r>
      <w:r>
        <w:rPr>
          <w:rFonts w:hint="eastAsia"/>
        </w:rPr>
        <w:t>，何有難事哉？</w:t>
      </w:r>
    </w:p>
    <w:p w:rsidR="0092033B" w:rsidRDefault="0092033B" w:rsidP="0092033B">
      <w:pPr>
        <w:ind w:leftChars="150" w:left="360"/>
        <w:rPr>
          <w:rFonts w:eastAsia="SimSun"/>
          <w:lang w:eastAsia="zh-CN"/>
        </w:rPr>
      </w:pPr>
      <w:r>
        <w:rPr>
          <w:rFonts w:hint="eastAsia"/>
        </w:rPr>
        <w:t>佛有不可思議神力教化，能令草木說法往來，何況於人？如焦穀不能生，此是常理。</w:t>
      </w:r>
    </w:p>
    <w:p w:rsidR="0092033B" w:rsidRDefault="0092033B" w:rsidP="0092033B">
      <w:pPr>
        <w:ind w:leftChars="150" w:left="360"/>
      </w:pPr>
      <w:r>
        <w:rPr>
          <w:rFonts w:hint="eastAsia"/>
        </w:rPr>
        <w:t>若以神力、呪術、藥草力、諸天福德願力，尚能移山住流，何況焦種耶？</w:t>
      </w:r>
    </w:p>
    <w:p w:rsidR="0092033B" w:rsidRDefault="0092033B" w:rsidP="0092033B">
      <w:pPr>
        <w:ind w:leftChars="150" w:left="360"/>
        <w:rPr>
          <w:rFonts w:eastAsia="SimSun"/>
          <w:lang w:eastAsia="zh-CN"/>
        </w:rPr>
      </w:pPr>
      <w:r>
        <w:rPr>
          <w:rFonts w:hint="eastAsia"/>
        </w:rPr>
        <w:t>如以無漏火燒阿羅漢心，不應復生。但以佛無量神</w:t>
      </w:r>
      <w:r>
        <w:rPr>
          <w:rStyle w:val="a9"/>
        </w:rPr>
        <w:footnoteReference w:id="43"/>
      </w:r>
      <w:r>
        <w:rPr>
          <w:rFonts w:hint="eastAsia"/>
        </w:rPr>
        <w:t>力接佐，何得不發心作佛也。</w:t>
      </w:r>
    </w:p>
    <w:p w:rsidR="0092033B" w:rsidRDefault="0092033B" w:rsidP="0092033B">
      <w:pPr>
        <w:ind w:leftChars="150" w:left="360"/>
        <w:rPr>
          <w:rFonts w:eastAsia="SimSun"/>
        </w:rPr>
      </w:pPr>
      <w:r>
        <w:rPr>
          <w:rFonts w:hint="eastAsia"/>
        </w:rPr>
        <w:t>假使佛語阿難作眾惡事，以恭敬深愛佛故，尚亦當作，何況佛記言作佛，為開其因緣，而不成佛乎？如大醫王，無有不治之病，如是佛力所加，無有不可度者。</w:t>
      </w:r>
    </w:p>
    <w:p w:rsidR="0092033B" w:rsidRPr="006D5447" w:rsidRDefault="0092033B" w:rsidP="0092033B">
      <w:pPr>
        <w:ind w:leftChars="150" w:left="360"/>
        <w:outlineLvl w:val="4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（三）阿羅漢於涅槃不滅而作佛者，</w:t>
      </w:r>
      <w:r w:rsidRPr="006D544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是大方便</w:t>
      </w:r>
    </w:p>
    <w:p w:rsidR="0092033B" w:rsidRDefault="0092033B" w:rsidP="0092033B">
      <w:pPr>
        <w:ind w:leftChars="150" w:left="360"/>
      </w:pPr>
      <w:r>
        <w:rPr>
          <w:rFonts w:hint="eastAsia"/>
        </w:rPr>
        <w:t>又阿羅漢於涅槃不滅而作佛者，即是大方便也。</w:t>
      </w:r>
    </w:p>
    <w:p w:rsidR="0092033B" w:rsidRPr="00E5476C" w:rsidRDefault="0092033B" w:rsidP="0092033B">
      <w:pPr>
        <w:ind w:leftChars="150" w:left="360"/>
        <w:outlineLvl w:val="4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（四）菩薩欲以佛道入</w:t>
      </w:r>
      <w:r w:rsidRPr="00B365F5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涅槃</w:t>
      </w: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，若無般若、方便便墮二乘；阿羅漢欲以聲聞禪定、無漏慧</w:t>
      </w:r>
      <w:r w:rsidRPr="00B365F5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入涅槃</w:t>
      </w:r>
    </w:p>
    <w:p w:rsidR="0092033B" w:rsidRPr="00025DA0" w:rsidRDefault="0092033B" w:rsidP="0092033B">
      <w:pPr>
        <w:ind w:leftChars="150" w:left="360" w:firstLineChars="50" w:firstLine="100"/>
        <w:rPr>
          <w:b/>
          <w:sz w:val="20"/>
          <w:szCs w:val="20"/>
          <w:bdr w:val="single" w:sz="4" w:space="0" w:color="auto"/>
        </w:rPr>
      </w:pPr>
      <w:r w:rsidRPr="00025DA0">
        <w:rPr>
          <w:rFonts w:hint="eastAsia"/>
          <w:b/>
          <w:sz w:val="20"/>
          <w:szCs w:val="20"/>
          <w:bdr w:val="single" w:sz="4" w:space="0" w:color="auto"/>
        </w:rPr>
        <w:t>1</w:t>
      </w:r>
      <w:r w:rsidRPr="00025DA0">
        <w:rPr>
          <w:rFonts w:hint="eastAsia"/>
          <w:b/>
          <w:sz w:val="20"/>
          <w:szCs w:val="20"/>
          <w:bdr w:val="single" w:sz="4" w:space="0" w:color="auto"/>
        </w:rPr>
        <w:t>、</w:t>
      </w:r>
      <w:r w:rsidRPr="00025DA0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菩薩欲以佛道入涅槃</w:t>
      </w:r>
    </w:p>
    <w:p w:rsidR="0092033B" w:rsidRDefault="0092033B" w:rsidP="0092033B">
      <w:pPr>
        <w:ind w:leftChars="200" w:left="480"/>
      </w:pPr>
      <w:r>
        <w:rPr>
          <w:rFonts w:hint="eastAsia"/>
        </w:rPr>
        <w:t>又，菩薩先願欲以佛道入涅槃，無般若、方便故，墮聲聞、辟支佛地，如無翅之鳥。</w:t>
      </w:r>
    </w:p>
    <w:p w:rsidR="0092033B" w:rsidRPr="00025DA0" w:rsidRDefault="0092033B" w:rsidP="0092033B">
      <w:pPr>
        <w:ind w:leftChars="150" w:left="360" w:firstLineChars="50" w:firstLine="100"/>
        <w:rPr>
          <w:b/>
          <w:sz w:val="20"/>
          <w:szCs w:val="20"/>
          <w:bdr w:val="single" w:sz="4" w:space="0" w:color="auto"/>
        </w:rPr>
      </w:pPr>
      <w:r w:rsidRPr="00025DA0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025DA0">
        <w:rPr>
          <w:rFonts w:hint="eastAsia"/>
          <w:b/>
          <w:sz w:val="20"/>
          <w:szCs w:val="20"/>
          <w:bdr w:val="single" w:sz="4" w:space="0" w:color="auto"/>
        </w:rPr>
        <w:t>、阿羅漢欲以聲聞法入涅槃</w:t>
      </w:r>
    </w:p>
    <w:p w:rsidR="0092033B" w:rsidRDefault="0092033B" w:rsidP="0092033B">
      <w:pPr>
        <w:ind w:leftChars="200" w:left="480"/>
        <w:rPr>
          <w:rFonts w:eastAsia="SimSun"/>
          <w:lang w:eastAsia="zh-CN"/>
        </w:rPr>
      </w:pPr>
      <w:r>
        <w:rPr>
          <w:rFonts w:hint="eastAsia"/>
        </w:rPr>
        <w:t>今</w:t>
      </w:r>
      <w:r>
        <w:rPr>
          <w:rStyle w:val="a9"/>
        </w:rPr>
        <w:footnoteReference w:id="44"/>
      </w:r>
      <w:r>
        <w:rPr>
          <w:rFonts w:hint="eastAsia"/>
        </w:rPr>
        <w:t>阿羅漢欲以聲聞法入涅槃，或於中道以有漏禪生增上慢，如無翅鳥，不得隨願，便當墮</w:t>
      </w:r>
      <w:r>
        <w:rPr>
          <w:rStyle w:val="a9"/>
        </w:rPr>
        <w:footnoteReference w:id="45"/>
      </w:r>
      <w:r>
        <w:rPr>
          <w:rFonts w:hint="eastAsia"/>
        </w:rPr>
        <w:t>落。若能隨佛所說，與禪定、智慧和合行者，得入涅槃。是名阿羅漢中有二事︰以禪定為方便，無漏慧為智慧。</w:t>
      </w:r>
    </w:p>
    <w:p w:rsidR="0092033B" w:rsidRPr="00E5476C" w:rsidRDefault="0092033B" w:rsidP="0092033B">
      <w:pPr>
        <w:ind w:leftChars="150" w:left="360"/>
        <w:outlineLvl w:val="4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（五）佛欲使菩薩直趣佛道，不令迂迴，亦於《法華經》中說阿羅漢終歸作佛</w:t>
      </w:r>
    </w:p>
    <w:p w:rsidR="0092033B" w:rsidRPr="00B31381" w:rsidRDefault="0092033B" w:rsidP="0092033B">
      <w:pPr>
        <w:ind w:leftChars="150" w:left="360" w:firstLineChars="50" w:firstLine="100"/>
        <w:rPr>
          <w:b/>
          <w:sz w:val="20"/>
          <w:szCs w:val="20"/>
          <w:bdr w:val="single" w:sz="4" w:space="0" w:color="auto"/>
        </w:rPr>
      </w:pPr>
      <w:r w:rsidRPr="00B31381">
        <w:rPr>
          <w:rFonts w:hint="eastAsia"/>
          <w:b/>
          <w:sz w:val="20"/>
          <w:szCs w:val="20"/>
          <w:bdr w:val="single" w:sz="4" w:space="0" w:color="auto"/>
        </w:rPr>
        <w:t>1</w:t>
      </w:r>
      <w:r>
        <w:rPr>
          <w:rFonts w:hint="eastAsia"/>
          <w:b/>
          <w:sz w:val="20"/>
          <w:szCs w:val="20"/>
          <w:bdr w:val="single" w:sz="4" w:space="0" w:color="auto"/>
        </w:rPr>
        <w:t>、菩薩於阿羅漢道有畏</w:t>
      </w:r>
    </w:p>
    <w:p w:rsidR="0092033B" w:rsidRDefault="0092033B" w:rsidP="0092033B">
      <w:pPr>
        <w:ind w:leftChars="200" w:left="480"/>
        <w:rPr>
          <w:rFonts w:eastAsia="SimSun"/>
          <w:lang w:eastAsia="zh-CN"/>
        </w:rPr>
      </w:pPr>
      <w:r>
        <w:rPr>
          <w:rFonts w:hint="eastAsia"/>
        </w:rPr>
        <w:t>又，佛說《般若波羅蜜》時，未說</w:t>
      </w:r>
      <w:r w:rsidRPr="00BE6C30">
        <w:rPr>
          <w:rFonts w:hint="eastAsia"/>
        </w:rPr>
        <w:t>《法華經》</w:t>
      </w:r>
      <w:r w:rsidRPr="00BE6C30">
        <w:rPr>
          <w:rStyle w:val="a9"/>
        </w:rPr>
        <w:footnoteReference w:id="46"/>
      </w:r>
      <w:r w:rsidRPr="00BE6C30">
        <w:rPr>
          <w:rFonts w:hint="eastAsia"/>
        </w:rPr>
        <w:t>。</w:t>
      </w:r>
      <w:r>
        <w:rPr>
          <w:rFonts w:hint="eastAsia"/>
        </w:rPr>
        <w:t>是諸佛欲入涅槃時，最後於清淨眾中，演說祕藏。</w:t>
      </w:r>
      <w:r>
        <w:rPr>
          <w:rStyle w:val="a9"/>
        </w:rPr>
        <w:footnoteReference w:id="47"/>
      </w:r>
      <w:r>
        <w:rPr>
          <w:rFonts w:hint="eastAsia"/>
        </w:rPr>
        <w:t>若有先聞者，心無疑難。而諸阿羅漢謂「所願以</w:t>
      </w:r>
      <w:r>
        <w:rPr>
          <w:rStyle w:val="a9"/>
        </w:rPr>
        <w:footnoteReference w:id="48"/>
      </w:r>
      <w:r>
        <w:rPr>
          <w:rFonts w:hint="eastAsia"/>
        </w:rPr>
        <w:t>畢」，佛亦說言「阿羅漢末後身滅度」，菩薩聞已，於阿羅漢道則有畏。</w:t>
      </w:r>
    </w:p>
    <w:p w:rsidR="0092033B" w:rsidRPr="00B31381" w:rsidRDefault="0092033B" w:rsidP="0092033B">
      <w:pPr>
        <w:ind w:leftChars="150" w:left="360" w:firstLineChars="50" w:firstLine="100"/>
        <w:rPr>
          <w:b/>
          <w:sz w:val="20"/>
          <w:szCs w:val="20"/>
          <w:bdr w:val="single" w:sz="4" w:space="0" w:color="auto"/>
        </w:rPr>
      </w:pPr>
      <w:r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B31381">
        <w:rPr>
          <w:rFonts w:hint="eastAsia"/>
          <w:b/>
          <w:sz w:val="20"/>
          <w:szCs w:val="20"/>
          <w:bdr w:val="single" w:sz="4" w:space="0" w:color="auto"/>
        </w:rPr>
        <w:t>、略說二因緣</w:t>
      </w:r>
      <w:r>
        <w:rPr>
          <w:rFonts w:hint="eastAsia"/>
          <w:b/>
          <w:sz w:val="20"/>
          <w:szCs w:val="20"/>
          <w:bdr w:val="single" w:sz="4" w:space="0" w:color="auto"/>
        </w:rPr>
        <w:t>故，佛</w:t>
      </w:r>
      <w:r w:rsidRPr="00B31381">
        <w:rPr>
          <w:rFonts w:hint="eastAsia"/>
          <w:b/>
          <w:sz w:val="20"/>
          <w:szCs w:val="20"/>
          <w:bdr w:val="single" w:sz="4" w:space="0" w:color="auto"/>
        </w:rPr>
        <w:t>說</w:t>
      </w:r>
      <w:r>
        <w:rPr>
          <w:rFonts w:hint="eastAsia"/>
          <w:b/>
          <w:sz w:val="20"/>
          <w:szCs w:val="20"/>
          <w:bdr w:val="single" w:sz="4" w:space="0" w:color="auto"/>
        </w:rPr>
        <w:t>阿羅漢末後身滅度</w:t>
      </w:r>
    </w:p>
    <w:p w:rsidR="0092033B" w:rsidRDefault="0092033B" w:rsidP="0092033B">
      <w:pPr>
        <w:ind w:leftChars="200" w:left="480"/>
        <w:rPr>
          <w:rFonts w:eastAsia="SimSun"/>
        </w:rPr>
      </w:pPr>
      <w:r>
        <w:rPr>
          <w:rFonts w:hint="eastAsia"/>
        </w:rPr>
        <w:t>今略說二因緣故，佛有此說︰</w:t>
      </w:r>
    </w:p>
    <w:p w:rsidR="0092033B" w:rsidRPr="00B31381" w:rsidRDefault="0092033B" w:rsidP="0092033B">
      <w:pPr>
        <w:ind w:leftChars="250" w:left="600"/>
        <w:outlineLvl w:val="3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B3138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（1）</w:t>
      </w:r>
      <w:r w:rsidRPr="00B31381">
        <w:rPr>
          <w:rFonts w:hint="eastAsia"/>
          <w:b/>
          <w:sz w:val="20"/>
          <w:szCs w:val="20"/>
          <w:bdr w:val="single" w:sz="4" w:space="0" w:color="auto"/>
        </w:rPr>
        <w:t>多令眾生樂小乘法，得於解脫</w:t>
      </w:r>
    </w:p>
    <w:p w:rsidR="0092033B" w:rsidRDefault="0092033B" w:rsidP="0092033B">
      <w:pPr>
        <w:ind w:leftChars="250" w:left="600"/>
        <w:rPr>
          <w:rFonts w:eastAsia="SimSun"/>
          <w:lang w:eastAsia="zh-CN"/>
        </w:rPr>
      </w:pPr>
      <w:r>
        <w:rPr>
          <w:rFonts w:hint="eastAsia"/>
        </w:rPr>
        <w:t>一者，祕《法華》義故，多令眾生樂小乘法，得於解脫；</w:t>
      </w:r>
      <w:r>
        <w:rPr>
          <w:rStyle w:val="a9"/>
        </w:rPr>
        <w:footnoteReference w:id="49"/>
      </w:r>
    </w:p>
    <w:p w:rsidR="0092033B" w:rsidRPr="00E5476C" w:rsidRDefault="0092033B" w:rsidP="0092033B">
      <w:pPr>
        <w:ind w:leftChars="250" w:left="600"/>
        <w:outlineLvl w:val="3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（2）欲使菩薩</w:t>
      </w:r>
      <w:r w:rsidRPr="00F45FC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直趣佛道</w:t>
      </w:r>
      <w:r w:rsidRPr="00B3138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不令迂迴</w:t>
      </w:r>
    </w:p>
    <w:p w:rsidR="0092033B" w:rsidRDefault="0092033B" w:rsidP="0092033B">
      <w:pPr>
        <w:ind w:leftChars="250" w:left="600"/>
      </w:pPr>
      <w:r>
        <w:rPr>
          <w:rFonts w:hint="eastAsia"/>
        </w:rPr>
        <w:t>二者，欲使菩薩直趣佛道，不令迂迴。所以者何？阿羅漢雖疾證無為法，盡一切漏，得到苦邊，後入菩薩道時，</w:t>
      </w:r>
      <w:r w:rsidRPr="00650DF1">
        <w:rPr>
          <w:rFonts w:hint="eastAsia"/>
        </w:rPr>
        <w:t>根不</w:t>
      </w:r>
      <w:r w:rsidRPr="00650DF1">
        <w:rPr>
          <w:rStyle w:val="a9"/>
        </w:rPr>
        <w:footnoteReference w:id="50"/>
      </w:r>
      <w:r w:rsidRPr="00650DF1">
        <w:rPr>
          <w:rFonts w:hint="eastAsia"/>
        </w:rPr>
        <w:t>明利</w:t>
      </w:r>
      <w:r>
        <w:rPr>
          <w:rFonts w:hint="eastAsia"/>
        </w:rPr>
        <w:t>，習大道為難，以所資</w:t>
      </w:r>
      <w:r>
        <w:rPr>
          <w:rStyle w:val="a9"/>
        </w:rPr>
        <w:footnoteReference w:id="51"/>
      </w:r>
      <w:r>
        <w:rPr>
          <w:rFonts w:hint="eastAsia"/>
        </w:rPr>
        <w:t>福德微薄故。</w:t>
      </w:r>
    </w:p>
    <w:p w:rsidR="0092033B" w:rsidRPr="00B31381" w:rsidRDefault="0092033B" w:rsidP="0092033B">
      <w:pPr>
        <w:ind w:leftChars="150" w:left="360" w:firstLineChars="50" w:firstLine="100"/>
        <w:rPr>
          <w:b/>
          <w:sz w:val="20"/>
          <w:szCs w:val="20"/>
          <w:bdr w:val="single" w:sz="4" w:space="0" w:color="auto"/>
        </w:rPr>
      </w:pPr>
      <w:r>
        <w:rPr>
          <w:rFonts w:hint="eastAsia"/>
          <w:b/>
          <w:sz w:val="20"/>
          <w:szCs w:val="20"/>
          <w:bdr w:val="single" w:sz="4" w:space="0" w:color="auto"/>
        </w:rPr>
        <w:t>3</w:t>
      </w:r>
      <w:r>
        <w:rPr>
          <w:rFonts w:hint="eastAsia"/>
          <w:b/>
          <w:sz w:val="20"/>
          <w:szCs w:val="20"/>
          <w:bdr w:val="single" w:sz="4" w:space="0" w:color="auto"/>
        </w:rPr>
        <w:t>、結說︰</w:t>
      </w:r>
      <w:r w:rsidRPr="005304CC">
        <w:rPr>
          <w:rFonts w:hint="eastAsia"/>
          <w:b/>
          <w:sz w:val="20"/>
          <w:szCs w:val="20"/>
          <w:bdr w:val="single" w:sz="4" w:space="0" w:color="auto"/>
        </w:rPr>
        <w:t>阿羅漢終歸作佛，不應為作留難</w:t>
      </w:r>
    </w:p>
    <w:p w:rsidR="0092033B" w:rsidRDefault="0092033B" w:rsidP="0092033B">
      <w:pPr>
        <w:ind w:leftChars="200" w:left="480"/>
      </w:pPr>
      <w:r>
        <w:rPr>
          <w:rFonts w:hint="eastAsia"/>
        </w:rPr>
        <w:t>若無此二因緣者，阿羅漢終歸作佛，不應為作留難也。</w:t>
      </w:r>
    </w:p>
    <w:p w:rsidR="0073783D" w:rsidRPr="0092033B" w:rsidRDefault="0073783D"/>
    <w:sectPr w:rsidR="0073783D" w:rsidRPr="0092033B" w:rsidSect="00C01367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045" w:rsidRDefault="005A6045" w:rsidP="0092033B">
      <w:r>
        <w:separator/>
      </w:r>
    </w:p>
  </w:endnote>
  <w:endnote w:type="continuationSeparator" w:id="0">
    <w:p w:rsidR="005A6045" w:rsidRDefault="005A6045" w:rsidP="00920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86082"/>
      <w:docPartObj>
        <w:docPartGallery w:val="Page Numbers (Bottom of Page)"/>
        <w:docPartUnique/>
      </w:docPartObj>
    </w:sdtPr>
    <w:sdtEndPr/>
    <w:sdtContent>
      <w:p w:rsidR="00BC2766" w:rsidRDefault="00EA063C">
        <w:pPr>
          <w:pStyle w:val="a5"/>
          <w:jc w:val="center"/>
        </w:pPr>
        <w:r>
          <w:fldChar w:fldCharType="begin"/>
        </w:r>
        <w:r w:rsidR="007D5990">
          <w:instrText xml:space="preserve"> PAGE   \* MERGEFORMAT </w:instrText>
        </w:r>
        <w:r>
          <w:fldChar w:fldCharType="separate"/>
        </w:r>
        <w:r w:rsidR="005A6045" w:rsidRPr="005A6045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:rsidR="00BC2766" w:rsidRDefault="005A604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045" w:rsidRDefault="005A6045" w:rsidP="0092033B">
      <w:r>
        <w:separator/>
      </w:r>
    </w:p>
  </w:footnote>
  <w:footnote w:type="continuationSeparator" w:id="0">
    <w:p w:rsidR="005A6045" w:rsidRDefault="005A6045" w:rsidP="0092033B">
      <w:r>
        <w:continuationSeparator/>
      </w:r>
    </w:p>
  </w:footnote>
  <w:footnote w:id="1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cs="Times New Roman"/>
          <w:sz w:val="22"/>
          <w:szCs w:val="22"/>
        </w:rPr>
        <w:t>此題章【丘本】作「辯阿羅漢有愛作佛因緣」。（《慧遠研究（遺文篇）》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p.31</w:t>
      </w:r>
      <w:r w:rsidRPr="00C635AE">
        <w:rPr>
          <w:rFonts w:asci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n.4</w:t>
      </w:r>
      <w:r w:rsidRPr="00C635AE">
        <w:rPr>
          <w:rFonts w:ascii="Times New Roman" w:cs="Times New Roman"/>
          <w:sz w:val="22"/>
          <w:szCs w:val="22"/>
        </w:rPr>
        <w:t>）</w:t>
      </w:r>
    </w:p>
  </w:footnote>
  <w:footnote w:id="2">
    <w:p w:rsidR="0092033B" w:rsidRPr="00C635AE" w:rsidRDefault="0092033B" w:rsidP="0092033B">
      <w:pPr>
        <w:pStyle w:val="a7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cs="Times New Roman"/>
          <w:sz w:val="22"/>
          <w:szCs w:val="22"/>
        </w:rPr>
        <w:t>「</w:t>
      </w:r>
      <w:r w:rsidRPr="00C635AE">
        <w:rPr>
          <w:rFonts w:ascii="Times New Roman" w:eastAsia="標楷體" w:hAnsi="標楷體" w:cs="Times New Roman"/>
          <w:b/>
          <w:sz w:val="22"/>
          <w:szCs w:val="22"/>
        </w:rPr>
        <w:t>來答稱，《法華經》說羅漢受記為佛，譬如法身菩薩淨行受生，故記菩薩作佛</w:t>
      </w:r>
      <w:r w:rsidRPr="00C635AE">
        <w:rPr>
          <w:rFonts w:ascii="Times New Roman" w:cs="Times New Roman"/>
          <w:sz w:val="22"/>
          <w:szCs w:val="22"/>
        </w:rPr>
        <w:t>」︰</w:t>
      </w:r>
      <w:r w:rsidRPr="00C635AE">
        <w:rPr>
          <w:rFonts w:ascii="Times New Roman" w:cs="Times New Roman" w:hint="eastAsia"/>
          <w:sz w:val="22"/>
          <w:szCs w:val="22"/>
        </w:rPr>
        <w:t>這是指</w:t>
      </w:r>
      <w:r w:rsidRPr="00C635AE">
        <w:rPr>
          <w:rFonts w:ascii="Times New Roman" w:cs="Times New Roman"/>
          <w:sz w:val="22"/>
          <w:szCs w:val="22"/>
        </w:rPr>
        <w:t>《大乘大義章》〈初問答真法身品〉︰「</w:t>
      </w:r>
      <w:r w:rsidRPr="00C635AE">
        <w:rPr>
          <w:rFonts w:ascii="Times New Roman" w:eastAsia="標楷體" w:hAnsi="標楷體" w:cs="Times New Roman"/>
          <w:sz w:val="22"/>
          <w:szCs w:val="22"/>
        </w:rPr>
        <w:t>准《法華經》有此說耳。</w:t>
      </w:r>
      <w:r w:rsidRPr="00C635AE">
        <w:rPr>
          <w:rFonts w:asci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45</w:t>
      </w:r>
      <w:r w:rsidRPr="00C635AE">
        <w:rPr>
          <w:rFonts w:asci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126c5</w:t>
      </w:r>
      <w:r w:rsidRPr="00C635AE">
        <w:rPr>
          <w:rFonts w:ascii="Times New Roman" w:cs="Times New Roman"/>
          <w:sz w:val="22"/>
          <w:szCs w:val="22"/>
        </w:rPr>
        <w:t>）（《慧遠研究（遺文篇）》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</w:t>
      </w:r>
      <w:r w:rsidRPr="00C635AE">
        <w:rPr>
          <w:rFonts w:ascii="Times New Roman" w:hAnsi="Times New Roman" w:cs="Times New Roman" w:hint="eastAsia"/>
          <w:sz w:val="22"/>
          <w:szCs w:val="22"/>
        </w:rPr>
        <w:t>243</w:t>
      </w:r>
      <w:r w:rsidRPr="00C635AE">
        <w:rPr>
          <w:rFonts w:asci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</w:t>
      </w:r>
      <w:r w:rsidRPr="00C635AE">
        <w:rPr>
          <w:rFonts w:ascii="Times New Roman" w:hAnsi="Times New Roman" w:cs="Times New Roman" w:hint="eastAsia"/>
          <w:sz w:val="22"/>
          <w:szCs w:val="22"/>
        </w:rPr>
        <w:t>211</w:t>
      </w:r>
      <w:r w:rsidRPr="00C635AE">
        <w:rPr>
          <w:rFonts w:ascii="Times New Roman" w:cs="Times New Roman"/>
          <w:sz w:val="22"/>
          <w:szCs w:val="22"/>
        </w:rPr>
        <w:t>）</w:t>
      </w:r>
    </w:p>
  </w:footnote>
  <w:footnote w:id="3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cs="Times New Roman"/>
          <w:sz w:val="22"/>
          <w:szCs w:val="22"/>
        </w:rPr>
        <w:t>「居」，【丘本】改作「取」。（《慧遠研究（遺文篇）》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p.31</w:t>
      </w:r>
      <w:r w:rsidRPr="00C635AE">
        <w:rPr>
          <w:rFonts w:asci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n.5</w:t>
      </w:r>
      <w:r w:rsidRPr="00C635AE">
        <w:rPr>
          <w:rFonts w:ascii="Times New Roman" w:cs="Times New Roman"/>
          <w:sz w:val="22"/>
          <w:szCs w:val="22"/>
        </w:rPr>
        <w:t>）</w:t>
      </w:r>
    </w:p>
  </w:footnote>
  <w:footnote w:id="4">
    <w:p w:rsidR="0092033B" w:rsidRPr="00C635AE" w:rsidRDefault="0092033B" w:rsidP="0092033B">
      <w:pPr>
        <w:pStyle w:val="a7"/>
        <w:ind w:left="330" w:hangingChars="150" w:hanging="330"/>
        <w:rPr>
          <w:rFonts w:ascii="Times New Roman" w:hAnsi="Times New Roman" w:cs="Times New Roman"/>
          <w:color w:val="FF0000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cs="Times New Roman"/>
          <w:sz w:val="22"/>
          <w:szCs w:val="22"/>
        </w:rPr>
        <w:t>「</w:t>
      </w:r>
      <w:r w:rsidRPr="00C635AE">
        <w:rPr>
          <w:rFonts w:ascii="Times New Roman" w:eastAsia="標楷體" w:hAnsi="標楷體" w:cs="Times New Roman"/>
          <w:b/>
          <w:sz w:val="22"/>
          <w:szCs w:val="22"/>
        </w:rPr>
        <w:t>又云，臨滅度時，佛立其前，講以要法。</w:t>
      </w:r>
      <w:r w:rsidRPr="00C635AE">
        <w:rPr>
          <w:rFonts w:ascii="Times New Roman" w:cs="Times New Roman"/>
          <w:sz w:val="22"/>
          <w:szCs w:val="22"/>
        </w:rPr>
        <w:t>」︰《妙法蓮華經》卷</w:t>
      </w:r>
      <w:r w:rsidRPr="00C635AE">
        <w:rPr>
          <w:rFonts w:ascii="Times New Roman" w:hAnsi="Times New Roman" w:cs="Times New Roman"/>
          <w:sz w:val="22"/>
          <w:szCs w:val="22"/>
        </w:rPr>
        <w:t>3</w:t>
      </w:r>
      <w:r w:rsidRPr="00C635AE">
        <w:rPr>
          <w:rFonts w:asci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 xml:space="preserve">7 </w:t>
      </w:r>
      <w:r w:rsidRPr="00C635AE">
        <w:rPr>
          <w:rFonts w:ascii="Times New Roman" w:cs="Times New Roman"/>
          <w:sz w:val="22"/>
          <w:szCs w:val="22"/>
        </w:rPr>
        <w:t>化城喻品〉：「</w:t>
      </w:r>
      <w:r w:rsidRPr="00C635AE">
        <w:rPr>
          <w:rFonts w:ascii="Times New Roman" w:eastAsia="標楷體" w:hAnsi="標楷體" w:cs="Times New Roman"/>
          <w:sz w:val="22"/>
          <w:szCs w:val="22"/>
        </w:rPr>
        <w:t>諸比丘！若如來自知涅槃時到，眾又清淨、信解堅固、了達空法、深入禪定，便集諸菩薩及聲聞眾，為說是經。</w:t>
      </w:r>
      <w:r w:rsidRPr="00C635AE">
        <w:rPr>
          <w:rFonts w:asci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9</w:t>
      </w:r>
      <w:r w:rsidRPr="00C635AE">
        <w:rPr>
          <w:rFonts w:asci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25c20-22</w:t>
      </w:r>
      <w:r w:rsidRPr="00C635AE">
        <w:rPr>
          <w:rFonts w:ascii="Times New Roman" w:cs="Times New Roman"/>
          <w:sz w:val="22"/>
          <w:szCs w:val="22"/>
        </w:rPr>
        <w:t>）；《妙法蓮華經》卷</w:t>
      </w:r>
      <w:r w:rsidRPr="00C635AE">
        <w:rPr>
          <w:rFonts w:ascii="Times New Roman" w:hAnsi="Times New Roman" w:cs="Times New Roman"/>
          <w:sz w:val="22"/>
          <w:szCs w:val="22"/>
        </w:rPr>
        <w:t>3</w:t>
      </w:r>
      <w:r w:rsidRPr="00C635AE">
        <w:rPr>
          <w:rFonts w:asci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 xml:space="preserve">7 </w:t>
      </w:r>
      <w:r w:rsidRPr="00C635AE">
        <w:rPr>
          <w:rFonts w:ascii="Times New Roman" w:cs="Times New Roman"/>
          <w:sz w:val="22"/>
          <w:szCs w:val="22"/>
        </w:rPr>
        <w:t>化城喻品〉：「</w:t>
      </w:r>
      <w:r w:rsidRPr="00C635AE">
        <w:rPr>
          <w:rFonts w:ascii="Times New Roman" w:eastAsia="標楷體" w:hAnsi="標楷體" w:cs="Times New Roman"/>
          <w:sz w:val="22"/>
          <w:szCs w:val="22"/>
        </w:rPr>
        <w:t>既知到涅槃，皆得阿羅漢，爾乃集大眾，為說真實法。</w:t>
      </w:r>
      <w:r w:rsidRPr="00C635AE">
        <w:rPr>
          <w:rFonts w:asci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9</w:t>
      </w:r>
      <w:r w:rsidRPr="00C635AE">
        <w:rPr>
          <w:rFonts w:asci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27a28-29</w:t>
      </w:r>
      <w:r w:rsidRPr="00C635AE">
        <w:rPr>
          <w:rFonts w:ascii="Times New Roman" w:cs="Times New Roman"/>
          <w:sz w:val="22"/>
          <w:szCs w:val="22"/>
        </w:rPr>
        <w:t>）（《慧遠研究（遺文篇）》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</w:t>
      </w:r>
      <w:r w:rsidRPr="00C635AE">
        <w:rPr>
          <w:rFonts w:ascii="Times New Roman" w:hAnsi="Times New Roman" w:cs="Times New Roman" w:hint="eastAsia"/>
          <w:sz w:val="22"/>
          <w:szCs w:val="22"/>
        </w:rPr>
        <w:t>243</w:t>
      </w:r>
      <w:r w:rsidRPr="00C635AE">
        <w:rPr>
          <w:rFonts w:asci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</w:t>
      </w:r>
      <w:r w:rsidRPr="00C635AE">
        <w:rPr>
          <w:rFonts w:ascii="Times New Roman" w:hAnsi="Times New Roman" w:cs="Times New Roman" w:hint="eastAsia"/>
          <w:sz w:val="22"/>
          <w:szCs w:val="22"/>
        </w:rPr>
        <w:t>212</w:t>
      </w:r>
      <w:r w:rsidRPr="00C635AE">
        <w:rPr>
          <w:rFonts w:ascii="Times New Roman" w:cs="Times New Roman"/>
          <w:sz w:val="22"/>
          <w:szCs w:val="22"/>
        </w:rPr>
        <w:t>）</w:t>
      </w:r>
    </w:p>
  </w:footnote>
  <w:footnote w:id="5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cs="Times New Roman"/>
          <w:sz w:val="22"/>
          <w:szCs w:val="22"/>
        </w:rPr>
        <w:t>「居」，【丘本】改作「取」。居＝取【丘本】。（《慧遠研究（遺文篇）》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p.31</w:t>
      </w:r>
      <w:r w:rsidRPr="00C635AE">
        <w:rPr>
          <w:rFonts w:asci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n.6</w:t>
      </w:r>
      <w:r w:rsidRPr="00C635AE">
        <w:rPr>
          <w:rFonts w:ascii="Times New Roman" w:cs="Times New Roman"/>
          <w:sz w:val="22"/>
          <w:szCs w:val="22"/>
        </w:rPr>
        <w:t>）</w:t>
      </w:r>
    </w:p>
  </w:footnote>
  <w:footnote w:id="6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  <w:lang w:eastAsia="ja-JP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cs="Times New Roman"/>
          <w:sz w:val="22"/>
          <w:szCs w:val="22"/>
          <w:lang w:eastAsia="ja-JP"/>
        </w:rPr>
        <w:t>（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1</w:t>
      </w:r>
      <w:r w:rsidRPr="00C635AE">
        <w:rPr>
          <w:rFonts w:ascii="Times New Roman" w:cs="Times New Roman"/>
          <w:sz w:val="22"/>
          <w:szCs w:val="22"/>
          <w:lang w:eastAsia="ja-JP"/>
        </w:rPr>
        <w:t>）決＝釋</w:t>
      </w:r>
      <w:r w:rsidRPr="00C635AE">
        <w:rPr>
          <w:rStyle w:val="gaiji"/>
          <w:rFonts w:ascii="Times New Roman" w:cs="Times New Roman"/>
          <w:sz w:val="22"/>
          <w:szCs w:val="22"/>
          <w:lang w:eastAsia="ja-JP"/>
        </w:rPr>
        <w:t>ィ</w:t>
      </w:r>
      <w:r w:rsidRPr="00C635AE">
        <w:rPr>
          <w:rFonts w:ascii="Times New Roman" w:cs="Times New Roman"/>
          <w:sz w:val="22"/>
          <w:szCs w:val="22"/>
          <w:lang w:eastAsia="ja-JP"/>
        </w:rPr>
        <w:t>【原】（大正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45</w:t>
      </w:r>
      <w:r w:rsidRPr="00C635AE">
        <w:rPr>
          <w:rFonts w:ascii="Times New Roman" w:cs="Times New Roman"/>
          <w:sz w:val="22"/>
          <w:szCs w:val="22"/>
          <w:lang w:eastAsia="ja-JP"/>
        </w:rPr>
        <w:t>，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p. 133a</w:t>
      </w:r>
      <w:r w:rsidRPr="00C635AE">
        <w:rPr>
          <w:rFonts w:ascii="Times New Roman" w:cs="Times New Roman"/>
          <w:sz w:val="22"/>
          <w:szCs w:val="22"/>
          <w:lang w:eastAsia="ja-JP"/>
        </w:rPr>
        <w:t>，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n.1</w:t>
      </w:r>
      <w:r w:rsidRPr="00C635AE">
        <w:rPr>
          <w:rFonts w:ascii="Times New Roman" w:cs="Times New Roman"/>
          <w:sz w:val="22"/>
          <w:szCs w:val="22"/>
          <w:lang w:eastAsia="ja-JP"/>
        </w:rPr>
        <w:t>）</w:t>
      </w:r>
    </w:p>
    <w:p w:rsidR="0092033B" w:rsidRPr="00C635AE" w:rsidRDefault="0092033B" w:rsidP="0092033B">
      <w:pPr>
        <w:pStyle w:val="a7"/>
        <w:ind w:leftChars="70" w:left="608" w:hangingChars="200" w:hanging="440"/>
        <w:rPr>
          <w:rFonts w:ascii="Times New Roman" w:hAnsi="Times New Roman" w:cs="Times New Roman"/>
          <w:sz w:val="22"/>
          <w:szCs w:val="22"/>
        </w:rPr>
      </w:pPr>
      <w:r w:rsidRPr="00C635AE">
        <w:rPr>
          <w:rFonts w:ascii="Times New Roman" w:cs="Times New Roman"/>
          <w:sz w:val="22"/>
          <w:szCs w:val="22"/>
        </w:rPr>
        <w:t>（</w:t>
      </w:r>
      <w:r w:rsidRPr="00C635AE">
        <w:rPr>
          <w:rFonts w:ascii="Times New Roman" w:hAnsi="Times New Roman" w:cs="Times New Roman" w:hint="eastAsia"/>
          <w:sz w:val="22"/>
          <w:szCs w:val="22"/>
        </w:rPr>
        <w:t>2</w:t>
      </w:r>
      <w:r w:rsidRPr="00C635AE">
        <w:rPr>
          <w:rFonts w:ascii="Times New Roman" w:cs="Times New Roman"/>
          <w:sz w:val="22"/>
          <w:szCs w:val="22"/>
        </w:rPr>
        <w:t>）「釋」，諸本同為「釋」，【續藏本】改為「決」，【丘本】依此作「決」。（《慧遠研究（遺文篇）》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p.31</w:t>
      </w:r>
      <w:r w:rsidRPr="00C635AE">
        <w:rPr>
          <w:rFonts w:asci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n.7</w:t>
      </w:r>
      <w:r w:rsidRPr="00C635AE">
        <w:rPr>
          <w:rFonts w:ascii="Times New Roman" w:cs="Times New Roman"/>
          <w:sz w:val="22"/>
          <w:szCs w:val="22"/>
        </w:rPr>
        <w:t>）</w:t>
      </w:r>
    </w:p>
  </w:footnote>
  <w:footnote w:id="7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cs="Times New Roman"/>
          <w:sz w:val="22"/>
          <w:szCs w:val="22"/>
        </w:rPr>
        <w:t>「滯」︰疑難，不易通曉。（《漢語大詞典</w:t>
      </w:r>
      <w:r w:rsidRPr="00C635AE">
        <w:rPr>
          <w:rFonts w:ascii="Times New Roman" w:cs="Times New Roman" w:hint="eastAsia"/>
          <w:sz w:val="22"/>
          <w:szCs w:val="22"/>
        </w:rPr>
        <w:t>（六）</w:t>
      </w:r>
      <w:r w:rsidRPr="00C635AE">
        <w:rPr>
          <w:rFonts w:ascii="Times New Roman" w:cs="Times New Roman"/>
          <w:sz w:val="22"/>
          <w:szCs w:val="22"/>
        </w:rPr>
        <w:t>》，</w:t>
      </w:r>
      <w:r w:rsidRPr="00C635AE">
        <w:rPr>
          <w:rFonts w:ascii="Times New Roman" w:hAnsi="Times New Roman" w:cs="Times New Roman"/>
          <w:sz w:val="22"/>
          <w:szCs w:val="22"/>
        </w:rPr>
        <w:t>p.79</w:t>
      </w:r>
      <w:r w:rsidRPr="00C635AE">
        <w:rPr>
          <w:rFonts w:ascii="Times New Roman" w:cs="Times New Roman"/>
          <w:sz w:val="22"/>
          <w:szCs w:val="22"/>
        </w:rPr>
        <w:t>）</w:t>
      </w:r>
    </w:p>
  </w:footnote>
  <w:footnote w:id="8">
    <w:p w:rsidR="0092033B" w:rsidRPr="00C635AE" w:rsidRDefault="0092033B" w:rsidP="0092033B">
      <w:pPr>
        <w:pStyle w:val="a7"/>
        <w:ind w:left="770" w:hangingChars="350" w:hanging="770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cs="Times New Roman"/>
          <w:sz w:val="22"/>
          <w:szCs w:val="22"/>
        </w:rPr>
        <w:t>（</w:t>
      </w:r>
      <w:r w:rsidRPr="00C635AE">
        <w:rPr>
          <w:rFonts w:ascii="Times New Roman" w:hAnsi="Times New Roman" w:cs="Times New Roman"/>
          <w:sz w:val="22"/>
          <w:szCs w:val="22"/>
        </w:rPr>
        <w:t>1</w:t>
      </w:r>
      <w:r w:rsidRPr="00C635AE">
        <w:rPr>
          <w:rFonts w:ascii="Times New Roman" w:cs="Times New Roman"/>
          <w:sz w:val="22"/>
          <w:szCs w:val="22"/>
        </w:rPr>
        <w:t>）「漚和般若」︰漚和（</w:t>
      </w:r>
      <w:r w:rsidRPr="00C635AE">
        <w:rPr>
          <w:rFonts w:ascii="Times New Roman" w:hAnsi="Times New Roman" w:cs="Times New Roman"/>
          <w:sz w:val="22"/>
          <w:szCs w:val="22"/>
        </w:rPr>
        <w:t>upāya</w:t>
      </w:r>
      <w:r w:rsidRPr="00C635AE">
        <w:rPr>
          <w:rFonts w:ascii="Times New Roman" w:cs="Times New Roman"/>
          <w:sz w:val="22"/>
          <w:szCs w:val="22"/>
        </w:rPr>
        <w:t>），「方便」的翻譯；般若（</w:t>
      </w:r>
      <w:r w:rsidRPr="00C635AE">
        <w:rPr>
          <w:rFonts w:ascii="Times New Roman" w:hAnsi="Times New Roman" w:cs="Times New Roman"/>
          <w:sz w:val="22"/>
          <w:szCs w:val="22"/>
        </w:rPr>
        <w:t>prajñā</w:t>
      </w:r>
      <w:r w:rsidRPr="00C635AE">
        <w:rPr>
          <w:rFonts w:ascii="Times New Roman" w:cs="Times New Roman"/>
          <w:sz w:val="22"/>
          <w:szCs w:val="22"/>
        </w:rPr>
        <w:t>），「慧」或「智慧」的翻譯。《維摩詰所說經》卷</w:t>
      </w:r>
      <w:r w:rsidRPr="00C635AE">
        <w:rPr>
          <w:rFonts w:ascii="Times New Roman" w:hAnsi="Times New Roman" w:cs="Times New Roman"/>
          <w:sz w:val="22"/>
          <w:szCs w:val="22"/>
        </w:rPr>
        <w:t>2</w:t>
      </w:r>
      <w:r w:rsidRPr="00C635AE">
        <w:rPr>
          <w:rFonts w:asci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 xml:space="preserve">8 </w:t>
      </w:r>
      <w:r w:rsidRPr="00C635AE">
        <w:rPr>
          <w:rFonts w:ascii="Times New Roman" w:cs="Times New Roman"/>
          <w:sz w:val="22"/>
          <w:szCs w:val="22"/>
        </w:rPr>
        <w:t>佛道品〉：「</w:t>
      </w:r>
      <w:r w:rsidRPr="00C635AE">
        <w:rPr>
          <w:rFonts w:ascii="Times New Roman" w:eastAsia="標楷體" w:hAnsi="標楷體" w:cs="Times New Roman"/>
          <w:sz w:val="22"/>
          <w:szCs w:val="22"/>
        </w:rPr>
        <w:t>智度菩薩母，方便以為父，一切眾導師，無不由是生。</w:t>
      </w:r>
      <w:r w:rsidRPr="00C635AE">
        <w:rPr>
          <w:rFonts w:asci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14</w:t>
      </w:r>
      <w:r w:rsidRPr="00C635AE">
        <w:rPr>
          <w:rFonts w:asci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549c2-3</w:t>
      </w:r>
      <w:r w:rsidRPr="00C635AE">
        <w:rPr>
          <w:rFonts w:ascii="Times New Roman" w:cs="Times New Roman"/>
          <w:sz w:val="22"/>
          <w:szCs w:val="22"/>
        </w:rPr>
        <w:t>）；《維摩詰所說經》卷</w:t>
      </w:r>
      <w:r w:rsidRPr="00C635AE">
        <w:rPr>
          <w:rFonts w:ascii="Times New Roman" w:hAnsi="Times New Roman" w:cs="Times New Roman"/>
          <w:sz w:val="22"/>
          <w:szCs w:val="22"/>
        </w:rPr>
        <w:t>2</w:t>
      </w:r>
      <w:r w:rsidRPr="00C635AE">
        <w:rPr>
          <w:rFonts w:asci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 xml:space="preserve">5 </w:t>
      </w:r>
      <w:r w:rsidRPr="00C635AE">
        <w:rPr>
          <w:rFonts w:ascii="Times New Roman" w:cs="Times New Roman"/>
          <w:sz w:val="22"/>
          <w:szCs w:val="22"/>
        </w:rPr>
        <w:t>文殊師利問疾品〉：「</w:t>
      </w:r>
      <w:r w:rsidRPr="00C635AE">
        <w:rPr>
          <w:rFonts w:ascii="Times New Roman" w:eastAsia="標楷體" w:hAnsi="標楷體" w:cs="Times New Roman"/>
          <w:sz w:val="22"/>
          <w:szCs w:val="22"/>
        </w:rPr>
        <w:t>又無方便慧縛，有方便慧解；無慧方便縛，有慧方便解。</w:t>
      </w:r>
      <w:r w:rsidRPr="00C635AE">
        <w:rPr>
          <w:rFonts w:asci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14</w:t>
      </w:r>
      <w:r w:rsidRPr="00C635AE">
        <w:rPr>
          <w:rFonts w:asci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545b6-8</w:t>
      </w:r>
      <w:r w:rsidRPr="00C635AE">
        <w:rPr>
          <w:rFonts w:ascii="Times New Roman" w:cs="Times New Roman"/>
          <w:sz w:val="22"/>
          <w:szCs w:val="22"/>
        </w:rPr>
        <w:t>）（《慧遠研究（遺文篇）》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p.243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n.213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  <w:p w:rsidR="0092033B" w:rsidRPr="00C635AE" w:rsidRDefault="0092033B" w:rsidP="0092033B">
      <w:pPr>
        <w:pStyle w:val="a7"/>
        <w:ind w:leftChars="60" w:left="584" w:hangingChars="200" w:hanging="440"/>
        <w:rPr>
          <w:rFonts w:ascii="Times New Roman" w:hAnsi="Times New Roman" w:cs="Times New Roman"/>
          <w:sz w:val="22"/>
          <w:szCs w:val="22"/>
        </w:rPr>
      </w:pPr>
      <w:r w:rsidRPr="00C635AE">
        <w:rPr>
          <w:rFonts w:ascii="Times New Roman" w:hAnsi="Times New Roman" w:cs="Times New Roman"/>
          <w:sz w:val="22"/>
          <w:szCs w:val="22"/>
        </w:rPr>
        <w:t>（</w:t>
      </w:r>
      <w:r w:rsidRPr="00C635AE">
        <w:rPr>
          <w:rFonts w:ascii="Times New Roman" w:hAnsi="Times New Roman" w:cs="Times New Roman"/>
          <w:sz w:val="22"/>
          <w:szCs w:val="22"/>
        </w:rPr>
        <w:t>2</w:t>
      </w:r>
      <w:r w:rsidRPr="00C635AE">
        <w:rPr>
          <w:rFonts w:ascii="Times New Roman" w:hAnsi="Times New Roman" w:cs="Times New Roman"/>
          <w:sz w:val="22"/>
          <w:szCs w:val="22"/>
        </w:rPr>
        <w:t>）《摩訶般若波羅蜜經》卷</w:t>
      </w:r>
      <w:r w:rsidRPr="00C635AE">
        <w:rPr>
          <w:rFonts w:ascii="Times New Roman" w:hAnsi="Times New Roman" w:cs="Times New Roman"/>
          <w:sz w:val="22"/>
          <w:szCs w:val="22"/>
        </w:rPr>
        <w:t>16</w:t>
      </w:r>
      <w:r w:rsidRPr="00C635AE">
        <w:rPr>
          <w:rFonts w:ascii="Times New Roman" w:hAns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 xml:space="preserve">54 </w:t>
      </w:r>
      <w:r w:rsidRPr="00C635AE">
        <w:rPr>
          <w:rFonts w:ascii="Times New Roman" w:hAnsi="Times New Roman" w:cs="Times New Roman"/>
          <w:sz w:val="22"/>
          <w:szCs w:val="22"/>
        </w:rPr>
        <w:t>大如品〉：「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菩薩摩訶薩雖有道若空、若無相、若無作法，遠離般若波羅蜜無方便力故，便於實際作證，取聲聞乘。</w:t>
      </w:r>
      <w:r w:rsidRPr="00C635AE">
        <w:rPr>
          <w:rFonts w:ascii="Times New Roman" w:hAns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8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336b12-14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9">
    <w:p w:rsidR="0092033B" w:rsidRDefault="0092033B" w:rsidP="0092033B">
      <w:pPr>
        <w:pStyle w:val="a7"/>
        <w:ind w:left="691" w:hangingChars="314" w:hanging="691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>（</w:t>
      </w:r>
      <w:r>
        <w:rPr>
          <w:rFonts w:ascii="Times New Roman" w:hAnsi="Times New Roman" w:cs="Times New Roman" w:hint="eastAsia"/>
          <w:sz w:val="22"/>
          <w:szCs w:val="22"/>
        </w:rPr>
        <w:t>1</w:t>
      </w:r>
      <w:r>
        <w:rPr>
          <w:rFonts w:ascii="Times New Roman" w:hAnsi="Times New Roman" w:cs="Times New Roman" w:hint="eastAsia"/>
          <w:sz w:val="22"/>
          <w:szCs w:val="22"/>
        </w:rPr>
        <w:t>）</w:t>
      </w:r>
      <w:r w:rsidRPr="00C635AE">
        <w:rPr>
          <w:rFonts w:ascii="Times New Roman" w:hAnsi="Times New Roman" w:cs="Times New Roman"/>
          <w:sz w:val="22"/>
          <w:szCs w:val="22"/>
        </w:rPr>
        <w:t>《摩訶般若波羅蜜經》卷</w:t>
      </w:r>
      <w:r w:rsidRPr="00C635AE">
        <w:rPr>
          <w:rFonts w:ascii="Times New Roman" w:hAnsi="Times New Roman" w:cs="Times New Roman"/>
          <w:sz w:val="22"/>
          <w:szCs w:val="22"/>
        </w:rPr>
        <w:t>5</w:t>
      </w:r>
      <w:r w:rsidRPr="00C635AE">
        <w:rPr>
          <w:rFonts w:ascii="Times New Roman" w:hAns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 xml:space="preserve">18 </w:t>
      </w:r>
      <w:r w:rsidRPr="00C635AE">
        <w:rPr>
          <w:rFonts w:ascii="Times New Roman" w:hAnsi="Times New Roman" w:cs="Times New Roman"/>
          <w:sz w:val="22"/>
          <w:szCs w:val="22"/>
        </w:rPr>
        <w:t>問乘品〉：「</w:t>
      </w:r>
      <w:r w:rsidRPr="00C635AE">
        <w:rPr>
          <w:rFonts w:ascii="Times New Roman" w:eastAsia="標楷體" w:hAnsi="Times New Roman" w:cs="Times New Roman"/>
          <w:sz w:val="22"/>
          <w:szCs w:val="22"/>
        </w:rPr>
        <w:t>何等為空空？一切法空，是空亦空，非常非滅故。何以故？性自爾。是名空空</w:t>
      </w:r>
      <w:r w:rsidRPr="00C635AE">
        <w:rPr>
          <w:rFonts w:ascii="Times New Roman" w:hAns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8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250b18-20</w:t>
      </w:r>
      <w:r w:rsidRPr="00C635AE">
        <w:rPr>
          <w:rFonts w:ascii="Times New Roman" w:hAnsi="Times New Roman" w:cs="Times New Roman"/>
          <w:sz w:val="22"/>
          <w:szCs w:val="22"/>
        </w:rPr>
        <w:t>）（《慧遠研究（遺文篇）》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p.243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n.214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  <w:p w:rsidR="0092033B" w:rsidRPr="00C635AE" w:rsidRDefault="0092033B" w:rsidP="0092033B">
      <w:pPr>
        <w:pStyle w:val="a7"/>
        <w:ind w:left="141" w:hangingChars="64" w:hanging="14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</w:rPr>
        <w:t>（</w:t>
      </w:r>
      <w:r>
        <w:rPr>
          <w:rFonts w:ascii="Times New Roman" w:hAnsi="Times New Roman" w:cs="Times New Roman" w:hint="eastAsia"/>
          <w:sz w:val="22"/>
          <w:szCs w:val="22"/>
        </w:rPr>
        <w:t>2</w:t>
      </w:r>
      <w:r>
        <w:rPr>
          <w:rFonts w:ascii="Times New Roman" w:hAnsi="Times New Roman" w:cs="Times New Roman" w:hint="eastAsia"/>
          <w:sz w:val="22"/>
          <w:szCs w:val="22"/>
        </w:rPr>
        <w:t>）參見</w:t>
      </w:r>
      <w:r w:rsidRPr="00326CB0">
        <w:rPr>
          <w:rFonts w:ascii="Times New Roman" w:hAnsi="Times New Roman" w:cs="Times New Roman"/>
          <w:sz w:val="22"/>
          <w:szCs w:val="22"/>
        </w:rPr>
        <w:t>《阿毘達磨大毘婆沙論》卷</w:t>
      </w:r>
      <w:r w:rsidRPr="00326CB0">
        <w:rPr>
          <w:rFonts w:ascii="Times New Roman" w:hAnsi="Times New Roman" w:cs="Times New Roman"/>
          <w:sz w:val="22"/>
          <w:szCs w:val="22"/>
        </w:rPr>
        <w:t>105</w:t>
      </w:r>
      <w:r w:rsidRPr="00326CB0">
        <w:rPr>
          <w:rFonts w:asciiTheme="minorEastAsia" w:hAnsiTheme="minorEastAsia" w:cs="Times New Roman" w:hint="eastAsia"/>
          <w:sz w:val="22"/>
          <w:szCs w:val="22"/>
        </w:rPr>
        <w:t>：「</w:t>
      </w:r>
      <w:r w:rsidRPr="00AE3007">
        <w:rPr>
          <w:rFonts w:ascii="標楷體" w:eastAsia="標楷體" w:hAnsi="標楷體" w:cs="Times New Roman" w:hint="eastAsia"/>
          <w:sz w:val="22"/>
          <w:szCs w:val="22"/>
        </w:rPr>
        <w:t>云何空空三摩地？謂有苾芻思惟有漏有取諸行皆悉是空，觀此有漏有取諸行空無常，恒不變易法我及我所，如是觀時無間，復起心心所法，思惟前空觀亦復是空，觀此空觀亦空無常，恒不變易法我及我所。如人積聚眾多柴木以火焚之，手執長竿周旋斂撥，欲令都盡既知將盡，所執長竿亦投火中，燒令同盡。</w:t>
      </w:r>
      <w:r w:rsidRPr="00326CB0">
        <w:rPr>
          <w:rFonts w:asciiTheme="minorEastAsia" w:hAnsiTheme="minorEastAsia" w:cs="Times New Roman" w:hint="eastAsia"/>
          <w:sz w:val="22"/>
          <w:szCs w:val="22"/>
        </w:rPr>
        <w:t>」</w:t>
      </w:r>
      <w:r w:rsidRPr="00B8676B">
        <w:rPr>
          <w:rFonts w:ascii="Times New Roman" w:hAnsi="Times New Roman" w:cs="Times New Roman"/>
          <w:sz w:val="22"/>
          <w:szCs w:val="22"/>
        </w:rPr>
        <w:t>（大正</w:t>
      </w:r>
      <w:r w:rsidRPr="00B8676B">
        <w:rPr>
          <w:rFonts w:ascii="Times New Roman" w:hAnsi="Times New Roman" w:cs="Times New Roman"/>
          <w:sz w:val="22"/>
          <w:szCs w:val="22"/>
        </w:rPr>
        <w:t>27</w:t>
      </w:r>
      <w:r w:rsidRPr="00B8676B">
        <w:rPr>
          <w:rFonts w:ascii="Times New Roman" w:hAnsi="Times New Roman" w:cs="Times New Roman"/>
          <w:sz w:val="22"/>
          <w:szCs w:val="22"/>
        </w:rPr>
        <w:t>，</w:t>
      </w:r>
      <w:r w:rsidRPr="00B8676B">
        <w:rPr>
          <w:rFonts w:ascii="Times New Roman" w:hAnsi="Times New Roman" w:cs="Times New Roman"/>
          <w:sz w:val="22"/>
          <w:szCs w:val="22"/>
        </w:rPr>
        <w:t xml:space="preserve"> 543a27-b6</w:t>
      </w:r>
      <w:r w:rsidRPr="00B8676B">
        <w:rPr>
          <w:rFonts w:ascii="Times New Roman" w:hAnsi="Times New Roman" w:cs="Times New Roman"/>
          <w:sz w:val="22"/>
          <w:szCs w:val="22"/>
        </w:rPr>
        <w:t>）</w:t>
      </w:r>
    </w:p>
  </w:footnote>
  <w:footnote w:id="10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</w:rPr>
        <w:t>「泊然」︰恬淡無欲貌。（《漢語大詞典</w:t>
      </w:r>
      <w:r w:rsidRPr="00C635AE">
        <w:rPr>
          <w:rFonts w:ascii="Times New Roman" w:hAnsi="Times New Roman" w:cs="Times New Roman" w:hint="eastAsia"/>
          <w:sz w:val="22"/>
          <w:szCs w:val="22"/>
        </w:rPr>
        <w:t>（五）</w:t>
      </w:r>
      <w:r w:rsidRPr="00C635AE">
        <w:rPr>
          <w:rFonts w:ascii="Times New Roman" w:hAnsi="Times New Roman" w:cs="Times New Roman"/>
          <w:sz w:val="22"/>
          <w:szCs w:val="22"/>
        </w:rPr>
        <w:t>》，</w:t>
      </w:r>
      <w:r w:rsidRPr="00C635AE">
        <w:rPr>
          <w:rFonts w:ascii="Times New Roman" w:hAnsi="Times New Roman" w:cs="Times New Roman"/>
          <w:sz w:val="22"/>
          <w:szCs w:val="22"/>
        </w:rPr>
        <w:t>p.10</w:t>
      </w:r>
      <w:r w:rsidRPr="00C635AE">
        <w:rPr>
          <w:rFonts w:ascii="Times New Roman" w:hAnsi="Times New Roman" w:cs="Times New Roman" w:hint="eastAsia"/>
          <w:sz w:val="22"/>
          <w:szCs w:val="22"/>
        </w:rPr>
        <w:t>89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11">
    <w:p w:rsidR="0092033B" w:rsidRPr="009E41AE" w:rsidRDefault="0092033B" w:rsidP="0092033B">
      <w:pPr>
        <w:pStyle w:val="a7"/>
        <w:rPr>
          <w:sz w:val="22"/>
          <w:szCs w:val="22"/>
        </w:rPr>
      </w:pPr>
      <w:r w:rsidRPr="0060502F">
        <w:rPr>
          <w:rStyle w:val="a9"/>
          <w:sz w:val="22"/>
          <w:szCs w:val="22"/>
        </w:rPr>
        <w:footnoteRef/>
      </w:r>
      <w:r w:rsidRPr="0060502F">
        <w:rPr>
          <w:rFonts w:hint="eastAsia"/>
          <w:sz w:val="22"/>
          <w:szCs w:val="22"/>
        </w:rPr>
        <w:t>參見《鳩摩羅什法師大義》卷上〈</w:t>
      </w:r>
      <w:r w:rsidRPr="0060502F">
        <w:rPr>
          <w:rFonts w:hint="eastAsia"/>
          <w:sz w:val="22"/>
          <w:szCs w:val="22"/>
        </w:rPr>
        <w:t>2</w:t>
      </w:r>
      <w:r w:rsidRPr="0060502F">
        <w:rPr>
          <w:rFonts w:hint="eastAsia"/>
          <w:sz w:val="22"/>
          <w:szCs w:val="22"/>
        </w:rPr>
        <w:t>次重問法身并答〉（大正</w:t>
      </w:r>
      <w:r w:rsidRPr="0060502F">
        <w:rPr>
          <w:rFonts w:hint="eastAsia"/>
          <w:sz w:val="22"/>
          <w:szCs w:val="22"/>
        </w:rPr>
        <w:t>45</w:t>
      </w:r>
      <w:r w:rsidRPr="0060502F">
        <w:rPr>
          <w:rFonts w:hint="eastAsia"/>
          <w:sz w:val="22"/>
          <w:szCs w:val="22"/>
        </w:rPr>
        <w:t>，</w:t>
      </w:r>
      <w:r w:rsidRPr="0060502F">
        <w:rPr>
          <w:rFonts w:hint="eastAsia"/>
          <w:sz w:val="22"/>
          <w:szCs w:val="22"/>
        </w:rPr>
        <w:t>123a24-125b21</w:t>
      </w:r>
      <w:r w:rsidRPr="0060502F">
        <w:rPr>
          <w:rFonts w:hint="eastAsia"/>
          <w:sz w:val="22"/>
          <w:szCs w:val="22"/>
        </w:rPr>
        <w:t>）</w:t>
      </w:r>
      <w:r w:rsidR="002A6D73" w:rsidRPr="0060502F">
        <w:rPr>
          <w:rFonts w:hint="eastAsia"/>
          <w:sz w:val="22"/>
          <w:szCs w:val="22"/>
        </w:rPr>
        <w:t>。</w:t>
      </w:r>
    </w:p>
  </w:footnote>
  <w:footnote w:id="12">
    <w:p w:rsidR="0092033B" w:rsidRPr="00C635AE" w:rsidRDefault="0092033B" w:rsidP="0092033B">
      <w:pPr>
        <w:pStyle w:val="a7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</w:rPr>
        <w:t>「</w:t>
      </w:r>
      <w:r w:rsidRPr="00C635AE">
        <w:rPr>
          <w:rFonts w:ascii="Times New Roman" w:eastAsia="標楷體" w:hAnsi="Times New Roman" w:cs="Times New Roman"/>
          <w:b/>
          <w:sz w:val="22"/>
          <w:szCs w:val="22"/>
        </w:rPr>
        <w:t>五緣已斷</w:t>
      </w:r>
      <w:r w:rsidRPr="00C635AE">
        <w:rPr>
          <w:rFonts w:ascii="Times New Roman" w:hAnsi="Times New Roman" w:cs="Times New Roman"/>
          <w:sz w:val="22"/>
          <w:szCs w:val="22"/>
        </w:rPr>
        <w:t>」︰有</w:t>
      </w:r>
      <w:r w:rsidRPr="00C635AE">
        <w:rPr>
          <w:rFonts w:ascii="Times New Roman" w:hAnsi="Times New Roman" w:cs="Times New Roman" w:hint="eastAsia"/>
          <w:sz w:val="22"/>
          <w:szCs w:val="22"/>
        </w:rPr>
        <w:t>「</w:t>
      </w:r>
      <w:r w:rsidRPr="00C635AE">
        <w:rPr>
          <w:rFonts w:ascii="Times New Roman" w:hAnsi="Times New Roman" w:cs="Times New Roman"/>
          <w:sz w:val="22"/>
          <w:szCs w:val="22"/>
        </w:rPr>
        <w:t>五道之緣</w:t>
      </w:r>
      <w:r w:rsidRPr="00C635AE">
        <w:rPr>
          <w:rFonts w:ascii="Times New Roman" w:hAnsi="Times New Roman" w:cs="Times New Roman" w:hint="eastAsia"/>
          <w:sz w:val="22"/>
          <w:szCs w:val="22"/>
        </w:rPr>
        <w:t>」</w:t>
      </w:r>
      <w:r w:rsidRPr="00C635AE">
        <w:rPr>
          <w:rFonts w:ascii="Times New Roman" w:hAnsi="Times New Roman" w:cs="Times New Roman"/>
          <w:sz w:val="22"/>
          <w:szCs w:val="22"/>
        </w:rPr>
        <w:t>之說，與</w:t>
      </w:r>
      <w:r w:rsidRPr="00C635AE">
        <w:rPr>
          <w:rFonts w:ascii="Times New Roman" w:hAnsi="Times New Roman" w:cs="Times New Roman" w:hint="eastAsia"/>
          <w:sz w:val="22"/>
          <w:szCs w:val="22"/>
        </w:rPr>
        <w:t>「</w:t>
      </w:r>
      <w:r w:rsidRPr="00C635AE">
        <w:rPr>
          <w:rFonts w:ascii="Times New Roman" w:hAnsi="Times New Roman" w:cs="Times New Roman"/>
          <w:sz w:val="22"/>
          <w:szCs w:val="22"/>
        </w:rPr>
        <w:t>五根之緣</w:t>
      </w:r>
      <w:r w:rsidRPr="00C635AE">
        <w:rPr>
          <w:rFonts w:ascii="Times New Roman" w:hAnsi="Times New Roman" w:cs="Times New Roman" w:hint="eastAsia"/>
          <w:sz w:val="22"/>
          <w:szCs w:val="22"/>
        </w:rPr>
        <w:t>」──</w:t>
      </w:r>
      <w:r w:rsidRPr="00C635AE">
        <w:rPr>
          <w:rFonts w:ascii="Times New Roman" w:hAnsi="Times New Roman" w:cs="Times New Roman"/>
          <w:sz w:val="22"/>
          <w:szCs w:val="22"/>
        </w:rPr>
        <w:t>即對五境所生的五欲之說。因以下有「</w:t>
      </w:r>
      <w:r w:rsidRPr="00C635AE">
        <w:rPr>
          <w:rFonts w:ascii="Times New Roman" w:eastAsia="標楷體" w:hAnsi="Times New Roman" w:cs="Times New Roman"/>
          <w:b/>
          <w:sz w:val="22"/>
          <w:szCs w:val="22"/>
        </w:rPr>
        <w:t>無復五樂</w:t>
      </w:r>
      <w:r w:rsidRPr="00C635AE">
        <w:rPr>
          <w:rFonts w:ascii="Times New Roman" w:hAnsi="Times New Roman" w:cs="Times New Roman"/>
          <w:sz w:val="22"/>
          <w:szCs w:val="22"/>
        </w:rPr>
        <w:t>」，故解作</w:t>
      </w:r>
      <w:r w:rsidRPr="00C635AE">
        <w:rPr>
          <w:rFonts w:ascii="Times New Roman" w:hAnsi="Times New Roman" w:cs="Times New Roman" w:hint="eastAsia"/>
          <w:sz w:val="22"/>
          <w:szCs w:val="22"/>
        </w:rPr>
        <w:t>五</w:t>
      </w:r>
      <w:r w:rsidRPr="00C635AE">
        <w:rPr>
          <w:rFonts w:ascii="Times New Roman" w:hAnsi="Times New Roman" w:cs="Times New Roman"/>
          <w:sz w:val="22"/>
          <w:szCs w:val="22"/>
        </w:rPr>
        <w:t>欲似較適當。但羅什在後面回答「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設斷五道因緣者</w:t>
      </w:r>
      <w:r w:rsidRPr="00C635AE">
        <w:rPr>
          <w:rFonts w:ascii="標楷體" w:eastAsia="標楷體" w:hAnsi="標楷體" w:cs="Times New Roman"/>
          <w:sz w:val="22"/>
          <w:szCs w:val="22"/>
        </w:rPr>
        <w:t>……</w:t>
      </w:r>
      <w:r w:rsidRPr="00C635AE">
        <w:rPr>
          <w:rFonts w:ascii="Times New Roman" w:hAnsi="Times New Roman" w:cs="Times New Roman"/>
          <w:sz w:val="22"/>
          <w:szCs w:val="22"/>
        </w:rPr>
        <w:t>。」（《慧遠研究（遺文篇）》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p.243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n.215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13">
    <w:p w:rsidR="0092033B" w:rsidRPr="00C635AE" w:rsidRDefault="0092033B" w:rsidP="0092033B">
      <w:pPr>
        <w:pStyle w:val="a7"/>
        <w:ind w:left="440" w:hangingChars="200" w:hanging="440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eastAsia="標楷體" w:hAnsi="Times New Roman" w:cs="Times New Roman"/>
          <w:b/>
          <w:sz w:val="22"/>
          <w:szCs w:val="22"/>
        </w:rPr>
        <w:t>「焦種不生，根敗之餘，無復五樂」︰</w:t>
      </w:r>
      <w:r w:rsidRPr="00C635AE">
        <w:rPr>
          <w:rFonts w:ascii="Times New Roman" w:hAnsi="Times New Roman" w:cs="Times New Roman"/>
          <w:sz w:val="22"/>
          <w:szCs w:val="22"/>
        </w:rPr>
        <w:t>「焦種」，參見《成實論》卷</w:t>
      </w:r>
      <w:r w:rsidRPr="00C635AE">
        <w:rPr>
          <w:rFonts w:ascii="Times New Roman" w:hAnsi="Times New Roman" w:cs="Times New Roman"/>
          <w:sz w:val="22"/>
          <w:szCs w:val="22"/>
        </w:rPr>
        <w:t>11</w:t>
      </w:r>
      <w:r w:rsidRPr="00C635AE">
        <w:rPr>
          <w:rFonts w:ascii="Times New Roman" w:hAns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 xml:space="preserve">140 </w:t>
      </w:r>
      <w:r w:rsidRPr="00C635AE">
        <w:rPr>
          <w:rFonts w:ascii="Times New Roman" w:hAnsi="Times New Roman" w:cs="Times New Roman"/>
          <w:sz w:val="22"/>
          <w:szCs w:val="22"/>
        </w:rPr>
        <w:t>明因品〉：「</w:t>
      </w:r>
      <w:r w:rsidRPr="00C635AE">
        <w:rPr>
          <w:rFonts w:ascii="Times New Roman" w:eastAsia="標楷體" w:hAnsi="Times New Roman" w:cs="Times New Roman"/>
          <w:sz w:val="22"/>
          <w:szCs w:val="22"/>
        </w:rPr>
        <w:t>阿羅漢無漏智慧燒煩惱，故不應復生，如焦種子不能復生。</w:t>
      </w:r>
      <w:r w:rsidRPr="00C635AE">
        <w:rPr>
          <w:rFonts w:ascii="Times New Roman" w:hAns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32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325c78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  <w:p w:rsidR="0092033B" w:rsidRPr="00C635AE" w:rsidRDefault="0092033B" w:rsidP="0092033B">
      <w:pPr>
        <w:pStyle w:val="a7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C635AE">
        <w:rPr>
          <w:rFonts w:ascii="Times New Roman" w:hAnsi="Times New Roman" w:cs="Times New Roman"/>
          <w:sz w:val="22"/>
          <w:szCs w:val="22"/>
        </w:rPr>
        <w:t>「敗根」，參見《維摩詰所說經》卷</w:t>
      </w:r>
      <w:r w:rsidRPr="00C635AE">
        <w:rPr>
          <w:rFonts w:ascii="Times New Roman" w:hAnsi="Times New Roman" w:cs="Times New Roman"/>
          <w:sz w:val="22"/>
          <w:szCs w:val="22"/>
        </w:rPr>
        <w:t>2</w:t>
      </w:r>
      <w:r w:rsidRPr="00C635AE">
        <w:rPr>
          <w:rFonts w:ascii="Times New Roman" w:hAns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 xml:space="preserve">8 </w:t>
      </w:r>
      <w:r w:rsidRPr="00C635AE">
        <w:rPr>
          <w:rFonts w:ascii="Times New Roman" w:hAnsi="Times New Roman" w:cs="Times New Roman"/>
          <w:sz w:val="22"/>
          <w:szCs w:val="22"/>
        </w:rPr>
        <w:t>佛道品〉：「</w:t>
      </w:r>
      <w:r w:rsidRPr="00C635AE">
        <w:rPr>
          <w:rFonts w:ascii="Times New Roman" w:eastAsia="標楷體" w:hAnsi="Times New Roman" w:cs="Times New Roman"/>
          <w:sz w:val="22"/>
          <w:szCs w:val="22"/>
        </w:rPr>
        <w:t>塵勞之疇為如來種；我等今者，不復堪任發阿耨多羅三藐三菩提心，乃至五無間罪，猶能發意生於佛法，而今我等永不能發。</w:t>
      </w:r>
      <w:r w:rsidRPr="00377C71">
        <w:rPr>
          <w:rFonts w:ascii="Times New Roman" w:eastAsia="標楷體" w:hAnsi="Times New Roman" w:cs="Times New Roman"/>
          <w:b/>
          <w:sz w:val="22"/>
          <w:szCs w:val="22"/>
        </w:rPr>
        <w:t>譬如根敗之士，其於五欲不能復利。如是聲聞諸結斷者，於佛法中無所復益，永不志願</w:t>
      </w:r>
      <w:r w:rsidRPr="00C635AE">
        <w:rPr>
          <w:rFonts w:ascii="Times New Roman" w:eastAsia="標楷體" w:hAnsi="Times New Roman" w:cs="Times New Roman"/>
          <w:sz w:val="22"/>
          <w:szCs w:val="22"/>
        </w:rPr>
        <w:t>。</w:t>
      </w:r>
      <w:r w:rsidRPr="00C635AE">
        <w:rPr>
          <w:rFonts w:ascii="Times New Roman" w:hAns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14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549b17-22</w:t>
      </w:r>
      <w:r w:rsidRPr="00C635AE">
        <w:rPr>
          <w:rFonts w:ascii="Times New Roman" w:hAnsi="Times New Roman" w:cs="Times New Roman"/>
          <w:sz w:val="22"/>
          <w:szCs w:val="22"/>
        </w:rPr>
        <w:t>）（《慧遠研究（遺文篇）》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p.243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n.216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14">
    <w:p w:rsidR="0092033B" w:rsidRPr="00C635AE" w:rsidRDefault="0092033B" w:rsidP="0092033B">
      <w:pPr>
        <w:pStyle w:val="a7"/>
        <w:ind w:left="440" w:hangingChars="200" w:hanging="440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</w:rPr>
        <w:t>《大智度論》卷</w:t>
      </w:r>
      <w:r w:rsidRPr="00C635AE">
        <w:rPr>
          <w:rFonts w:ascii="Times New Roman" w:hAnsi="Times New Roman" w:cs="Times New Roman"/>
          <w:sz w:val="22"/>
          <w:szCs w:val="22"/>
        </w:rPr>
        <w:t>72</w:t>
      </w:r>
      <w:r w:rsidRPr="00C635AE">
        <w:rPr>
          <w:rFonts w:ascii="Times New Roman" w:hAns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 xml:space="preserve">54 </w:t>
      </w:r>
      <w:r w:rsidRPr="00C635AE">
        <w:rPr>
          <w:rFonts w:ascii="Times New Roman" w:hAnsi="Times New Roman" w:cs="Times New Roman"/>
          <w:sz w:val="22"/>
          <w:szCs w:val="22"/>
        </w:rPr>
        <w:t>大如品〉：「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C635AE">
        <w:rPr>
          <w:rFonts w:ascii="Times New Roman" w:eastAsia="標楷體" w:hAnsi="Times New Roman" w:cs="Times New Roman"/>
          <w:sz w:val="22"/>
          <w:szCs w:val="22"/>
        </w:rPr>
        <w:t>大鳥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者，金翅鳥在於天上，如此間人鳥雀等無異。是鳥所以不來者，此鳥食龍，翅出毒風，扇一切人眼失明故。是鳥初出</w:t>
      </w:r>
      <w:r w:rsidRPr="00C635AE">
        <w:rPr>
          <w:rFonts w:ascii="Times New Roman" w:eastAsia="標楷體" w:hAnsi="Times New Roman" w:cs="Times New Roman"/>
          <w:sz w:val="22"/>
          <w:szCs w:val="22"/>
        </w:rPr>
        <w:t>[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聲</w:t>
      </w:r>
      <w:r w:rsidRPr="00C635AE">
        <w:rPr>
          <w:rFonts w:ascii="Times New Roman" w:eastAsia="標楷體" w:hAnsi="Times New Roman" w:cs="Times New Roman"/>
          <w:sz w:val="22"/>
          <w:szCs w:val="22"/>
        </w:rPr>
        <w:t>-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耳</w:t>
      </w:r>
      <w:r w:rsidRPr="00C635AE">
        <w:rPr>
          <w:rFonts w:ascii="Times New Roman" w:eastAsia="標楷體" w:hAnsi="Times New Roman" w:cs="Times New Roman"/>
          <w:sz w:val="22"/>
          <w:szCs w:val="22"/>
        </w:rPr>
        <w:t>+</w:t>
      </w:r>
      <w:r w:rsidRPr="00C635AE">
        <w:rPr>
          <w:rFonts w:ascii="Times New Roman" w:eastAsia="標楷體" w:hAnsi="Times New Roman" w:cs="Times New Roman"/>
          <w:sz w:val="22"/>
          <w:szCs w:val="22"/>
        </w:rPr>
        <w:t>卵</w:t>
      </w:r>
      <w:r w:rsidRPr="00C635AE">
        <w:rPr>
          <w:rFonts w:ascii="Times New Roman" w:eastAsia="標楷體" w:hAnsi="Times New Roman" w:cs="Times New Roman"/>
          <w:sz w:val="22"/>
          <w:szCs w:val="22"/>
        </w:rPr>
        <w:t>]</w:t>
      </w:r>
      <w:r w:rsidRPr="00C635AE">
        <w:rPr>
          <w:rFonts w:ascii="Times New Roman" w:eastAsia="標楷體" w:hAnsi="Times New Roman" w:cs="Times New Roman"/>
          <w:sz w:val="22"/>
          <w:szCs w:val="22"/>
        </w:rPr>
        <w:t>，羽翼未成，意欲飛去，即時墮落，中道心悔：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C635AE">
        <w:rPr>
          <w:rFonts w:ascii="Times New Roman" w:eastAsia="標楷體" w:hAnsi="Times New Roman" w:cs="Times New Roman"/>
          <w:sz w:val="22"/>
          <w:szCs w:val="22"/>
        </w:rPr>
        <w:t>我未應飛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C635AE">
        <w:rPr>
          <w:rFonts w:ascii="Times New Roman" w:eastAsia="標楷體" w:hAnsi="Times New Roman" w:cs="Times New Roman"/>
          <w:sz w:val="22"/>
          <w:szCs w:val="22"/>
        </w:rPr>
        <w:t>，還欲住本天，上舍摩梨樹上。是鳥身大，羽翼未成，不能舉身。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C635AE">
        <w:rPr>
          <w:rFonts w:ascii="Times New Roman" w:eastAsia="標楷體" w:hAnsi="Times New Roman" w:cs="Times New Roman"/>
          <w:sz w:val="22"/>
          <w:szCs w:val="22"/>
        </w:rPr>
        <w:t>鳥身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C635AE">
        <w:rPr>
          <w:rFonts w:ascii="Times New Roman" w:eastAsia="標楷體" w:hAnsi="Times New Roman" w:cs="Times New Roman"/>
          <w:sz w:val="22"/>
          <w:szCs w:val="22"/>
        </w:rPr>
        <w:t>，是菩薩身。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C635AE">
        <w:rPr>
          <w:rFonts w:ascii="Times New Roman" w:eastAsia="標楷體" w:hAnsi="Times New Roman" w:cs="Times New Roman"/>
          <w:sz w:val="22"/>
          <w:szCs w:val="22"/>
        </w:rPr>
        <w:t>大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者，世世廣集五波羅蜜功德。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C635AE">
        <w:rPr>
          <w:rFonts w:ascii="Times New Roman" w:eastAsia="標楷體" w:hAnsi="Times New Roman" w:cs="Times New Roman"/>
          <w:sz w:val="22"/>
          <w:szCs w:val="22"/>
        </w:rPr>
        <w:t>無兩翅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者，是無般若波羅蜜、無方便。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C635AE">
        <w:rPr>
          <w:rFonts w:ascii="Times New Roman" w:eastAsia="標楷體" w:hAnsi="Times New Roman" w:cs="Times New Roman"/>
          <w:sz w:val="22"/>
          <w:szCs w:val="22"/>
        </w:rPr>
        <w:t>須彌山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者，是三界。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虛空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C635AE">
        <w:rPr>
          <w:rFonts w:ascii="Times New Roman" w:eastAsia="標楷體" w:hAnsi="Times New Roman" w:cs="Times New Roman"/>
          <w:sz w:val="22"/>
          <w:szCs w:val="22"/>
        </w:rPr>
        <w:t>，是無量佛法。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C635AE">
        <w:rPr>
          <w:rFonts w:ascii="Times New Roman" w:eastAsia="標楷體" w:hAnsi="Times New Roman" w:cs="Times New Roman"/>
          <w:sz w:val="22"/>
          <w:szCs w:val="22"/>
        </w:rPr>
        <w:t>未應飛而飛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者，是菩薩功德未成滿，欲行菩薩三解脫門，欲遊無量佛法虛空中，而自退沒，是心雖欲願作佛而不能得。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若死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者，是阿羅漢道；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C635AE">
        <w:rPr>
          <w:rFonts w:ascii="Times New Roman" w:eastAsia="標楷體" w:hAnsi="Times New Roman" w:cs="Times New Roman"/>
          <w:sz w:val="22"/>
          <w:szCs w:val="22"/>
        </w:rPr>
        <w:t>死等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者，辟支佛道。</w:t>
      </w:r>
      <w:r w:rsidRPr="00C635AE">
        <w:rPr>
          <w:rFonts w:ascii="Times New Roman" w:hAns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25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p. 566, b18-c2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cf. </w:t>
      </w:r>
      <w:r w:rsidRPr="00C635AE">
        <w:rPr>
          <w:rFonts w:ascii="Times New Roman" w:eastAsia="SimSun" w:hAnsi="Times New Roman" w:cs="Times New Roman"/>
          <w:i/>
          <w:iCs/>
          <w:sz w:val="22"/>
          <w:szCs w:val="22"/>
        </w:rPr>
        <w:t>A</w:t>
      </w:r>
      <w:r w:rsidRPr="00C635AE">
        <w:rPr>
          <w:rFonts w:ascii="Times New Roman" w:hAnsi="Times New Roman" w:cs="Times New Roman"/>
          <w:i/>
          <w:iCs/>
          <w:sz w:val="22"/>
          <w:szCs w:val="22"/>
        </w:rPr>
        <w:t>ṣṭ</w:t>
      </w:r>
      <w:r w:rsidRPr="00C635AE">
        <w:rPr>
          <w:rFonts w:ascii="Times New Roman" w:eastAsia="SimSun" w:hAnsi="Times New Roman" w:cs="Times New Roman"/>
          <w:i/>
          <w:iCs/>
          <w:sz w:val="22"/>
          <w:szCs w:val="22"/>
        </w:rPr>
        <w:t>as</w:t>
      </w:r>
      <w:r w:rsidRPr="00C635AE">
        <w:rPr>
          <w:rFonts w:ascii="Times New Roman" w:hAnsi="Times New Roman" w:cs="Times New Roman"/>
          <w:i/>
          <w:iCs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i/>
          <w:iCs/>
          <w:sz w:val="22"/>
          <w:szCs w:val="22"/>
        </w:rPr>
        <w:t>hasrika</w:t>
      </w:r>
      <w:r w:rsidRPr="00C635AE">
        <w:rPr>
          <w:rFonts w:ascii="Times New Roman" w:eastAsia="SimSun" w:hAnsi="Times New Roman" w:cs="Times New Roman"/>
          <w:sz w:val="22"/>
          <w:szCs w:val="22"/>
        </w:rPr>
        <w:t>, p.645: tadyath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’ pi n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ma </w:t>
      </w:r>
      <w:r w:rsidRPr="00C635AE">
        <w:rPr>
          <w:rFonts w:ascii="Times New Roman" w:hAnsi="Times New Roman" w:cs="Times New Roman"/>
          <w:sz w:val="22"/>
          <w:szCs w:val="22"/>
        </w:rPr>
        <w:t>śā</w:t>
      </w:r>
      <w:r w:rsidRPr="00C635AE">
        <w:rPr>
          <w:rFonts w:ascii="Times New Roman" w:eastAsia="SimSun" w:hAnsi="Times New Roman" w:cs="Times New Roman"/>
          <w:sz w:val="22"/>
          <w:szCs w:val="22"/>
        </w:rPr>
        <w:t>riputra pak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i</w:t>
      </w:r>
      <w:r w:rsidRPr="00C635AE">
        <w:rPr>
          <w:rFonts w:ascii="Times New Roman" w:hAnsi="Times New Roman" w:cs="Times New Roman"/>
          <w:sz w:val="22"/>
          <w:szCs w:val="22"/>
        </w:rPr>
        <w:t>ṇ</w:t>
      </w:r>
      <w:r w:rsidRPr="00C635AE">
        <w:rPr>
          <w:rFonts w:ascii="Times New Roman" w:eastAsia="SimSun" w:hAnsi="Times New Roman" w:cs="Times New Roman"/>
          <w:sz w:val="22"/>
          <w:szCs w:val="22"/>
        </w:rPr>
        <w:t>a</w:t>
      </w:r>
      <w:r w:rsidRPr="00C635AE">
        <w:rPr>
          <w:rFonts w:ascii="Times New Roman" w:hAnsi="Times New Roman" w:cs="Times New Roman"/>
          <w:sz w:val="22"/>
          <w:szCs w:val="22"/>
        </w:rPr>
        <w:t>ḥś</w:t>
      </w:r>
      <w:r w:rsidRPr="00C635AE">
        <w:rPr>
          <w:rFonts w:ascii="Times New Roman" w:eastAsia="SimSun" w:hAnsi="Times New Roman" w:cs="Times New Roman"/>
          <w:sz w:val="22"/>
          <w:szCs w:val="22"/>
        </w:rPr>
        <w:t>akuner yojana-</w:t>
      </w:r>
      <w:r w:rsidRPr="00C635AE">
        <w:rPr>
          <w:rFonts w:ascii="Times New Roman" w:hAnsi="Times New Roman" w:cs="Times New Roman"/>
          <w:sz w:val="22"/>
          <w:szCs w:val="22"/>
        </w:rPr>
        <w:t>ś</w:t>
      </w:r>
      <w:r w:rsidRPr="00C635AE">
        <w:rPr>
          <w:rFonts w:ascii="Times New Roman" w:eastAsia="SimSun" w:hAnsi="Times New Roman" w:cs="Times New Roman"/>
          <w:sz w:val="22"/>
          <w:szCs w:val="22"/>
        </w:rPr>
        <w:t>atiko v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標楷體" w:eastAsia="標楷體" w:hAnsi="標楷體" w:cs="Times New Roman"/>
          <w:sz w:val="22"/>
          <w:szCs w:val="22"/>
        </w:rPr>
        <w:t>……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tmabh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vo bhavet</w:t>
      </w:r>
      <w:r w:rsidRPr="00C635AE">
        <w:rPr>
          <w:rFonts w:ascii="標楷體" w:eastAsia="標楷體" w:hAnsi="標楷體" w:cs="Times New Roman"/>
          <w:sz w:val="22"/>
          <w:szCs w:val="22"/>
        </w:rPr>
        <w:t>……</w:t>
      </w:r>
      <w:r w:rsidRPr="00C635AE">
        <w:rPr>
          <w:rFonts w:ascii="Times New Roman" w:eastAsia="SimSun" w:hAnsi="Times New Roman" w:cs="Times New Roman"/>
          <w:sz w:val="22"/>
          <w:szCs w:val="22"/>
        </w:rPr>
        <w:t>sa trayati</w:t>
      </w:r>
      <w:r w:rsidRPr="00C635AE">
        <w:rPr>
          <w:rFonts w:ascii="Times New Roman" w:hAnsi="Times New Roman" w:cs="Times New Roman"/>
          <w:sz w:val="22"/>
          <w:szCs w:val="22"/>
        </w:rPr>
        <w:t>ṁś</w:t>
      </w:r>
      <w:r w:rsidRPr="00C635AE">
        <w:rPr>
          <w:rFonts w:ascii="Times New Roman" w:eastAsia="SimSun" w:hAnsi="Times New Roman" w:cs="Times New Roman"/>
          <w:sz w:val="22"/>
          <w:szCs w:val="22"/>
        </w:rPr>
        <w:t>e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u deve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u vartam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no jamb</w:t>
      </w:r>
      <w:r w:rsidRPr="00C635AE">
        <w:rPr>
          <w:rFonts w:ascii="Times New Roman" w:hAnsi="Times New Roman" w:cs="Times New Roman"/>
          <w:sz w:val="22"/>
          <w:szCs w:val="22"/>
        </w:rPr>
        <w:t>ū</w:t>
      </w:r>
      <w:r w:rsidRPr="00C635AE">
        <w:rPr>
          <w:rFonts w:ascii="Times New Roman" w:eastAsia="SimSun" w:hAnsi="Times New Roman" w:cs="Times New Roman"/>
          <w:sz w:val="22"/>
          <w:szCs w:val="22"/>
        </w:rPr>
        <w:t>dv</w:t>
      </w:r>
      <w:r w:rsidRPr="00C635AE">
        <w:rPr>
          <w:rFonts w:ascii="Times New Roman" w:hAnsi="Times New Roman" w:cs="Times New Roman"/>
          <w:sz w:val="22"/>
          <w:szCs w:val="22"/>
        </w:rPr>
        <w:t>ī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pam 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gantavya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manyeta| sa </w:t>
      </w:r>
      <w:r w:rsidRPr="00C635AE">
        <w:rPr>
          <w:rFonts w:ascii="標楷體" w:eastAsia="標楷體" w:hAnsi="標楷體" w:cs="Times New Roman"/>
          <w:sz w:val="22"/>
          <w:szCs w:val="22"/>
        </w:rPr>
        <w:t>……</w:t>
      </w:r>
      <w:r w:rsidRPr="00C635AE">
        <w:rPr>
          <w:rFonts w:ascii="Times New Roman" w:eastAsia="SimSun" w:hAnsi="Times New Roman" w:cs="Times New Roman"/>
          <w:sz w:val="22"/>
          <w:szCs w:val="22"/>
        </w:rPr>
        <w:t>pak</w:t>
      </w:r>
      <w:r w:rsidRPr="00C635AE">
        <w:rPr>
          <w:rFonts w:ascii="Times New Roman" w:hAnsi="Times New Roman" w:cs="Times New Roman"/>
          <w:sz w:val="22"/>
          <w:szCs w:val="22"/>
        </w:rPr>
        <w:t>ṣīś</w:t>
      </w:r>
      <w:r w:rsidRPr="00C635AE">
        <w:rPr>
          <w:rFonts w:ascii="Times New Roman" w:eastAsia="SimSun" w:hAnsi="Times New Roman" w:cs="Times New Roman"/>
          <w:sz w:val="22"/>
          <w:szCs w:val="22"/>
        </w:rPr>
        <w:t>akunir aj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ta-pak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o v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bhavec ch</w:t>
      </w:r>
      <w:r w:rsidRPr="00C635AE">
        <w:rPr>
          <w:rFonts w:ascii="Times New Roman" w:hAnsi="Times New Roman" w:cs="Times New Roman"/>
          <w:sz w:val="22"/>
          <w:szCs w:val="22"/>
        </w:rPr>
        <w:t>īṇ</w:t>
      </w:r>
      <w:r w:rsidRPr="00C635AE">
        <w:rPr>
          <w:rFonts w:ascii="Times New Roman" w:eastAsia="SimSun" w:hAnsi="Times New Roman" w:cs="Times New Roman"/>
          <w:sz w:val="22"/>
          <w:szCs w:val="22"/>
        </w:rPr>
        <w:t>a-pak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o v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bhavec chinna-pak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o v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bhavet </w:t>
      </w:r>
      <w:r w:rsidRPr="00C635AE">
        <w:rPr>
          <w:rFonts w:ascii="標楷體" w:eastAsia="標楷體" w:hAnsi="標楷體" w:cs="Times New Roman"/>
          <w:sz w:val="22"/>
          <w:szCs w:val="22"/>
        </w:rPr>
        <w:t>……</w:t>
      </w:r>
      <w:r w:rsidRPr="00C635AE">
        <w:rPr>
          <w:rFonts w:ascii="Times New Roman" w:eastAsia="SimSun" w:hAnsi="Times New Roman" w:cs="Times New Roman"/>
          <w:sz w:val="22"/>
          <w:szCs w:val="22"/>
        </w:rPr>
        <w:t>atha tasya pak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i</w:t>
      </w:r>
      <w:r w:rsidRPr="00C635AE">
        <w:rPr>
          <w:rFonts w:ascii="Times New Roman" w:hAnsi="Times New Roman" w:cs="Times New Roman"/>
          <w:sz w:val="22"/>
          <w:szCs w:val="22"/>
        </w:rPr>
        <w:t>ṇ</w:t>
      </w:r>
      <w:r w:rsidRPr="00C635AE">
        <w:rPr>
          <w:rFonts w:ascii="Times New Roman" w:eastAsia="SimSun" w:hAnsi="Times New Roman" w:cs="Times New Roman"/>
          <w:sz w:val="22"/>
          <w:szCs w:val="22"/>
        </w:rPr>
        <w:t>a</w:t>
      </w:r>
      <w:r w:rsidRPr="00C635AE">
        <w:rPr>
          <w:rFonts w:ascii="Times New Roman" w:hAnsi="Times New Roman" w:cs="Times New Roman"/>
          <w:sz w:val="22"/>
          <w:szCs w:val="22"/>
        </w:rPr>
        <w:t>ḥś</w:t>
      </w:r>
      <w:r w:rsidRPr="00C635AE">
        <w:rPr>
          <w:rFonts w:ascii="Times New Roman" w:eastAsia="SimSun" w:hAnsi="Times New Roman" w:cs="Times New Roman"/>
          <w:sz w:val="22"/>
          <w:szCs w:val="22"/>
        </w:rPr>
        <w:t>akunes tata</w:t>
      </w:r>
      <w:r w:rsidRPr="00C635AE">
        <w:rPr>
          <w:rFonts w:ascii="Times New Roman" w:hAnsi="Times New Roman" w:cs="Times New Roman"/>
          <w:sz w:val="22"/>
          <w:szCs w:val="22"/>
        </w:rPr>
        <w:t>ḥ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patata 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k</w:t>
      </w:r>
      <w:r w:rsidRPr="00C635AE">
        <w:rPr>
          <w:rFonts w:ascii="Times New Roman" w:hAnsi="Times New Roman" w:cs="Times New Roman"/>
          <w:sz w:val="22"/>
          <w:szCs w:val="22"/>
        </w:rPr>
        <w:t>āś</w:t>
      </w:r>
      <w:r w:rsidRPr="00C635AE">
        <w:rPr>
          <w:rFonts w:ascii="Times New Roman" w:eastAsia="SimSun" w:hAnsi="Times New Roman" w:cs="Times New Roman"/>
          <w:sz w:val="22"/>
          <w:szCs w:val="22"/>
        </w:rPr>
        <w:t>e antar</w:t>
      </w:r>
      <w:r w:rsidRPr="00C635AE">
        <w:rPr>
          <w:rFonts w:ascii="Times New Roman" w:hAnsi="Times New Roman" w:cs="Times New Roman"/>
          <w:sz w:val="22"/>
          <w:szCs w:val="22"/>
        </w:rPr>
        <w:t>ī</w:t>
      </w:r>
      <w:r w:rsidRPr="00C635AE">
        <w:rPr>
          <w:rFonts w:ascii="Times New Roman" w:eastAsia="SimSun" w:hAnsi="Times New Roman" w:cs="Times New Roman"/>
          <w:sz w:val="22"/>
          <w:szCs w:val="22"/>
        </w:rPr>
        <w:t>k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e sthitasy</w:t>
      </w:r>
      <w:r w:rsidRPr="00C635AE">
        <w:rPr>
          <w:rFonts w:ascii="Times New Roman" w:hAnsi="Times New Roman" w:cs="Times New Roman"/>
          <w:sz w:val="22"/>
          <w:szCs w:val="22"/>
        </w:rPr>
        <w:t>â</w:t>
      </w:r>
      <w:r w:rsidRPr="00C635AE">
        <w:rPr>
          <w:rFonts w:ascii="Times New Roman" w:eastAsia="SimSun" w:hAnsi="Times New Roman" w:cs="Times New Roman"/>
          <w:sz w:val="22"/>
          <w:szCs w:val="22"/>
        </w:rPr>
        <w:t>ntar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cittasyaiva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bhaved aho bat</w:t>
      </w:r>
      <w:r w:rsidRPr="00C635AE">
        <w:rPr>
          <w:rFonts w:ascii="Times New Roman" w:hAnsi="Times New Roman" w:cs="Times New Roman"/>
          <w:sz w:val="22"/>
          <w:szCs w:val="22"/>
        </w:rPr>
        <w:t>â</w:t>
      </w:r>
      <w:r w:rsidRPr="00C635AE">
        <w:rPr>
          <w:rFonts w:ascii="Times New Roman" w:eastAsia="SimSun" w:hAnsi="Times New Roman" w:cs="Times New Roman"/>
          <w:sz w:val="22"/>
          <w:szCs w:val="22"/>
        </w:rPr>
        <w:t>ha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punar eva trayati</w:t>
      </w:r>
      <w:r w:rsidRPr="00C635AE">
        <w:rPr>
          <w:rFonts w:ascii="Times New Roman" w:hAnsi="Times New Roman" w:cs="Times New Roman"/>
          <w:sz w:val="22"/>
          <w:szCs w:val="22"/>
        </w:rPr>
        <w:t>ṁś</w:t>
      </w:r>
      <w:r w:rsidRPr="00C635AE">
        <w:rPr>
          <w:rFonts w:ascii="Times New Roman" w:eastAsia="SimSun" w:hAnsi="Times New Roman" w:cs="Times New Roman"/>
          <w:sz w:val="22"/>
          <w:szCs w:val="22"/>
        </w:rPr>
        <w:t>e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u deve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u prati</w:t>
      </w:r>
      <w:r w:rsidRPr="00C635AE">
        <w:rPr>
          <w:rFonts w:ascii="Times New Roman" w:hAnsi="Times New Roman" w:cs="Times New Roman"/>
          <w:sz w:val="22"/>
          <w:szCs w:val="22"/>
        </w:rPr>
        <w:t>ṣṭ</w:t>
      </w:r>
      <w:r w:rsidRPr="00C635AE">
        <w:rPr>
          <w:rFonts w:ascii="Times New Roman" w:eastAsia="SimSun" w:hAnsi="Times New Roman" w:cs="Times New Roman"/>
          <w:sz w:val="22"/>
          <w:szCs w:val="22"/>
        </w:rPr>
        <w:t>eyam iti| tat ki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manyase </w:t>
      </w:r>
      <w:r w:rsidRPr="00C635AE">
        <w:rPr>
          <w:rFonts w:ascii="Times New Roman" w:hAnsi="Times New Roman" w:cs="Times New Roman"/>
          <w:sz w:val="22"/>
          <w:szCs w:val="22"/>
        </w:rPr>
        <w:t>śā</w:t>
      </w:r>
      <w:r w:rsidRPr="00C635AE">
        <w:rPr>
          <w:rFonts w:ascii="Times New Roman" w:eastAsia="SimSun" w:hAnsi="Times New Roman" w:cs="Times New Roman"/>
          <w:sz w:val="22"/>
          <w:szCs w:val="22"/>
        </w:rPr>
        <w:t>riputra nu sa</w:t>
      </w:r>
      <w:r w:rsidRPr="00C635AE">
        <w:rPr>
          <w:rFonts w:ascii="標楷體" w:eastAsia="標楷體" w:hAnsi="標楷體" w:cs="Times New Roman"/>
          <w:sz w:val="22"/>
          <w:szCs w:val="22"/>
        </w:rPr>
        <w:t>……</w:t>
      </w:r>
      <w:r w:rsidRPr="00C635AE">
        <w:rPr>
          <w:rFonts w:ascii="Times New Roman" w:eastAsia="SimSun" w:hAnsi="Times New Roman" w:cs="Times New Roman"/>
          <w:sz w:val="22"/>
          <w:szCs w:val="22"/>
        </w:rPr>
        <w:t>pratibala</w:t>
      </w:r>
      <w:r w:rsidRPr="00C635AE">
        <w:rPr>
          <w:rFonts w:ascii="Times New Roman" w:hAnsi="Times New Roman" w:cs="Times New Roman"/>
          <w:sz w:val="22"/>
          <w:szCs w:val="22"/>
        </w:rPr>
        <w:t>ḥ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punar eva trayati</w:t>
      </w:r>
      <w:r w:rsidRPr="00C635AE">
        <w:rPr>
          <w:rFonts w:ascii="Times New Roman" w:hAnsi="Times New Roman" w:cs="Times New Roman"/>
          <w:sz w:val="22"/>
          <w:szCs w:val="22"/>
        </w:rPr>
        <w:t>ṁś</w:t>
      </w:r>
      <w:r w:rsidRPr="00C635AE">
        <w:rPr>
          <w:rFonts w:ascii="Times New Roman" w:eastAsia="SimSun" w:hAnsi="Times New Roman" w:cs="Times New Roman"/>
          <w:sz w:val="22"/>
          <w:szCs w:val="22"/>
        </w:rPr>
        <w:t>e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u deve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u prati</w:t>
      </w:r>
      <w:r w:rsidRPr="00C635AE">
        <w:rPr>
          <w:rFonts w:ascii="Times New Roman" w:hAnsi="Times New Roman" w:cs="Times New Roman"/>
          <w:sz w:val="22"/>
          <w:szCs w:val="22"/>
        </w:rPr>
        <w:t>ṣṭā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tum|| 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yu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m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n </w:t>
      </w:r>
      <w:r w:rsidRPr="00C635AE">
        <w:rPr>
          <w:rFonts w:ascii="Times New Roman" w:hAnsi="Times New Roman" w:cs="Times New Roman"/>
          <w:sz w:val="22"/>
          <w:szCs w:val="22"/>
        </w:rPr>
        <w:t>śā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riputra 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ha| no h</w:t>
      </w:r>
      <w:r w:rsidRPr="00C635AE">
        <w:rPr>
          <w:rFonts w:ascii="Times New Roman" w:hAnsi="Times New Roman" w:cs="Times New Roman"/>
          <w:sz w:val="22"/>
          <w:szCs w:val="22"/>
        </w:rPr>
        <w:t>ī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dam </w:t>
      </w:r>
      <w:r w:rsidRPr="00C635AE">
        <w:rPr>
          <w:rFonts w:ascii="標楷體" w:eastAsia="標楷體" w:hAnsi="標楷體" w:cs="Times New Roman"/>
          <w:sz w:val="22"/>
          <w:szCs w:val="22"/>
        </w:rPr>
        <w:t>……</w:t>
      </w:r>
      <w:r w:rsidRPr="00C635AE">
        <w:rPr>
          <w:rFonts w:ascii="Times New Roman" w:eastAsia="SimSun" w:hAnsi="Times New Roman" w:cs="Times New Roman"/>
          <w:sz w:val="22"/>
          <w:szCs w:val="22"/>
        </w:rPr>
        <w:t>saced aya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>（</w:t>
      </w:r>
      <w:r w:rsidRPr="00C635AE">
        <w:rPr>
          <w:rFonts w:ascii="Times New Roman" w:eastAsia="SimSun" w:hAnsi="Times New Roman" w:cs="Times New Roman"/>
          <w:sz w:val="22"/>
          <w:szCs w:val="22"/>
        </w:rPr>
        <w:t>boddhisattvo mah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sattva</w:t>
      </w:r>
      <w:r w:rsidRPr="00C635AE">
        <w:rPr>
          <w:rFonts w:ascii="Times New Roman" w:hAnsi="Times New Roman" w:cs="Times New Roman"/>
          <w:sz w:val="22"/>
          <w:szCs w:val="22"/>
        </w:rPr>
        <w:t>ḥ</w:t>
      </w:r>
      <w:r w:rsidRPr="00C635AE">
        <w:rPr>
          <w:rFonts w:ascii="Times New Roman" w:eastAsia="SimSun" w:hAnsi="Times New Roman" w:cs="Times New Roman"/>
          <w:sz w:val="22"/>
          <w:szCs w:val="22"/>
        </w:rPr>
        <w:t>）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praj</w:t>
      </w:r>
      <w:r w:rsidRPr="00C635AE">
        <w:rPr>
          <w:rFonts w:ascii="Times New Roman" w:hAnsi="Times New Roman" w:cs="Times New Roman"/>
          <w:sz w:val="22"/>
          <w:szCs w:val="22"/>
        </w:rPr>
        <w:t>ñā</w:t>
      </w:r>
      <w:r w:rsidRPr="00C635AE">
        <w:rPr>
          <w:rFonts w:ascii="Times New Roman" w:eastAsia="SimSun" w:hAnsi="Times New Roman" w:cs="Times New Roman"/>
          <w:sz w:val="22"/>
          <w:szCs w:val="22"/>
        </w:rPr>
        <w:t>p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ramitay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’ parig</w:t>
      </w:r>
      <w:r w:rsidRPr="00C635AE">
        <w:rPr>
          <w:rFonts w:ascii="Times New Roman" w:hAnsi="Times New Roman" w:cs="Times New Roman"/>
          <w:sz w:val="22"/>
          <w:szCs w:val="22"/>
        </w:rPr>
        <w:t>ṛ</w:t>
      </w:r>
      <w:r w:rsidRPr="00C635AE">
        <w:rPr>
          <w:rFonts w:ascii="Times New Roman" w:eastAsia="SimSun" w:hAnsi="Times New Roman" w:cs="Times New Roman"/>
          <w:sz w:val="22"/>
          <w:szCs w:val="22"/>
        </w:rPr>
        <w:t>h</w:t>
      </w:r>
      <w:r w:rsidRPr="00C635AE">
        <w:rPr>
          <w:rFonts w:ascii="Times New Roman" w:hAnsi="Times New Roman" w:cs="Times New Roman"/>
          <w:sz w:val="22"/>
          <w:szCs w:val="22"/>
        </w:rPr>
        <w:t>ī</w:t>
      </w:r>
      <w:r w:rsidRPr="00C635AE">
        <w:rPr>
          <w:rFonts w:ascii="Times New Roman" w:eastAsia="SimSun" w:hAnsi="Times New Roman" w:cs="Times New Roman"/>
          <w:sz w:val="22"/>
          <w:szCs w:val="22"/>
        </w:rPr>
        <w:t>ta up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ya-kau</w:t>
      </w:r>
      <w:r w:rsidRPr="00C635AE">
        <w:rPr>
          <w:rFonts w:ascii="Times New Roman" w:hAnsi="Times New Roman" w:cs="Times New Roman"/>
          <w:sz w:val="22"/>
          <w:szCs w:val="22"/>
        </w:rPr>
        <w:t>ś</w:t>
      </w:r>
      <w:r w:rsidRPr="00C635AE">
        <w:rPr>
          <w:rFonts w:ascii="Times New Roman" w:eastAsia="SimSun" w:hAnsi="Times New Roman" w:cs="Times New Roman"/>
          <w:sz w:val="22"/>
          <w:szCs w:val="22"/>
        </w:rPr>
        <w:t>alyena ca virahito bhaved eva</w:t>
      </w:r>
      <w:r w:rsidRPr="00C635AE">
        <w:rPr>
          <w:rFonts w:ascii="Times New Roman" w:hAnsi="Times New Roman" w:cs="Times New Roman"/>
          <w:sz w:val="22"/>
          <w:szCs w:val="22"/>
        </w:rPr>
        <w:t>ṁś</w:t>
      </w:r>
      <w:r w:rsidRPr="00C635AE">
        <w:rPr>
          <w:rFonts w:ascii="Times New Roman" w:eastAsia="SimSun" w:hAnsi="Times New Roman" w:cs="Times New Roman"/>
          <w:sz w:val="22"/>
          <w:szCs w:val="22"/>
        </w:rPr>
        <w:t>r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vaka-bh</w:t>
      </w:r>
      <w:r w:rsidRPr="00C635AE">
        <w:rPr>
          <w:rFonts w:ascii="Times New Roman" w:hAnsi="Times New Roman" w:cs="Times New Roman"/>
          <w:sz w:val="22"/>
          <w:szCs w:val="22"/>
        </w:rPr>
        <w:t>ū</w:t>
      </w:r>
      <w:r w:rsidRPr="00C635AE">
        <w:rPr>
          <w:rFonts w:ascii="Times New Roman" w:eastAsia="SimSun" w:hAnsi="Times New Roman" w:cs="Times New Roman"/>
          <w:sz w:val="22"/>
          <w:szCs w:val="22"/>
        </w:rPr>
        <w:t>mi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v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prkaatyebk</w:t>
      </w:r>
      <w:r w:rsidRPr="00C635AE">
        <w:rPr>
          <w:rFonts w:ascii="Times New Roman" w:hAnsi="Times New Roman" w:cs="Times New Roman"/>
          <w:sz w:val="22"/>
          <w:szCs w:val="22"/>
        </w:rPr>
        <w:t>ū</w:t>
      </w:r>
      <w:r w:rsidRPr="00C635AE">
        <w:rPr>
          <w:rFonts w:ascii="Times New Roman" w:eastAsia="SimSun" w:hAnsi="Times New Roman" w:cs="Times New Roman"/>
          <w:sz w:val="22"/>
          <w:szCs w:val="22"/>
        </w:rPr>
        <w:t>mi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v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patati||</w:t>
      </w:r>
      <w:r w:rsidRPr="00C635AE">
        <w:rPr>
          <w:rFonts w:ascii="Times New Roman" w:hAnsi="Times New Roman" w:cs="Times New Roman"/>
          <w:sz w:val="22"/>
          <w:szCs w:val="22"/>
        </w:rPr>
        <w:t>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p.244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n.217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15">
    <w:p w:rsidR="0092033B" w:rsidRPr="00C635AE" w:rsidRDefault="0092033B" w:rsidP="0092033B">
      <w:pPr>
        <w:pStyle w:val="a7"/>
        <w:rPr>
          <w:sz w:val="22"/>
          <w:szCs w:val="22"/>
        </w:rPr>
      </w:pPr>
      <w:r w:rsidRPr="00C635AE">
        <w:rPr>
          <w:rStyle w:val="a9"/>
          <w:sz w:val="22"/>
          <w:szCs w:val="22"/>
        </w:rPr>
        <w:footnoteRef/>
      </w:r>
      <w:r w:rsidRPr="00C635AE">
        <w:rPr>
          <w:rFonts w:hint="eastAsia"/>
          <w:sz w:val="22"/>
          <w:szCs w:val="22"/>
        </w:rPr>
        <w:t>「凌虛」︰升於空際。</w:t>
      </w:r>
      <w:r w:rsidRPr="00C635AE">
        <w:rPr>
          <w:rFonts w:ascii="Times New Roman" w:hAnsi="Times New Roman" w:cs="Times New Roman"/>
          <w:sz w:val="22"/>
          <w:szCs w:val="22"/>
        </w:rPr>
        <w:t>（《漢語大詞典</w:t>
      </w:r>
      <w:r w:rsidRPr="00C635AE">
        <w:rPr>
          <w:rFonts w:ascii="Times New Roman" w:hAnsi="Times New Roman" w:cs="Times New Roman" w:hint="eastAsia"/>
          <w:sz w:val="22"/>
          <w:szCs w:val="22"/>
        </w:rPr>
        <w:t>（二）</w:t>
      </w:r>
      <w:r w:rsidRPr="00C635AE">
        <w:rPr>
          <w:rFonts w:ascii="Times New Roman" w:hAnsi="Times New Roman" w:cs="Times New Roman"/>
          <w:sz w:val="22"/>
          <w:szCs w:val="22"/>
        </w:rPr>
        <w:t>》，</w:t>
      </w:r>
      <w:r w:rsidRPr="00C635AE">
        <w:rPr>
          <w:rFonts w:ascii="Times New Roman" w:hAnsi="Times New Roman" w:cs="Times New Roman"/>
          <w:sz w:val="22"/>
          <w:szCs w:val="22"/>
        </w:rPr>
        <w:t>p.</w:t>
      </w:r>
      <w:r w:rsidRPr="00C635AE">
        <w:rPr>
          <w:rFonts w:ascii="Times New Roman" w:hAnsi="Times New Roman" w:cs="Times New Roman" w:hint="eastAsia"/>
          <w:sz w:val="22"/>
          <w:szCs w:val="22"/>
        </w:rPr>
        <w:t>418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16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</w:rPr>
        <w:t>「逝」，【續藏本】改為「近」，【丘本】依此作「近」。（《慧遠研究（遺文篇）》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p.31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n.8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17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</w:rPr>
        <w:t>「墜」，【續藏本】改為「墮」，【丘本】依此作「墮」。（《慧遠研究（遺文篇）》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p.32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n.1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18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</w:rPr>
        <w:t>「羽翮」︰（ㄩ</w:t>
      </w:r>
      <w:r w:rsidRPr="00C635AE">
        <w:rPr>
          <w:rFonts w:ascii="Times New Roman" w:hAnsi="Times New Roman" w:cs="Times New Roman"/>
          <w:sz w:val="22"/>
          <w:szCs w:val="22"/>
        </w:rPr>
        <w:t>ˇ</w:t>
      </w:r>
      <w:r w:rsidRPr="00C635AE">
        <w:rPr>
          <w:rFonts w:ascii="Times New Roman" w:hAnsi="Times New Roman" w:cs="Times New Roman"/>
          <w:sz w:val="22"/>
          <w:szCs w:val="22"/>
        </w:rPr>
        <w:t>ㄏㄜ</w:t>
      </w:r>
      <w:r w:rsidRPr="00C635AE">
        <w:rPr>
          <w:rFonts w:ascii="Times New Roman" w:hAnsi="Times New Roman" w:cs="Times New Roman"/>
          <w:sz w:val="22"/>
          <w:szCs w:val="22"/>
        </w:rPr>
        <w:t>ˊ</w:t>
      </w:r>
      <w:r w:rsidRPr="00C635AE">
        <w:rPr>
          <w:rFonts w:ascii="Times New Roman" w:hAnsi="Times New Roman" w:cs="Times New Roman"/>
          <w:sz w:val="22"/>
          <w:szCs w:val="22"/>
        </w:rPr>
        <w:t>）指鳥羽。指翅膀。（《漢語大詞典</w:t>
      </w:r>
      <w:r w:rsidRPr="00C635AE">
        <w:rPr>
          <w:rFonts w:ascii="Times New Roman" w:hAnsi="Times New Roman" w:cs="Times New Roman" w:hint="eastAsia"/>
          <w:sz w:val="22"/>
          <w:szCs w:val="22"/>
        </w:rPr>
        <w:t>（九）</w:t>
      </w:r>
      <w:r w:rsidRPr="00C635AE">
        <w:rPr>
          <w:rFonts w:ascii="Times New Roman" w:hAnsi="Times New Roman" w:cs="Times New Roman"/>
          <w:sz w:val="22"/>
          <w:szCs w:val="22"/>
        </w:rPr>
        <w:t>》，</w:t>
      </w:r>
      <w:r w:rsidRPr="00C635AE">
        <w:rPr>
          <w:rFonts w:ascii="Times New Roman" w:hAnsi="Times New Roman" w:cs="Times New Roman"/>
          <w:sz w:val="22"/>
          <w:szCs w:val="22"/>
        </w:rPr>
        <w:t>p.6</w:t>
      </w:r>
      <w:r w:rsidRPr="00C635AE">
        <w:rPr>
          <w:rFonts w:ascii="Times New Roman" w:hAnsi="Times New Roman" w:cs="Times New Roman" w:hint="eastAsia"/>
          <w:sz w:val="22"/>
          <w:szCs w:val="22"/>
        </w:rPr>
        <w:t>40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19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</w:rPr>
        <w:t>「智」，【續藏本】誤作「知」。（《慧遠研究（遺文篇）》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p.32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20">
    <w:p w:rsidR="0092033B" w:rsidRPr="00C635AE" w:rsidRDefault="0092033B" w:rsidP="0092033B">
      <w:pPr>
        <w:pStyle w:val="a7"/>
        <w:ind w:left="440" w:hangingChars="200" w:hanging="440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</w:rPr>
        <w:t>「</w:t>
      </w:r>
      <w:r w:rsidRPr="00C635AE">
        <w:rPr>
          <w:rFonts w:ascii="Times New Roman" w:eastAsia="標楷體" w:hAnsi="Times New Roman" w:cs="Times New Roman"/>
          <w:b/>
          <w:sz w:val="22"/>
          <w:szCs w:val="22"/>
        </w:rPr>
        <w:t>一切阿羅漢雖得有餘涅槃，心意清淨，身、口所作，不能無失念。不知之人起不淨想，其實無復別有垢法。</w:t>
      </w:r>
      <w:r w:rsidRPr="00C635AE">
        <w:rPr>
          <w:rFonts w:ascii="Times New Roman" w:hAnsi="Times New Roman" w:cs="Times New Roman"/>
          <w:sz w:val="22"/>
          <w:szCs w:val="22"/>
        </w:rPr>
        <w:t>」︰「身、口所作不能無失念</w:t>
      </w:r>
      <w:r w:rsidRPr="00C635AE">
        <w:rPr>
          <w:rFonts w:ascii="Times New Roman" w:hAnsi="Times New Roman" w:cs="Times New Roman" w:hint="eastAsia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不知之人起不淨想」</w:t>
      </w:r>
      <w:r w:rsidRPr="00C635AE">
        <w:rPr>
          <w:rFonts w:ascii="Times New Roman" w:hAnsi="Times New Roman" w:cs="Times New Roman" w:hint="eastAsia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關於文中的「念」字有許多的說法。</w:t>
      </w:r>
      <w:r w:rsidRPr="00C635AE">
        <w:rPr>
          <w:rFonts w:ascii="Times New Roman" w:hAnsi="Times New Roman" w:cs="Times New Roman" w:hint="eastAsia"/>
          <w:sz w:val="22"/>
          <w:szCs w:val="22"/>
        </w:rPr>
        <w:t>把「念」當作衍字是最有力的說法；但如果對「不能無失念不智之人……」就這樣讀的話便有「</w:t>
      </w:r>
      <w:r w:rsidRPr="00C635AE">
        <w:rPr>
          <w:rFonts w:ascii="Times New Roman" w:hAnsi="Times New Roman" w:cs="Times New Roman"/>
          <w:sz w:val="22"/>
          <w:szCs w:val="22"/>
        </w:rPr>
        <w:t>不能</w:t>
      </w:r>
      <w:r w:rsidRPr="00C635AE">
        <w:rPr>
          <w:rFonts w:ascii="Times New Roman" w:hAnsi="Times New Roman" w:cs="Times New Roman" w:hint="eastAsia"/>
          <w:sz w:val="22"/>
          <w:szCs w:val="22"/>
        </w:rPr>
        <w:t>『</w:t>
      </w:r>
      <w:r w:rsidRPr="00C635AE">
        <w:rPr>
          <w:rFonts w:ascii="Times New Roman" w:hAnsi="Times New Roman" w:cs="Times New Roman"/>
          <w:sz w:val="22"/>
          <w:szCs w:val="22"/>
        </w:rPr>
        <w:t>無失念</w:t>
      </w:r>
      <w:r w:rsidRPr="00C635AE">
        <w:rPr>
          <w:rFonts w:ascii="Times New Roman" w:hAnsi="Times New Roman" w:cs="Times New Roman" w:hint="eastAsia"/>
          <w:sz w:val="22"/>
          <w:szCs w:val="22"/>
        </w:rPr>
        <w:t>』」之說與「不能無失，念……」之說，又有將</w:t>
      </w:r>
      <w:r w:rsidRPr="00C635AE">
        <w:rPr>
          <w:rFonts w:ascii="Times New Roman" w:hAnsi="Times New Roman" w:cs="Times New Roman"/>
          <w:sz w:val="22"/>
          <w:szCs w:val="22"/>
        </w:rPr>
        <w:t>「念」</w:t>
      </w:r>
      <w:r w:rsidRPr="00C635AE">
        <w:rPr>
          <w:rFonts w:ascii="Times New Roman" w:hAnsi="Times New Roman" w:cs="Times New Roman" w:hint="eastAsia"/>
          <w:sz w:val="22"/>
          <w:szCs w:val="22"/>
        </w:rPr>
        <w:t>看成</w:t>
      </w:r>
      <w:r w:rsidRPr="00C635AE">
        <w:rPr>
          <w:rFonts w:ascii="Times New Roman" w:hAnsi="Times New Roman" w:cs="Times New Roman"/>
          <w:sz w:val="22"/>
          <w:szCs w:val="22"/>
        </w:rPr>
        <w:t>是「今心」的誤寫，</w:t>
      </w:r>
      <w:r w:rsidRPr="00C635AE">
        <w:rPr>
          <w:rFonts w:ascii="Times New Roman" w:hAnsi="Times New Roman" w:cs="Times New Roman" w:hint="eastAsia"/>
          <w:sz w:val="22"/>
          <w:szCs w:val="22"/>
        </w:rPr>
        <w:t>與讀成「念不知之人」等說</w:t>
      </w:r>
      <w:r w:rsidRPr="00C635AE">
        <w:rPr>
          <w:rFonts w:ascii="Times New Roman" w:hAnsi="Times New Roman" w:cs="Times New Roman"/>
          <w:sz w:val="22"/>
          <w:szCs w:val="22"/>
        </w:rPr>
        <w:t>。「智」這個字</w:t>
      </w:r>
      <w:r w:rsidRPr="00C635AE">
        <w:rPr>
          <w:rFonts w:ascii="Times New Roman" w:hAnsi="Times New Roman" w:cs="Times New Roman" w:hint="eastAsia"/>
          <w:sz w:val="22"/>
          <w:szCs w:val="22"/>
        </w:rPr>
        <w:t>一本作「知」</w:t>
      </w:r>
      <w:r w:rsidRPr="00C635AE">
        <w:rPr>
          <w:rFonts w:ascii="Times New Roman" w:hAnsi="Times New Roman" w:cs="Times New Roman"/>
          <w:sz w:val="22"/>
          <w:szCs w:val="22"/>
        </w:rPr>
        <w:t>。《大智度論》卷</w:t>
      </w:r>
      <w:r w:rsidRPr="00C635AE">
        <w:rPr>
          <w:rFonts w:ascii="Times New Roman" w:hAnsi="Times New Roman" w:cs="Times New Roman"/>
          <w:sz w:val="22"/>
          <w:szCs w:val="22"/>
        </w:rPr>
        <w:t>27</w:t>
      </w:r>
      <w:r w:rsidRPr="00C635AE">
        <w:rPr>
          <w:rFonts w:ascii="Times New Roman" w:hAns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>1</w:t>
      </w:r>
      <w:r w:rsidRPr="00C635AE">
        <w:rPr>
          <w:rFonts w:ascii="Times New Roman" w:hAnsi="Times New Roman" w:cs="Times New Roman"/>
          <w:sz w:val="22"/>
          <w:szCs w:val="22"/>
        </w:rPr>
        <w:t>序品</w:t>
      </w:r>
      <w:r w:rsidRPr="00C635AE">
        <w:rPr>
          <w:rFonts w:ascii="Times New Roman" w:hAnsi="Times New Roman" w:cs="Times New Roman" w:hint="eastAsia"/>
          <w:sz w:val="22"/>
          <w:szCs w:val="22"/>
        </w:rPr>
        <w:t>〉</w:t>
      </w:r>
      <w:r w:rsidRPr="00C635AE">
        <w:rPr>
          <w:rFonts w:ascii="Times New Roman" w:hAnsi="Times New Roman" w:cs="Times New Roman"/>
          <w:sz w:val="22"/>
          <w:szCs w:val="22"/>
        </w:rPr>
        <w:t>：</w:t>
      </w:r>
      <w:r w:rsidRPr="00C635AE">
        <w:rPr>
          <w:rFonts w:ascii="Times New Roman" w:eastAsia="標楷體" w:hAnsi="Times New Roman" w:cs="Times New Roman"/>
          <w:sz w:val="22"/>
          <w:szCs w:val="22"/>
        </w:rPr>
        <w:t>「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C635AE">
        <w:rPr>
          <w:rFonts w:ascii="Times New Roman" w:eastAsia="標楷體" w:hAnsi="Times New Roman" w:cs="Times New Roman"/>
          <w:sz w:val="22"/>
          <w:szCs w:val="22"/>
        </w:rPr>
        <w:t>煩惱習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C635AE">
        <w:rPr>
          <w:rFonts w:ascii="Times New Roman" w:eastAsia="標楷體" w:hAnsi="Times New Roman" w:cs="Times New Roman"/>
          <w:sz w:val="22"/>
          <w:szCs w:val="22"/>
        </w:rPr>
        <w:t>名煩惱殘氣，若身業、口業不隨智慧，似從煩惱起；不知他心者，見其所起，生不淨心，是非實煩惱，久習煩惱故，起如是業。</w:t>
      </w:r>
      <w:r w:rsidRPr="00C635AE">
        <w:rPr>
          <w:rFonts w:ascii="Times New Roman" w:hAns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25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260c2-5</w:t>
      </w:r>
      <w:r w:rsidRPr="00C635AE">
        <w:rPr>
          <w:rFonts w:ascii="Times New Roman" w:hAnsi="Times New Roman" w:cs="Times New Roman"/>
          <w:sz w:val="22"/>
          <w:szCs w:val="22"/>
        </w:rPr>
        <w:t>）（《慧遠研究（遺文篇）》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p.244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n.218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21">
    <w:p w:rsidR="0092033B" w:rsidRPr="00C635AE" w:rsidRDefault="0092033B" w:rsidP="0092033B">
      <w:pPr>
        <w:pStyle w:val="a7"/>
        <w:ind w:left="440" w:hangingChars="200" w:hanging="440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</w:rPr>
        <w:t>「</w:t>
      </w:r>
      <w:r w:rsidRPr="00C635AE">
        <w:rPr>
          <w:rFonts w:ascii="Times New Roman" w:eastAsia="標楷體" w:hAnsi="Times New Roman" w:cs="Times New Roman"/>
          <w:b/>
          <w:sz w:val="22"/>
          <w:szCs w:val="22"/>
        </w:rPr>
        <w:t>如人鎖脚，久久乃離，脚雖不便，更無別法</w:t>
      </w:r>
      <w:r w:rsidRPr="00C635AE">
        <w:rPr>
          <w:rFonts w:ascii="Times New Roman" w:hAnsi="Times New Roman" w:cs="Times New Roman"/>
          <w:sz w:val="22"/>
          <w:szCs w:val="22"/>
        </w:rPr>
        <w:t>」︰《大智度論》卷</w:t>
      </w:r>
      <w:r w:rsidRPr="00C635AE">
        <w:rPr>
          <w:rFonts w:ascii="Times New Roman" w:hAnsi="Times New Roman" w:cs="Times New Roman"/>
          <w:sz w:val="22"/>
          <w:szCs w:val="22"/>
        </w:rPr>
        <w:t>2</w:t>
      </w:r>
      <w:r w:rsidRPr="00C635AE">
        <w:rPr>
          <w:rFonts w:ascii="Times New Roman" w:hAns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 xml:space="preserve">1 </w:t>
      </w:r>
      <w:r w:rsidRPr="00C635AE">
        <w:rPr>
          <w:rFonts w:ascii="Times New Roman" w:hAnsi="Times New Roman" w:cs="Times New Roman"/>
          <w:sz w:val="22"/>
          <w:szCs w:val="22"/>
        </w:rPr>
        <w:t>序品〉：「</w:t>
      </w:r>
      <w:r w:rsidRPr="00C635AE">
        <w:rPr>
          <w:rFonts w:ascii="Times New Roman" w:eastAsia="標楷體" w:hAnsi="Times New Roman" w:cs="Times New Roman"/>
          <w:sz w:val="22"/>
          <w:szCs w:val="22"/>
        </w:rPr>
        <w:t>如舍利弗瞋恚氣殘，難陀婬欲氣殘，必陵伽婆磋慢氣殘；譬如人被鎖，初脫時行猶不便。</w:t>
      </w:r>
      <w:r w:rsidRPr="00C635AE">
        <w:rPr>
          <w:rFonts w:ascii="Times New Roman" w:hAns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25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70c9-11</w:t>
      </w:r>
      <w:r w:rsidRPr="00C635AE">
        <w:rPr>
          <w:rFonts w:ascii="Times New Roman" w:hAnsi="Times New Roman" w:cs="Times New Roman"/>
          <w:sz w:val="22"/>
          <w:szCs w:val="22"/>
        </w:rPr>
        <w:t>）（《慧遠研究（遺文篇）》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p.244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n.219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22">
    <w:p w:rsidR="0092033B" w:rsidRPr="0060502F" w:rsidRDefault="0092033B" w:rsidP="0092033B">
      <w:pPr>
        <w:pStyle w:val="a7"/>
        <w:rPr>
          <w:rFonts w:ascii="Times New Roman" w:hAnsi="Times New Roman" w:cs="Times New Roman"/>
          <w:sz w:val="22"/>
          <w:szCs w:val="22"/>
        </w:rPr>
      </w:pPr>
      <w:r w:rsidRPr="0060502F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60502F">
        <w:rPr>
          <w:rFonts w:ascii="Times New Roman" w:hAnsi="Times New Roman" w:cs="Times New Roman" w:hint="eastAsia"/>
          <w:sz w:val="22"/>
          <w:szCs w:val="22"/>
        </w:rPr>
        <w:t>（</w:t>
      </w:r>
      <w:r w:rsidRPr="0060502F">
        <w:rPr>
          <w:rFonts w:ascii="Times New Roman" w:hAnsi="Times New Roman" w:cs="Times New Roman" w:hint="eastAsia"/>
          <w:sz w:val="22"/>
          <w:szCs w:val="22"/>
        </w:rPr>
        <w:t>1</w:t>
      </w:r>
      <w:r w:rsidRPr="0060502F">
        <w:rPr>
          <w:rFonts w:ascii="Times New Roman" w:hAnsi="Times New Roman" w:cs="Times New Roman" w:hint="eastAsia"/>
          <w:sz w:val="22"/>
          <w:szCs w:val="22"/>
        </w:rPr>
        <w:t>）</w:t>
      </w:r>
      <w:r w:rsidRPr="0060502F">
        <w:rPr>
          <w:rFonts w:ascii="Times New Roman" w:hAnsi="Times New Roman" w:cs="Times New Roman"/>
          <w:sz w:val="22"/>
          <w:szCs w:val="22"/>
        </w:rPr>
        <w:t>「聞」，【丘本】改作「間」。（《慧遠研究（遺文篇）》</w:t>
      </w:r>
      <w:r w:rsidRPr="0060502F">
        <w:rPr>
          <w:rFonts w:ascii="Times New Roman" w:hAnsi="Times New Roman" w:cs="Times New Roman"/>
          <w:sz w:val="22"/>
          <w:szCs w:val="22"/>
        </w:rPr>
        <w:t>p.32</w:t>
      </w:r>
      <w:r w:rsidRPr="0060502F">
        <w:rPr>
          <w:rFonts w:ascii="Times New Roman" w:hAnsi="Times New Roman" w:cs="Times New Roman"/>
          <w:sz w:val="22"/>
          <w:szCs w:val="22"/>
        </w:rPr>
        <w:t>，</w:t>
      </w:r>
      <w:r w:rsidRPr="0060502F">
        <w:rPr>
          <w:rFonts w:ascii="Times New Roman" w:hAnsi="Times New Roman" w:cs="Times New Roman"/>
          <w:sz w:val="22"/>
          <w:szCs w:val="22"/>
        </w:rPr>
        <w:t>n.3</w:t>
      </w:r>
      <w:r w:rsidRPr="0060502F">
        <w:rPr>
          <w:rFonts w:ascii="Times New Roman" w:hAnsi="Times New Roman" w:cs="Times New Roman"/>
          <w:sz w:val="22"/>
          <w:szCs w:val="22"/>
        </w:rPr>
        <w:t>）</w:t>
      </w:r>
    </w:p>
    <w:p w:rsidR="0092033B" w:rsidRPr="00C635AE" w:rsidRDefault="0092033B" w:rsidP="0092033B">
      <w:pPr>
        <w:pStyle w:val="a7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60502F">
        <w:rPr>
          <w:rFonts w:ascii="Times New Roman" w:hAnsi="Times New Roman" w:cs="Times New Roman" w:hint="eastAsia"/>
          <w:sz w:val="22"/>
          <w:szCs w:val="22"/>
        </w:rPr>
        <w:t>（</w:t>
      </w:r>
      <w:r w:rsidRPr="0060502F">
        <w:rPr>
          <w:rFonts w:ascii="Times New Roman" w:hAnsi="Times New Roman" w:cs="Times New Roman" w:hint="eastAsia"/>
          <w:sz w:val="22"/>
          <w:szCs w:val="22"/>
        </w:rPr>
        <w:t>2</w:t>
      </w:r>
      <w:r w:rsidRPr="0060502F">
        <w:rPr>
          <w:rFonts w:ascii="Times New Roman" w:hAnsi="Times New Roman" w:cs="Times New Roman" w:hint="eastAsia"/>
          <w:sz w:val="22"/>
          <w:szCs w:val="22"/>
        </w:rPr>
        <w:t>）大正藏原作「聞」，今依</w:t>
      </w:r>
      <w:r w:rsidRPr="0060502F">
        <w:rPr>
          <w:rFonts w:ascii="Times New Roman" w:hAnsi="Times New Roman" w:cs="Times New Roman"/>
          <w:sz w:val="22"/>
          <w:szCs w:val="22"/>
        </w:rPr>
        <w:t>【丘本】作「間」。</w:t>
      </w:r>
    </w:p>
  </w:footnote>
  <w:footnote w:id="23">
    <w:p w:rsidR="0092033B" w:rsidRPr="00C635AE" w:rsidRDefault="0092033B" w:rsidP="0092033B">
      <w:pPr>
        <w:pStyle w:val="a7"/>
        <w:ind w:left="440" w:hangingChars="200" w:hanging="440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eastAsia="標楷體" w:hAnsi="Times New Roman" w:cs="Times New Roman"/>
          <w:sz w:val="22"/>
          <w:szCs w:val="22"/>
        </w:rPr>
        <w:t>「</w:t>
      </w:r>
      <w:r w:rsidRPr="00C635AE">
        <w:rPr>
          <w:rFonts w:ascii="Times New Roman" w:eastAsia="標楷體" w:hAnsi="Times New Roman" w:cs="Times New Roman"/>
          <w:b/>
          <w:sz w:val="22"/>
          <w:szCs w:val="22"/>
        </w:rPr>
        <w:t>又，阿羅漢還生者，唯《法華經》說</w:t>
      </w:r>
      <w:r w:rsidRPr="00C635AE">
        <w:rPr>
          <w:rFonts w:ascii="Times New Roman" w:eastAsia="標楷體" w:hAnsi="Times New Roman" w:cs="Times New Roman"/>
          <w:sz w:val="22"/>
          <w:szCs w:val="22"/>
        </w:rPr>
        <w:t>」︰</w:t>
      </w:r>
      <w:r w:rsidRPr="00C635AE">
        <w:rPr>
          <w:rFonts w:ascii="Times New Roman" w:hAnsi="Times New Roman" w:cs="Times New Roman"/>
          <w:sz w:val="22"/>
          <w:szCs w:val="22"/>
        </w:rPr>
        <w:t>阿</w:t>
      </w:r>
      <w:bookmarkStart w:id="0" w:name="_GoBack"/>
      <w:bookmarkEnd w:id="0"/>
      <w:r w:rsidRPr="00C635AE">
        <w:rPr>
          <w:rFonts w:ascii="Times New Roman" w:hAnsi="Times New Roman" w:cs="Times New Roman"/>
          <w:sz w:val="22"/>
          <w:szCs w:val="22"/>
        </w:rPr>
        <w:t>羅漢入無餘涅槃不再受生，這是諸經典一般的說法。《法華經》說阿羅漢授記作佛，阿羅漢亦行菩薩道而成佛，阿羅漢為了教化眾生而受生行菩薩道，</w:t>
      </w:r>
      <w:r w:rsidRPr="00C635AE">
        <w:rPr>
          <w:rFonts w:ascii="Times New Roman" w:hAnsi="Times New Roman" w:cs="Times New Roman" w:hint="eastAsia"/>
          <w:sz w:val="22"/>
          <w:szCs w:val="22"/>
        </w:rPr>
        <w:t>故</w:t>
      </w:r>
      <w:r w:rsidRPr="00C635AE">
        <w:rPr>
          <w:rFonts w:ascii="Times New Roman" w:hAnsi="Times New Roman" w:cs="Times New Roman"/>
          <w:sz w:val="22"/>
          <w:szCs w:val="22"/>
        </w:rPr>
        <w:t>說</w:t>
      </w:r>
      <w:r w:rsidRPr="00C635AE">
        <w:rPr>
          <w:rFonts w:ascii="Times New Roman" w:hAnsi="Times New Roman" w:cs="Times New Roman" w:hint="eastAsia"/>
          <w:sz w:val="22"/>
          <w:szCs w:val="22"/>
        </w:rPr>
        <w:t>「</w:t>
      </w:r>
      <w:r w:rsidRPr="00C635AE">
        <w:rPr>
          <w:rFonts w:ascii="Times New Roman" w:hAnsi="Times New Roman" w:cs="Times New Roman"/>
          <w:sz w:val="22"/>
          <w:szCs w:val="22"/>
        </w:rPr>
        <w:t>阿羅漢還生」。（《慧遠研究（遺文篇）》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p.244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n.220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24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</w:rPr>
        <w:t>「寢」︰止息；廢置。謂湮沒不彰；隱蔽。（《漢語大詞典</w:t>
      </w:r>
      <w:r w:rsidRPr="00C635AE">
        <w:rPr>
          <w:rFonts w:ascii="Times New Roman" w:hAnsi="Times New Roman" w:cs="Times New Roman" w:hint="eastAsia"/>
          <w:sz w:val="22"/>
          <w:szCs w:val="22"/>
        </w:rPr>
        <w:t>（三）</w:t>
      </w:r>
      <w:r w:rsidRPr="00C635AE">
        <w:rPr>
          <w:rFonts w:ascii="Times New Roman" w:hAnsi="Times New Roman" w:cs="Times New Roman"/>
          <w:sz w:val="22"/>
          <w:szCs w:val="22"/>
        </w:rPr>
        <w:t>》，</w:t>
      </w:r>
      <w:r w:rsidRPr="00C635AE">
        <w:rPr>
          <w:rFonts w:ascii="Times New Roman" w:hAnsi="Times New Roman" w:cs="Times New Roman"/>
          <w:sz w:val="22"/>
          <w:szCs w:val="22"/>
        </w:rPr>
        <w:t>p.1604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25">
    <w:p w:rsidR="0092033B" w:rsidRPr="00C635AE" w:rsidRDefault="0092033B" w:rsidP="0092033B">
      <w:pPr>
        <w:pStyle w:val="a7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eastAsia="標楷體" w:hAnsi="Times New Roman" w:cs="Times New Roman"/>
          <w:b/>
          <w:sz w:val="22"/>
          <w:szCs w:val="22"/>
        </w:rPr>
        <w:t>「菩薩畏阿羅漢、辟支佛道，過於地獄。何以故？墮於地獄還可作佛。」︰</w:t>
      </w:r>
      <w:r w:rsidRPr="00C635AE">
        <w:rPr>
          <w:rFonts w:ascii="Times New Roman" w:hAnsi="Times New Roman" w:cs="Times New Roman"/>
          <w:sz w:val="22"/>
          <w:szCs w:val="22"/>
        </w:rPr>
        <w:t>《十住毘婆沙論》卷</w:t>
      </w:r>
      <w:r w:rsidRPr="00C635AE">
        <w:rPr>
          <w:rFonts w:ascii="Times New Roman" w:hAnsi="Times New Roman" w:cs="Times New Roman"/>
          <w:sz w:val="22"/>
          <w:szCs w:val="22"/>
        </w:rPr>
        <w:t>5</w:t>
      </w:r>
      <w:r w:rsidRPr="00C635AE">
        <w:rPr>
          <w:rFonts w:ascii="Times New Roman" w:hAnsi="Times New Roman" w:cs="Times New Roman"/>
          <w:sz w:val="22"/>
          <w:szCs w:val="22"/>
        </w:rPr>
        <w:t>：「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若墮聲聞地，及辟支佛地；是名菩薩死，則失一切利。若墮於地獄，不生如是畏，若墮二乘地，則為大怖畏。墮於地獄中，畢竟得至佛，若墮二乘地，畢竟遮佛道。佛自於經中，解說如是事。</w:t>
      </w:r>
      <w:r w:rsidRPr="00C635AE">
        <w:rPr>
          <w:rFonts w:ascii="Times New Roman" w:hAns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26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41a3-9</w:t>
      </w:r>
      <w:r w:rsidRPr="00C635AE">
        <w:rPr>
          <w:rFonts w:ascii="Times New Roman" w:hAnsi="Times New Roman" w:cs="Times New Roman"/>
          <w:sz w:val="22"/>
          <w:szCs w:val="22"/>
        </w:rPr>
        <w:t>）（《慧遠研究（遺文篇）》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p.244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n.221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26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（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1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）佛＋（不不作佛）ィ【原】。</w:t>
      </w:r>
      <w:r w:rsidRPr="00C635AE">
        <w:rPr>
          <w:rFonts w:ascii="Times New Roman" w:hAnsi="Times New Roman" w:cs="Times New Roman"/>
          <w:sz w:val="22"/>
          <w:szCs w:val="22"/>
        </w:rPr>
        <w:t>（大正</w:t>
      </w:r>
      <w:r w:rsidRPr="00C635AE">
        <w:rPr>
          <w:rFonts w:ascii="Times New Roman" w:hAnsi="Times New Roman" w:cs="Times New Roman"/>
          <w:sz w:val="22"/>
          <w:szCs w:val="22"/>
        </w:rPr>
        <w:t>45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133b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  <w:p w:rsidR="0092033B" w:rsidRPr="00C635AE" w:rsidRDefault="0092033B" w:rsidP="0092033B">
      <w:pPr>
        <w:pStyle w:val="a7"/>
        <w:ind w:leftChars="100" w:left="790" w:hangingChars="250" w:hanging="550"/>
        <w:rPr>
          <w:rFonts w:ascii="Times New Roman" w:hAnsi="Times New Roman" w:cs="Times New Roman"/>
          <w:sz w:val="22"/>
          <w:szCs w:val="22"/>
        </w:rPr>
      </w:pPr>
      <w:r w:rsidRPr="00C635AE">
        <w:rPr>
          <w:rFonts w:ascii="Times New Roman" w:hAnsi="Times New Roman" w:cs="Times New Roman"/>
          <w:sz w:val="22"/>
          <w:szCs w:val="22"/>
        </w:rPr>
        <w:t>（</w:t>
      </w:r>
      <w:r w:rsidRPr="00C635AE">
        <w:rPr>
          <w:rFonts w:ascii="Times New Roman" w:hAnsi="Times New Roman" w:cs="Times New Roman"/>
          <w:sz w:val="22"/>
          <w:szCs w:val="22"/>
        </w:rPr>
        <w:t>2</w:t>
      </w:r>
      <w:r w:rsidRPr="00C635AE">
        <w:rPr>
          <w:rFonts w:ascii="Times New Roman" w:hAnsi="Times New Roman" w:cs="Times New Roman"/>
          <w:sz w:val="22"/>
          <w:szCs w:val="22"/>
        </w:rPr>
        <w:t>）「不不作佛」，【續藏本】無此</w:t>
      </w:r>
      <w:r w:rsidRPr="00C635AE">
        <w:rPr>
          <w:rFonts w:ascii="Times New Roman" w:hAnsi="Times New Roman" w:cs="Times New Roman" w:hint="eastAsia"/>
          <w:sz w:val="22"/>
          <w:szCs w:val="22"/>
        </w:rPr>
        <w:t>四</w:t>
      </w:r>
      <w:r w:rsidRPr="00C635AE">
        <w:rPr>
          <w:rFonts w:ascii="Times New Roman" w:hAnsi="Times New Roman" w:cs="Times New Roman"/>
          <w:sz w:val="22"/>
          <w:szCs w:val="22"/>
        </w:rPr>
        <w:t>字，頭住中，一有「不不作佛」四字。（《慧遠研究（遺文篇）》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p.32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n.4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27">
    <w:p w:rsidR="0092033B" w:rsidRPr="00C635AE" w:rsidRDefault="0092033B" w:rsidP="0092033B">
      <w:pPr>
        <w:pStyle w:val="a7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</w:rPr>
        <w:t>「</w:t>
      </w:r>
      <w:r w:rsidRPr="00C635AE">
        <w:rPr>
          <w:rFonts w:ascii="Times New Roman" w:eastAsia="標楷體" w:hAnsi="Times New Roman" w:cs="Times New Roman"/>
          <w:b/>
          <w:sz w:val="22"/>
          <w:szCs w:val="22"/>
        </w:rPr>
        <w:t>然五不可思議中，諸佛法是第一不可思議。佛法者，謂阿羅漢涅槃當作佛，唯佛知之。</w:t>
      </w:r>
      <w:r w:rsidRPr="00C635AE">
        <w:rPr>
          <w:rFonts w:ascii="Times New Roman" w:hAnsi="Times New Roman" w:cs="Times New Roman"/>
          <w:sz w:val="22"/>
          <w:szCs w:val="22"/>
        </w:rPr>
        <w:t>」《大智度論》卷</w:t>
      </w:r>
      <w:r w:rsidRPr="00C635AE">
        <w:rPr>
          <w:rFonts w:ascii="Times New Roman" w:hAnsi="Times New Roman" w:cs="Times New Roman"/>
          <w:sz w:val="22"/>
          <w:szCs w:val="22"/>
        </w:rPr>
        <w:t>93</w:t>
      </w:r>
      <w:r w:rsidRPr="00C635AE">
        <w:rPr>
          <w:rFonts w:ascii="Times New Roman" w:hAns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 xml:space="preserve">83 </w:t>
      </w:r>
      <w:r w:rsidRPr="00C635AE">
        <w:rPr>
          <w:rFonts w:ascii="Times New Roman" w:hAnsi="Times New Roman" w:cs="Times New Roman"/>
          <w:sz w:val="22"/>
          <w:szCs w:val="22"/>
        </w:rPr>
        <w:t>畢定品〉：「</w:t>
      </w:r>
      <w:r w:rsidRPr="00C635AE">
        <w:rPr>
          <w:rFonts w:ascii="Times New Roman" w:eastAsia="標楷體" w:hAnsi="Times New Roman" w:cs="Times New Roman"/>
          <w:sz w:val="22"/>
          <w:szCs w:val="22"/>
        </w:rPr>
        <w:t>復次，佛法於五不可思議中最第一，今言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C635AE">
        <w:rPr>
          <w:rFonts w:ascii="Times New Roman" w:eastAsia="標楷體" w:hAnsi="Times New Roman" w:cs="Times New Roman"/>
          <w:sz w:val="22"/>
          <w:szCs w:val="22"/>
        </w:rPr>
        <w:t>漏盡阿羅漢還作佛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C635AE">
        <w:rPr>
          <w:rFonts w:ascii="Times New Roman" w:eastAsia="標楷體" w:hAnsi="Times New Roman" w:cs="Times New Roman"/>
          <w:sz w:val="22"/>
          <w:szCs w:val="22"/>
        </w:rPr>
        <w:t>，唯佛能知。論議者正可論，其事不能測知，是故不應戲論。若求得佛時，乃能了知；餘人可信而不可知。</w:t>
      </w:r>
      <w:r w:rsidRPr="00C635AE">
        <w:rPr>
          <w:rFonts w:ascii="Times New Roman" w:hAns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25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714a21-25</w:t>
      </w:r>
      <w:r w:rsidRPr="00C635AE">
        <w:rPr>
          <w:rFonts w:ascii="Times New Roman" w:hAnsi="Times New Roman" w:cs="Times New Roman"/>
          <w:sz w:val="22"/>
          <w:szCs w:val="22"/>
        </w:rPr>
        <w:t>）《大智度論》卷</w:t>
      </w:r>
      <w:r w:rsidRPr="00C635AE">
        <w:rPr>
          <w:rFonts w:ascii="Times New Roman" w:hAnsi="Times New Roman" w:cs="Times New Roman"/>
          <w:sz w:val="22"/>
          <w:szCs w:val="22"/>
        </w:rPr>
        <w:t>30</w:t>
      </w:r>
      <w:r w:rsidRPr="00C635AE">
        <w:rPr>
          <w:rFonts w:ascii="Times New Roman" w:hAns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 xml:space="preserve">1 </w:t>
      </w:r>
      <w:r w:rsidRPr="00C635AE">
        <w:rPr>
          <w:rFonts w:ascii="Times New Roman" w:hAnsi="Times New Roman" w:cs="Times New Roman"/>
          <w:sz w:val="22"/>
          <w:szCs w:val="22"/>
        </w:rPr>
        <w:t>序品〉：「</w:t>
      </w:r>
      <w:r w:rsidRPr="00C635AE">
        <w:rPr>
          <w:rFonts w:ascii="Times New Roman" w:eastAsia="標楷體" w:hAnsi="Times New Roman" w:cs="Times New Roman"/>
          <w:sz w:val="22"/>
          <w:szCs w:val="22"/>
        </w:rPr>
        <w:t>《經》說：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C635AE">
        <w:rPr>
          <w:rFonts w:ascii="Times New Roman" w:eastAsia="標楷體" w:hAnsi="Times New Roman" w:cs="Times New Roman"/>
          <w:sz w:val="22"/>
          <w:szCs w:val="22"/>
        </w:rPr>
        <w:t>五事不可思議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C635AE">
        <w:rPr>
          <w:rFonts w:ascii="Times New Roman" w:eastAsia="標楷體" w:hAnsi="Times New Roman" w:cs="Times New Roman"/>
          <w:sz w:val="22"/>
          <w:szCs w:val="22"/>
        </w:rPr>
        <w:t>，所謂眾生多少，業果報，坐禪人力，諸龍力，諸佛力。於五不可思議中，佛力最不可思議！</w:t>
      </w:r>
      <w:r w:rsidRPr="00C635AE">
        <w:rPr>
          <w:rFonts w:ascii="Times New Roman" w:hAns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25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283c17-20</w:t>
      </w:r>
      <w:r w:rsidRPr="00C635AE">
        <w:rPr>
          <w:rFonts w:ascii="Times New Roman" w:hAnsi="Times New Roman" w:cs="Times New Roman"/>
          <w:sz w:val="22"/>
          <w:szCs w:val="22"/>
        </w:rPr>
        <w:t>）（《慧遠研究（遺文篇）》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p.244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n.222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28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  <w:lang w:eastAsia="ja-JP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佛＋（法）ヵ【原】。（大正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45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，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133b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，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n.3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）</w:t>
      </w:r>
    </w:p>
    <w:p w:rsidR="0092033B" w:rsidRPr="00C635AE" w:rsidRDefault="0092033B" w:rsidP="0092033B">
      <w:pPr>
        <w:pStyle w:val="a7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C635AE">
        <w:rPr>
          <w:rFonts w:ascii="Times New Roman" w:hAnsi="Times New Roman" w:cs="Times New Roman"/>
          <w:sz w:val="22"/>
          <w:szCs w:val="22"/>
        </w:rPr>
        <w:t>「佛」，【續藏本】疑應作「佛法」，【丘本】依此作「佛法」。（《慧遠研究（遺文篇）》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p.32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n.5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29">
    <w:p w:rsidR="0092033B" w:rsidRPr="00C635AE" w:rsidRDefault="0092033B" w:rsidP="0092033B">
      <w:pPr>
        <w:pStyle w:val="a7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eastAsia="標楷體" w:hAnsi="Times New Roman" w:cs="Times New Roman"/>
          <w:sz w:val="22"/>
          <w:szCs w:val="22"/>
        </w:rPr>
        <w:t>「</w:t>
      </w:r>
      <w:r w:rsidRPr="00C635AE">
        <w:rPr>
          <w:rFonts w:ascii="Times New Roman" w:eastAsia="標楷體" w:hAnsi="Times New Roman" w:cs="Times New Roman"/>
          <w:b/>
          <w:sz w:val="22"/>
          <w:szCs w:val="22"/>
        </w:rPr>
        <w:t>如舍利弗心悔言，我若知佛有如是功德智慧者，我寧一劫於阿鼻地獄，一脅著地，不應退阿耨三菩提。</w:t>
      </w:r>
      <w:r w:rsidRPr="00C635AE">
        <w:rPr>
          <w:rFonts w:ascii="Times New Roman" w:eastAsia="標楷體" w:hAnsi="Times New Roman" w:cs="Times New Roman"/>
          <w:sz w:val="22"/>
          <w:szCs w:val="22"/>
        </w:rPr>
        <w:t>」︰</w:t>
      </w:r>
      <w:r w:rsidRPr="00C635AE">
        <w:rPr>
          <w:rFonts w:ascii="Times New Roman" w:hAnsi="Times New Roman" w:cs="Times New Roman" w:hint="eastAsia"/>
          <w:sz w:val="22"/>
          <w:szCs w:val="22"/>
        </w:rPr>
        <w:t>參見</w:t>
      </w:r>
      <w:r w:rsidRPr="00C635AE">
        <w:rPr>
          <w:rFonts w:ascii="Times New Roman" w:hAnsi="Times New Roman" w:cs="Times New Roman"/>
          <w:sz w:val="22"/>
          <w:szCs w:val="22"/>
        </w:rPr>
        <w:t>《大智度論》卷</w:t>
      </w:r>
      <w:r w:rsidRPr="00C635AE">
        <w:rPr>
          <w:rFonts w:ascii="Times New Roman" w:hAnsi="Times New Roman" w:cs="Times New Roman"/>
          <w:sz w:val="22"/>
          <w:szCs w:val="22"/>
        </w:rPr>
        <w:t>11</w:t>
      </w:r>
      <w:r w:rsidRPr="00C635AE">
        <w:rPr>
          <w:rFonts w:ascii="Times New Roman" w:hAns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 xml:space="preserve">1 </w:t>
      </w:r>
      <w:r w:rsidRPr="00C635AE">
        <w:rPr>
          <w:rFonts w:ascii="Times New Roman" w:hAnsi="Times New Roman" w:cs="Times New Roman"/>
          <w:sz w:val="22"/>
          <w:szCs w:val="22"/>
        </w:rPr>
        <w:t>序品〉：</w:t>
      </w:r>
    </w:p>
    <w:p w:rsidR="0092033B" w:rsidRPr="00C635AE" w:rsidRDefault="0092033B" w:rsidP="0092033B">
      <w:pPr>
        <w:pStyle w:val="a7"/>
        <w:ind w:leftChars="50" w:left="230" w:hangingChars="50" w:hanging="110"/>
        <w:rPr>
          <w:rFonts w:ascii="Times New Roman" w:hAnsi="Times New Roman" w:cs="Times New Roman"/>
          <w:sz w:val="22"/>
          <w:szCs w:val="22"/>
        </w:rPr>
      </w:pPr>
      <w:r w:rsidRPr="00C635AE">
        <w:rPr>
          <w:rFonts w:ascii="Times New Roman" w:eastAsia="標楷體" w:hAnsi="Times New Roman" w:cs="Times New Roman"/>
          <w:sz w:val="22"/>
          <w:szCs w:val="22"/>
        </w:rPr>
        <w:t>《阿婆檀那經》中：佛在祇洹住，晡時經行，舍利弗從佛經行。是時有鷹逐鴿，鴿飛來佛邊住，佛經行過之，影覆鴿上，鴿身安隱，怖畏即除，不復作聲。後舍利弗影到，鴿便作聲，戰怖如初。舍利弗白佛言：「佛及我身，俱無三毒，以何因緣佛影覆鴿，鴿便無聲，不復恐怖？我影覆上，鴿便作聲，戰慄如故？」佛言：「汝三毒習氣未盡，以是故，汝影覆時恐怖不除。汝觀此鴿宿世因緣，幾世作鴿？」舍利弗即時入宿命智三昧，觀見此鴿從鴿中來，如是一、二、三世，乃至八萬大劫，常作鴿身；過是已往，不能復見。舍利弗從三昧起，白佛言：「是鴿八萬大劫中，常作鴿身；過是已前，不能復知。」佛言：「汝若不能盡知過去世，試觀未來世，此鴿何時當脫？」舍利弗即入願智三昧，觀見此鴿，一、二、三世，乃至八萬大劫，未脫鴿身；過是已往，亦不能知。從三昧起白佛言：「我見此鴿從一世、二世、乃至八萬大劫，未免鴿身；過此已往，不復能知！我不知過去、未來齊限，不審此鴿何時當脫？」佛告舍利弗：「此鴿除諸聲聞、辟支佛所知齊限，復於恒河沙等大劫中常作鴿身，罪訖得出。輪轉五道中，後得為人，經五百世中，乃得利根。是時有佛，度無量阿僧祇眾生，然後入無餘涅槃。遺法在世，是人作五戒優婆塞，從比丘聞讚佛功德，於是初發心，願欲作佛。然後於三阿僧祇劫，行六波羅蜜，十地具足，得作佛，度無量眾生已而入無餘涅槃。」是時，舍利弗向佛懺悔，白佛言：「我於一鳥，尚不能知其本末，何況諸法？</w:t>
      </w:r>
      <w:r w:rsidRPr="00C635AE">
        <w:rPr>
          <w:rFonts w:ascii="Times New Roman" w:eastAsia="標楷體" w:hAnsi="Times New Roman" w:cs="Times New Roman"/>
          <w:b/>
          <w:sz w:val="22"/>
          <w:szCs w:val="22"/>
        </w:rPr>
        <w:t>我若知佛智慧如是者，為佛智慧故，寧入阿鼻地獄受無量劫苦，不以為難。</w:t>
      </w:r>
      <w:r w:rsidRPr="00C635AE">
        <w:rPr>
          <w:rFonts w:ascii="Times New Roman" w:hAns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25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138c18-139a21</w:t>
      </w:r>
      <w:r w:rsidRPr="00C635AE">
        <w:rPr>
          <w:rFonts w:ascii="Times New Roman" w:hAnsi="Times New Roman" w:cs="Times New Roman"/>
          <w:sz w:val="22"/>
          <w:szCs w:val="22"/>
        </w:rPr>
        <w:t>）（《慧遠研究（遺文篇）》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p.24</w:t>
      </w:r>
      <w:r w:rsidRPr="00C635AE">
        <w:rPr>
          <w:rFonts w:ascii="Times New Roman" w:hAnsi="Times New Roman" w:cs="Times New Roman" w:hint="eastAsia"/>
          <w:sz w:val="22"/>
          <w:szCs w:val="22"/>
        </w:rPr>
        <w:t>5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n.223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30">
    <w:p w:rsidR="0092033B" w:rsidRPr="00C635AE" w:rsidRDefault="0092033B" w:rsidP="0092033B">
      <w:pPr>
        <w:pStyle w:val="a7"/>
        <w:ind w:left="440" w:hangingChars="200" w:hanging="440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</w:rPr>
        <w:t>「與因」二字疑有誤，【續藏本】改為「與目連」，【丘本】依此作「與目連」。（《慧遠研究（遺文篇）》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p.33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n.1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31">
    <w:p w:rsidR="0092033B" w:rsidRPr="00C635AE" w:rsidRDefault="0092033B" w:rsidP="0092033B">
      <w:pPr>
        <w:pStyle w:val="a7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</w:rPr>
        <w:t>「</w:t>
      </w:r>
      <w:r w:rsidRPr="00C635AE">
        <w:rPr>
          <w:rFonts w:ascii="Times New Roman" w:eastAsia="標楷體" w:hAnsi="Times New Roman" w:cs="Times New Roman"/>
          <w:b/>
          <w:sz w:val="22"/>
          <w:szCs w:val="22"/>
        </w:rPr>
        <w:t>又，《毘摩羅詰經》，摩訶迦葉與目連悔責，一切聲聞，皆應號泣。</w:t>
      </w:r>
      <w:r w:rsidRPr="00C635AE">
        <w:rPr>
          <w:rFonts w:ascii="Times New Roman" w:hAnsi="Times New Roman" w:cs="Times New Roman"/>
          <w:sz w:val="22"/>
          <w:szCs w:val="22"/>
        </w:rPr>
        <w:t>」︰《維摩詰所說經》卷</w:t>
      </w:r>
      <w:r w:rsidRPr="00C635AE">
        <w:rPr>
          <w:rFonts w:ascii="Times New Roman" w:hAnsi="Times New Roman" w:cs="Times New Roman"/>
          <w:sz w:val="22"/>
          <w:szCs w:val="22"/>
        </w:rPr>
        <w:t>2</w:t>
      </w:r>
      <w:r w:rsidRPr="00C635AE">
        <w:rPr>
          <w:rFonts w:ascii="Times New Roman" w:hAns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 xml:space="preserve">6 </w:t>
      </w:r>
      <w:r w:rsidRPr="00C635AE">
        <w:rPr>
          <w:rFonts w:ascii="Times New Roman" w:hAnsi="Times New Roman" w:cs="Times New Roman"/>
          <w:sz w:val="22"/>
          <w:szCs w:val="22"/>
        </w:rPr>
        <w:t>不思議品〉：「</w:t>
      </w:r>
      <w:r w:rsidRPr="00C635AE">
        <w:rPr>
          <w:rFonts w:ascii="Times New Roman" w:eastAsia="標楷體" w:hAnsi="Times New Roman" w:cs="Times New Roman"/>
          <w:sz w:val="22"/>
          <w:szCs w:val="22"/>
        </w:rPr>
        <w:t>是時大迦葉聞說菩薩不可思議解脫法門，歎未曾有，謂舍利弗：「譬如有人，於盲者前現眾色像，非彼所見；一切聲聞聞是不可思議解脫法門，不能解了，為若此也！智者聞是，其誰不發阿耨多羅三藐三菩提心？我等何為永絕其根，於此大乘，已如敗種！一切聲聞聞是不可思議解脫法門，皆應號泣，聲震三千大千世界</w:t>
      </w:r>
      <w:r w:rsidRPr="0060502F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60502F">
        <w:rPr>
          <w:rFonts w:ascii="Times New Roman" w:hAnsi="Times New Roman" w:cs="Times New Roman"/>
          <w:sz w:val="22"/>
          <w:szCs w:val="22"/>
        </w:rPr>
        <w:t>」</w:t>
      </w:r>
      <w:r w:rsidRPr="00C635AE">
        <w:rPr>
          <w:rFonts w:ascii="Times New Roman" w:hAnsi="Times New Roman" w:cs="Times New Roman"/>
          <w:sz w:val="22"/>
          <w:szCs w:val="22"/>
        </w:rPr>
        <w:t>（大正</w:t>
      </w:r>
      <w:r w:rsidRPr="00C635AE">
        <w:rPr>
          <w:rFonts w:ascii="Times New Roman" w:hAnsi="Times New Roman" w:cs="Times New Roman"/>
          <w:sz w:val="22"/>
          <w:szCs w:val="22"/>
        </w:rPr>
        <w:t>14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547a3-10</w:t>
      </w:r>
      <w:r w:rsidRPr="00C635AE">
        <w:rPr>
          <w:rFonts w:ascii="Times New Roman" w:hAnsi="Times New Roman" w:cs="Times New Roman"/>
          <w:sz w:val="22"/>
          <w:szCs w:val="22"/>
        </w:rPr>
        <w:t>）（《慧遠研究（遺文篇）》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p.244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n.224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32">
    <w:p w:rsidR="0092033B" w:rsidRPr="00C635AE" w:rsidRDefault="0092033B" w:rsidP="0092033B">
      <w:pPr>
        <w:pStyle w:val="a7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eastAsia="標楷體" w:hAnsi="Times New Roman" w:cs="Times New Roman"/>
          <w:sz w:val="22"/>
          <w:szCs w:val="22"/>
        </w:rPr>
        <w:t>「</w:t>
      </w:r>
      <w:r w:rsidRPr="00C635AE">
        <w:rPr>
          <w:rFonts w:ascii="Times New Roman" w:eastAsia="標楷體" w:hAnsi="Times New Roman" w:cs="Times New Roman"/>
          <w:b/>
          <w:sz w:val="22"/>
          <w:szCs w:val="22"/>
        </w:rPr>
        <w:t>又，《首楞嚴三昧》中說，如盲人夢中得眼，覺則還失，我等聲聞智慧，於佛智慧更無所見。此似若無明。</w:t>
      </w:r>
      <w:r w:rsidRPr="00C635AE">
        <w:rPr>
          <w:rFonts w:ascii="Times New Roman" w:eastAsia="標楷體" w:hAnsi="Times New Roman" w:cs="Times New Roman"/>
          <w:sz w:val="22"/>
          <w:szCs w:val="22"/>
        </w:rPr>
        <w:t>」︰</w:t>
      </w:r>
      <w:r w:rsidRPr="00C635AE">
        <w:rPr>
          <w:rFonts w:ascii="Times New Roman" w:hAnsi="Times New Roman" w:cs="Times New Roman"/>
          <w:sz w:val="22"/>
          <w:szCs w:val="22"/>
        </w:rPr>
        <w:t>《佛說首楞嚴三昧經》卷</w:t>
      </w:r>
      <w:r w:rsidRPr="00C635AE">
        <w:rPr>
          <w:rFonts w:ascii="Times New Roman" w:hAnsi="Times New Roman" w:cs="Times New Roman"/>
          <w:sz w:val="22"/>
          <w:szCs w:val="22"/>
        </w:rPr>
        <w:t>2</w:t>
      </w:r>
      <w:r w:rsidRPr="00C635AE">
        <w:rPr>
          <w:rFonts w:ascii="Times New Roman" w:hAnsi="Times New Roman" w:cs="Times New Roman"/>
          <w:sz w:val="22"/>
          <w:szCs w:val="22"/>
        </w:rPr>
        <w:t>：「</w:t>
      </w:r>
      <w:r w:rsidRPr="00C635AE">
        <w:rPr>
          <w:rFonts w:ascii="Times New Roman" w:eastAsia="標楷體" w:hAnsi="Times New Roman" w:cs="Times New Roman"/>
          <w:sz w:val="22"/>
          <w:szCs w:val="22"/>
        </w:rPr>
        <w:t>爾時長老摩訶迦葉白佛言，世尊！譬如從生盲人，夢中得眼見種種色，心大歡喜，即於夢中與有眼者共住共語</w:t>
      </w:r>
      <w:r w:rsidRPr="0060502F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C635AE">
        <w:rPr>
          <w:rFonts w:ascii="Times New Roman" w:eastAsia="標楷體" w:hAnsi="Times New Roman" w:cs="Times New Roman"/>
          <w:sz w:val="22"/>
          <w:szCs w:val="22"/>
        </w:rPr>
        <w:t>是人覺已，不復見色。我等亦爾，未聞是首楞嚴三昧時，心懷歡喜，謂得天眼，與諸菩薩共住共語論說義理。世尊！我今從佛聞是三昧不知其事，如生盲人不能得知諸佛菩薩所行之法。我等從今已往自視其身如生盲人，於佛深法無有智慧，不知不見世尊所行。</w:t>
      </w:r>
      <w:r w:rsidRPr="00C635AE">
        <w:rPr>
          <w:rFonts w:ascii="Times New Roman" w:hAns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15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641a27-b7</w:t>
      </w:r>
      <w:r w:rsidRPr="00C635AE">
        <w:rPr>
          <w:rFonts w:ascii="Times New Roman" w:hAnsi="Times New Roman" w:cs="Times New Roman"/>
          <w:sz w:val="22"/>
          <w:szCs w:val="22"/>
        </w:rPr>
        <w:t>）（《慧遠研究（遺文篇）》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p.245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n.225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33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（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1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）〔佛〕－ヵ【原】。</w:t>
      </w:r>
      <w:r w:rsidRPr="00C635AE">
        <w:rPr>
          <w:rFonts w:ascii="Times New Roman" w:hAnsi="Times New Roman" w:cs="Times New Roman"/>
          <w:sz w:val="22"/>
          <w:szCs w:val="22"/>
        </w:rPr>
        <w:t>（大正</w:t>
      </w:r>
      <w:r w:rsidRPr="00C635AE">
        <w:rPr>
          <w:rFonts w:ascii="Times New Roman" w:hAnsi="Times New Roman" w:cs="Times New Roman"/>
          <w:sz w:val="22"/>
          <w:szCs w:val="22"/>
        </w:rPr>
        <w:t>45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133b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n.4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  <w:p w:rsidR="0092033B" w:rsidRDefault="0092033B" w:rsidP="0092033B">
      <w:pPr>
        <w:pStyle w:val="a7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C635AE">
        <w:rPr>
          <w:rFonts w:ascii="Times New Roman" w:hAnsi="Times New Roman" w:cs="Times New Roman"/>
          <w:sz w:val="22"/>
          <w:szCs w:val="22"/>
        </w:rPr>
        <w:t>（</w:t>
      </w:r>
      <w:r w:rsidRPr="00C635AE">
        <w:rPr>
          <w:rFonts w:ascii="Times New Roman" w:hAnsi="Times New Roman" w:cs="Times New Roman"/>
          <w:sz w:val="22"/>
          <w:szCs w:val="22"/>
        </w:rPr>
        <w:t>2</w:t>
      </w:r>
      <w:r w:rsidRPr="00C635AE">
        <w:rPr>
          <w:rFonts w:ascii="Times New Roman" w:hAnsi="Times New Roman" w:cs="Times New Roman"/>
          <w:sz w:val="22"/>
          <w:szCs w:val="22"/>
        </w:rPr>
        <w:t>）「佛」，【續藏本】疑為誤寫。【丘本】改作「假」。（《慧遠研究（遺文篇）》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p.33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  <w:p w:rsidR="0092033B" w:rsidRPr="00C635AE" w:rsidRDefault="0092033B" w:rsidP="0092033B">
      <w:pPr>
        <w:pStyle w:val="a7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60502F">
        <w:rPr>
          <w:rFonts w:ascii="Times New Roman" w:hAnsi="Times New Roman" w:cs="Times New Roman" w:hint="eastAsia"/>
          <w:sz w:val="22"/>
          <w:szCs w:val="22"/>
        </w:rPr>
        <w:t>（</w:t>
      </w:r>
      <w:r w:rsidRPr="0060502F">
        <w:rPr>
          <w:rFonts w:ascii="Times New Roman" w:hAnsi="Times New Roman" w:cs="Times New Roman" w:hint="eastAsia"/>
          <w:sz w:val="22"/>
          <w:szCs w:val="22"/>
        </w:rPr>
        <w:t>3</w:t>
      </w:r>
      <w:r w:rsidRPr="0060502F">
        <w:rPr>
          <w:rFonts w:ascii="Times New Roman" w:hAnsi="Times New Roman" w:cs="Times New Roman" w:hint="eastAsia"/>
          <w:sz w:val="22"/>
          <w:szCs w:val="22"/>
        </w:rPr>
        <w:t>）大正藏原作「佛」，今依</w:t>
      </w:r>
      <w:r w:rsidRPr="0060502F">
        <w:rPr>
          <w:rFonts w:ascii="Times New Roman" w:hAnsi="Times New Roman" w:cs="Times New Roman"/>
          <w:sz w:val="22"/>
          <w:szCs w:val="22"/>
        </w:rPr>
        <w:t>【丘本】作「假」。</w:t>
      </w:r>
    </w:p>
  </w:footnote>
  <w:footnote w:id="34">
    <w:p w:rsidR="0092033B" w:rsidRPr="00C635AE" w:rsidRDefault="0092033B" w:rsidP="0092033B">
      <w:pPr>
        <w:pStyle w:val="a7"/>
        <w:ind w:left="440" w:hangingChars="200" w:hanging="440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</w:rPr>
        <w:t>「</w:t>
      </w:r>
      <w:r w:rsidRPr="00C635AE">
        <w:rPr>
          <w:rFonts w:ascii="Times New Roman" w:eastAsia="標楷體" w:hAnsi="Times New Roman" w:cs="Times New Roman"/>
          <w:b/>
          <w:sz w:val="22"/>
          <w:szCs w:val="22"/>
        </w:rPr>
        <w:t>尚不得同直修菩薩道者</w:t>
      </w:r>
      <w:r w:rsidRPr="00C635AE">
        <w:rPr>
          <w:rFonts w:ascii="Times New Roman" w:hAnsi="Times New Roman" w:cs="Times New Roman"/>
          <w:sz w:val="22"/>
          <w:szCs w:val="22"/>
        </w:rPr>
        <w:t>」︰這裡的「直修菩薩道者」，與後面「直趣佛道者」是一樣的，這是指一開始就行菩薩道願成佛的人</w:t>
      </w:r>
      <w:r w:rsidRPr="00C635AE">
        <w:rPr>
          <w:rFonts w:ascii="Times New Roman" w:hAnsi="Times New Roman" w:cs="Times New Roman" w:hint="eastAsia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與</w:t>
      </w:r>
      <w:r w:rsidRPr="00C635AE">
        <w:rPr>
          <w:rFonts w:ascii="Times New Roman" w:hAnsi="Times New Roman" w:cs="Times New Roman" w:hint="eastAsia"/>
          <w:sz w:val="22"/>
          <w:szCs w:val="22"/>
        </w:rPr>
        <w:t>修</w:t>
      </w:r>
      <w:r w:rsidRPr="00C635AE">
        <w:rPr>
          <w:rFonts w:ascii="Times New Roman" w:hAnsi="Times New Roman" w:cs="Times New Roman"/>
          <w:sz w:val="22"/>
          <w:szCs w:val="22"/>
        </w:rPr>
        <w:t>聲聞道一</w:t>
      </w:r>
      <w:r w:rsidRPr="00C635AE">
        <w:rPr>
          <w:rFonts w:ascii="Times New Roman" w:hAnsi="Times New Roman" w:cs="Times New Roman" w:hint="eastAsia"/>
          <w:sz w:val="22"/>
          <w:szCs w:val="22"/>
        </w:rPr>
        <w:t>旦</w:t>
      </w:r>
      <w:r w:rsidRPr="00C635AE">
        <w:rPr>
          <w:rFonts w:ascii="Times New Roman" w:hAnsi="Times New Roman" w:cs="Times New Roman"/>
          <w:sz w:val="22"/>
          <w:szCs w:val="22"/>
        </w:rPr>
        <w:t>成阿羅漢後再趣佛道者作區別。（《慧遠研究（遺文篇）》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p.245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n.226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35">
    <w:p w:rsidR="0092033B" w:rsidRPr="00C635AE" w:rsidRDefault="0092033B" w:rsidP="0092033B">
      <w:pPr>
        <w:pStyle w:val="a7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eastAsia="標楷體" w:hAnsi="Times New Roman" w:cs="Times New Roman"/>
          <w:sz w:val="22"/>
          <w:szCs w:val="22"/>
        </w:rPr>
        <w:t>「</w:t>
      </w:r>
      <w:r w:rsidRPr="00C635AE">
        <w:rPr>
          <w:rFonts w:ascii="Times New Roman" w:eastAsia="標楷體" w:hAnsi="Times New Roman" w:cs="Times New Roman"/>
          <w:b/>
          <w:sz w:val="22"/>
          <w:szCs w:val="22"/>
        </w:rPr>
        <w:t>比丘慈心和合修七覺意，設斷五道因緣者，慈悲猶在。發佛道心時，還得增長，名為大慈大悲。</w:t>
      </w:r>
      <w:r w:rsidRPr="00C635AE">
        <w:rPr>
          <w:rFonts w:ascii="Times New Roman" w:eastAsia="標楷體" w:hAnsi="Times New Roman" w:cs="Times New Roman"/>
          <w:sz w:val="22"/>
          <w:szCs w:val="22"/>
        </w:rPr>
        <w:t>」︰</w:t>
      </w:r>
      <w:r w:rsidRPr="00C635AE">
        <w:rPr>
          <w:rFonts w:ascii="Times New Roman" w:hAnsi="Times New Roman" w:cs="Times New Roman"/>
          <w:sz w:val="22"/>
          <w:szCs w:val="22"/>
        </w:rPr>
        <w:t>七覺支就是七覺意，內容為念覺支、擇法覺支、輕安覺支、精進覺支、喜覺支、輕安覺支、定覺支、捨覺支。所謂的覺是開悟的智慧，這七種法因可以幫助開悟的智慧，改名「覺支」。大慈大悲（</w:t>
      </w:r>
      <w:r w:rsidRPr="00C635AE">
        <w:rPr>
          <w:rFonts w:ascii="Times New Roman" w:hAnsi="Times New Roman" w:cs="Times New Roman"/>
          <w:sz w:val="22"/>
          <w:szCs w:val="22"/>
        </w:rPr>
        <w:t>mahā-maitrī-mahā-karuṇā</w:t>
      </w:r>
      <w:r w:rsidRPr="00C635AE">
        <w:rPr>
          <w:rFonts w:ascii="Times New Roman" w:hAnsi="Times New Roman" w:cs="Times New Roman"/>
          <w:sz w:val="22"/>
          <w:szCs w:val="22"/>
        </w:rPr>
        <w:t>）（《慧遠研究（遺文篇）》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p.245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n.227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36">
    <w:p w:rsidR="0092033B" w:rsidRPr="00C635AE" w:rsidRDefault="0092033B" w:rsidP="0092033B">
      <w:pPr>
        <w:pStyle w:val="a7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eastAsia="標楷體" w:hAnsi="Times New Roman" w:cs="Times New Roman"/>
          <w:sz w:val="22"/>
          <w:szCs w:val="22"/>
        </w:rPr>
        <w:t>「</w:t>
      </w:r>
      <w:r w:rsidRPr="00C635AE">
        <w:rPr>
          <w:rFonts w:ascii="Times New Roman" w:eastAsia="標楷體" w:hAnsi="Times New Roman" w:cs="Times New Roman"/>
          <w:b/>
          <w:sz w:val="22"/>
          <w:szCs w:val="22"/>
        </w:rPr>
        <w:t>如《法華經》中說，於他方現在佛聞斯事，然後發心。</w:t>
      </w:r>
      <w:r w:rsidRPr="00C635AE">
        <w:rPr>
          <w:rFonts w:ascii="Times New Roman" w:eastAsia="標楷體" w:hAnsi="Times New Roman" w:cs="Times New Roman"/>
          <w:sz w:val="22"/>
          <w:szCs w:val="22"/>
        </w:rPr>
        <w:t>」︰</w:t>
      </w:r>
      <w:r w:rsidRPr="00C635AE">
        <w:rPr>
          <w:rFonts w:asciiTheme="minorEastAsia" w:hAnsiTheme="minorEastAsia" w:cs="Times New Roman" w:hint="eastAsia"/>
          <w:sz w:val="22"/>
          <w:szCs w:val="22"/>
        </w:rPr>
        <w:t>參見</w:t>
      </w:r>
      <w:r w:rsidRPr="00C635AE">
        <w:rPr>
          <w:rFonts w:ascii="Times New Roman" w:hAnsi="Times New Roman" w:cs="Times New Roman"/>
          <w:sz w:val="22"/>
          <w:szCs w:val="22"/>
        </w:rPr>
        <w:t>《妙法蓮華經》卷</w:t>
      </w:r>
      <w:r w:rsidRPr="00C635AE">
        <w:rPr>
          <w:rFonts w:ascii="Times New Roman" w:hAnsi="Times New Roman" w:cs="Times New Roman"/>
          <w:sz w:val="22"/>
          <w:szCs w:val="22"/>
        </w:rPr>
        <w:t>1</w:t>
      </w:r>
      <w:r w:rsidRPr="00C635AE">
        <w:rPr>
          <w:rFonts w:ascii="Times New Roman" w:hAns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 xml:space="preserve">2 </w:t>
      </w:r>
      <w:r w:rsidRPr="00C635AE">
        <w:rPr>
          <w:rFonts w:ascii="Times New Roman" w:hAnsi="Times New Roman" w:cs="Times New Roman"/>
          <w:sz w:val="22"/>
          <w:szCs w:val="22"/>
        </w:rPr>
        <w:t>方便品〉：「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若有比丘、實得阿羅漢，若不信此法，無有是處。除佛滅度後，現前無佛。所以者何？佛滅度後，如是等經受持讀誦解義者，是人難得。若遇餘佛，於此法中便得決了。</w:t>
      </w:r>
      <w:r w:rsidRPr="00C635AE">
        <w:rPr>
          <w:rFonts w:ascii="Times New Roman" w:hAns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9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262c4-7</w:t>
      </w:r>
      <w:r w:rsidRPr="00C635AE">
        <w:rPr>
          <w:rFonts w:ascii="Times New Roman" w:hAnsi="Times New Roman" w:cs="Times New Roman"/>
          <w:sz w:val="22"/>
          <w:szCs w:val="22"/>
        </w:rPr>
        <w:t>）；《妙法蓮華經》卷</w:t>
      </w:r>
      <w:r w:rsidRPr="00C635AE">
        <w:rPr>
          <w:rFonts w:ascii="Times New Roman" w:hAnsi="Times New Roman" w:cs="Times New Roman"/>
          <w:sz w:val="22"/>
          <w:szCs w:val="22"/>
        </w:rPr>
        <w:t>3</w:t>
      </w:r>
      <w:r w:rsidRPr="00C635AE">
        <w:rPr>
          <w:rFonts w:ascii="Times New Roman" w:hAns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>7</w:t>
      </w:r>
      <w:r w:rsidRPr="00C635AE">
        <w:rPr>
          <w:rFonts w:ascii="Times New Roman" w:hAnsi="Times New Roman" w:cs="Times New Roman"/>
          <w:sz w:val="22"/>
          <w:szCs w:val="22"/>
        </w:rPr>
        <w:t>化城喻品〉：「</w:t>
      </w:r>
      <w:r w:rsidRPr="00C635AE">
        <w:rPr>
          <w:rFonts w:ascii="Times New Roman" w:eastAsia="標楷體" w:hAnsi="Times New Roman" w:cs="Times New Roman"/>
          <w:sz w:val="22"/>
          <w:szCs w:val="22"/>
        </w:rPr>
        <w:t>我滅度後，復有弟子不聞是經，不知不覺菩薩所行，自於所得功德生滅度想，當入涅槃。我於餘國作佛，更有異名。是人雖生滅度之想入於涅槃，而於彼土求佛智慧，得聞是經，唯以佛乘而得滅度，更無餘乘，除諸如來方便說法。</w:t>
      </w:r>
      <w:r w:rsidRPr="00C635AE">
        <w:rPr>
          <w:rFonts w:ascii="Times New Roman" w:hAns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9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2514-20</w:t>
      </w:r>
      <w:r w:rsidRPr="00C635AE">
        <w:rPr>
          <w:rFonts w:ascii="Times New Roman" w:hAnsi="Times New Roman" w:cs="Times New Roman"/>
          <w:sz w:val="22"/>
          <w:szCs w:val="22"/>
        </w:rPr>
        <w:t>）（《慧遠研究（遺文篇）》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p.245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n.228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37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  <w:lang w:eastAsia="ja-JP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（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1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）耳＝牙</w:t>
      </w:r>
      <w:r w:rsidRPr="00C635AE">
        <w:rPr>
          <w:rStyle w:val="gaiji"/>
          <w:rFonts w:ascii="Times New Roman" w:hAnsi="Times New Roman" w:cs="Times New Roman"/>
          <w:sz w:val="22"/>
          <w:szCs w:val="22"/>
          <w:lang w:eastAsia="ja-JP"/>
        </w:rPr>
        <w:t>ィ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【原】（大正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45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，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133b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，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n.5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）</w:t>
      </w:r>
    </w:p>
    <w:p w:rsidR="0092033B" w:rsidRPr="00C635AE" w:rsidRDefault="0092033B" w:rsidP="0092033B">
      <w:pPr>
        <w:pStyle w:val="a7"/>
        <w:ind w:leftChars="100" w:left="680" w:hangingChars="200" w:hanging="440"/>
        <w:rPr>
          <w:rFonts w:ascii="Times New Roman" w:hAnsi="Times New Roman" w:cs="Times New Roman"/>
          <w:sz w:val="22"/>
          <w:szCs w:val="22"/>
        </w:rPr>
      </w:pPr>
      <w:r w:rsidRPr="00C635AE">
        <w:rPr>
          <w:rFonts w:ascii="Times New Roman" w:hAnsi="Times New Roman" w:cs="Times New Roman"/>
          <w:sz w:val="22"/>
          <w:szCs w:val="22"/>
        </w:rPr>
        <w:t>（</w:t>
      </w:r>
      <w:r w:rsidRPr="00C635AE">
        <w:rPr>
          <w:rFonts w:ascii="Times New Roman" w:hAnsi="Times New Roman" w:cs="Times New Roman"/>
          <w:sz w:val="22"/>
          <w:szCs w:val="22"/>
        </w:rPr>
        <w:t>2</w:t>
      </w:r>
      <w:r w:rsidRPr="00C635AE">
        <w:rPr>
          <w:rFonts w:ascii="Times New Roman" w:hAnsi="Times New Roman" w:cs="Times New Roman"/>
          <w:sz w:val="22"/>
          <w:szCs w:val="22"/>
        </w:rPr>
        <w:t>）「耳」，【續藏本】頭注中作「耳一作牙」，【丘本】改作「芽」。（《慧遠研究（遺文篇）》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p.33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n.3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38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  <w:lang w:eastAsia="ja-JP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（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1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）性＋（故）</w:t>
      </w:r>
      <w:r w:rsidRPr="00C635AE">
        <w:rPr>
          <w:rStyle w:val="gaiji"/>
          <w:rFonts w:ascii="Times New Roman" w:hAnsi="Times New Roman" w:cs="Times New Roman"/>
          <w:sz w:val="22"/>
          <w:szCs w:val="22"/>
          <w:lang w:eastAsia="ja-JP"/>
        </w:rPr>
        <w:t>ィ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【原】（大正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45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，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133b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，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n.6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）</w:t>
      </w:r>
    </w:p>
    <w:p w:rsidR="0092033B" w:rsidRPr="00C635AE" w:rsidRDefault="0092033B" w:rsidP="0092033B">
      <w:pPr>
        <w:pStyle w:val="a7"/>
        <w:ind w:firstLineChars="100" w:firstLine="220"/>
        <w:rPr>
          <w:rFonts w:ascii="Times New Roman" w:hAnsi="Times New Roman" w:cs="Times New Roman"/>
          <w:sz w:val="22"/>
          <w:szCs w:val="22"/>
        </w:rPr>
      </w:pPr>
      <w:r w:rsidRPr="00C635AE">
        <w:rPr>
          <w:rFonts w:ascii="Times New Roman" w:hAnsi="Times New Roman" w:cs="Times New Roman"/>
          <w:sz w:val="22"/>
          <w:szCs w:val="22"/>
        </w:rPr>
        <w:t>（</w:t>
      </w:r>
      <w:r w:rsidRPr="00C635AE">
        <w:rPr>
          <w:rFonts w:ascii="Times New Roman" w:hAnsi="Times New Roman" w:cs="Times New Roman"/>
          <w:sz w:val="22"/>
          <w:szCs w:val="22"/>
        </w:rPr>
        <w:t>2</w:t>
      </w:r>
      <w:r w:rsidRPr="00C635AE">
        <w:rPr>
          <w:rFonts w:ascii="Times New Roman" w:hAnsi="Times New Roman" w:cs="Times New Roman"/>
          <w:sz w:val="22"/>
          <w:szCs w:val="22"/>
        </w:rPr>
        <w:t>）「故」，【續藏本】無，頭注中一本有「故」字。（《慧遠研究（遺文篇）》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p.33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n.4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39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（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1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）</w:t>
      </w:r>
      <w:r w:rsidRPr="00C635AE">
        <w:rPr>
          <w:rFonts w:ascii="Times New Roman" w:hAnsi="Times New Roman" w:cs="Times New Roman"/>
          <w:sz w:val="22"/>
          <w:szCs w:val="22"/>
        </w:rPr>
        <w:t>不＝又【原】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（大正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45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，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133b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，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n.</w:t>
      </w:r>
      <w:r w:rsidRPr="00C635AE">
        <w:rPr>
          <w:rFonts w:ascii="Times New Roman" w:hAnsi="Times New Roman" w:cs="Times New Roman"/>
          <w:sz w:val="22"/>
          <w:szCs w:val="22"/>
        </w:rPr>
        <w:t>7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）</w:t>
      </w:r>
    </w:p>
    <w:p w:rsidR="0092033B" w:rsidRPr="00C635AE" w:rsidRDefault="0092033B" w:rsidP="0092033B">
      <w:pPr>
        <w:pStyle w:val="a7"/>
        <w:ind w:leftChars="85" w:left="644" w:hangingChars="200" w:hanging="440"/>
        <w:rPr>
          <w:rFonts w:ascii="Times New Roman" w:hAnsi="Times New Roman" w:cs="Times New Roman"/>
          <w:sz w:val="22"/>
          <w:szCs w:val="22"/>
        </w:rPr>
      </w:pPr>
      <w:r w:rsidRPr="00C635AE">
        <w:rPr>
          <w:rFonts w:ascii="Times New Roman" w:hAnsi="Times New Roman" w:cs="Times New Roman"/>
          <w:sz w:val="22"/>
          <w:szCs w:val="22"/>
        </w:rPr>
        <w:t>（</w:t>
      </w:r>
      <w:r w:rsidRPr="00C635AE">
        <w:rPr>
          <w:rFonts w:ascii="Times New Roman" w:hAnsi="Times New Roman" w:cs="Times New Roman"/>
          <w:sz w:val="22"/>
          <w:szCs w:val="22"/>
        </w:rPr>
        <w:t>2</w:t>
      </w:r>
      <w:r w:rsidRPr="00C635AE">
        <w:rPr>
          <w:rFonts w:ascii="Times New Roman" w:hAnsi="Times New Roman" w:cs="Times New Roman"/>
          <w:sz w:val="22"/>
          <w:szCs w:val="22"/>
        </w:rPr>
        <w:t>）「又」，疑應作「有」；【續藏本】作「不」，頭注中作「一本『又』」，【丘本】改作「乃」。（《慧遠研究（遺文篇）》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p.33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n.5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  <w:p w:rsidR="0092033B" w:rsidRDefault="0092033B" w:rsidP="0092033B">
      <w:pPr>
        <w:pStyle w:val="a7"/>
        <w:ind w:leftChars="100" w:left="680" w:hangingChars="200" w:hanging="440"/>
        <w:rPr>
          <w:rFonts w:ascii="Times New Roman" w:hAnsi="Times New Roman" w:cs="Times New Roman"/>
          <w:sz w:val="22"/>
          <w:szCs w:val="22"/>
        </w:rPr>
      </w:pPr>
      <w:r w:rsidRPr="00C635AE">
        <w:rPr>
          <w:rFonts w:ascii="Times New Roman" w:hAnsi="Times New Roman" w:cs="Times New Roman" w:hint="eastAsia"/>
          <w:sz w:val="22"/>
          <w:szCs w:val="22"/>
        </w:rPr>
        <w:t>（</w:t>
      </w:r>
      <w:r w:rsidRPr="00C635AE">
        <w:rPr>
          <w:rFonts w:ascii="Times New Roman" w:hAnsi="Times New Roman" w:cs="Times New Roman" w:hint="eastAsia"/>
          <w:sz w:val="22"/>
          <w:szCs w:val="22"/>
        </w:rPr>
        <w:t>3</w:t>
      </w:r>
      <w:r w:rsidRPr="00C635AE">
        <w:rPr>
          <w:rFonts w:ascii="Times New Roman" w:hAnsi="Times New Roman" w:cs="Times New Roman" w:hint="eastAsia"/>
          <w:sz w:val="22"/>
          <w:szCs w:val="22"/>
        </w:rPr>
        <w:t>）不＝及</w:t>
      </w:r>
      <w:r w:rsidRPr="00C635AE">
        <w:rPr>
          <w:rFonts w:ascii="Times New Roman" w:hAnsi="Times New Roman" w:cs="Times New Roman"/>
          <w:sz w:val="22"/>
          <w:szCs w:val="22"/>
        </w:rPr>
        <w:t>【丘本】</w:t>
      </w:r>
      <w:r w:rsidRPr="00C635AE">
        <w:rPr>
          <w:rFonts w:ascii="Times New Roman" w:hAnsi="Times New Roman" w:cs="Times New Roman" w:hint="eastAsia"/>
          <w:sz w:val="22"/>
          <w:szCs w:val="22"/>
        </w:rPr>
        <w:t>（</w:t>
      </w:r>
      <w:r w:rsidRPr="00C635AE">
        <w:rPr>
          <w:rFonts w:ascii="Times New Roman" w:hAnsi="Times New Roman" w:cs="Times New Roman" w:hint="eastAsia"/>
          <w:sz w:val="22"/>
          <w:szCs w:val="22"/>
        </w:rPr>
        <w:t>p.56</w:t>
      </w:r>
      <w:r w:rsidRPr="00C635AE">
        <w:rPr>
          <w:rFonts w:ascii="Times New Roman" w:hAnsi="Times New Roman" w:cs="Times New Roman" w:hint="eastAsia"/>
          <w:sz w:val="22"/>
          <w:szCs w:val="22"/>
        </w:rPr>
        <w:t>）。</w:t>
      </w:r>
    </w:p>
    <w:p w:rsidR="0092033B" w:rsidRPr="00C635AE" w:rsidRDefault="0092033B" w:rsidP="0092033B">
      <w:pPr>
        <w:pStyle w:val="a7"/>
        <w:ind w:leftChars="100" w:left="680" w:hangingChars="200" w:hanging="440"/>
        <w:rPr>
          <w:rFonts w:ascii="Times New Roman" w:hAnsi="Times New Roman" w:cs="Times New Roman"/>
          <w:sz w:val="22"/>
          <w:szCs w:val="22"/>
        </w:rPr>
      </w:pPr>
      <w:r w:rsidRPr="0060502F">
        <w:rPr>
          <w:rFonts w:ascii="Times New Roman" w:hAnsi="Times New Roman" w:cs="Times New Roman" w:hint="eastAsia"/>
          <w:sz w:val="22"/>
          <w:szCs w:val="22"/>
        </w:rPr>
        <w:t>（</w:t>
      </w:r>
      <w:r w:rsidRPr="0060502F">
        <w:rPr>
          <w:rFonts w:ascii="Times New Roman" w:hAnsi="Times New Roman" w:cs="Times New Roman" w:hint="eastAsia"/>
          <w:sz w:val="22"/>
          <w:szCs w:val="22"/>
        </w:rPr>
        <w:t>4</w:t>
      </w:r>
      <w:r w:rsidRPr="0060502F">
        <w:rPr>
          <w:rFonts w:ascii="Times New Roman" w:hAnsi="Times New Roman" w:cs="Times New Roman" w:hint="eastAsia"/>
          <w:sz w:val="22"/>
          <w:szCs w:val="22"/>
        </w:rPr>
        <w:t>）大正藏原作「不」，今依</w:t>
      </w:r>
      <w:r w:rsidRPr="0060502F">
        <w:rPr>
          <w:rFonts w:ascii="Times New Roman" w:hAnsi="Times New Roman" w:cs="Times New Roman"/>
          <w:sz w:val="22"/>
          <w:szCs w:val="22"/>
        </w:rPr>
        <w:t>【丘本】</w:t>
      </w:r>
      <w:r w:rsidRPr="0060502F">
        <w:rPr>
          <w:rFonts w:ascii="Times New Roman" w:hAnsi="Times New Roman" w:cs="Times New Roman" w:hint="eastAsia"/>
          <w:sz w:val="22"/>
          <w:szCs w:val="22"/>
        </w:rPr>
        <w:t>作「及」。</w:t>
      </w:r>
    </w:p>
  </w:footnote>
  <w:footnote w:id="40">
    <w:p w:rsidR="0092033B" w:rsidRPr="00C635AE" w:rsidRDefault="0092033B" w:rsidP="0092033B">
      <w:pPr>
        <w:pStyle w:val="a7"/>
        <w:ind w:left="440" w:hangingChars="200" w:hanging="440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</w:rPr>
        <w:t>「又三品之異」的「又」字</w:t>
      </w:r>
      <w:r w:rsidRPr="00C635AE">
        <w:rPr>
          <w:rFonts w:ascii="Times New Roman" w:hAnsi="Times New Roman" w:cs="Times New Roman" w:hint="eastAsia"/>
          <w:sz w:val="22"/>
          <w:szCs w:val="22"/>
        </w:rPr>
        <w:t>或應</w:t>
      </w:r>
      <w:r w:rsidRPr="00C635AE">
        <w:rPr>
          <w:rFonts w:ascii="Times New Roman" w:hAnsi="Times New Roman" w:cs="Times New Roman"/>
          <w:sz w:val="22"/>
          <w:szCs w:val="22"/>
        </w:rPr>
        <w:t>作「有」字。「三品」指是三乘。</w:t>
      </w:r>
      <w:r w:rsidRPr="00C635AE">
        <w:rPr>
          <w:rFonts w:ascii="Times New Roman" w:hAnsi="Times New Roman" w:cs="Times New Roman" w:hint="eastAsia"/>
          <w:sz w:val="22"/>
          <w:szCs w:val="22"/>
        </w:rPr>
        <w:t>參見</w:t>
      </w:r>
      <w:r w:rsidRPr="00C635AE">
        <w:rPr>
          <w:rFonts w:ascii="Times New Roman" w:hAnsi="Times New Roman" w:cs="Times New Roman"/>
          <w:sz w:val="22"/>
          <w:szCs w:val="22"/>
        </w:rPr>
        <w:t>《摩訶般若波羅蜜經》卷</w:t>
      </w:r>
      <w:r w:rsidRPr="00C635AE">
        <w:rPr>
          <w:rFonts w:ascii="Times New Roman" w:hAnsi="Times New Roman" w:cs="Times New Roman"/>
          <w:sz w:val="22"/>
          <w:szCs w:val="22"/>
        </w:rPr>
        <w:t>16</w:t>
      </w:r>
      <w:r w:rsidRPr="00C635AE">
        <w:rPr>
          <w:rFonts w:ascii="Times New Roman" w:hAns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 xml:space="preserve">54 </w:t>
      </w:r>
      <w:r w:rsidRPr="00C635AE">
        <w:rPr>
          <w:rFonts w:ascii="Times New Roman" w:hAnsi="Times New Roman" w:cs="Times New Roman"/>
          <w:sz w:val="22"/>
          <w:szCs w:val="22"/>
        </w:rPr>
        <w:t>大如品〉：</w:t>
      </w:r>
      <w:r w:rsidRPr="00C635AE">
        <w:rPr>
          <w:rFonts w:ascii="Times New Roman" w:hAnsi="Times New Roman" w:cs="Times New Roman" w:hint="eastAsia"/>
          <w:sz w:val="22"/>
          <w:szCs w:val="22"/>
        </w:rPr>
        <w:t>「</w:t>
      </w:r>
      <w:r w:rsidRPr="00C635AE">
        <w:rPr>
          <w:rFonts w:ascii="Times New Roman" w:eastAsia="標楷體" w:hAnsi="Times New Roman" w:cs="Times New Roman"/>
          <w:sz w:val="22"/>
          <w:szCs w:val="22"/>
        </w:rPr>
        <w:t>佛說求道者有三種：阿羅漢道、辟支佛道、佛道。是三種為無分別。如須菩提說，獨有一菩薩摩訶薩求佛道。是時富樓那彌多羅尼子語舍利弗：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C635AE">
        <w:rPr>
          <w:rFonts w:ascii="Times New Roman" w:eastAsia="標楷體" w:hAnsi="Times New Roman" w:cs="Times New Roman"/>
          <w:sz w:val="22"/>
          <w:szCs w:val="22"/>
        </w:rPr>
        <w:t>應當問須菩提，為有一菩薩乘不？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C635AE">
        <w:rPr>
          <w:rFonts w:ascii="Times New Roman" w:eastAsia="標楷體" w:hAnsi="Times New Roman" w:cs="Times New Roman"/>
          <w:sz w:val="22"/>
          <w:szCs w:val="22"/>
        </w:rPr>
        <w:t>爾時舍利弗問須菩提：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C635AE">
        <w:rPr>
          <w:rFonts w:ascii="Times New Roman" w:eastAsia="標楷體" w:hAnsi="Times New Roman" w:cs="Times New Roman"/>
          <w:sz w:val="22"/>
          <w:szCs w:val="22"/>
        </w:rPr>
        <w:t>須菩提！為欲說有一菩薩乘？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C635AE">
        <w:rPr>
          <w:rFonts w:ascii="Times New Roman" w:eastAsia="標楷體" w:hAnsi="Times New Roman" w:cs="Times New Roman"/>
          <w:sz w:val="22"/>
          <w:szCs w:val="22"/>
        </w:rPr>
        <w:t>須菩提語舍利弗：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C635AE">
        <w:rPr>
          <w:rFonts w:ascii="Times New Roman" w:eastAsia="標楷體" w:hAnsi="Times New Roman" w:cs="Times New Roman"/>
          <w:sz w:val="22"/>
          <w:szCs w:val="22"/>
        </w:rPr>
        <w:t>於諸法如中，欲使有三種乘</w:t>
      </w:r>
      <w:r w:rsidRPr="00C635AE">
        <w:rPr>
          <w:rFonts w:ascii="Times New Roman" w:eastAsia="標楷體" w:hAnsi="Times New Roman" w:cs="Times New Roman"/>
          <w:sz w:val="22"/>
          <w:szCs w:val="22"/>
        </w:rPr>
        <w:t>——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聲聞乘、辟支佛乘、佛乘</w:t>
      </w:r>
      <w:r w:rsidRPr="00C635AE">
        <w:rPr>
          <w:rFonts w:ascii="Times New Roman" w:eastAsia="標楷體" w:hAnsi="Times New Roman" w:cs="Times New Roman"/>
          <w:sz w:val="22"/>
          <w:szCs w:val="22"/>
        </w:rPr>
        <w:t>——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耶？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舍利弗言：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C635AE">
        <w:rPr>
          <w:rFonts w:ascii="Times New Roman" w:eastAsia="標楷體" w:hAnsi="Times New Roman" w:cs="Times New Roman"/>
          <w:sz w:val="22"/>
          <w:szCs w:val="22"/>
        </w:rPr>
        <w:t>不也。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』『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舍利弗！如中可得分別有三乘不？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舍利弗言：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C635AE">
        <w:rPr>
          <w:rFonts w:ascii="Times New Roman" w:eastAsia="標楷體" w:hAnsi="Times New Roman" w:cs="Times New Roman"/>
          <w:sz w:val="22"/>
          <w:szCs w:val="22"/>
        </w:rPr>
        <w:t>不也。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C635AE">
        <w:rPr>
          <w:rFonts w:ascii="Times New Roman" w:hAns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8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337c10-19</w:t>
      </w:r>
      <w:r w:rsidRPr="00C635AE">
        <w:rPr>
          <w:rFonts w:ascii="Times New Roman" w:hAnsi="Times New Roman" w:cs="Times New Roman"/>
          <w:sz w:val="22"/>
          <w:szCs w:val="22"/>
        </w:rPr>
        <w:t>）；《摩訶般若波羅蜜經》卷</w:t>
      </w:r>
      <w:r w:rsidRPr="00C635AE">
        <w:rPr>
          <w:rFonts w:ascii="Times New Roman" w:hAnsi="Times New Roman" w:cs="Times New Roman"/>
          <w:sz w:val="22"/>
          <w:szCs w:val="22"/>
        </w:rPr>
        <w:t>8</w:t>
      </w:r>
      <w:r w:rsidRPr="00C635AE">
        <w:rPr>
          <w:rFonts w:ascii="Times New Roman" w:hAns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 xml:space="preserve">31 </w:t>
      </w:r>
      <w:r w:rsidRPr="00C635AE">
        <w:rPr>
          <w:rFonts w:ascii="Times New Roman" w:hAnsi="Times New Roman" w:cs="Times New Roman"/>
          <w:sz w:val="22"/>
          <w:szCs w:val="22"/>
        </w:rPr>
        <w:t>滅諍品〉：「</w:t>
      </w:r>
      <w:r w:rsidRPr="00C635AE">
        <w:rPr>
          <w:rFonts w:ascii="Times New Roman" w:eastAsia="標楷體" w:hAnsi="Times New Roman" w:cs="Times New Roman"/>
          <w:sz w:val="22"/>
          <w:szCs w:val="22"/>
        </w:rPr>
        <w:t>是菩薩以方便力故，變身如佛，從一國至一國到無佛處，讚檀那波羅蜜乃至般若波羅蜜，讚四禪、四無量心、四無色定，讚四念處乃至十八不共法，以方便力而為說法，以三乘法度脫眾生，所謂聲聞、辟支佛、佛乘。</w:t>
      </w:r>
      <w:r w:rsidRPr="00C635AE">
        <w:rPr>
          <w:rFonts w:ascii="Times New Roman" w:hAns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8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280c25-281a1</w:t>
      </w:r>
      <w:r w:rsidRPr="00C635AE">
        <w:rPr>
          <w:rFonts w:ascii="Times New Roman" w:hAnsi="Times New Roman" w:cs="Times New Roman"/>
          <w:sz w:val="22"/>
          <w:szCs w:val="22"/>
        </w:rPr>
        <w:t>）《妙法蓮華經》卷</w:t>
      </w:r>
      <w:r w:rsidRPr="00C635AE">
        <w:rPr>
          <w:rFonts w:ascii="Times New Roman" w:hAnsi="Times New Roman" w:cs="Times New Roman"/>
          <w:sz w:val="22"/>
          <w:szCs w:val="22"/>
        </w:rPr>
        <w:t>1</w:t>
      </w:r>
      <w:r w:rsidRPr="00C635AE">
        <w:rPr>
          <w:rFonts w:ascii="Times New Roman" w:hAns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 xml:space="preserve">2 </w:t>
      </w:r>
      <w:r w:rsidRPr="00C635AE">
        <w:rPr>
          <w:rFonts w:ascii="Times New Roman" w:hAnsi="Times New Roman" w:cs="Times New Roman"/>
          <w:sz w:val="22"/>
          <w:szCs w:val="22"/>
        </w:rPr>
        <w:t>方便品〉：「</w:t>
      </w:r>
      <w:r w:rsidRPr="00C635AE">
        <w:rPr>
          <w:rFonts w:ascii="Times New Roman" w:eastAsia="標楷體" w:hAnsi="Times New Roman" w:cs="Times New Roman"/>
          <w:sz w:val="22"/>
          <w:szCs w:val="22"/>
        </w:rPr>
        <w:t>我等亦皆得，最妙第一法，為諸眾生類、分別說三乘。</w:t>
      </w:r>
      <w:r w:rsidRPr="00C635AE">
        <w:rPr>
          <w:rFonts w:ascii="Times New Roman" w:hAns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9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9c23-24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  <w:r w:rsidRPr="00C635AE">
        <w:rPr>
          <w:rFonts w:ascii="Times New Roman" w:eastAsia="SimSun" w:hAnsi="Times New Roman" w:cs="Times New Roman"/>
          <w:i/>
          <w:iCs/>
          <w:sz w:val="22"/>
          <w:szCs w:val="22"/>
        </w:rPr>
        <w:t>Saddharmapu</w:t>
      </w:r>
      <w:r w:rsidRPr="00C635AE">
        <w:rPr>
          <w:rFonts w:ascii="Times New Roman" w:hAnsi="Times New Roman" w:cs="Times New Roman"/>
          <w:i/>
          <w:iCs/>
          <w:sz w:val="22"/>
          <w:szCs w:val="22"/>
        </w:rPr>
        <w:t>ṇḍ</w:t>
      </w:r>
      <w:r w:rsidRPr="00C635AE">
        <w:rPr>
          <w:rFonts w:ascii="Times New Roman" w:eastAsia="SimSun" w:hAnsi="Times New Roman" w:cs="Times New Roman"/>
          <w:i/>
          <w:iCs/>
          <w:sz w:val="22"/>
          <w:szCs w:val="22"/>
        </w:rPr>
        <w:t>ar</w:t>
      </w:r>
      <w:r w:rsidRPr="00C635AE">
        <w:rPr>
          <w:rFonts w:ascii="Times New Roman" w:hAnsi="Times New Roman" w:cs="Times New Roman"/>
          <w:i/>
          <w:iCs/>
          <w:sz w:val="22"/>
          <w:szCs w:val="22"/>
        </w:rPr>
        <w:t>ī</w:t>
      </w:r>
      <w:r w:rsidRPr="00C635AE">
        <w:rPr>
          <w:rFonts w:ascii="Times New Roman" w:eastAsia="SimSun" w:hAnsi="Times New Roman" w:cs="Times New Roman"/>
          <w:i/>
          <w:iCs/>
          <w:sz w:val="22"/>
          <w:szCs w:val="22"/>
        </w:rPr>
        <w:t>ka</w:t>
      </w:r>
      <w:r w:rsidRPr="00C635AE">
        <w:rPr>
          <w:rFonts w:ascii="Times New Roman" w:eastAsia="SimSun" w:hAnsi="Times New Roman" w:cs="Times New Roman"/>
          <w:sz w:val="22"/>
          <w:szCs w:val="22"/>
        </w:rPr>
        <w:t>, p.52: de</w:t>
      </w:r>
      <w:r w:rsidRPr="00C635AE">
        <w:rPr>
          <w:rFonts w:ascii="Times New Roman" w:hAnsi="Times New Roman" w:cs="Times New Roman"/>
          <w:sz w:val="22"/>
          <w:szCs w:val="22"/>
        </w:rPr>
        <w:t>ś</w:t>
      </w:r>
      <w:r w:rsidRPr="00C635AE">
        <w:rPr>
          <w:rFonts w:ascii="Times New Roman" w:eastAsia="SimSun" w:hAnsi="Times New Roman" w:cs="Times New Roman"/>
          <w:sz w:val="22"/>
          <w:szCs w:val="22"/>
        </w:rPr>
        <w:t>emi dharma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ca bah</w:t>
      </w:r>
      <w:r w:rsidRPr="00C635AE">
        <w:rPr>
          <w:rFonts w:ascii="Times New Roman" w:hAnsi="Times New Roman" w:cs="Times New Roman"/>
          <w:sz w:val="22"/>
          <w:szCs w:val="22"/>
        </w:rPr>
        <w:t>ū</w:t>
      </w:r>
      <w:r w:rsidRPr="00C635AE">
        <w:rPr>
          <w:rFonts w:ascii="Times New Roman" w:eastAsia="SimSun" w:hAnsi="Times New Roman" w:cs="Times New Roman"/>
          <w:sz w:val="22"/>
          <w:szCs w:val="22"/>
        </w:rPr>
        <w:t>-pr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karam adhimuktim adhy</w:t>
      </w:r>
      <w:r w:rsidRPr="00C635AE">
        <w:rPr>
          <w:rFonts w:ascii="Times New Roman" w:hAnsi="Times New Roman" w:cs="Times New Roman"/>
          <w:sz w:val="22"/>
          <w:szCs w:val="22"/>
        </w:rPr>
        <w:t>āś</w:t>
      </w:r>
      <w:r w:rsidRPr="00C635AE">
        <w:rPr>
          <w:rFonts w:ascii="Times New Roman" w:eastAsia="SimSun" w:hAnsi="Times New Roman" w:cs="Times New Roman"/>
          <w:sz w:val="22"/>
          <w:szCs w:val="22"/>
        </w:rPr>
        <w:t>aya j</w:t>
      </w:r>
      <w:r w:rsidRPr="00C635AE">
        <w:rPr>
          <w:rFonts w:ascii="Times New Roman" w:hAnsi="Times New Roman" w:cs="Times New Roman"/>
          <w:sz w:val="22"/>
          <w:szCs w:val="22"/>
        </w:rPr>
        <w:t>ñā</w:t>
      </w:r>
      <w:r w:rsidRPr="00C635AE">
        <w:rPr>
          <w:rFonts w:ascii="Times New Roman" w:eastAsia="SimSun" w:hAnsi="Times New Roman" w:cs="Times New Roman"/>
          <w:sz w:val="22"/>
          <w:szCs w:val="22"/>
        </w:rPr>
        <w:t>tva pr</w:t>
      </w:r>
      <w:r w:rsidRPr="00C635AE">
        <w:rPr>
          <w:rFonts w:ascii="Times New Roman" w:hAnsi="Times New Roman" w:cs="Times New Roman"/>
          <w:sz w:val="22"/>
          <w:szCs w:val="22"/>
        </w:rPr>
        <w:t>āṇ</w:t>
      </w:r>
      <w:r w:rsidRPr="00C635AE">
        <w:rPr>
          <w:rFonts w:ascii="Times New Roman" w:eastAsia="SimSun" w:hAnsi="Times New Roman" w:cs="Times New Roman"/>
          <w:sz w:val="22"/>
          <w:szCs w:val="22"/>
        </w:rPr>
        <w:t>in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m| sa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>har</w:t>
      </w:r>
      <w:r w:rsidRPr="00C635AE">
        <w:rPr>
          <w:rFonts w:ascii="Times New Roman" w:hAnsi="Times New Roman" w:cs="Times New Roman"/>
          <w:sz w:val="22"/>
          <w:szCs w:val="22"/>
        </w:rPr>
        <w:t>ś</w:t>
      </w:r>
      <w:r w:rsidRPr="00C635AE">
        <w:rPr>
          <w:rFonts w:ascii="Times New Roman" w:eastAsia="SimSun" w:hAnsi="Times New Roman" w:cs="Times New Roman"/>
          <w:sz w:val="22"/>
          <w:szCs w:val="22"/>
        </w:rPr>
        <w:t>ay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m</w:t>
      </w:r>
      <w:r w:rsidRPr="00C635AE">
        <w:rPr>
          <w:rFonts w:ascii="Times New Roman" w:hAnsi="Times New Roman" w:cs="Times New Roman"/>
          <w:sz w:val="22"/>
          <w:szCs w:val="22"/>
        </w:rPr>
        <w:t>ī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vividhair up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yai</w:t>
      </w:r>
      <w:r w:rsidRPr="00C635AE">
        <w:rPr>
          <w:rFonts w:ascii="Times New Roman" w:hAnsi="Times New Roman" w:cs="Times New Roman"/>
          <w:sz w:val="22"/>
          <w:szCs w:val="22"/>
        </w:rPr>
        <w:t>ḥ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praty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tmika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j</w:t>
      </w:r>
      <w:r w:rsidRPr="00C635AE">
        <w:rPr>
          <w:rFonts w:ascii="Times New Roman" w:hAnsi="Times New Roman" w:cs="Times New Roman"/>
          <w:sz w:val="22"/>
          <w:szCs w:val="22"/>
        </w:rPr>
        <w:t>ñā</w:t>
      </w:r>
      <w:r w:rsidRPr="00C635AE">
        <w:rPr>
          <w:rFonts w:ascii="Times New Roman" w:eastAsia="SimSun" w:hAnsi="Times New Roman" w:cs="Times New Roman"/>
          <w:sz w:val="22"/>
          <w:szCs w:val="22"/>
        </w:rPr>
        <w:t>na-bala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mamaitat|| 109||</w:t>
      </w:r>
      <w:r w:rsidRPr="00C635AE">
        <w:rPr>
          <w:rFonts w:ascii="Times New Roman" w:hAnsi="Times New Roman" w:cs="Times New Roman"/>
          <w:sz w:val="22"/>
          <w:szCs w:val="22"/>
        </w:rPr>
        <w:t>又參照同品第</w:t>
      </w:r>
      <w:r w:rsidRPr="00C635AE">
        <w:rPr>
          <w:rFonts w:ascii="Times New Roman" w:hAnsi="Times New Roman" w:cs="Times New Roman"/>
          <w:sz w:val="22"/>
          <w:szCs w:val="22"/>
        </w:rPr>
        <w:t>69</w:t>
      </w:r>
      <w:r w:rsidRPr="00C635AE">
        <w:rPr>
          <w:rFonts w:ascii="Times New Roman" w:hAnsi="Times New Roman" w:cs="Times New Roman"/>
          <w:sz w:val="22"/>
          <w:szCs w:val="22"/>
        </w:rPr>
        <w:t>偈、</w:t>
      </w:r>
      <w:r w:rsidRPr="00C635AE">
        <w:rPr>
          <w:rFonts w:ascii="Times New Roman" w:hAnsi="Times New Roman" w:cs="Times New Roman"/>
          <w:sz w:val="22"/>
          <w:szCs w:val="22"/>
        </w:rPr>
        <w:t>118</w:t>
      </w:r>
      <w:r w:rsidRPr="00C635AE">
        <w:rPr>
          <w:rFonts w:ascii="Times New Roman" w:hAnsi="Times New Roman" w:cs="Times New Roman"/>
          <w:sz w:val="22"/>
          <w:szCs w:val="22"/>
        </w:rPr>
        <w:t>偈、</w:t>
      </w:r>
      <w:r w:rsidRPr="00C635AE">
        <w:rPr>
          <w:rFonts w:ascii="Times New Roman" w:hAnsi="Times New Roman" w:cs="Times New Roman"/>
          <w:sz w:val="22"/>
          <w:szCs w:val="22"/>
        </w:rPr>
        <w:t>121</w:t>
      </w:r>
      <w:r w:rsidRPr="00C635AE">
        <w:rPr>
          <w:rFonts w:ascii="Times New Roman" w:hAnsi="Times New Roman" w:cs="Times New Roman"/>
          <w:sz w:val="22"/>
          <w:szCs w:val="22"/>
        </w:rPr>
        <w:t>偈等。（《慧遠研究（遺文篇）》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p.245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n.229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41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</w:rPr>
        <w:t>（</w:t>
      </w:r>
      <w:r w:rsidRPr="00C635AE">
        <w:rPr>
          <w:rFonts w:ascii="Times New Roman" w:hAnsi="Times New Roman" w:cs="Times New Roman"/>
          <w:sz w:val="22"/>
          <w:szCs w:val="22"/>
        </w:rPr>
        <w:t>1</w:t>
      </w:r>
      <w:r w:rsidRPr="00C635AE">
        <w:rPr>
          <w:rFonts w:ascii="Times New Roman" w:hAnsi="Times New Roman" w:cs="Times New Roman"/>
          <w:sz w:val="22"/>
          <w:szCs w:val="22"/>
        </w:rPr>
        <w:t>）〔經〕－</w:t>
      </w:r>
      <w:r w:rsidRPr="00C635AE">
        <w:rPr>
          <w:rStyle w:val="gaiji"/>
          <w:rFonts w:ascii="Times New Roman" w:hAnsi="Times New Roman" w:cs="Times New Roman"/>
          <w:sz w:val="22"/>
          <w:szCs w:val="22"/>
          <w:lang w:eastAsia="ja-JP"/>
        </w:rPr>
        <w:t>ヵ</w:t>
      </w:r>
      <w:r w:rsidRPr="00C635AE">
        <w:rPr>
          <w:rFonts w:ascii="Times New Roman" w:hAnsi="Times New Roman" w:cs="Times New Roman"/>
          <w:sz w:val="22"/>
          <w:szCs w:val="22"/>
        </w:rPr>
        <w:t>【原】（大正</w:t>
      </w:r>
      <w:r w:rsidRPr="00C635AE">
        <w:rPr>
          <w:rFonts w:ascii="Times New Roman" w:hAnsi="Times New Roman" w:cs="Times New Roman"/>
          <w:sz w:val="22"/>
          <w:szCs w:val="22"/>
        </w:rPr>
        <w:t>45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p133b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n.8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  <w:p w:rsidR="0092033B" w:rsidRPr="00C635AE" w:rsidRDefault="0092033B" w:rsidP="0092033B">
      <w:pPr>
        <w:pStyle w:val="a7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C635AE">
        <w:rPr>
          <w:rFonts w:ascii="Times New Roman" w:hAnsi="Times New Roman" w:cs="Times New Roman"/>
          <w:sz w:val="22"/>
          <w:szCs w:val="22"/>
        </w:rPr>
        <w:t>（</w:t>
      </w:r>
      <w:r w:rsidRPr="00C635AE">
        <w:rPr>
          <w:rFonts w:ascii="Times New Roman" w:hAnsi="Times New Roman" w:cs="Times New Roman"/>
          <w:sz w:val="22"/>
          <w:szCs w:val="22"/>
        </w:rPr>
        <w:t>2</w:t>
      </w:r>
      <w:r w:rsidRPr="00C635AE">
        <w:rPr>
          <w:rFonts w:ascii="Times New Roman" w:hAnsi="Times New Roman" w:cs="Times New Roman"/>
          <w:sz w:val="22"/>
          <w:szCs w:val="22"/>
        </w:rPr>
        <w:t>）「經」一字【丘本】刪去。（《慧遠研究（遺文篇）》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p.33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n.6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42">
    <w:p w:rsidR="0092033B" w:rsidRPr="00C635AE" w:rsidRDefault="0092033B" w:rsidP="0092033B">
      <w:pPr>
        <w:pStyle w:val="a7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標楷體" w:eastAsia="標楷體" w:hAnsi="標楷體" w:hint="eastAsia"/>
          <w:sz w:val="22"/>
          <w:szCs w:val="22"/>
        </w:rPr>
        <w:t>「若《法華經》說，實有餘道，又諸佛贊助成立」</w:t>
      </w:r>
      <w:r w:rsidRPr="00C635AE">
        <w:rPr>
          <w:rFonts w:hint="eastAsia"/>
          <w:sz w:val="22"/>
          <w:szCs w:val="22"/>
        </w:rPr>
        <w:t>︰</w:t>
      </w:r>
      <w:r w:rsidRPr="00C635AE">
        <w:rPr>
          <w:rFonts w:ascii="Times New Roman" w:hAnsi="Times New Roman" w:cs="Times New Roman"/>
          <w:sz w:val="22"/>
          <w:szCs w:val="22"/>
        </w:rPr>
        <w:t>「餘道」有兩種說法，在《般若經》中說阿羅漢不求佛道所以稱為餘道；《法華經》經中有阿羅漢受記成佛稱為餘道。參見《妙法蓮華經》卷</w:t>
      </w:r>
      <w:r w:rsidRPr="00C635AE">
        <w:rPr>
          <w:rFonts w:ascii="Times New Roman" w:hAnsi="Times New Roman" w:cs="Times New Roman"/>
          <w:sz w:val="22"/>
          <w:szCs w:val="22"/>
        </w:rPr>
        <w:t>3</w:t>
      </w:r>
      <w:r w:rsidRPr="00C635AE">
        <w:rPr>
          <w:rFonts w:ascii="Times New Roman" w:hAns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 xml:space="preserve">7 </w:t>
      </w:r>
      <w:r w:rsidRPr="00C635AE">
        <w:rPr>
          <w:rFonts w:ascii="Times New Roman" w:hAnsi="Times New Roman" w:cs="Times New Roman"/>
          <w:sz w:val="22"/>
          <w:szCs w:val="22"/>
        </w:rPr>
        <w:t>化城喻品〉：「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若眾生住於二地，如來爾時即便為說：『汝等所作未辦，汝所住地，近於佛慧，當觀察籌量所得涅槃非真實也。但是如來方便之力，於一佛乘分別說三。』</w:t>
      </w:r>
      <w:r w:rsidRPr="00C635AE">
        <w:rPr>
          <w:rFonts w:ascii="Times New Roman" w:hAns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9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26a19-22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cf. </w:t>
      </w:r>
      <w:r w:rsidRPr="00C635AE">
        <w:rPr>
          <w:rFonts w:ascii="Times New Roman" w:eastAsia="SimSun" w:hAnsi="Times New Roman" w:cs="Times New Roman"/>
          <w:i/>
          <w:iCs/>
          <w:sz w:val="22"/>
          <w:szCs w:val="22"/>
        </w:rPr>
        <w:t>Saddharmapu</w:t>
      </w:r>
      <w:r w:rsidRPr="00C635AE">
        <w:rPr>
          <w:rFonts w:ascii="Times New Roman" w:hAnsi="Times New Roman" w:cs="Times New Roman"/>
          <w:i/>
          <w:iCs/>
          <w:sz w:val="22"/>
          <w:szCs w:val="22"/>
        </w:rPr>
        <w:t>ṇḍ</w:t>
      </w:r>
      <w:r w:rsidRPr="00C635AE">
        <w:rPr>
          <w:rFonts w:ascii="Times New Roman" w:eastAsia="SimSun" w:hAnsi="Times New Roman" w:cs="Times New Roman"/>
          <w:i/>
          <w:iCs/>
          <w:sz w:val="22"/>
          <w:szCs w:val="22"/>
        </w:rPr>
        <w:t>ar</w:t>
      </w:r>
      <w:r w:rsidRPr="00C635AE">
        <w:rPr>
          <w:rFonts w:ascii="Times New Roman" w:hAnsi="Times New Roman" w:cs="Times New Roman"/>
          <w:i/>
          <w:iCs/>
          <w:sz w:val="22"/>
          <w:szCs w:val="22"/>
        </w:rPr>
        <w:t>ī</w:t>
      </w:r>
      <w:r w:rsidRPr="00C635AE">
        <w:rPr>
          <w:rFonts w:ascii="Times New Roman" w:eastAsia="SimSun" w:hAnsi="Times New Roman" w:cs="Times New Roman"/>
          <w:i/>
          <w:iCs/>
          <w:sz w:val="22"/>
          <w:szCs w:val="22"/>
        </w:rPr>
        <w:t>ka</w:t>
      </w:r>
      <w:r w:rsidRPr="00C635AE">
        <w:rPr>
          <w:rFonts w:ascii="Times New Roman" w:eastAsia="SimSun" w:hAnsi="Times New Roman" w:cs="Times New Roman"/>
          <w:sz w:val="22"/>
          <w:szCs w:val="22"/>
        </w:rPr>
        <w:t>, p.167: na khalu bhik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avo y</w:t>
      </w:r>
      <w:r w:rsidRPr="00C635AE">
        <w:rPr>
          <w:rFonts w:ascii="Times New Roman" w:hAnsi="Times New Roman" w:cs="Times New Roman"/>
          <w:sz w:val="22"/>
          <w:szCs w:val="22"/>
        </w:rPr>
        <w:t>ū</w:t>
      </w:r>
      <w:r w:rsidRPr="00C635AE">
        <w:rPr>
          <w:rFonts w:ascii="Times New Roman" w:eastAsia="SimSun" w:hAnsi="Times New Roman" w:cs="Times New Roman"/>
          <w:sz w:val="22"/>
          <w:szCs w:val="22"/>
        </w:rPr>
        <w:t>ya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k</w:t>
      </w:r>
      <w:r w:rsidRPr="00C635AE">
        <w:rPr>
          <w:rFonts w:ascii="Times New Roman" w:hAnsi="Times New Roman" w:cs="Times New Roman"/>
          <w:sz w:val="22"/>
          <w:szCs w:val="22"/>
        </w:rPr>
        <w:t>ṛ</w:t>
      </w:r>
      <w:r w:rsidRPr="00C635AE">
        <w:rPr>
          <w:rFonts w:ascii="Times New Roman" w:eastAsia="SimSun" w:hAnsi="Times New Roman" w:cs="Times New Roman"/>
          <w:sz w:val="22"/>
          <w:szCs w:val="22"/>
        </w:rPr>
        <w:t>ta-k</w:t>
      </w:r>
      <w:r w:rsidRPr="00C635AE">
        <w:rPr>
          <w:rFonts w:ascii="Times New Roman" w:hAnsi="Times New Roman" w:cs="Times New Roman"/>
          <w:sz w:val="22"/>
          <w:szCs w:val="22"/>
        </w:rPr>
        <w:t>ṛ</w:t>
      </w:r>
      <w:r w:rsidRPr="00C635AE">
        <w:rPr>
          <w:rFonts w:ascii="Times New Roman" w:eastAsia="SimSun" w:hAnsi="Times New Roman" w:cs="Times New Roman"/>
          <w:sz w:val="22"/>
          <w:szCs w:val="22"/>
        </w:rPr>
        <w:t>ty</w:t>
      </w:r>
      <w:r w:rsidRPr="00C635AE">
        <w:rPr>
          <w:rFonts w:ascii="Times New Roman" w:hAnsi="Times New Roman" w:cs="Times New Roman"/>
          <w:sz w:val="22"/>
          <w:szCs w:val="22"/>
        </w:rPr>
        <w:t>āḥ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k</w:t>
      </w:r>
      <w:r w:rsidRPr="00C635AE">
        <w:rPr>
          <w:rFonts w:ascii="Times New Roman" w:hAnsi="Times New Roman" w:cs="Times New Roman"/>
          <w:sz w:val="22"/>
          <w:szCs w:val="22"/>
        </w:rPr>
        <w:t>ṛ</w:t>
      </w:r>
      <w:r w:rsidRPr="00C635AE">
        <w:rPr>
          <w:rFonts w:ascii="Times New Roman" w:eastAsia="SimSun" w:hAnsi="Times New Roman" w:cs="Times New Roman"/>
          <w:sz w:val="22"/>
          <w:szCs w:val="22"/>
        </w:rPr>
        <w:t>ta-kara</w:t>
      </w:r>
      <w:r w:rsidRPr="00C635AE">
        <w:rPr>
          <w:rFonts w:ascii="Times New Roman" w:hAnsi="Times New Roman" w:cs="Times New Roman"/>
          <w:sz w:val="22"/>
          <w:szCs w:val="22"/>
        </w:rPr>
        <w:t>ṇī</w:t>
      </w:r>
      <w:r w:rsidRPr="00C635AE">
        <w:rPr>
          <w:rFonts w:ascii="Times New Roman" w:eastAsia="SimSun" w:hAnsi="Times New Roman" w:cs="Times New Roman"/>
          <w:sz w:val="22"/>
          <w:szCs w:val="22"/>
        </w:rPr>
        <w:t>y</w:t>
      </w:r>
      <w:r w:rsidRPr="00C635AE">
        <w:rPr>
          <w:rFonts w:ascii="Times New Roman" w:hAnsi="Times New Roman" w:cs="Times New Roman"/>
          <w:sz w:val="22"/>
          <w:szCs w:val="22"/>
        </w:rPr>
        <w:t>āḥ</w:t>
      </w:r>
      <w:r w:rsidRPr="00C635AE">
        <w:rPr>
          <w:rFonts w:ascii="Times New Roman" w:eastAsia="SimSun" w:hAnsi="Times New Roman" w:cs="Times New Roman"/>
          <w:sz w:val="22"/>
          <w:szCs w:val="22"/>
        </w:rPr>
        <w:t>| api tu khalu punar bhik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avo yu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m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kam abhy</w:t>
      </w:r>
      <w:r w:rsidRPr="00C635AE">
        <w:rPr>
          <w:rFonts w:ascii="Times New Roman" w:hAnsi="Times New Roman" w:cs="Times New Roman"/>
          <w:sz w:val="22"/>
          <w:szCs w:val="22"/>
        </w:rPr>
        <w:t>āś</w:t>
      </w:r>
      <w:r w:rsidRPr="00C635AE">
        <w:rPr>
          <w:rFonts w:ascii="Times New Roman" w:eastAsia="SimSun" w:hAnsi="Times New Roman" w:cs="Times New Roman"/>
          <w:sz w:val="22"/>
          <w:szCs w:val="22"/>
        </w:rPr>
        <w:t>a itas tath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gata-j</w:t>
      </w:r>
      <w:r w:rsidRPr="00C635AE">
        <w:rPr>
          <w:rFonts w:ascii="Times New Roman" w:hAnsi="Times New Roman" w:cs="Times New Roman"/>
          <w:sz w:val="22"/>
          <w:szCs w:val="22"/>
        </w:rPr>
        <w:t>ñā</w:t>
      </w:r>
      <w:r w:rsidRPr="00C635AE">
        <w:rPr>
          <w:rFonts w:ascii="Times New Roman" w:eastAsia="SimSun" w:hAnsi="Times New Roman" w:cs="Times New Roman"/>
          <w:sz w:val="22"/>
          <w:szCs w:val="22"/>
        </w:rPr>
        <w:t>na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vyavolokayadhva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bhik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avo vyavac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rayadhva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yad yu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m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kam nirv</w:t>
      </w:r>
      <w:r w:rsidRPr="00C635AE">
        <w:rPr>
          <w:rFonts w:ascii="Times New Roman" w:hAnsi="Times New Roman" w:cs="Times New Roman"/>
          <w:sz w:val="22"/>
          <w:szCs w:val="22"/>
        </w:rPr>
        <w:t>āṅ</w:t>
      </w:r>
      <w:r w:rsidRPr="00C635AE">
        <w:rPr>
          <w:rFonts w:ascii="Times New Roman" w:eastAsia="SimSun" w:hAnsi="Times New Roman" w:cs="Times New Roman"/>
          <w:sz w:val="22"/>
          <w:szCs w:val="22"/>
        </w:rPr>
        <w:t>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naiva nirv</w:t>
      </w:r>
      <w:r w:rsidRPr="00C635AE">
        <w:rPr>
          <w:rFonts w:ascii="Times New Roman" w:hAnsi="Times New Roman" w:cs="Times New Roman"/>
          <w:sz w:val="22"/>
          <w:szCs w:val="22"/>
        </w:rPr>
        <w:t>āṅ</w:t>
      </w:r>
      <w:r w:rsidRPr="00C635AE">
        <w:rPr>
          <w:rFonts w:ascii="Times New Roman" w:eastAsia="SimSun" w:hAnsi="Times New Roman" w:cs="Times New Roman"/>
          <w:sz w:val="22"/>
          <w:szCs w:val="22"/>
        </w:rPr>
        <w:t>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>| api tu khalu punar up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ya-kau</w:t>
      </w:r>
      <w:r w:rsidRPr="00C635AE">
        <w:rPr>
          <w:rFonts w:ascii="Times New Roman" w:hAnsi="Times New Roman" w:cs="Times New Roman"/>
          <w:sz w:val="22"/>
          <w:szCs w:val="22"/>
        </w:rPr>
        <w:t>ś</w:t>
      </w:r>
      <w:r w:rsidRPr="00C635AE">
        <w:rPr>
          <w:rFonts w:ascii="Times New Roman" w:eastAsia="SimSun" w:hAnsi="Times New Roman" w:cs="Times New Roman"/>
          <w:sz w:val="22"/>
          <w:szCs w:val="22"/>
        </w:rPr>
        <w:t>alyam etad bhik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avas tath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gat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n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m arhata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samyak-sambuddh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n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m yat tr</w:t>
      </w:r>
      <w:r w:rsidRPr="00C635AE">
        <w:rPr>
          <w:rFonts w:ascii="Times New Roman" w:hAnsi="Times New Roman" w:cs="Times New Roman"/>
          <w:sz w:val="22"/>
          <w:szCs w:val="22"/>
        </w:rPr>
        <w:t>īṇ</w:t>
      </w:r>
      <w:r w:rsidRPr="00C635AE">
        <w:rPr>
          <w:rFonts w:ascii="Times New Roman" w:eastAsia="SimSun" w:hAnsi="Times New Roman" w:cs="Times New Roman"/>
          <w:sz w:val="22"/>
          <w:szCs w:val="22"/>
        </w:rPr>
        <w:t>i y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n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ni sa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>prak</w:t>
      </w:r>
      <w:r w:rsidRPr="00C635AE">
        <w:rPr>
          <w:rFonts w:ascii="Times New Roman" w:hAnsi="Times New Roman" w:cs="Times New Roman"/>
          <w:sz w:val="22"/>
          <w:szCs w:val="22"/>
        </w:rPr>
        <w:t>āś</w:t>
      </w:r>
      <w:r w:rsidRPr="00C635AE">
        <w:rPr>
          <w:rFonts w:ascii="Times New Roman" w:eastAsia="SimSun" w:hAnsi="Times New Roman" w:cs="Times New Roman"/>
          <w:sz w:val="22"/>
          <w:szCs w:val="22"/>
        </w:rPr>
        <w:t>ayanti||</w:t>
      </w:r>
      <w:r w:rsidRPr="00C635AE">
        <w:rPr>
          <w:rFonts w:ascii="Times New Roman" w:hAnsi="Times New Roman" w:cs="Times New Roman"/>
          <w:sz w:val="22"/>
          <w:szCs w:val="22"/>
        </w:rPr>
        <w:t>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p.246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n.231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43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</w:rPr>
        <w:t>「通」，【續藏本】無。（《慧遠研究（遺文篇）》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p.33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n.7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44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</w:rPr>
        <w:t>「令」可能應作為「今」。（《慧遠研究（遺文篇）》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p.34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n.1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45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</w:rPr>
        <w:t>「墮」，疑為「隨」之誤寫，【續藏本】作「隨」。（《慧遠研究（遺文篇）》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p.34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46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  <w:lang w:eastAsia="ja-JP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（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1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）經＋（法花經）</w:t>
      </w:r>
      <w:r w:rsidRPr="00C635AE">
        <w:rPr>
          <w:rStyle w:val="gaiji"/>
          <w:rFonts w:ascii="Times New Roman" w:hAnsi="Times New Roman" w:cs="Times New Roman"/>
          <w:sz w:val="22"/>
          <w:szCs w:val="22"/>
          <w:lang w:eastAsia="ja-JP"/>
        </w:rPr>
        <w:t>ィ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【原】（大正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45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，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134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，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n.1</w:t>
      </w:r>
      <w:r w:rsidRPr="00C635AE">
        <w:rPr>
          <w:rFonts w:ascii="Times New Roman" w:hAnsi="Times New Roman" w:cs="Times New Roman"/>
          <w:sz w:val="22"/>
          <w:szCs w:val="22"/>
          <w:lang w:eastAsia="ja-JP"/>
        </w:rPr>
        <w:t>）</w:t>
      </w:r>
    </w:p>
    <w:p w:rsidR="0092033B" w:rsidRPr="00C635AE" w:rsidRDefault="0092033B" w:rsidP="0092033B">
      <w:pPr>
        <w:pStyle w:val="a7"/>
        <w:ind w:leftChars="100" w:left="680" w:hangingChars="200" w:hanging="440"/>
        <w:rPr>
          <w:rFonts w:ascii="Times New Roman" w:hAnsi="Times New Roman" w:cs="Times New Roman"/>
          <w:sz w:val="22"/>
          <w:szCs w:val="22"/>
        </w:rPr>
      </w:pPr>
      <w:r w:rsidRPr="00C635AE">
        <w:rPr>
          <w:rFonts w:ascii="Times New Roman" w:hAnsi="Times New Roman" w:cs="Times New Roman"/>
          <w:sz w:val="22"/>
          <w:szCs w:val="22"/>
        </w:rPr>
        <w:t>（</w:t>
      </w:r>
      <w:r w:rsidRPr="00C635AE">
        <w:rPr>
          <w:rFonts w:ascii="Times New Roman" w:hAnsi="Times New Roman" w:cs="Times New Roman"/>
          <w:sz w:val="22"/>
          <w:szCs w:val="22"/>
        </w:rPr>
        <w:t>2</w:t>
      </w:r>
      <w:r w:rsidRPr="00C635AE">
        <w:rPr>
          <w:rFonts w:ascii="Times New Roman" w:hAnsi="Times New Roman" w:cs="Times New Roman"/>
          <w:sz w:val="22"/>
          <w:szCs w:val="22"/>
        </w:rPr>
        <w:t>）「法華經」三字，諸本有，【續藏本】無，頭注中一本有「法華經」三字。（《慧遠研究（遺文篇）》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p.34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n.3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47">
    <w:p w:rsidR="0092033B" w:rsidRPr="00C635AE" w:rsidRDefault="0092033B" w:rsidP="0092033B">
      <w:pPr>
        <w:pStyle w:val="a7"/>
        <w:ind w:left="440" w:hangingChars="200" w:hanging="440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/>
          <w:sz w:val="22"/>
          <w:szCs w:val="22"/>
        </w:rPr>
        <w:t>「</w:t>
      </w:r>
      <w:r w:rsidRPr="00C635AE">
        <w:rPr>
          <w:rFonts w:ascii="Times New Roman" w:eastAsia="標楷體" w:hAnsi="Times New Roman" w:cs="Times New Roman"/>
          <w:b/>
          <w:sz w:val="22"/>
          <w:szCs w:val="22"/>
        </w:rPr>
        <w:t>《法華經》是諸佛欲入涅槃時，最後於清淨眾中，演說祕藏。</w:t>
      </w:r>
      <w:r w:rsidRPr="00C635AE">
        <w:rPr>
          <w:rFonts w:ascii="Times New Roman" w:hAnsi="Times New Roman" w:cs="Times New Roman"/>
          <w:sz w:val="22"/>
          <w:szCs w:val="22"/>
        </w:rPr>
        <w:t>」︰參見《妙法蓮華經》卷</w:t>
      </w:r>
      <w:r w:rsidRPr="00C635AE">
        <w:rPr>
          <w:rFonts w:ascii="Times New Roman" w:hAnsi="Times New Roman" w:cs="Times New Roman"/>
          <w:sz w:val="22"/>
          <w:szCs w:val="22"/>
        </w:rPr>
        <w:t>3</w:t>
      </w:r>
      <w:r w:rsidRPr="00C635AE">
        <w:rPr>
          <w:rFonts w:ascii="Times New Roman" w:hAns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 xml:space="preserve">7 </w:t>
      </w:r>
      <w:r w:rsidRPr="00C635AE">
        <w:rPr>
          <w:rFonts w:ascii="Times New Roman" w:hAnsi="Times New Roman" w:cs="Times New Roman"/>
          <w:sz w:val="22"/>
          <w:szCs w:val="22"/>
        </w:rPr>
        <w:t>化城喻品〉：「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諸比丘！若如來自知涅槃時到，眾又清淨、信解堅固、了達空法、深入禪定，便集諸菩薩及聲聞眾，為說是經。</w:t>
      </w:r>
      <w:r w:rsidRPr="00C635AE">
        <w:rPr>
          <w:rFonts w:ascii="Times New Roman" w:hAnsi="Times New Roman" w:cs="Times New Roman"/>
          <w:sz w:val="22"/>
          <w:szCs w:val="22"/>
        </w:rPr>
        <w:t>」（大正</w:t>
      </w:r>
      <w:r w:rsidRPr="00C635AE">
        <w:rPr>
          <w:rFonts w:ascii="Times New Roman" w:hAnsi="Times New Roman" w:cs="Times New Roman"/>
          <w:sz w:val="22"/>
          <w:szCs w:val="22"/>
        </w:rPr>
        <w:t>9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25c20-22</w:t>
      </w:r>
      <w:r w:rsidRPr="00C635AE">
        <w:rPr>
          <w:rFonts w:ascii="Times New Roman" w:hAnsi="Times New Roman" w:cs="Times New Roman"/>
          <w:sz w:val="22"/>
          <w:szCs w:val="22"/>
        </w:rPr>
        <w:t>）；《妙法蓮華經》卷</w:t>
      </w:r>
      <w:r w:rsidRPr="00C635AE">
        <w:rPr>
          <w:rFonts w:ascii="Times New Roman" w:hAnsi="Times New Roman" w:cs="Times New Roman"/>
          <w:sz w:val="22"/>
          <w:szCs w:val="22"/>
        </w:rPr>
        <w:t>4</w:t>
      </w:r>
      <w:r w:rsidRPr="00C635AE">
        <w:rPr>
          <w:rFonts w:ascii="Times New Roman" w:hAnsi="Times New Roman" w:cs="Times New Roman"/>
          <w:sz w:val="22"/>
          <w:szCs w:val="22"/>
        </w:rPr>
        <w:t>〈</w:t>
      </w:r>
      <w:r w:rsidRPr="00C635AE">
        <w:rPr>
          <w:rFonts w:ascii="Times New Roman" w:hAnsi="Times New Roman" w:cs="Times New Roman"/>
          <w:sz w:val="22"/>
          <w:szCs w:val="22"/>
        </w:rPr>
        <w:t xml:space="preserve">11 </w:t>
      </w:r>
      <w:r w:rsidRPr="00C635AE">
        <w:rPr>
          <w:rFonts w:ascii="Times New Roman" w:hAnsi="Times New Roman" w:cs="Times New Roman"/>
          <w:sz w:val="22"/>
          <w:szCs w:val="22"/>
        </w:rPr>
        <w:t>見寶塔品〉：</w:t>
      </w:r>
      <w:r w:rsidRPr="00C635AE">
        <w:rPr>
          <w:rFonts w:ascii="Times New Roman" w:eastAsia="標楷體" w:hAnsi="Times New Roman" w:cs="Times New Roman"/>
          <w:sz w:val="22"/>
          <w:szCs w:val="22"/>
        </w:rPr>
        <w:t>「即時釋迦牟尼佛以神通力接諸大眾皆在虛空，以大音聲普告四眾：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『</w:t>
      </w:r>
      <w:r w:rsidRPr="00C635AE">
        <w:rPr>
          <w:rFonts w:ascii="Times New Roman" w:eastAsia="標楷體" w:hAnsi="Times New Roman" w:cs="Times New Roman"/>
          <w:sz w:val="22"/>
          <w:szCs w:val="22"/>
        </w:rPr>
        <w:t>誰能於此娑婆國土廣說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C635AE">
        <w:rPr>
          <w:rFonts w:ascii="Times New Roman" w:eastAsia="標楷體" w:hAnsi="Times New Roman" w:cs="Times New Roman"/>
          <w:sz w:val="22"/>
          <w:szCs w:val="22"/>
        </w:rPr>
        <w:t>妙法華經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C635AE">
        <w:rPr>
          <w:rFonts w:ascii="Times New Roman" w:eastAsia="標楷體" w:hAnsi="Times New Roman" w:cs="Times New Roman"/>
          <w:sz w:val="22"/>
          <w:szCs w:val="22"/>
        </w:rPr>
        <w:t>，今正是時。如來不久當入涅槃，佛欲以此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C635AE">
        <w:rPr>
          <w:rFonts w:ascii="Times New Roman" w:eastAsia="標楷體" w:hAnsi="Times New Roman" w:cs="Times New Roman"/>
          <w:sz w:val="22"/>
          <w:szCs w:val="22"/>
        </w:rPr>
        <w:t>妙法華經</w:t>
      </w:r>
      <w:r w:rsidRPr="00C635AE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C635AE">
        <w:rPr>
          <w:rFonts w:ascii="Times New Roman" w:eastAsia="標楷體" w:hAnsi="Times New Roman" w:cs="Times New Roman"/>
          <w:sz w:val="22"/>
          <w:szCs w:val="22"/>
        </w:rPr>
        <w:t>付囑有在。</w:t>
      </w:r>
      <w:r w:rsidRPr="00C635AE">
        <w:rPr>
          <w:rFonts w:ascii="Times New Roman" w:hAnsi="Times New Roman" w:cs="Times New Roman" w:hint="eastAsia"/>
          <w:sz w:val="22"/>
          <w:szCs w:val="22"/>
        </w:rPr>
        <w:t>』」</w:t>
      </w:r>
      <w:r w:rsidRPr="00C635AE">
        <w:rPr>
          <w:rFonts w:ascii="Times New Roman" w:hAnsi="Times New Roman" w:cs="Times New Roman"/>
          <w:sz w:val="22"/>
          <w:szCs w:val="22"/>
        </w:rPr>
        <w:t>（大正</w:t>
      </w:r>
      <w:r w:rsidRPr="00C635AE">
        <w:rPr>
          <w:rFonts w:ascii="Times New Roman" w:hAnsi="Times New Roman" w:cs="Times New Roman"/>
          <w:sz w:val="22"/>
          <w:szCs w:val="22"/>
        </w:rPr>
        <w:t>9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33c11-15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  <w:r w:rsidRPr="00C635AE">
        <w:rPr>
          <w:rFonts w:ascii="Times New Roman" w:eastAsia="SimSun" w:hAnsi="Times New Roman" w:cs="Times New Roman"/>
          <w:i/>
          <w:iCs/>
          <w:sz w:val="22"/>
          <w:szCs w:val="22"/>
        </w:rPr>
        <w:t>Saddharmapu</w:t>
      </w:r>
      <w:r w:rsidRPr="00C635AE">
        <w:rPr>
          <w:rFonts w:ascii="Times New Roman" w:hAnsi="Times New Roman" w:cs="Times New Roman"/>
          <w:i/>
          <w:iCs/>
          <w:sz w:val="22"/>
          <w:szCs w:val="22"/>
        </w:rPr>
        <w:t>ṇḍ</w:t>
      </w:r>
      <w:r w:rsidRPr="00C635AE">
        <w:rPr>
          <w:rFonts w:ascii="Times New Roman" w:eastAsia="SimSun" w:hAnsi="Times New Roman" w:cs="Times New Roman"/>
          <w:i/>
          <w:iCs/>
          <w:sz w:val="22"/>
          <w:szCs w:val="22"/>
        </w:rPr>
        <w:t>ar</w:t>
      </w:r>
      <w:r w:rsidRPr="00C635AE">
        <w:rPr>
          <w:rFonts w:ascii="Times New Roman" w:hAnsi="Times New Roman" w:cs="Times New Roman"/>
          <w:i/>
          <w:iCs/>
          <w:sz w:val="22"/>
          <w:szCs w:val="22"/>
        </w:rPr>
        <w:t>ī</w:t>
      </w:r>
      <w:r w:rsidRPr="00C635AE">
        <w:rPr>
          <w:rFonts w:ascii="Times New Roman" w:eastAsia="SimSun" w:hAnsi="Times New Roman" w:cs="Times New Roman"/>
          <w:i/>
          <w:iCs/>
          <w:sz w:val="22"/>
          <w:szCs w:val="22"/>
        </w:rPr>
        <w:t>ka</w:t>
      </w:r>
      <w:r w:rsidRPr="00C635AE">
        <w:rPr>
          <w:rFonts w:ascii="Times New Roman" w:eastAsia="SimSun" w:hAnsi="Times New Roman" w:cs="Times New Roman"/>
          <w:sz w:val="22"/>
          <w:szCs w:val="22"/>
        </w:rPr>
        <w:t>, p.215: atha khalu bhagav</w:t>
      </w:r>
      <w:r w:rsidRPr="00C635AE">
        <w:rPr>
          <w:rFonts w:ascii="Times New Roman" w:hAnsi="Times New Roman" w:cs="Times New Roman"/>
          <w:sz w:val="22"/>
          <w:szCs w:val="22"/>
        </w:rPr>
        <w:t>āñśā</w:t>
      </w:r>
      <w:r w:rsidRPr="00C635AE">
        <w:rPr>
          <w:rFonts w:ascii="Times New Roman" w:eastAsia="SimSun" w:hAnsi="Times New Roman" w:cs="Times New Roman"/>
          <w:sz w:val="22"/>
          <w:szCs w:val="22"/>
        </w:rPr>
        <w:t>kyamunis tath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gatas tasy</w:t>
      </w:r>
      <w:r w:rsidRPr="00C635AE">
        <w:rPr>
          <w:rFonts w:ascii="Times New Roman" w:hAnsi="Times New Roman" w:cs="Times New Roman"/>
          <w:sz w:val="22"/>
          <w:szCs w:val="22"/>
        </w:rPr>
        <w:t>āṁ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vel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y</w:t>
      </w:r>
      <w:r w:rsidRPr="00C635AE">
        <w:rPr>
          <w:rFonts w:ascii="Times New Roman" w:hAnsi="Times New Roman" w:cs="Times New Roman"/>
          <w:sz w:val="22"/>
          <w:szCs w:val="22"/>
        </w:rPr>
        <w:t>āṁ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t</w:t>
      </w:r>
      <w:r w:rsidRPr="00C635AE">
        <w:rPr>
          <w:rFonts w:ascii="Times New Roman" w:hAnsi="Times New Roman" w:cs="Times New Roman"/>
          <w:sz w:val="22"/>
          <w:szCs w:val="22"/>
        </w:rPr>
        <w:t>āś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catasra</w:t>
      </w:r>
      <w:r w:rsidRPr="00C635AE">
        <w:rPr>
          <w:rFonts w:ascii="Times New Roman" w:hAnsi="Times New Roman" w:cs="Times New Roman"/>
          <w:sz w:val="22"/>
          <w:szCs w:val="22"/>
        </w:rPr>
        <w:t>ḥ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par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ada 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mantrayate sma| ko bhik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avo utsahate tasy</w:t>
      </w:r>
      <w:r w:rsidRPr="00C635AE">
        <w:rPr>
          <w:rFonts w:ascii="Times New Roman" w:hAnsi="Times New Roman" w:cs="Times New Roman"/>
          <w:sz w:val="22"/>
          <w:szCs w:val="22"/>
        </w:rPr>
        <w:t>āṁ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sah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y</w:t>
      </w:r>
      <w:r w:rsidRPr="00C635AE">
        <w:rPr>
          <w:rFonts w:ascii="Times New Roman" w:hAnsi="Times New Roman" w:cs="Times New Roman"/>
          <w:sz w:val="22"/>
          <w:szCs w:val="22"/>
        </w:rPr>
        <w:t>āṁ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loka-dh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tav ima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saddharmapu</w:t>
      </w:r>
      <w:r w:rsidRPr="00C635AE">
        <w:rPr>
          <w:rFonts w:ascii="Times New Roman" w:hAnsi="Times New Roman" w:cs="Times New Roman"/>
          <w:sz w:val="22"/>
          <w:szCs w:val="22"/>
        </w:rPr>
        <w:t>ṇḍ</w:t>
      </w:r>
      <w:r w:rsidRPr="00C635AE">
        <w:rPr>
          <w:rFonts w:ascii="Times New Roman" w:eastAsia="SimSun" w:hAnsi="Times New Roman" w:cs="Times New Roman"/>
          <w:sz w:val="22"/>
          <w:szCs w:val="22"/>
        </w:rPr>
        <w:t>ar</w:t>
      </w:r>
      <w:r w:rsidRPr="00C635AE">
        <w:rPr>
          <w:rFonts w:ascii="Times New Roman" w:hAnsi="Times New Roman" w:cs="Times New Roman"/>
          <w:sz w:val="22"/>
          <w:szCs w:val="22"/>
        </w:rPr>
        <w:t>ī</w:t>
      </w:r>
      <w:r w:rsidRPr="00C635AE">
        <w:rPr>
          <w:rFonts w:ascii="Times New Roman" w:eastAsia="SimSun" w:hAnsi="Times New Roman" w:cs="Times New Roman"/>
          <w:sz w:val="22"/>
          <w:szCs w:val="22"/>
        </w:rPr>
        <w:t>ka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dharma-pary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ya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sa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>prak</w:t>
      </w:r>
      <w:r w:rsidRPr="00C635AE">
        <w:rPr>
          <w:rFonts w:ascii="Times New Roman" w:hAnsi="Times New Roman" w:cs="Times New Roman"/>
          <w:sz w:val="22"/>
          <w:szCs w:val="22"/>
        </w:rPr>
        <w:t>āś</w:t>
      </w:r>
      <w:r w:rsidRPr="00C635AE">
        <w:rPr>
          <w:rFonts w:ascii="Times New Roman" w:eastAsia="SimSun" w:hAnsi="Times New Roman" w:cs="Times New Roman"/>
          <w:sz w:val="22"/>
          <w:szCs w:val="22"/>
        </w:rPr>
        <w:t>ayitum| aya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sa k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lo’ya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sa samaya</w:t>
      </w:r>
      <w:r w:rsidRPr="00C635AE">
        <w:rPr>
          <w:rFonts w:ascii="Times New Roman" w:hAnsi="Times New Roman" w:cs="Times New Roman"/>
          <w:sz w:val="22"/>
          <w:szCs w:val="22"/>
        </w:rPr>
        <w:t>ḥ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sa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>mukh</w:t>
      </w:r>
      <w:r w:rsidRPr="00C635AE">
        <w:rPr>
          <w:rFonts w:ascii="Times New Roman" w:hAnsi="Times New Roman" w:cs="Times New Roman"/>
          <w:sz w:val="22"/>
          <w:szCs w:val="22"/>
        </w:rPr>
        <w:t>ī</w:t>
      </w:r>
      <w:r w:rsidRPr="00C635AE">
        <w:rPr>
          <w:rFonts w:ascii="Times New Roman" w:eastAsia="SimSun" w:hAnsi="Times New Roman" w:cs="Times New Roman"/>
          <w:sz w:val="22"/>
          <w:szCs w:val="22"/>
        </w:rPr>
        <w:t>bh</w:t>
      </w:r>
      <w:r w:rsidRPr="00C635AE">
        <w:rPr>
          <w:rFonts w:ascii="Times New Roman" w:hAnsi="Times New Roman" w:cs="Times New Roman"/>
          <w:sz w:val="22"/>
          <w:szCs w:val="22"/>
        </w:rPr>
        <w:t>ū</w:t>
      </w:r>
      <w:r w:rsidRPr="00C635AE">
        <w:rPr>
          <w:rFonts w:ascii="Times New Roman" w:eastAsia="SimSun" w:hAnsi="Times New Roman" w:cs="Times New Roman"/>
          <w:sz w:val="22"/>
          <w:szCs w:val="22"/>
        </w:rPr>
        <w:t>tas tath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gata</w:t>
      </w:r>
      <w:r w:rsidRPr="00C635AE">
        <w:rPr>
          <w:rFonts w:ascii="Times New Roman" w:hAnsi="Times New Roman" w:cs="Times New Roman"/>
          <w:sz w:val="22"/>
          <w:szCs w:val="22"/>
        </w:rPr>
        <w:t>ḥ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parinirv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yitu-k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mo bhik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avas tath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gata ima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saddharmapu</w:t>
      </w:r>
      <w:r w:rsidRPr="00C635AE">
        <w:rPr>
          <w:rFonts w:ascii="Times New Roman" w:hAnsi="Times New Roman" w:cs="Times New Roman"/>
          <w:sz w:val="22"/>
          <w:szCs w:val="22"/>
        </w:rPr>
        <w:t>ṇḍ</w:t>
      </w:r>
      <w:r w:rsidRPr="00C635AE">
        <w:rPr>
          <w:rFonts w:ascii="Times New Roman" w:eastAsia="SimSun" w:hAnsi="Times New Roman" w:cs="Times New Roman"/>
          <w:sz w:val="22"/>
          <w:szCs w:val="22"/>
        </w:rPr>
        <w:t>ar</w:t>
      </w:r>
      <w:r w:rsidRPr="00C635AE">
        <w:rPr>
          <w:rFonts w:ascii="Times New Roman" w:hAnsi="Times New Roman" w:cs="Times New Roman"/>
          <w:sz w:val="22"/>
          <w:szCs w:val="22"/>
        </w:rPr>
        <w:t>ī</w:t>
      </w:r>
      <w:r w:rsidRPr="00C635AE">
        <w:rPr>
          <w:rFonts w:ascii="Times New Roman" w:eastAsia="SimSun" w:hAnsi="Times New Roman" w:cs="Times New Roman"/>
          <w:sz w:val="22"/>
          <w:szCs w:val="22"/>
        </w:rPr>
        <w:t>ka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dharma-pary</w:t>
      </w:r>
      <w:r w:rsidRPr="00C635AE">
        <w:rPr>
          <w:rFonts w:ascii="Times New Roman" w:hAnsi="Times New Roman" w:cs="Times New Roman"/>
          <w:sz w:val="22"/>
          <w:szCs w:val="22"/>
        </w:rPr>
        <w:t>ā</w:t>
      </w:r>
      <w:r w:rsidRPr="00C635AE">
        <w:rPr>
          <w:rFonts w:ascii="Times New Roman" w:eastAsia="SimSun" w:hAnsi="Times New Roman" w:cs="Times New Roman"/>
          <w:sz w:val="22"/>
          <w:szCs w:val="22"/>
        </w:rPr>
        <w:t>ya</w:t>
      </w:r>
      <w:r w:rsidRPr="00C635AE">
        <w:rPr>
          <w:rFonts w:ascii="Times New Roman" w:hAnsi="Times New Roman" w:cs="Times New Roman"/>
          <w:sz w:val="22"/>
          <w:szCs w:val="22"/>
        </w:rPr>
        <w:t>ṁ</w:t>
      </w:r>
      <w:r w:rsidRPr="00C635AE">
        <w:rPr>
          <w:rFonts w:ascii="Times New Roman" w:eastAsia="SimSun" w:hAnsi="Times New Roman" w:cs="Times New Roman"/>
          <w:sz w:val="22"/>
          <w:szCs w:val="22"/>
        </w:rPr>
        <w:t xml:space="preserve"> upanik</w:t>
      </w:r>
      <w:r w:rsidRPr="00C635AE">
        <w:rPr>
          <w:rFonts w:ascii="Times New Roman" w:hAnsi="Times New Roman" w:cs="Times New Roman"/>
          <w:sz w:val="22"/>
          <w:szCs w:val="22"/>
        </w:rPr>
        <w:t>ṣ</w:t>
      </w:r>
      <w:r w:rsidRPr="00C635AE">
        <w:rPr>
          <w:rFonts w:ascii="Times New Roman" w:eastAsia="SimSun" w:hAnsi="Times New Roman" w:cs="Times New Roman"/>
          <w:sz w:val="22"/>
          <w:szCs w:val="22"/>
        </w:rPr>
        <w:t>ipya||</w:t>
      </w:r>
      <w:r w:rsidRPr="00C635AE">
        <w:rPr>
          <w:rFonts w:ascii="Times New Roman" w:hAnsi="Times New Roman" w:cs="Times New Roman"/>
          <w:sz w:val="22"/>
          <w:szCs w:val="22"/>
        </w:rPr>
        <w:t>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p.246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n.232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48">
    <w:p w:rsidR="0092033B" w:rsidRPr="00C635AE" w:rsidRDefault="0092033B" w:rsidP="0092033B">
      <w:pPr>
        <w:pStyle w:val="a7"/>
        <w:rPr>
          <w:sz w:val="22"/>
          <w:szCs w:val="22"/>
        </w:rPr>
      </w:pPr>
      <w:r w:rsidRPr="00C635AE">
        <w:rPr>
          <w:rStyle w:val="a9"/>
          <w:sz w:val="22"/>
          <w:szCs w:val="22"/>
        </w:rPr>
        <w:footnoteRef/>
      </w:r>
      <w:r w:rsidRPr="00C635AE">
        <w:rPr>
          <w:rFonts w:hint="eastAsia"/>
          <w:sz w:val="22"/>
          <w:szCs w:val="22"/>
        </w:rPr>
        <w:t>「以」︰通「已」；已經。</w:t>
      </w:r>
      <w:r w:rsidRPr="00C635AE">
        <w:rPr>
          <w:rFonts w:ascii="Times New Roman" w:hAnsi="Times New Roman" w:cs="Times New Roman"/>
          <w:sz w:val="22"/>
          <w:szCs w:val="22"/>
        </w:rPr>
        <w:t>（《漢語大詞典</w:t>
      </w:r>
      <w:r w:rsidRPr="00C635AE">
        <w:rPr>
          <w:rFonts w:ascii="Times New Roman" w:hAnsi="Times New Roman" w:cs="Times New Roman" w:hint="eastAsia"/>
          <w:sz w:val="22"/>
          <w:szCs w:val="22"/>
        </w:rPr>
        <w:t>（一）</w:t>
      </w:r>
      <w:r w:rsidRPr="00C635AE">
        <w:rPr>
          <w:rFonts w:ascii="Times New Roman" w:hAnsi="Times New Roman" w:cs="Times New Roman"/>
          <w:sz w:val="22"/>
          <w:szCs w:val="22"/>
        </w:rPr>
        <w:t>》，</w:t>
      </w:r>
      <w:r w:rsidRPr="00C635AE">
        <w:rPr>
          <w:rFonts w:ascii="Times New Roman" w:hAnsi="Times New Roman" w:cs="Times New Roman"/>
          <w:sz w:val="22"/>
          <w:szCs w:val="22"/>
        </w:rPr>
        <w:t>p.</w:t>
      </w:r>
      <w:r w:rsidRPr="00C635AE">
        <w:rPr>
          <w:rFonts w:ascii="Times New Roman" w:hAnsi="Times New Roman" w:cs="Times New Roman" w:hint="eastAsia"/>
          <w:sz w:val="22"/>
          <w:szCs w:val="22"/>
        </w:rPr>
        <w:t>1081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  <w:footnote w:id="49">
    <w:p w:rsidR="0092033B" w:rsidRPr="0060502F" w:rsidRDefault="0092033B" w:rsidP="0060502F">
      <w:pPr>
        <w:pStyle w:val="a7"/>
        <w:tabs>
          <w:tab w:val="left" w:pos="6663"/>
        </w:tabs>
        <w:ind w:left="660" w:hangingChars="300" w:hanging="660"/>
        <w:rPr>
          <w:rFonts w:ascii="Times New Roman" w:hAnsi="Times New Roman" w:cs="Times New Roman"/>
          <w:dstrike/>
          <w:sz w:val="22"/>
          <w:szCs w:val="22"/>
        </w:rPr>
      </w:pPr>
      <w:r w:rsidRPr="0060502F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60502F">
        <w:rPr>
          <w:rFonts w:ascii="Times New Roman" w:hAnsi="Times New Roman" w:cs="Times New Roman"/>
          <w:sz w:val="22"/>
          <w:szCs w:val="22"/>
        </w:rPr>
        <w:t>參見《大智度論》卷</w:t>
      </w:r>
      <w:r w:rsidRPr="0060502F">
        <w:rPr>
          <w:rFonts w:ascii="Times New Roman" w:hAnsi="Times New Roman" w:cs="Times New Roman"/>
          <w:sz w:val="22"/>
          <w:szCs w:val="22"/>
        </w:rPr>
        <w:t>93</w:t>
      </w:r>
      <w:r w:rsidRPr="0060502F">
        <w:rPr>
          <w:rFonts w:ascii="Times New Roman" w:hAnsi="Times New Roman" w:cs="Times New Roman"/>
          <w:sz w:val="22"/>
          <w:szCs w:val="22"/>
        </w:rPr>
        <w:t>〈</w:t>
      </w:r>
      <w:r w:rsidRPr="0060502F">
        <w:rPr>
          <w:rFonts w:ascii="Times New Roman" w:hAnsi="Times New Roman" w:cs="Times New Roman"/>
          <w:sz w:val="22"/>
          <w:szCs w:val="22"/>
        </w:rPr>
        <w:t xml:space="preserve">83 </w:t>
      </w:r>
      <w:r w:rsidRPr="0060502F">
        <w:rPr>
          <w:rFonts w:ascii="Times New Roman" w:hAnsi="Times New Roman" w:cs="Times New Roman"/>
          <w:sz w:val="22"/>
          <w:szCs w:val="22"/>
        </w:rPr>
        <w:t>畢定品〉（大正</w:t>
      </w:r>
      <w:r w:rsidRPr="0060502F">
        <w:rPr>
          <w:rFonts w:ascii="Times New Roman" w:hAnsi="Times New Roman" w:cs="Times New Roman"/>
          <w:sz w:val="22"/>
          <w:szCs w:val="22"/>
        </w:rPr>
        <w:t>25</w:t>
      </w:r>
      <w:r w:rsidRPr="0060502F">
        <w:rPr>
          <w:rFonts w:ascii="Times New Roman" w:hAnsi="Times New Roman" w:cs="Times New Roman"/>
          <w:sz w:val="22"/>
          <w:szCs w:val="22"/>
        </w:rPr>
        <w:t>，</w:t>
      </w:r>
      <w:r w:rsidRPr="0060502F">
        <w:rPr>
          <w:rFonts w:ascii="Times New Roman" w:hAnsi="Times New Roman" w:cs="Times New Roman"/>
          <w:sz w:val="22"/>
          <w:szCs w:val="22"/>
        </w:rPr>
        <w:t>713 b25-714, a25</w:t>
      </w:r>
      <w:r w:rsidRPr="0060502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0">
    <w:p w:rsidR="0092033B" w:rsidRPr="00C635AE" w:rsidRDefault="0092033B" w:rsidP="0092033B">
      <w:pPr>
        <w:pStyle w:val="a7"/>
        <w:rPr>
          <w:rFonts w:ascii="Times New Roman" w:hAnsi="Times New Roman" w:cs="Times New Roman"/>
          <w:sz w:val="22"/>
          <w:szCs w:val="22"/>
        </w:rPr>
      </w:pPr>
      <w:r w:rsidRPr="00C635A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C635AE">
        <w:rPr>
          <w:rFonts w:ascii="Times New Roman" w:hAnsi="Times New Roman" w:cs="Times New Roman" w:hint="eastAsia"/>
          <w:sz w:val="22"/>
          <w:szCs w:val="22"/>
        </w:rPr>
        <w:t>（</w:t>
      </w:r>
      <w:r w:rsidRPr="00C635AE">
        <w:rPr>
          <w:rFonts w:ascii="Times New Roman" w:hAnsi="Times New Roman" w:cs="Times New Roman" w:hint="eastAsia"/>
          <w:sz w:val="22"/>
          <w:szCs w:val="22"/>
        </w:rPr>
        <w:t>1</w:t>
      </w:r>
      <w:r w:rsidRPr="00C635AE">
        <w:rPr>
          <w:rFonts w:ascii="Times New Roman" w:hAnsi="Times New Roman" w:cs="Times New Roman" w:hint="eastAsia"/>
          <w:sz w:val="22"/>
          <w:szCs w:val="22"/>
        </w:rPr>
        <w:t>）</w:t>
      </w:r>
      <w:r w:rsidRPr="00C635AE">
        <w:rPr>
          <w:rFonts w:ascii="Times New Roman" w:hAnsi="Times New Roman" w:cs="Times New Roman"/>
          <w:sz w:val="22"/>
          <w:szCs w:val="22"/>
        </w:rPr>
        <w:t>「不」，【丘本】誤刪。（《慧遠研究（遺文篇）》</w:t>
      </w:r>
      <w:r w:rsidRPr="00C635AE">
        <w:rPr>
          <w:rFonts w:ascii="Times New Roman" w:hAnsi="Times New Roman" w:cs="Times New Roman"/>
          <w:sz w:val="22"/>
          <w:szCs w:val="22"/>
        </w:rPr>
        <w:t>p.34</w:t>
      </w:r>
      <w:r w:rsidRPr="00C635AE">
        <w:rPr>
          <w:rFonts w:ascii="Times New Roman" w:hAnsi="Times New Roman" w:cs="Times New Roman"/>
          <w:sz w:val="22"/>
          <w:szCs w:val="22"/>
        </w:rPr>
        <w:t>，</w:t>
      </w:r>
      <w:r w:rsidRPr="00C635AE">
        <w:rPr>
          <w:rFonts w:ascii="Times New Roman" w:hAnsi="Times New Roman" w:cs="Times New Roman"/>
          <w:sz w:val="22"/>
          <w:szCs w:val="22"/>
        </w:rPr>
        <w:t>n.4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  <w:p w:rsidR="0092033B" w:rsidRDefault="0092033B" w:rsidP="002A6D73">
      <w:pPr>
        <w:pStyle w:val="a7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C635AE">
        <w:rPr>
          <w:rFonts w:ascii="Times New Roman" w:hAnsi="Times New Roman" w:cs="Times New Roman" w:hint="eastAsia"/>
          <w:sz w:val="22"/>
          <w:szCs w:val="22"/>
        </w:rPr>
        <w:t>（</w:t>
      </w:r>
      <w:r w:rsidRPr="00C635AE">
        <w:rPr>
          <w:rFonts w:ascii="Times New Roman" w:hAnsi="Times New Roman" w:cs="Times New Roman" w:hint="eastAsia"/>
          <w:sz w:val="22"/>
          <w:szCs w:val="22"/>
        </w:rPr>
        <w:t>2</w:t>
      </w:r>
      <w:r w:rsidRPr="00C635AE">
        <w:rPr>
          <w:rFonts w:ascii="Times New Roman" w:hAnsi="Times New Roman" w:cs="Times New Roman" w:hint="eastAsia"/>
          <w:sz w:val="22"/>
          <w:szCs w:val="22"/>
        </w:rPr>
        <w:t>）不根明利＝根不明利。</w:t>
      </w:r>
      <w:r w:rsidRPr="00C635AE">
        <w:rPr>
          <w:rFonts w:ascii="Times New Roman" w:hAnsi="Times New Roman" w:cs="Times New Roman"/>
          <w:sz w:val="22"/>
          <w:szCs w:val="22"/>
        </w:rPr>
        <w:t>【丘本】</w:t>
      </w:r>
      <w:r w:rsidRPr="00C635AE">
        <w:rPr>
          <w:rFonts w:ascii="Times New Roman" w:hAnsi="Times New Roman" w:cs="Times New Roman" w:hint="eastAsia"/>
          <w:sz w:val="22"/>
          <w:szCs w:val="22"/>
        </w:rPr>
        <w:t>（</w:t>
      </w:r>
      <w:r w:rsidRPr="00C635AE">
        <w:rPr>
          <w:rFonts w:ascii="Times New Roman" w:hAnsi="Times New Roman" w:cs="Times New Roman" w:hint="eastAsia"/>
          <w:sz w:val="22"/>
          <w:szCs w:val="22"/>
        </w:rPr>
        <w:t>p.58</w:t>
      </w:r>
      <w:r w:rsidRPr="00C635AE">
        <w:rPr>
          <w:rFonts w:ascii="Times New Roman" w:hAnsi="Times New Roman" w:cs="Times New Roman" w:hint="eastAsia"/>
          <w:sz w:val="22"/>
          <w:szCs w:val="22"/>
        </w:rPr>
        <w:t>）案</w:t>
      </w:r>
      <w:r>
        <w:rPr>
          <w:rFonts w:ascii="Times New Roman" w:hAnsi="Times New Roman" w:cs="Times New Roman" w:hint="eastAsia"/>
          <w:sz w:val="22"/>
          <w:szCs w:val="22"/>
        </w:rPr>
        <w:t>︰</w:t>
      </w:r>
      <w:r w:rsidRPr="00C635AE">
        <w:rPr>
          <w:rFonts w:ascii="Times New Roman" w:hAnsi="Times New Roman" w:cs="Times New Roman"/>
          <w:sz w:val="22"/>
          <w:szCs w:val="22"/>
        </w:rPr>
        <w:t>《慧遠研究（遺文篇）》</w:t>
      </w:r>
      <w:r w:rsidRPr="00C635AE">
        <w:rPr>
          <w:rFonts w:ascii="Times New Roman" w:hAnsi="Times New Roman" w:cs="Times New Roman" w:hint="eastAsia"/>
          <w:sz w:val="22"/>
          <w:szCs w:val="22"/>
        </w:rPr>
        <w:t>校勘有誤。</w:t>
      </w:r>
    </w:p>
    <w:p w:rsidR="0092033B" w:rsidRPr="00C635AE" w:rsidRDefault="0092033B" w:rsidP="002A6D73">
      <w:pPr>
        <w:pStyle w:val="a7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60502F">
        <w:rPr>
          <w:rFonts w:ascii="Times New Roman" w:hAnsi="Times New Roman" w:cs="Times New Roman" w:hint="eastAsia"/>
          <w:sz w:val="22"/>
          <w:szCs w:val="22"/>
        </w:rPr>
        <w:t>（</w:t>
      </w:r>
      <w:r w:rsidRPr="0060502F">
        <w:rPr>
          <w:rFonts w:ascii="Times New Roman" w:hAnsi="Times New Roman" w:cs="Times New Roman" w:hint="eastAsia"/>
          <w:sz w:val="22"/>
          <w:szCs w:val="22"/>
        </w:rPr>
        <w:t>3</w:t>
      </w:r>
      <w:r w:rsidRPr="0060502F">
        <w:rPr>
          <w:rFonts w:ascii="Times New Roman" w:hAnsi="Times New Roman" w:cs="Times New Roman" w:hint="eastAsia"/>
          <w:sz w:val="22"/>
          <w:szCs w:val="22"/>
        </w:rPr>
        <w:t>）案：大正藏原作「不根明利」，今依</w:t>
      </w:r>
      <w:r w:rsidRPr="0060502F">
        <w:rPr>
          <w:rFonts w:ascii="Times New Roman" w:hAnsi="Times New Roman" w:cs="Times New Roman"/>
          <w:sz w:val="22"/>
          <w:szCs w:val="22"/>
        </w:rPr>
        <w:t>【丘本】</w:t>
      </w:r>
      <w:r w:rsidRPr="0060502F">
        <w:rPr>
          <w:rFonts w:ascii="Times New Roman" w:hAnsi="Times New Roman" w:cs="Times New Roman" w:hint="eastAsia"/>
          <w:sz w:val="22"/>
          <w:szCs w:val="22"/>
        </w:rPr>
        <w:t>作「根不明利」。</w:t>
      </w:r>
    </w:p>
  </w:footnote>
  <w:footnote w:id="51">
    <w:p w:rsidR="0092033B" w:rsidRPr="00C635AE" w:rsidRDefault="0092033B" w:rsidP="0092033B">
      <w:pPr>
        <w:pStyle w:val="a7"/>
        <w:rPr>
          <w:sz w:val="22"/>
          <w:szCs w:val="22"/>
        </w:rPr>
      </w:pPr>
      <w:r w:rsidRPr="00C635AE">
        <w:rPr>
          <w:rStyle w:val="a9"/>
          <w:sz w:val="22"/>
          <w:szCs w:val="22"/>
        </w:rPr>
        <w:footnoteRef/>
      </w:r>
      <w:r w:rsidRPr="00C635AE">
        <w:rPr>
          <w:rFonts w:hint="eastAsia"/>
          <w:sz w:val="22"/>
          <w:szCs w:val="22"/>
        </w:rPr>
        <w:t>「資」︰蓄積；蓄藏。</w:t>
      </w:r>
      <w:r w:rsidRPr="00C635AE">
        <w:rPr>
          <w:rFonts w:ascii="Times New Roman" w:hAnsi="Times New Roman" w:cs="Times New Roman"/>
          <w:sz w:val="22"/>
          <w:szCs w:val="22"/>
        </w:rPr>
        <w:t>（《漢語大詞典</w:t>
      </w:r>
      <w:r w:rsidRPr="00C635AE">
        <w:rPr>
          <w:rFonts w:ascii="Times New Roman" w:hAnsi="Times New Roman" w:cs="Times New Roman" w:hint="eastAsia"/>
          <w:sz w:val="22"/>
          <w:szCs w:val="22"/>
        </w:rPr>
        <w:t>（十）</w:t>
      </w:r>
      <w:r w:rsidRPr="00C635AE">
        <w:rPr>
          <w:rFonts w:ascii="Times New Roman" w:hAnsi="Times New Roman" w:cs="Times New Roman"/>
          <w:sz w:val="22"/>
          <w:szCs w:val="22"/>
        </w:rPr>
        <w:t>》，</w:t>
      </w:r>
      <w:r w:rsidRPr="00C635AE">
        <w:rPr>
          <w:rFonts w:ascii="Times New Roman" w:hAnsi="Times New Roman" w:cs="Times New Roman"/>
          <w:sz w:val="22"/>
          <w:szCs w:val="22"/>
        </w:rPr>
        <w:t>p.</w:t>
      </w:r>
      <w:r w:rsidRPr="00C635AE">
        <w:rPr>
          <w:rFonts w:ascii="Times New Roman" w:hAnsi="Times New Roman" w:cs="Times New Roman" w:hint="eastAsia"/>
          <w:sz w:val="22"/>
          <w:szCs w:val="22"/>
        </w:rPr>
        <w:t>199</w:t>
      </w:r>
      <w:r w:rsidRPr="00C635AE">
        <w:rPr>
          <w:rFonts w:ascii="Times New Roman" w:hAnsi="Times New Roman" w:cs="Times New Roman"/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FE" w:rsidRDefault="007D5990" w:rsidP="001D0DFE">
    <w:pPr>
      <w:pStyle w:val="a3"/>
      <w:jc w:val="right"/>
    </w:pPr>
    <w:r>
      <w:rPr>
        <w:rFonts w:hint="eastAsia"/>
      </w:rPr>
      <w:t>《大乘大義章》</w:t>
    </w:r>
  </w:p>
  <w:p w:rsidR="001D0DFE" w:rsidRDefault="007D5990" w:rsidP="001D0DFE">
    <w:pPr>
      <w:pStyle w:val="a3"/>
      <w:jc w:val="right"/>
    </w:pPr>
    <w:r>
      <w:rPr>
        <w:rFonts w:hint="eastAsia"/>
      </w:rPr>
      <w:t>〈</w:t>
    </w:r>
    <w:r>
      <w:rPr>
        <w:rFonts w:hint="eastAsia"/>
      </w:rPr>
      <w:t>10</w:t>
    </w:r>
    <w:r>
      <w:rPr>
        <w:rFonts w:hint="eastAsia"/>
      </w:rPr>
      <w:t>問羅漢受決并答〉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033B"/>
    <w:rsid w:val="001B50AE"/>
    <w:rsid w:val="00222BBE"/>
    <w:rsid w:val="002A6D73"/>
    <w:rsid w:val="004456CE"/>
    <w:rsid w:val="004873AB"/>
    <w:rsid w:val="005A6045"/>
    <w:rsid w:val="0060502F"/>
    <w:rsid w:val="00694377"/>
    <w:rsid w:val="0073783D"/>
    <w:rsid w:val="007D5990"/>
    <w:rsid w:val="0092033B"/>
    <w:rsid w:val="00A102BD"/>
    <w:rsid w:val="00EA0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3B"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2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2033B"/>
    <w:rPr>
      <w:rFonts w:asciiTheme="minorHAnsi" w:eastAsiaTheme="minorEastAsia" w:hAnsiTheme="minorHAnsi" w:cstheme="minorBidi"/>
      <w:kern w:val="2"/>
    </w:rPr>
  </w:style>
  <w:style w:type="paragraph" w:styleId="a5">
    <w:name w:val="footer"/>
    <w:basedOn w:val="a"/>
    <w:link w:val="a6"/>
    <w:uiPriority w:val="99"/>
    <w:unhideWhenUsed/>
    <w:rsid w:val="0092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2033B"/>
    <w:rPr>
      <w:rFonts w:asciiTheme="minorHAnsi" w:eastAsiaTheme="minorEastAsia" w:hAnsiTheme="minorHAnsi" w:cstheme="minorBidi"/>
      <w:kern w:val="2"/>
    </w:rPr>
  </w:style>
  <w:style w:type="paragraph" w:styleId="a7">
    <w:name w:val="footnote text"/>
    <w:basedOn w:val="a"/>
    <w:link w:val="a8"/>
    <w:uiPriority w:val="99"/>
    <w:unhideWhenUsed/>
    <w:rsid w:val="0092033B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92033B"/>
    <w:rPr>
      <w:rFonts w:asciiTheme="minorHAnsi" w:eastAsiaTheme="minorEastAsia" w:hAnsiTheme="minorHAnsi" w:cstheme="minorBidi"/>
      <w:kern w:val="2"/>
    </w:rPr>
  </w:style>
  <w:style w:type="character" w:styleId="a9">
    <w:name w:val="footnote reference"/>
    <w:basedOn w:val="a0"/>
    <w:uiPriority w:val="99"/>
    <w:semiHidden/>
    <w:unhideWhenUsed/>
    <w:rsid w:val="0092033B"/>
    <w:rPr>
      <w:vertAlign w:val="superscript"/>
    </w:rPr>
  </w:style>
  <w:style w:type="character" w:customStyle="1" w:styleId="gaiji">
    <w:name w:val="gaiji"/>
    <w:basedOn w:val="a0"/>
    <w:rsid w:val="009203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3B"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2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2033B"/>
    <w:rPr>
      <w:rFonts w:asciiTheme="minorHAnsi" w:eastAsiaTheme="minorEastAsia" w:hAnsiTheme="minorHAnsi" w:cstheme="minorBidi"/>
      <w:kern w:val="2"/>
    </w:rPr>
  </w:style>
  <w:style w:type="paragraph" w:styleId="a5">
    <w:name w:val="footer"/>
    <w:basedOn w:val="a"/>
    <w:link w:val="a6"/>
    <w:uiPriority w:val="99"/>
    <w:unhideWhenUsed/>
    <w:rsid w:val="0092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2033B"/>
    <w:rPr>
      <w:rFonts w:asciiTheme="minorHAnsi" w:eastAsiaTheme="minorEastAsia" w:hAnsiTheme="minorHAnsi" w:cstheme="minorBidi"/>
      <w:kern w:val="2"/>
    </w:rPr>
  </w:style>
  <w:style w:type="paragraph" w:styleId="a7">
    <w:name w:val="footnote text"/>
    <w:basedOn w:val="a"/>
    <w:link w:val="a8"/>
    <w:uiPriority w:val="99"/>
    <w:unhideWhenUsed/>
    <w:rsid w:val="0092033B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92033B"/>
    <w:rPr>
      <w:rFonts w:asciiTheme="minorHAnsi" w:eastAsiaTheme="minorEastAsia" w:hAnsiTheme="minorHAnsi" w:cstheme="minorBidi"/>
      <w:kern w:val="2"/>
    </w:rPr>
  </w:style>
  <w:style w:type="character" w:styleId="a9">
    <w:name w:val="footnote reference"/>
    <w:basedOn w:val="a0"/>
    <w:uiPriority w:val="99"/>
    <w:semiHidden/>
    <w:unhideWhenUsed/>
    <w:rsid w:val="0092033B"/>
    <w:rPr>
      <w:vertAlign w:val="superscript"/>
    </w:rPr>
  </w:style>
  <w:style w:type="character" w:customStyle="1" w:styleId="gaiji">
    <w:name w:val="gaiji"/>
    <w:basedOn w:val="a0"/>
    <w:rsid w:val="00920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456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2011-12-17T11:46:00Z</dcterms:created>
  <dcterms:modified xsi:type="dcterms:W3CDTF">2011-12-17T11:46:00Z</dcterms:modified>
</cp:coreProperties>
</file>