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71BE5" w14:textId="77777777" w:rsidR="00300BA4" w:rsidRPr="00A57774" w:rsidRDefault="00300BA4" w:rsidP="00300BA4">
      <w:pPr>
        <w:snapToGrid w:val="0"/>
        <w:jc w:val="center"/>
        <w:rPr>
          <w:rFonts w:eastAsia="標楷體"/>
          <w:sz w:val="36"/>
          <w:szCs w:val="36"/>
        </w:rPr>
      </w:pPr>
      <w:r w:rsidRPr="00A57774">
        <w:rPr>
          <w:rFonts w:eastAsia="標楷體"/>
          <w:b/>
          <w:sz w:val="36"/>
          <w:szCs w:val="36"/>
        </w:rPr>
        <w:t>《</w:t>
      </w:r>
      <w:r w:rsidRPr="00A57774">
        <w:rPr>
          <w:rFonts w:eastAsia="標楷體"/>
          <w:b/>
          <w:bCs/>
          <w:sz w:val="36"/>
          <w:szCs w:val="36"/>
        </w:rPr>
        <w:t>百論疏</w:t>
      </w:r>
      <w:r w:rsidRPr="00A57774">
        <w:rPr>
          <w:rFonts w:eastAsia="標楷體"/>
          <w:b/>
          <w:sz w:val="36"/>
          <w:szCs w:val="36"/>
        </w:rPr>
        <w:t>》</w:t>
      </w:r>
    </w:p>
    <w:p w14:paraId="04F5FCE2" w14:textId="77777777" w:rsidR="00300BA4" w:rsidRDefault="00300BA4" w:rsidP="00300BA4">
      <w:pPr>
        <w:tabs>
          <w:tab w:val="center" w:pos="4535"/>
          <w:tab w:val="left" w:pos="6525"/>
        </w:tabs>
        <w:snapToGrid w:val="0"/>
        <w:jc w:val="center"/>
        <w:rPr>
          <w:rFonts w:eastAsia="標楷體"/>
          <w:b/>
          <w:bCs/>
          <w:sz w:val="32"/>
          <w:szCs w:val="32"/>
        </w:rPr>
      </w:pPr>
      <w:r w:rsidRPr="00A57774">
        <w:rPr>
          <w:rFonts w:eastAsia="標楷體"/>
          <w:b/>
          <w:bCs/>
          <w:sz w:val="32"/>
          <w:szCs w:val="32"/>
        </w:rPr>
        <w:t>〈</w:t>
      </w:r>
      <w:bookmarkStart w:id="0" w:name="_Hlk135027795"/>
      <w:r w:rsidRPr="00A57774">
        <w:rPr>
          <w:rFonts w:eastAsia="標楷體"/>
          <w:b/>
          <w:bCs/>
          <w:sz w:val="32"/>
          <w:szCs w:val="32"/>
        </w:rPr>
        <w:t>捨罪福品第一</w:t>
      </w:r>
      <w:bookmarkEnd w:id="0"/>
      <w:r w:rsidRPr="00A57774">
        <w:rPr>
          <w:rFonts w:eastAsia="標楷體"/>
          <w:b/>
          <w:bCs/>
          <w:sz w:val="32"/>
          <w:szCs w:val="32"/>
        </w:rPr>
        <w:t>〉</w:t>
      </w:r>
    </w:p>
    <w:p w14:paraId="6BF311A9" w14:textId="77777777" w:rsidR="00F55BC8" w:rsidRPr="00552F54" w:rsidRDefault="00326120" w:rsidP="00F55BC8">
      <w:pPr>
        <w:snapToGrid w:val="0"/>
        <w:jc w:val="center"/>
        <w:rPr>
          <w:rFonts w:eastAsia="標楷體"/>
          <w:b/>
          <w:bCs/>
          <w:sz w:val="28"/>
          <w:szCs w:val="28"/>
        </w:rPr>
      </w:pPr>
      <w:r w:rsidRPr="00552F54">
        <w:rPr>
          <w:rFonts w:eastAsia="標楷體"/>
          <w:b/>
          <w:bCs/>
          <w:sz w:val="28"/>
          <w:szCs w:val="28"/>
        </w:rPr>
        <w:t>（</w:t>
      </w:r>
      <w:r w:rsidRPr="00552F54">
        <w:rPr>
          <w:rFonts w:eastAsia="標楷體" w:hint="eastAsia"/>
          <w:b/>
          <w:bCs/>
          <w:sz w:val="28"/>
          <w:szCs w:val="28"/>
        </w:rPr>
        <w:t>大正</w:t>
      </w:r>
      <w:r w:rsidRPr="00326120">
        <w:rPr>
          <w:rFonts w:ascii="Times New Roman" w:eastAsia="標楷體" w:hAnsi="Times New Roman"/>
          <w:b/>
          <w:bCs/>
          <w:sz w:val="28"/>
          <w:szCs w:val="28"/>
        </w:rPr>
        <w:t>42</w:t>
      </w:r>
      <w:r w:rsidRPr="00326120">
        <w:rPr>
          <w:rFonts w:ascii="Times New Roman" w:eastAsia="標楷體" w:hAnsi="Times New Roman"/>
          <w:b/>
          <w:bCs/>
          <w:sz w:val="28"/>
          <w:szCs w:val="28"/>
        </w:rPr>
        <w:t>，</w:t>
      </w:r>
      <w:r w:rsidRPr="00326120">
        <w:rPr>
          <w:rFonts w:ascii="Times New Roman" w:eastAsia="標楷體" w:hAnsi="Times New Roman"/>
          <w:b/>
          <w:bCs/>
          <w:sz w:val="28"/>
          <w:szCs w:val="28"/>
        </w:rPr>
        <w:t>257c6-258a1</w:t>
      </w:r>
      <w:r w:rsidRPr="00552F54">
        <w:rPr>
          <w:rFonts w:eastAsia="標楷體"/>
          <w:b/>
          <w:bCs/>
          <w:sz w:val="28"/>
          <w:szCs w:val="28"/>
        </w:rPr>
        <w:t>）</w:t>
      </w:r>
    </w:p>
    <w:p w14:paraId="66F97D00" w14:textId="77777777" w:rsidR="00326120" w:rsidRPr="00E6380C" w:rsidRDefault="00326120" w:rsidP="00326120">
      <w:pPr>
        <w:snapToGrid w:val="0"/>
        <w:ind w:firstLine="480"/>
        <w:jc w:val="right"/>
        <w:rPr>
          <w:rFonts w:ascii="Times New Roman" w:hAnsi="Times New Roman"/>
          <w:sz w:val="24"/>
          <w:szCs w:val="24"/>
        </w:rPr>
      </w:pPr>
      <w:r w:rsidRPr="00326120">
        <w:rPr>
          <w:rFonts w:ascii="DengXian" w:eastAsia="DengXian" w:hAnsi="DengXian" w:hint="eastAsia"/>
          <w:color w:val="000000"/>
          <w:szCs w:val="24"/>
        </w:rPr>
        <w:t xml:space="preserve"> </w:t>
      </w:r>
      <w:r w:rsidRPr="00E6380C">
        <w:rPr>
          <w:rFonts w:ascii="Times New Roman" w:hAnsi="Times New Roman"/>
          <w:sz w:val="24"/>
          <w:szCs w:val="24"/>
        </w:rPr>
        <w:t>厚觀法師指導</w:t>
      </w:r>
    </w:p>
    <w:p w14:paraId="0C3D458A" w14:textId="09CA8BF4" w:rsidR="00326120" w:rsidRPr="00793081" w:rsidRDefault="00326120" w:rsidP="00326120">
      <w:pPr>
        <w:snapToGrid w:val="0"/>
        <w:jc w:val="right"/>
        <w:rPr>
          <w:rFonts w:ascii="Times New Roman" w:eastAsia="DengXian" w:hAnsi="Times New Roman"/>
          <w:color w:val="FF0000"/>
        </w:rPr>
      </w:pPr>
      <w:r w:rsidRPr="00E6380C">
        <w:rPr>
          <w:rFonts w:ascii="新細明體" w:hAnsi="新細明體" w:hint="eastAsia"/>
          <w:sz w:val="24"/>
          <w:szCs w:val="24"/>
        </w:rPr>
        <w:t>張夢陽</w:t>
      </w:r>
      <w:r w:rsidRPr="00E6380C">
        <w:rPr>
          <w:rFonts w:ascii="新細明體" w:hAnsi="新細明體"/>
          <w:sz w:val="24"/>
          <w:szCs w:val="24"/>
        </w:rPr>
        <w:t>敬</w:t>
      </w:r>
      <w:r w:rsidRPr="003746C1">
        <w:rPr>
          <w:rFonts w:ascii="新細明體" w:hAnsi="新細明體"/>
          <w:sz w:val="24"/>
          <w:szCs w:val="24"/>
        </w:rPr>
        <w:t>編</w:t>
      </w:r>
      <w:r w:rsidRPr="003746C1">
        <w:rPr>
          <w:rStyle w:val="aa"/>
          <w:rFonts w:ascii="Times New Roman" w:hAnsi="Times New Roman"/>
          <w:sz w:val="24"/>
          <w:szCs w:val="24"/>
        </w:rPr>
        <w:footnoteReference w:id="1"/>
      </w:r>
      <w:r w:rsidRPr="003746C1">
        <w:rPr>
          <w:rFonts w:ascii="Times New Roman" w:hAnsi="Times New Roman"/>
          <w:sz w:val="24"/>
          <w:szCs w:val="24"/>
        </w:rPr>
        <w:t>，</w:t>
      </w:r>
      <w:r w:rsidRPr="003746C1">
        <w:rPr>
          <w:rFonts w:ascii="Times New Roman" w:hAnsi="Times New Roman"/>
          <w:sz w:val="24"/>
          <w:szCs w:val="24"/>
        </w:rPr>
        <w:t>20</w:t>
      </w:r>
      <w:r w:rsidR="00947C7A" w:rsidRPr="003746C1">
        <w:rPr>
          <w:rFonts w:ascii="Times New Roman" w:hAnsi="Times New Roman"/>
          <w:sz w:val="24"/>
          <w:szCs w:val="24"/>
        </w:rPr>
        <w:t>24</w:t>
      </w:r>
      <w:r w:rsidRPr="003746C1">
        <w:rPr>
          <w:rFonts w:ascii="Times New Roman" w:hAnsi="Times New Roman"/>
          <w:sz w:val="24"/>
          <w:szCs w:val="24"/>
        </w:rPr>
        <w:t>.</w:t>
      </w:r>
      <w:r w:rsidR="00793081" w:rsidRPr="003746C1">
        <w:rPr>
          <w:rFonts w:ascii="Times New Roman" w:eastAsia="DengXian" w:hAnsi="Times New Roman" w:hint="eastAsia"/>
          <w:sz w:val="24"/>
          <w:szCs w:val="24"/>
        </w:rPr>
        <w:t>06.06</w:t>
      </w:r>
    </w:p>
    <w:p w14:paraId="02EBF67D" w14:textId="041A400E" w:rsidR="00683812" w:rsidRPr="00DD1FDA" w:rsidRDefault="00683812" w:rsidP="00683812">
      <w:pPr>
        <w:overflowPunct w:val="0"/>
        <w:spacing w:beforeLines="30" w:before="108"/>
        <w:jc w:val="both"/>
        <w:outlineLvl w:val="0"/>
        <w:rPr>
          <w:rFonts w:ascii="Times New Roman" w:hAnsi="Times New Roman" w:cs="Times New Roman (本文 CS 字型)"/>
          <w:b/>
          <w:bCs/>
          <w:color w:val="000000"/>
          <w:sz w:val="22"/>
          <w:bdr w:val="single" w:sz="4" w:space="0" w:color="auto"/>
          <w:shd w:val="pct15" w:color="auto" w:fill="FFFFFF"/>
        </w:rPr>
      </w:pPr>
      <w:r w:rsidRPr="00DD1FDA">
        <w:rPr>
          <w:rFonts w:ascii="新細明體" w:hAnsi="新細明體" w:cs="Times New Roman (本文 CS 字型)" w:hint="eastAsia"/>
          <w:b/>
          <w:bCs/>
          <w:color w:val="000000"/>
          <w:sz w:val="22"/>
          <w:shd w:val="pct15" w:color="auto" w:fill="FFFFFF"/>
        </w:rPr>
        <w:t>【壹、捨罪福品】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DD1FDA">
        <w:rPr>
          <w:rFonts w:ascii="Times New Roman" w:hAnsi="Times New Roman" w:cs="Times New Roman (本文 CS 字型)"/>
          <w:color w:val="000000"/>
          <w:sz w:val="22"/>
        </w:rPr>
        <w:t>45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DD1FDA">
        <w:rPr>
          <w:rFonts w:ascii="Times New Roman" w:hAnsi="Times New Roman" w:cs="Times New Roman (本文 CS 字型)"/>
          <w:color w:val="000000"/>
          <w:sz w:val="22"/>
        </w:rPr>
        <w:t>245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25A17F20" w14:textId="412D5393" w:rsidR="00557C14" w:rsidRPr="00DD1FDA" w:rsidRDefault="00557C14" w:rsidP="00683812">
      <w:pPr>
        <w:overflowPunct w:val="0"/>
        <w:ind w:leftChars="50" w:left="100"/>
        <w:jc w:val="both"/>
        <w:outlineLvl w:val="0"/>
        <w:rPr>
          <w:rFonts w:ascii="Times New Roman" w:hAnsi="Times New Roman" w:cs="Times New Roman (本文 CS 字型)"/>
          <w:b/>
          <w:bCs/>
          <w:color w:val="000000"/>
          <w:sz w:val="22"/>
          <w:bdr w:val="single" w:sz="4" w:space="0" w:color="auto"/>
          <w:shd w:val="pct15" w:color="auto" w:fill="FFFFFF"/>
        </w:rPr>
      </w:pPr>
      <w:r w:rsidRPr="00DD1FDA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（參）正論</w:t>
      </w:r>
    </w:p>
    <w:p w14:paraId="48BDD999" w14:textId="6DB7C6E8" w:rsidR="00683812" w:rsidRPr="00DD1FDA" w:rsidRDefault="00557C14" w:rsidP="00683812">
      <w:pPr>
        <w:overflowPunct w:val="0"/>
        <w:ind w:leftChars="50" w:left="100"/>
        <w:jc w:val="both"/>
        <w:outlineLvl w:val="1"/>
        <w:rPr>
          <w:rFonts w:ascii="Times New Roman" w:hAnsi="Times New Roman"/>
          <w:b/>
          <w:bCs/>
          <w:color w:val="000000"/>
          <w:sz w:val="22"/>
          <w:bdr w:val="single" w:sz="4" w:space="0" w:color="auto"/>
        </w:rPr>
      </w:pPr>
      <w:r w:rsidRPr="00DD1FDA">
        <w:rPr>
          <w:rFonts w:ascii="Times New Roman" w:hAnsi="Times New Roman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※</w:t>
      </w:r>
      <w:r w:rsidRPr="00DD1FDA">
        <w:rPr>
          <w:rFonts w:ascii="Times New Roman" w:hAnsi="Times New Roman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 xml:space="preserve"> </w:t>
      </w:r>
      <w:r w:rsidRPr="00DD1FDA">
        <w:rPr>
          <w:rFonts w:ascii="Times New Roman" w:hAnsi="Times New Roman"/>
          <w:b/>
          <w:bCs/>
          <w:color w:val="000000"/>
          <w:sz w:val="22"/>
          <w:bdr w:val="single" w:sz="4" w:space="0" w:color="auto"/>
          <w:shd w:val="pct15" w:color="auto" w:fill="FFFFFF"/>
        </w:rPr>
        <w:t>序如來漸捨教門（明人空）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DD1FDA">
        <w:rPr>
          <w:rFonts w:ascii="Times New Roman" w:hAnsi="Times New Roman" w:cs="Times New Roman (本文 CS 字型)"/>
          <w:color w:val="000000"/>
          <w:sz w:val="22"/>
        </w:rPr>
        <w:t>127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DD1FDA">
        <w:rPr>
          <w:rFonts w:ascii="Times New Roman" w:hAnsi="Times New Roman" w:cs="Times New Roman (本文 CS 字型)"/>
          <w:color w:val="000000"/>
          <w:sz w:val="22"/>
        </w:rPr>
        <w:t>245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36518F89" w14:textId="77777777" w:rsidR="00683812" w:rsidRPr="00A224ED" w:rsidRDefault="00683812" w:rsidP="00683812">
      <w:pPr>
        <w:overflowPunct w:val="0"/>
        <w:ind w:leftChars="100" w:left="200"/>
        <w:jc w:val="both"/>
        <w:outlineLvl w:val="2"/>
        <w:rPr>
          <w:rFonts w:ascii="Times New Roman" w:eastAsia="DengXian" w:hAnsi="Times New Roman" w:cs="Times New Roman (本文 CS 字型)"/>
          <w:b/>
          <w:bCs/>
          <w:color w:val="000000"/>
          <w:sz w:val="22"/>
          <w:bdr w:val="single" w:sz="4" w:space="0" w:color="auto"/>
        </w:rPr>
      </w:pPr>
      <w:r w:rsidRPr="00DD1FDA">
        <w:rPr>
          <w:rFonts w:ascii="新細明體" w:hAnsi="新細明體" w:cs="Times New Roman (本文 CS 字型)" w:hint="eastAsia"/>
          <w:b/>
          <w:bCs/>
          <w:color w:val="000000"/>
          <w:sz w:val="22"/>
          <w:bdr w:val="single" w:sz="4" w:space="0" w:color="auto"/>
        </w:rPr>
        <w:t>甲一 明捨罪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DD1FDA">
        <w:rPr>
          <w:rFonts w:ascii="Times New Roman" w:hAnsi="Times New Roman" w:cs="Times New Roman (本文 CS 字型)"/>
          <w:color w:val="000000"/>
          <w:sz w:val="22"/>
        </w:rPr>
        <w:t>127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DD1FDA">
        <w:rPr>
          <w:rFonts w:ascii="Times New Roman" w:hAnsi="Times New Roman" w:cs="Times New Roman (本文 CS 字型)"/>
          <w:color w:val="000000"/>
          <w:sz w:val="22"/>
        </w:rPr>
        <w:t>199</w:t>
      </w:r>
      <w:r w:rsidRPr="00DD1FDA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1187C91A" w14:textId="0F5EF3DB" w:rsidR="00641D3C" w:rsidRDefault="00641D3C" w:rsidP="00AD28E1">
      <w:pPr>
        <w:overflowPunct w:val="0"/>
        <w:ind w:leftChars="100" w:left="200"/>
        <w:jc w:val="both"/>
        <w:outlineLvl w:val="2"/>
        <w:rPr>
          <w:rFonts w:ascii="Times New Roman" w:hAnsi="Times New Roman" w:cs="Times New Roman (本文 CS 字型)"/>
          <w:color w:val="000000"/>
          <w:sz w:val="22"/>
        </w:rPr>
      </w:pPr>
      <w:r w:rsidRPr="00641D3C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>甲二</w:t>
      </w:r>
      <w:r w:rsidRPr="00641D3C">
        <w:rPr>
          <w:rFonts w:ascii="Times New Roman" w:eastAsia="DengXi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 xml:space="preserve"> </w:t>
      </w:r>
      <w:r w:rsidRPr="00641D3C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>辨捨福</w:t>
      </w:r>
      <w:r w:rsidRPr="00641D3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641D3C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641D3C">
        <w:rPr>
          <w:rFonts w:ascii="Times New Roman" w:hAnsi="Times New Roman" w:cs="Times New Roman (本文 CS 字型)"/>
          <w:color w:val="000000"/>
          <w:sz w:val="22"/>
        </w:rPr>
        <w:t>199</w:t>
      </w:r>
      <w:r w:rsidRPr="00641D3C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641D3C">
        <w:rPr>
          <w:rFonts w:ascii="Times New Roman" w:hAnsi="Times New Roman" w:cs="Times New Roman (本文 CS 字型)"/>
          <w:color w:val="000000"/>
          <w:sz w:val="22"/>
        </w:rPr>
        <w:t>236</w:t>
      </w:r>
      <w:r w:rsidRPr="00641D3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213AAA83" w14:textId="77777777" w:rsidR="00AD28E1" w:rsidRPr="00942600" w:rsidRDefault="00AD28E1" w:rsidP="00AD28E1">
      <w:pPr>
        <w:overflowPunct w:val="0"/>
        <w:ind w:leftChars="150" w:left="300"/>
        <w:jc w:val="both"/>
        <w:outlineLvl w:val="3"/>
        <w:rPr>
          <w:rFonts w:ascii="新細明體" w:hAnsi="新細明體" w:cs="Times New Roman (本文 CS 字型)"/>
          <w:b/>
          <w:bCs/>
          <w:color w:val="000000"/>
          <w:sz w:val="22"/>
          <w:bdr w:val="single" w:sz="4" w:space="0" w:color="auto"/>
        </w:rPr>
      </w:pPr>
      <w:r w:rsidRPr="00942600">
        <w:rPr>
          <w:rFonts w:ascii="新細明體" w:hAnsi="新細明體" w:cs="Times New Roman (本文 CS 字型)" w:hint="eastAsia"/>
          <w:b/>
          <w:bCs/>
          <w:color w:val="000000"/>
          <w:sz w:val="22"/>
          <w:bdr w:val="single" w:sz="4" w:space="0" w:color="auto"/>
        </w:rPr>
        <w:t>乙一 明開二善為三人</w:t>
      </w:r>
      <w:r w:rsidRPr="00641D3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641D3C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641D3C">
        <w:rPr>
          <w:rFonts w:ascii="Times New Roman" w:hAnsi="Times New Roman" w:cs="Times New Roman (本文 CS 字型)"/>
          <w:color w:val="000000"/>
          <w:sz w:val="22"/>
        </w:rPr>
        <w:t>20</w:t>
      </w:r>
      <w:r>
        <w:rPr>
          <w:rFonts w:ascii="Times New Roman" w:hAnsi="Times New Roman" w:cs="Times New Roman (本文 CS 字型)"/>
          <w:color w:val="000000"/>
          <w:sz w:val="22"/>
        </w:rPr>
        <w:t>0</w:t>
      </w:r>
      <w:r w:rsidRPr="00641D3C">
        <w:rPr>
          <w:rFonts w:ascii="Times New Roman" w:hAnsi="Times New Roman" w:cs="Times New Roman (本文 CS 字型)" w:hint="eastAsia"/>
          <w:color w:val="000000"/>
          <w:sz w:val="22"/>
        </w:rPr>
        <w:t>-</w:t>
      </w:r>
      <w:r>
        <w:rPr>
          <w:rFonts w:ascii="Times New Roman" w:hAnsi="Times New Roman" w:cs="Times New Roman (本文 CS 字型)"/>
          <w:color w:val="000000"/>
          <w:sz w:val="22"/>
        </w:rPr>
        <w:t>205</w:t>
      </w:r>
      <w:r w:rsidRPr="00641D3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62AC22AD" w14:textId="6C48AF8F" w:rsidR="00641D3C" w:rsidRPr="00EB41D5" w:rsidRDefault="00641D3C" w:rsidP="00DD1FDA">
      <w:pPr>
        <w:overflowPunct w:val="0"/>
        <w:ind w:leftChars="150" w:left="300"/>
        <w:jc w:val="both"/>
        <w:outlineLvl w:val="3"/>
        <w:rPr>
          <w:rFonts w:ascii="Times New Roman" w:hAnsi="Times New Roman" w:cs="Times New Roman (本文 CS 字型)"/>
          <w:color w:val="000000"/>
          <w:sz w:val="22"/>
        </w:rPr>
      </w:pPr>
      <w:r w:rsidRPr="00AD28E1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>乙二</w:t>
      </w:r>
      <w:r w:rsidRPr="00AD28E1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 xml:space="preserve"> </w:t>
      </w:r>
      <w:r w:rsidRPr="00AD28E1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>明</w:t>
      </w:r>
      <w:r w:rsidRPr="005F1AD0">
        <w:rPr>
          <w:rFonts w:asciiTheme="minorEastAsia" w:eastAsiaTheme="minorEastAsia" w:hAnsiTheme="minorEastAsia" w:cs="Times New Roman (本文 CS 字型)" w:hint="eastAsia"/>
          <w:b/>
          <w:bCs/>
          <w:color w:val="000000"/>
          <w:sz w:val="22"/>
          <w:bdr w:val="single" w:sz="4" w:space="0" w:color="auto"/>
        </w:rPr>
        <w:t>三</w:t>
      </w:r>
      <w:r w:rsidR="005F1AD0" w:rsidRPr="00EB41D5">
        <w:rPr>
          <w:rFonts w:asciiTheme="minorEastAsia" w:eastAsiaTheme="minorEastAsia" w:hAnsiTheme="minorEastAsia" w:cs="Times New Roman (本文 CS 字型)" w:hint="eastAsia"/>
          <w:b/>
          <w:bCs/>
          <w:color w:val="000000"/>
          <w:sz w:val="22"/>
          <w:bdr w:val="single" w:sz="4" w:space="0" w:color="auto"/>
        </w:rPr>
        <w:t>教</w:t>
      </w:r>
      <w:r w:rsidRPr="00EB41D5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>垢</w:t>
      </w:r>
      <w:r w:rsidRPr="00EB41D5">
        <w:rPr>
          <w:rFonts w:ascii="Times New Roman" w:hAnsi="Times New Roman" w:cs="Times New Roman (本文 CS 字型)"/>
          <w:b/>
          <w:bCs/>
          <w:color w:val="000000"/>
          <w:sz w:val="22"/>
          <w:bdr w:val="single" w:sz="4" w:space="0" w:color="auto"/>
        </w:rPr>
        <w:t>淨</w:t>
      </w:r>
      <w:r w:rsidRPr="00EB41D5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EB41D5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EB41D5">
        <w:rPr>
          <w:rFonts w:ascii="Times New Roman" w:hAnsi="Times New Roman" w:cs="Times New Roman (本文 CS 字型)"/>
          <w:color w:val="000000"/>
          <w:sz w:val="22"/>
        </w:rPr>
        <w:t>205</w:t>
      </w:r>
      <w:r w:rsidRPr="00EB41D5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EB41D5">
        <w:rPr>
          <w:rFonts w:ascii="Times New Roman" w:hAnsi="Times New Roman" w:cs="Times New Roman (本文 CS 字型)"/>
          <w:color w:val="000000"/>
          <w:sz w:val="22"/>
        </w:rPr>
        <w:t>222</w:t>
      </w:r>
      <w:r w:rsidRPr="00EB41D5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00BB44CE" w14:textId="1A9C9819" w:rsidR="0021255E" w:rsidRPr="00EB41D5" w:rsidRDefault="0021255E" w:rsidP="00FE7E11">
      <w:pPr>
        <w:overflowPunct w:val="0"/>
        <w:ind w:leftChars="200" w:left="400"/>
        <w:jc w:val="both"/>
        <w:outlineLvl w:val="4"/>
        <w:rPr>
          <w:rFonts w:ascii="新細明體" w:hAnsi="新細明體" w:cs="Times New Roman (本文 CS 字型)"/>
          <w:b/>
          <w:bCs/>
          <w:color w:val="000000"/>
          <w:sz w:val="22"/>
          <w:bdr w:val="single" w:sz="4" w:space="0" w:color="auto"/>
        </w:rPr>
      </w:pPr>
      <w:r w:rsidRPr="00EB41D5">
        <w:rPr>
          <w:rFonts w:ascii="新細明體" w:hAnsi="新細明體" w:cs="Times New Roman (本文 CS 字型)" w:hint="eastAsia"/>
          <w:b/>
          <w:bCs/>
          <w:color w:val="000000"/>
          <w:sz w:val="22"/>
          <w:bdr w:val="single" w:sz="4" w:space="0" w:color="auto"/>
        </w:rPr>
        <w:t>丙一 明施</w:t>
      </w:r>
      <w:r w:rsidRPr="00EB41D5">
        <w:rPr>
          <w:rFonts w:ascii="新細明體" w:hAnsi="新細明體" w:cs="Times New Roman (本文 CS 字型)"/>
          <w:b/>
          <w:bCs/>
          <w:color w:val="000000"/>
          <w:sz w:val="22"/>
          <w:bdr w:val="single" w:sz="4" w:space="0" w:color="auto"/>
        </w:rPr>
        <w:t>淨</w:t>
      </w:r>
      <w:r w:rsidRPr="00EB41D5">
        <w:rPr>
          <w:rFonts w:ascii="新細明體" w:hAnsi="新細明體" w:cs="Times New Roman (本文 CS 字型)" w:hint="eastAsia"/>
          <w:b/>
          <w:bCs/>
          <w:color w:val="000000"/>
          <w:sz w:val="22"/>
          <w:bdr w:val="single" w:sz="4" w:space="0" w:color="auto"/>
        </w:rPr>
        <w:t>不</w:t>
      </w:r>
      <w:r w:rsidRPr="00EB41D5">
        <w:rPr>
          <w:rFonts w:ascii="新細明體" w:hAnsi="新細明體" w:cs="Times New Roman (本文 CS 字型)"/>
          <w:b/>
          <w:bCs/>
          <w:color w:val="000000"/>
          <w:sz w:val="22"/>
          <w:bdr w:val="single" w:sz="4" w:space="0" w:color="auto"/>
        </w:rPr>
        <w:t>淨</w:t>
      </w:r>
      <w:r w:rsidR="003D2AAD" w:rsidRPr="00EB41D5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3D2AAD" w:rsidRPr="00EB41D5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="003D2AAD" w:rsidRPr="00EB41D5">
        <w:rPr>
          <w:rFonts w:ascii="Times New Roman" w:hAnsi="Times New Roman" w:cs="Times New Roman (本文 CS 字型)"/>
          <w:color w:val="000000"/>
          <w:sz w:val="22"/>
        </w:rPr>
        <w:t>207</w:t>
      </w:r>
      <w:r w:rsidR="003D2AAD" w:rsidRPr="00EB41D5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="003D2AAD" w:rsidRPr="00EB41D5">
        <w:rPr>
          <w:rFonts w:ascii="Times New Roman" w:hAnsi="Times New Roman" w:cs="Times New Roman (本文 CS 字型)"/>
          <w:color w:val="000000"/>
          <w:sz w:val="22"/>
        </w:rPr>
        <w:t>211</w:t>
      </w:r>
      <w:r w:rsidR="003D2AAD" w:rsidRPr="00EB41D5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2B4B5347" w14:textId="73730999" w:rsidR="0021255E" w:rsidRPr="00EB41D5" w:rsidRDefault="0021255E" w:rsidP="00641D3C">
      <w:pPr>
        <w:overflowPunct w:val="0"/>
        <w:ind w:leftChars="200" w:left="400"/>
        <w:jc w:val="both"/>
        <w:outlineLvl w:val="4"/>
        <w:rPr>
          <w:rFonts w:ascii="新細明體" w:hAnsi="新細明體" w:cs="Times New Roman (本文 CS 字型)"/>
          <w:b/>
          <w:color w:val="000000"/>
          <w:sz w:val="22"/>
          <w:bdr w:val="single" w:sz="4" w:space="0" w:color="auto"/>
        </w:rPr>
      </w:pPr>
      <w:r w:rsidRPr="00EB41D5">
        <w:rPr>
          <w:rFonts w:ascii="新細明體" w:hAnsi="新細明體" w:cs="Times New Roman (本文 CS 字型)" w:hint="eastAsia"/>
          <w:b/>
          <w:color w:val="000000"/>
          <w:sz w:val="22"/>
          <w:bdr w:val="single" w:sz="4" w:space="0" w:color="auto"/>
        </w:rPr>
        <w:t>丙二 辨戒淨不淨</w:t>
      </w:r>
      <w:r w:rsidR="003D2AAD" w:rsidRPr="00EB41D5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3D2AAD" w:rsidRPr="00EB41D5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="003D2AAD" w:rsidRPr="00EB41D5">
        <w:rPr>
          <w:rFonts w:ascii="Times New Roman" w:hAnsi="Times New Roman" w:cs="Times New Roman (本文 CS 字型)"/>
          <w:color w:val="000000"/>
          <w:sz w:val="22"/>
        </w:rPr>
        <w:t>211</w:t>
      </w:r>
      <w:r w:rsidR="003D2AAD" w:rsidRPr="00EB41D5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="003D2AAD" w:rsidRPr="00EB41D5">
        <w:rPr>
          <w:rFonts w:ascii="Times New Roman" w:hAnsi="Times New Roman" w:cs="Times New Roman (本文 CS 字型)"/>
          <w:color w:val="000000"/>
          <w:sz w:val="22"/>
        </w:rPr>
        <w:t>214</w:t>
      </w:r>
      <w:r w:rsidR="003D2AAD" w:rsidRPr="00EB41D5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03C6865E" w14:textId="29383CFD" w:rsidR="0021255E" w:rsidRPr="00EB41D5" w:rsidRDefault="0021255E" w:rsidP="0021255E">
      <w:pPr>
        <w:overflowPunct w:val="0"/>
        <w:ind w:leftChars="200" w:left="400"/>
        <w:jc w:val="both"/>
        <w:outlineLvl w:val="4"/>
        <w:rPr>
          <w:rFonts w:ascii="新細明體" w:hAnsi="新細明體" w:cs="Times New Roman (本文 CS 字型)"/>
          <w:b/>
          <w:color w:val="000000"/>
          <w:sz w:val="22"/>
          <w:bdr w:val="single" w:sz="4" w:space="0" w:color="auto"/>
        </w:rPr>
      </w:pPr>
      <w:r w:rsidRPr="00EB41D5">
        <w:rPr>
          <w:rFonts w:ascii="新細明體" w:hAnsi="新細明體" w:cs="Times New Roman (本文 CS 字型)" w:hint="eastAsia"/>
          <w:b/>
          <w:color w:val="000000"/>
          <w:sz w:val="22"/>
          <w:bdr w:val="single" w:sz="4" w:space="0" w:color="auto"/>
        </w:rPr>
        <w:t>丙三 問戒淨</w:t>
      </w:r>
      <w:r w:rsidR="001E3B29" w:rsidRPr="00EB41D5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1E3B29" w:rsidRPr="00EB41D5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="001E3B29" w:rsidRPr="00EB41D5">
        <w:rPr>
          <w:rFonts w:ascii="Times New Roman" w:hAnsi="Times New Roman" w:cs="Times New Roman (本文 CS 字型)"/>
          <w:color w:val="000000"/>
          <w:sz w:val="22"/>
        </w:rPr>
        <w:t>214</w:t>
      </w:r>
      <w:r w:rsidR="001E3B29" w:rsidRPr="00EB41D5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="001E3B29" w:rsidRPr="00EB41D5">
        <w:rPr>
          <w:rFonts w:ascii="Times New Roman" w:hAnsi="Times New Roman" w:cs="Times New Roman (本文 CS 字型)"/>
          <w:color w:val="000000"/>
          <w:sz w:val="22"/>
        </w:rPr>
        <w:t>217</w:t>
      </w:r>
      <w:r w:rsidR="001E3B29" w:rsidRPr="00EB41D5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721D6C45" w14:textId="0AD8391B" w:rsidR="0021255E" w:rsidRPr="00942600" w:rsidRDefault="0021255E" w:rsidP="0021255E">
      <w:pPr>
        <w:overflowPunct w:val="0"/>
        <w:ind w:leftChars="200" w:left="400"/>
        <w:jc w:val="both"/>
        <w:outlineLvl w:val="4"/>
        <w:rPr>
          <w:rFonts w:ascii="新細明體" w:hAnsi="新細明體" w:cs="Times New Roman (本文 CS 字型)"/>
          <w:b/>
          <w:color w:val="000000"/>
          <w:sz w:val="22"/>
          <w:bdr w:val="single" w:sz="4" w:space="0" w:color="auto"/>
        </w:rPr>
      </w:pPr>
      <w:r w:rsidRPr="00EB41D5">
        <w:rPr>
          <w:rFonts w:ascii="新細明體" w:hAnsi="新細明體" w:cs="Times New Roman (本文 CS 字型)" w:hint="eastAsia"/>
          <w:b/>
          <w:color w:val="000000"/>
          <w:sz w:val="22"/>
          <w:bdr w:val="single" w:sz="4" w:space="0" w:color="auto"/>
        </w:rPr>
        <w:t>丙四 論智垢淨</w:t>
      </w:r>
      <w:r w:rsidR="001E3B29" w:rsidRPr="00EB41D5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1E3B29" w:rsidRPr="00EB41D5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="001E3B29" w:rsidRPr="00EB41D5">
        <w:rPr>
          <w:rFonts w:ascii="Times New Roman" w:hAnsi="Times New Roman" w:cs="Times New Roman (本文 CS 字型)"/>
          <w:color w:val="000000"/>
          <w:sz w:val="22"/>
        </w:rPr>
        <w:t>217</w:t>
      </w:r>
      <w:r w:rsidR="001E3B29" w:rsidRPr="00EB41D5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="001E3B29" w:rsidRPr="00EB41D5">
        <w:rPr>
          <w:rFonts w:ascii="Times New Roman" w:hAnsi="Times New Roman" w:cs="Times New Roman (本文 CS 字型)"/>
          <w:color w:val="000000"/>
          <w:sz w:val="22"/>
        </w:rPr>
        <w:t>219</w:t>
      </w:r>
      <w:r w:rsidR="001E3B29" w:rsidRPr="00EB41D5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6DCF8A63" w14:textId="22C1AB86" w:rsidR="00641D3C" w:rsidRPr="00AC371C" w:rsidRDefault="0021255E" w:rsidP="00FE7E11">
      <w:pPr>
        <w:overflowPunct w:val="0"/>
        <w:ind w:leftChars="200" w:left="400"/>
        <w:jc w:val="both"/>
        <w:outlineLvl w:val="4"/>
        <w:rPr>
          <w:rFonts w:ascii="新細明體" w:hAnsi="新細明體" w:cs="Times New Roman (本文 CS 字型)"/>
          <w:b/>
          <w:color w:val="000000"/>
          <w:sz w:val="22"/>
          <w:bdr w:val="single" w:sz="4" w:space="0" w:color="auto"/>
        </w:rPr>
      </w:pPr>
      <w:r w:rsidRPr="00AC371C">
        <w:rPr>
          <w:rFonts w:asciiTheme="minorEastAsia" w:eastAsiaTheme="minorEastAsia" w:hAnsiTheme="minorEastAsia" w:cs="Times New Roman (本文 CS 字型)" w:hint="eastAsia"/>
          <w:b/>
          <w:color w:val="000000"/>
          <w:sz w:val="22"/>
          <w:bdr w:val="single" w:sz="4" w:space="0" w:color="auto"/>
        </w:rPr>
        <w:t>丙五</w:t>
      </w:r>
      <w:r w:rsidR="00387D05" w:rsidRPr="00AC371C">
        <w:rPr>
          <w:rFonts w:asciiTheme="minorEastAsia" w:eastAsiaTheme="minorEastAsia" w:hAnsiTheme="minorEastAsia" w:cs="Times New Roman (本文 CS 字型)" w:hint="eastAsia"/>
          <w:b/>
          <w:bCs/>
          <w:sz w:val="22"/>
          <w:bdr w:val="single" w:sz="4" w:space="0" w:color="auto"/>
        </w:rPr>
        <w:t xml:space="preserve"> </w:t>
      </w:r>
      <w:r w:rsidR="00FE0BDE" w:rsidRPr="00AC371C">
        <w:rPr>
          <w:rFonts w:asciiTheme="minorEastAsia" w:eastAsiaTheme="minorEastAsia" w:hAnsiTheme="minorEastAsia" w:cs="Times New Roman (本文 CS 字型)" w:hint="eastAsia"/>
          <w:b/>
          <w:bCs/>
          <w:sz w:val="22"/>
          <w:bdr w:val="single" w:sz="4" w:space="0" w:color="auto"/>
        </w:rPr>
        <w:t>福報</w:t>
      </w:r>
      <w:r w:rsidR="00641D3C" w:rsidRPr="00AC371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641D3C" w:rsidRPr="00AC371C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="00641D3C" w:rsidRPr="00AC371C">
        <w:rPr>
          <w:rFonts w:ascii="Times New Roman" w:hAnsi="Times New Roman" w:cs="Times New Roman (本文 CS 字型)"/>
          <w:color w:val="000000"/>
          <w:sz w:val="22"/>
        </w:rPr>
        <w:t>219</w:t>
      </w:r>
      <w:r w:rsidR="00641D3C" w:rsidRPr="00AC371C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="00641D3C" w:rsidRPr="00AC371C">
        <w:rPr>
          <w:rFonts w:ascii="Times New Roman" w:hAnsi="Times New Roman" w:cs="Times New Roman (本文 CS 字型)"/>
          <w:color w:val="000000"/>
          <w:sz w:val="22"/>
        </w:rPr>
        <w:t>222</w:t>
      </w:r>
      <w:r w:rsidR="00641D3C" w:rsidRPr="00AC371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4DFCEF2D" w14:textId="359D0F28" w:rsidR="00641D3C" w:rsidRPr="00AC371C" w:rsidRDefault="00F03432" w:rsidP="00EB7A86">
      <w:pPr>
        <w:pStyle w:val="ac"/>
        <w:ind w:left="500"/>
        <w:rPr>
          <w:rFonts w:eastAsia="DengXian"/>
        </w:rPr>
      </w:pPr>
      <w:r w:rsidRPr="00AC371C">
        <w:rPr>
          <w:rFonts w:hint="eastAsia"/>
        </w:rPr>
        <w:t>丁一</w:t>
      </w:r>
      <w:r w:rsidR="00C1669A" w:rsidRPr="00AC371C">
        <w:rPr>
          <w:rFonts w:eastAsia="DengXian" w:hint="eastAsia"/>
        </w:rPr>
        <w:t xml:space="preserve"> </w:t>
      </w:r>
      <w:r w:rsidR="00447FA0" w:rsidRPr="00AC371C">
        <w:rPr>
          <w:rFonts w:hint="eastAsia"/>
        </w:rPr>
        <w:t>初問施</w:t>
      </w:r>
      <w:r w:rsidR="008E3BDB" w:rsidRPr="00AC371C">
        <w:rPr>
          <w:rFonts w:hint="eastAsia"/>
        </w:rPr>
        <w:t>、</w:t>
      </w:r>
      <w:r w:rsidR="00447FA0" w:rsidRPr="00AC371C">
        <w:rPr>
          <w:rFonts w:hint="eastAsia"/>
        </w:rPr>
        <w:t>戒</w:t>
      </w:r>
      <w:r w:rsidR="008E3BDB" w:rsidRPr="00AC371C">
        <w:rPr>
          <w:rFonts w:hint="eastAsia"/>
        </w:rPr>
        <w:t>、</w:t>
      </w:r>
      <w:r w:rsidR="00447FA0" w:rsidRPr="00AC371C">
        <w:rPr>
          <w:rFonts w:hint="eastAsia"/>
        </w:rPr>
        <w:t>智感報</w:t>
      </w:r>
      <w:r w:rsidR="00475C29" w:rsidRPr="00AC371C">
        <w:rPr>
          <w:rFonts w:ascii="Times New Roman" w:hAnsi="Times New Roman" w:hint="eastAsia"/>
          <w:b w:val="0"/>
          <w:bCs w:val="0"/>
          <w:bdr w:val="none" w:sz="0" w:space="0" w:color="auto"/>
        </w:rPr>
        <w:t>（</w:t>
      </w:r>
      <w:r w:rsidR="00F55BC8" w:rsidRPr="00AC371C">
        <w:rPr>
          <w:rFonts w:ascii="Times New Roman" w:eastAsia="DengXian" w:hAnsi="Times New Roman" w:cs="Times New Roman"/>
          <w:b w:val="0"/>
          <w:bCs w:val="0"/>
          <w:bdr w:val="none" w:sz="0" w:space="0" w:color="auto"/>
        </w:rPr>
        <w:t>p</w:t>
      </w:r>
      <w:r w:rsidR="00475C29" w:rsidRPr="00AC371C">
        <w:rPr>
          <w:rFonts w:ascii="Times New Roman" w:hAnsi="Times New Roman" w:cs="Times New Roman"/>
          <w:b w:val="0"/>
          <w:bCs w:val="0"/>
          <w:bdr w:val="none" w:sz="0" w:space="0" w:color="auto"/>
        </w:rPr>
        <w:t>p.219</w:t>
      </w:r>
      <w:r w:rsidR="00F55BC8" w:rsidRPr="00AC371C">
        <w:rPr>
          <w:rFonts w:ascii="Times New Roman" w:hAnsi="Times New Roman" w:cs="Times New Roman"/>
          <w:b w:val="0"/>
          <w:bCs w:val="0"/>
          <w:bdr w:val="none" w:sz="0" w:space="0" w:color="auto"/>
        </w:rPr>
        <w:t>-220</w:t>
      </w:r>
      <w:r w:rsidR="00475C29" w:rsidRPr="00AC371C">
        <w:rPr>
          <w:rFonts w:ascii="Times New Roman" w:hAnsi="Times New Roman" w:hint="eastAsia"/>
          <w:b w:val="0"/>
          <w:bCs w:val="0"/>
          <w:bdr w:val="none" w:sz="0" w:space="0" w:color="auto"/>
        </w:rPr>
        <w:t>）</w:t>
      </w:r>
    </w:p>
    <w:p w14:paraId="7B706AE2" w14:textId="471EA2CC" w:rsidR="00D5487F" w:rsidRPr="00AC371C" w:rsidRDefault="00C5759C" w:rsidP="009F6E0D">
      <w:pPr>
        <w:ind w:firstLineChars="200" w:firstLine="480"/>
        <w:jc w:val="both"/>
        <w:rPr>
          <w:rFonts w:ascii="標楷體" w:eastAsia="標楷體" w:hAnsi="標楷體"/>
          <w:color w:val="000000"/>
          <w:sz w:val="24"/>
          <w:szCs w:val="24"/>
        </w:rPr>
      </w:pPr>
      <w:r w:rsidRPr="00AC371C">
        <w:rPr>
          <w:rFonts w:ascii="新細明體" w:hAnsi="新細明體" w:hint="eastAsia"/>
          <w:color w:val="000000"/>
          <w:sz w:val="24"/>
          <w:szCs w:val="24"/>
        </w:rPr>
        <w:t>【釋】</w:t>
      </w:r>
      <w:r w:rsidR="003B75A5" w:rsidRPr="00AC371C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外曰：但是智能增長生死</w:t>
      </w:r>
      <w:r w:rsidR="00316086" w:rsidRPr="00AC371C">
        <w:rPr>
          <w:rFonts w:ascii="新細明體" w:hAnsi="新細明體" w:hint="eastAsia"/>
          <w:b/>
          <w:bCs/>
          <w:color w:val="000000"/>
          <w:sz w:val="24"/>
          <w:szCs w:val="24"/>
        </w:rPr>
        <w:t>，</w:t>
      </w:r>
      <w:r w:rsidR="003B75A5" w:rsidRPr="00AC371C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施</w:t>
      </w:r>
      <w:r w:rsidR="008E3BDB" w:rsidRPr="00AC371C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、</w:t>
      </w:r>
      <w:r w:rsidR="003B75A5" w:rsidRPr="00AC371C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戒亦爾</w:t>
      </w:r>
      <w:r w:rsidR="004F21D7" w:rsidRPr="00AC371C">
        <w:rPr>
          <w:rStyle w:val="aa"/>
          <w:rFonts w:ascii="Times New Roman" w:eastAsia="標楷體" w:hAnsi="Times New Roman"/>
          <w:color w:val="000000"/>
          <w:sz w:val="24"/>
          <w:szCs w:val="24"/>
        </w:rPr>
        <w:footnoteReference w:id="2"/>
      </w:r>
      <w:r w:rsidR="0060665C" w:rsidRPr="00AC371C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耶</w:t>
      </w:r>
      <w:r w:rsidR="003B75A5" w:rsidRPr="00AC371C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？</w:t>
      </w:r>
    </w:p>
    <w:p w14:paraId="77D64C1B" w14:textId="77777777" w:rsidR="00DD0E6F" w:rsidRPr="00651B58" w:rsidRDefault="00C5759C" w:rsidP="008E3BDB">
      <w:pPr>
        <w:ind w:leftChars="250" w:left="1316" w:hangingChars="340" w:hanging="816"/>
        <w:jc w:val="both"/>
        <w:rPr>
          <w:rFonts w:ascii="新細明體" w:hAnsi="新細明體"/>
          <w:color w:val="000000"/>
          <w:sz w:val="24"/>
          <w:szCs w:val="24"/>
        </w:rPr>
      </w:pPr>
      <w:r w:rsidRPr="00AC371C">
        <w:rPr>
          <w:rFonts w:ascii="新細明體" w:hAnsi="新細明體" w:hint="eastAsia"/>
          <w:color w:val="000000"/>
          <w:sz w:val="24"/>
          <w:szCs w:val="24"/>
        </w:rPr>
        <w:t>【疏】</w:t>
      </w:r>
      <w:r w:rsidR="003B75A5"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="003B75A5"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外</w:t>
      </w:r>
      <w:bookmarkStart w:id="1" w:name="0257c07"/>
      <w:bookmarkEnd w:id="1"/>
      <w:r w:rsidR="003B75A5"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曰</w:t>
      </w:r>
      <w:r w:rsidR="003B75A5" w:rsidRPr="00AC371C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：</w:t>
      </w:r>
      <w:r w:rsidR="003B75A5"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但是</w:t>
      </w:r>
      <w:bookmarkStart w:id="2" w:name="0_1"/>
      <w:bookmarkEnd w:id="2"/>
      <w:r w:rsidR="006E4A78" w:rsidRPr="00AC371C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智能增長生死</w:t>
      </w:r>
      <w:r w:rsidR="003B75A5"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="00DD5625" w:rsidRPr="00AC371C">
        <w:rPr>
          <w:rStyle w:val="aa"/>
          <w:rFonts w:ascii="Times New Roman" w:eastAsia="標楷體" w:hAnsi="Times New Roman"/>
          <w:color w:val="020202"/>
          <w:kern w:val="36"/>
          <w:sz w:val="24"/>
          <w:szCs w:val="24"/>
        </w:rPr>
        <w:footnoteReference w:id="3"/>
      </w:r>
      <w:r w:rsidR="00CC18E9" w:rsidRPr="00AC371C">
        <w:rPr>
          <w:rFonts w:ascii="新細明體" w:hAnsi="新細明體" w:cs="新細明體" w:hint="eastAsia"/>
          <w:color w:val="020202"/>
          <w:kern w:val="36"/>
          <w:sz w:val="24"/>
          <w:szCs w:val="24"/>
        </w:rPr>
        <w:t>，</w:t>
      </w:r>
      <w:r w:rsidR="00C26454" w:rsidRPr="00AC371C">
        <w:rPr>
          <w:rFonts w:ascii="新細明體" w:hAnsi="新細明體"/>
          <w:color w:val="000000"/>
          <w:sz w:val="24"/>
          <w:szCs w:val="24"/>
        </w:rPr>
        <w:t>作此問者</w:t>
      </w:r>
      <w:r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AC371C">
        <w:rPr>
          <w:rFonts w:ascii="新細明體" w:hAnsi="新細明體"/>
          <w:color w:val="000000"/>
          <w:sz w:val="24"/>
          <w:szCs w:val="24"/>
        </w:rPr>
        <w:t>上來辨過</w:t>
      </w:r>
      <w:bookmarkStart w:id="3" w:name="0257c08"/>
      <w:bookmarkEnd w:id="3"/>
      <w:r w:rsidR="00316086" w:rsidRPr="00AC371C">
        <w:rPr>
          <w:rStyle w:val="aa"/>
          <w:rFonts w:ascii="Times New Roman" w:hAnsi="Times New Roman"/>
          <w:color w:val="000000"/>
          <w:sz w:val="24"/>
          <w:szCs w:val="24"/>
        </w:rPr>
        <w:footnoteReference w:id="4"/>
      </w:r>
      <w:r w:rsidR="00C26454" w:rsidRPr="00AC371C">
        <w:rPr>
          <w:rFonts w:ascii="新細明體" w:hAnsi="新細明體"/>
          <w:color w:val="000000"/>
          <w:sz w:val="24"/>
          <w:szCs w:val="24"/>
        </w:rPr>
        <w:t>不同。明不淨施</w:t>
      </w:r>
      <w:r w:rsidR="008E3BDB" w:rsidRPr="00AC371C">
        <w:rPr>
          <w:rFonts w:ascii="新細明體" w:hAnsi="新細明體" w:hint="eastAsia"/>
          <w:color w:val="000000"/>
          <w:sz w:val="24"/>
          <w:szCs w:val="24"/>
        </w:rPr>
        <w:t>、</w:t>
      </w:r>
      <w:r w:rsidR="00C26454" w:rsidRPr="00AC371C">
        <w:rPr>
          <w:rFonts w:ascii="新細明體" w:hAnsi="新細明體"/>
          <w:color w:val="000000"/>
          <w:sz w:val="24"/>
          <w:szCs w:val="24"/>
        </w:rPr>
        <w:t>戒</w:t>
      </w:r>
      <w:r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="00884819" w:rsidRPr="00AC371C">
        <w:rPr>
          <w:rFonts w:ascii="新細明體" w:hAnsi="新細明體"/>
          <w:sz w:val="24"/>
          <w:szCs w:val="24"/>
        </w:rPr>
        <w:t>但</w:t>
      </w:r>
      <w:r w:rsidR="00190C64" w:rsidRPr="00AC371C">
        <w:rPr>
          <w:rStyle w:val="aa"/>
          <w:rFonts w:ascii="Times New Roman" w:hAnsi="Times New Roman"/>
          <w:sz w:val="24"/>
          <w:szCs w:val="24"/>
        </w:rPr>
        <w:footnoteReference w:id="5"/>
      </w:r>
      <w:r w:rsidR="00884819" w:rsidRPr="00AC371C">
        <w:rPr>
          <w:rFonts w:ascii="新細明體" w:hAnsi="新細明體"/>
          <w:color w:val="000000"/>
          <w:sz w:val="24"/>
          <w:szCs w:val="24"/>
        </w:rPr>
        <w:t>言為求報故</w:t>
      </w:r>
      <w:r w:rsidR="00884819"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="00884819" w:rsidRPr="00AC371C">
        <w:rPr>
          <w:rFonts w:ascii="新細明體" w:hAnsi="新細明體"/>
          <w:color w:val="000000"/>
          <w:sz w:val="24"/>
          <w:szCs w:val="24"/>
        </w:rPr>
        <w:t>名為不淨。</w:t>
      </w:r>
      <w:bookmarkStart w:id="4" w:name="0257c09"/>
      <w:bookmarkEnd w:id="4"/>
      <w:r w:rsidR="00F4150A" w:rsidRPr="00AC371C">
        <w:rPr>
          <w:rStyle w:val="aa"/>
          <w:rFonts w:ascii="Times New Roman" w:eastAsia="標楷體" w:hAnsi="Times New Roman"/>
          <w:color w:val="000000"/>
          <w:sz w:val="24"/>
          <w:szCs w:val="24"/>
        </w:rPr>
        <w:footnoteReference w:id="6"/>
      </w:r>
      <w:r w:rsidR="00884819" w:rsidRPr="00AC371C">
        <w:rPr>
          <w:rFonts w:ascii="新細明體" w:hAnsi="新細明體"/>
          <w:color w:val="000000"/>
          <w:sz w:val="24"/>
          <w:szCs w:val="24"/>
        </w:rPr>
        <w:t>說智之</w:t>
      </w:r>
      <w:r w:rsidR="00884819" w:rsidRPr="00AC371C">
        <w:rPr>
          <w:rFonts w:ascii="新細明體" w:hAnsi="新細明體"/>
          <w:sz w:val="24"/>
          <w:szCs w:val="24"/>
        </w:rPr>
        <w:t>咎</w:t>
      </w:r>
      <w:r w:rsidR="00884819" w:rsidRPr="00AC371C">
        <w:rPr>
          <w:rStyle w:val="aa"/>
          <w:rFonts w:ascii="Times New Roman" w:hAnsi="Times New Roman"/>
          <w:sz w:val="24"/>
          <w:szCs w:val="24"/>
        </w:rPr>
        <w:footnoteReference w:id="7"/>
      </w:r>
      <w:r w:rsidR="00884819"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="00884819" w:rsidRPr="00AC371C">
        <w:rPr>
          <w:rFonts w:ascii="新細明體" w:hAnsi="新細明體"/>
          <w:color w:val="000000"/>
          <w:sz w:val="24"/>
          <w:szCs w:val="24"/>
        </w:rPr>
        <w:t>乃</w:t>
      </w:r>
      <w:r w:rsidR="00884819" w:rsidRPr="00AC371C">
        <w:rPr>
          <w:rStyle w:val="aa"/>
          <w:rFonts w:ascii="Times New Roman" w:hAnsi="Times New Roman"/>
          <w:color w:val="000000"/>
          <w:sz w:val="24"/>
          <w:szCs w:val="24"/>
        </w:rPr>
        <w:footnoteReference w:id="8"/>
      </w:r>
      <w:r w:rsidR="00884819" w:rsidRPr="00AC371C">
        <w:rPr>
          <w:rFonts w:ascii="新細明體" w:hAnsi="新細明體"/>
          <w:color w:val="000000"/>
          <w:sz w:val="24"/>
          <w:szCs w:val="24"/>
        </w:rPr>
        <w:t>言</w:t>
      </w:r>
      <w:r w:rsidR="00884819" w:rsidRPr="009F6E0D">
        <w:rPr>
          <w:rFonts w:ascii="新細明體" w:hAnsi="新細明體"/>
          <w:color w:val="000000"/>
          <w:sz w:val="24"/>
          <w:szCs w:val="24"/>
        </w:rPr>
        <w:t>增長生死</w:t>
      </w:r>
      <w:r w:rsidR="00884819" w:rsidRPr="009F6E0D">
        <w:rPr>
          <w:rStyle w:val="aa"/>
          <w:rFonts w:ascii="Times New Roman" w:hAnsi="Times New Roman"/>
          <w:color w:val="000000"/>
          <w:sz w:val="24"/>
          <w:szCs w:val="24"/>
        </w:rPr>
        <w:footnoteReference w:id="9"/>
      </w:r>
      <w:r w:rsidR="00884819" w:rsidRPr="009F6E0D">
        <w:rPr>
          <w:rFonts w:ascii="新細明體" w:hAnsi="新細明體"/>
          <w:color w:val="000000"/>
          <w:sz w:val="24"/>
          <w:szCs w:val="24"/>
        </w:rPr>
        <w:t>。</w:t>
      </w:r>
      <w:r w:rsidR="00884819" w:rsidRPr="009F6E0D">
        <w:rPr>
          <w:rFonts w:ascii="新細明體" w:hAnsi="新細明體"/>
          <w:sz w:val="24"/>
          <w:szCs w:val="24"/>
        </w:rPr>
        <w:t>以</w:t>
      </w:r>
      <w:r w:rsidR="00884819" w:rsidRPr="009F6E0D">
        <w:rPr>
          <w:rStyle w:val="aa"/>
          <w:rFonts w:ascii="Times New Roman" w:hAnsi="Times New Roman"/>
          <w:sz w:val="24"/>
          <w:szCs w:val="24"/>
        </w:rPr>
        <w:footnoteReference w:id="10"/>
      </w:r>
      <w:r w:rsidR="00884819" w:rsidRPr="009F6E0D">
        <w:rPr>
          <w:rFonts w:ascii="新細明體" w:hAnsi="新細明體"/>
          <w:color w:val="000000"/>
          <w:sz w:val="24"/>
          <w:szCs w:val="24"/>
        </w:rPr>
        <w:t>辨過有異</w:t>
      </w:r>
      <w:r w:rsidR="00884819" w:rsidRPr="009F6E0D">
        <w:rPr>
          <w:rFonts w:ascii="新細明體" w:hAnsi="新細明體" w:hint="eastAsia"/>
          <w:color w:val="000000"/>
          <w:sz w:val="24"/>
          <w:szCs w:val="24"/>
        </w:rPr>
        <w:t>，</w:t>
      </w:r>
      <w:r w:rsidR="00884819" w:rsidRPr="00651B58">
        <w:rPr>
          <w:rFonts w:ascii="新細明體" w:hAnsi="新細明體"/>
          <w:color w:val="000000"/>
          <w:sz w:val="24"/>
          <w:szCs w:val="24"/>
        </w:rPr>
        <w:lastRenderedPageBreak/>
        <w:t>故</w:t>
      </w:r>
      <w:r w:rsidR="00884819" w:rsidRPr="00651B58">
        <w:rPr>
          <w:rFonts w:ascii="新細明體" w:hAnsi="新細明體"/>
          <w:sz w:val="24"/>
          <w:szCs w:val="24"/>
        </w:rPr>
        <w:t>致</w:t>
      </w:r>
      <w:bookmarkStart w:id="5" w:name="0257c10"/>
      <w:bookmarkEnd w:id="5"/>
      <w:r w:rsidR="00884819" w:rsidRPr="00651B58">
        <w:rPr>
          <w:rFonts w:ascii="新細明體" w:hAnsi="新細明體"/>
          <w:sz w:val="24"/>
          <w:szCs w:val="24"/>
        </w:rPr>
        <w:t>斯</w:t>
      </w:r>
      <w:r w:rsidR="00884819" w:rsidRPr="00651B58">
        <w:rPr>
          <w:rStyle w:val="aa"/>
          <w:rFonts w:ascii="Times New Roman" w:hAnsi="Times New Roman"/>
          <w:sz w:val="24"/>
          <w:szCs w:val="24"/>
        </w:rPr>
        <w:footnoteReference w:id="11"/>
      </w:r>
      <w:r w:rsidR="00884819" w:rsidRPr="00651B58">
        <w:rPr>
          <w:rFonts w:ascii="新細明體" w:hAnsi="新細明體"/>
          <w:color w:val="000000"/>
          <w:sz w:val="24"/>
          <w:szCs w:val="24"/>
        </w:rPr>
        <w:t>問。</w:t>
      </w:r>
    </w:p>
    <w:p w14:paraId="6FF17E25" w14:textId="6A37C039" w:rsidR="00884819" w:rsidRPr="00651B58" w:rsidRDefault="00884819" w:rsidP="00DD0E6F">
      <w:pPr>
        <w:ind w:leftChars="600" w:left="2016" w:hangingChars="340" w:hanging="816"/>
        <w:jc w:val="both"/>
        <w:rPr>
          <w:rFonts w:ascii="新細明體" w:hAnsi="新細明體"/>
          <w:color w:val="000000"/>
          <w:sz w:val="24"/>
          <w:szCs w:val="24"/>
        </w:rPr>
      </w:pPr>
      <w:r w:rsidRPr="00AC371C">
        <w:rPr>
          <w:rFonts w:ascii="新細明體" w:hAnsi="新細明體" w:cs="新細明體"/>
          <w:color w:val="020202"/>
          <w:kern w:val="36"/>
          <w:sz w:val="24"/>
          <w:szCs w:val="24"/>
        </w:rPr>
        <w:t>「</w:t>
      </w:r>
      <w:r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施</w:t>
      </w:r>
      <w:r w:rsidR="008E3BDB" w:rsidRPr="00AC371C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、</w:t>
      </w:r>
      <w:r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戒亦爾耶</w:t>
      </w:r>
      <w:r w:rsidRPr="00AC371C">
        <w:rPr>
          <w:rFonts w:ascii="新細明體" w:hAnsi="新細明體" w:cs="新細明體"/>
          <w:color w:val="020202"/>
          <w:kern w:val="36"/>
          <w:sz w:val="24"/>
          <w:szCs w:val="24"/>
        </w:rPr>
        <w:t>」</w:t>
      </w:r>
      <w:r w:rsidRPr="00AC371C">
        <w:rPr>
          <w:rFonts w:ascii="新細明體" w:hAnsi="新細明體"/>
          <w:color w:val="000000"/>
          <w:sz w:val="24"/>
          <w:szCs w:val="24"/>
        </w:rPr>
        <w:t>者</w:t>
      </w:r>
      <w:r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Pr="00AC371C">
        <w:rPr>
          <w:rFonts w:ascii="新細明體" w:hAnsi="新細明體"/>
          <w:color w:val="000000"/>
          <w:sz w:val="24"/>
          <w:szCs w:val="24"/>
        </w:rPr>
        <w:t>問此</w:t>
      </w:r>
      <w:r w:rsidRPr="00AC371C">
        <w:rPr>
          <w:rFonts w:ascii="新細明體" w:hAnsi="新細明體"/>
          <w:b/>
          <w:bCs/>
          <w:color w:val="000000"/>
          <w:sz w:val="24"/>
          <w:szCs w:val="24"/>
        </w:rPr>
        <w:t>施</w:t>
      </w:r>
      <w:r w:rsidR="008E3BDB" w:rsidRPr="00AC371C">
        <w:rPr>
          <w:rFonts w:ascii="新細明體" w:hAnsi="新細明體" w:hint="eastAsia"/>
          <w:b/>
          <w:bCs/>
          <w:color w:val="000000"/>
          <w:sz w:val="24"/>
          <w:szCs w:val="24"/>
        </w:rPr>
        <w:t>、</w:t>
      </w:r>
      <w:r w:rsidRPr="00AC371C">
        <w:rPr>
          <w:rFonts w:ascii="新細明體" w:hAnsi="新細明體"/>
          <w:b/>
          <w:bCs/>
          <w:color w:val="000000"/>
          <w:sz w:val="24"/>
          <w:szCs w:val="24"/>
        </w:rPr>
        <w:t>戒感報</w:t>
      </w:r>
      <w:r w:rsidRPr="00AC371C">
        <w:rPr>
          <w:rFonts w:ascii="新細明體" w:hAnsi="新細明體"/>
          <w:color w:val="000000"/>
          <w:sz w:val="24"/>
          <w:szCs w:val="24"/>
        </w:rPr>
        <w:t>亦同</w:t>
      </w:r>
      <w:r w:rsidRPr="00AC371C">
        <w:rPr>
          <w:rFonts w:ascii="新細明體" w:hAnsi="新細明體"/>
          <w:b/>
          <w:bCs/>
          <w:color w:val="000000"/>
          <w:sz w:val="24"/>
          <w:szCs w:val="24"/>
        </w:rPr>
        <w:t>智</w:t>
      </w:r>
      <w:bookmarkStart w:id="6" w:name="0257c11"/>
      <w:bookmarkEnd w:id="6"/>
      <w:r w:rsidRPr="00AC371C">
        <w:rPr>
          <w:rFonts w:ascii="新細明體" w:hAnsi="新細明體"/>
          <w:color w:val="000000"/>
          <w:sz w:val="24"/>
          <w:szCs w:val="24"/>
        </w:rPr>
        <w:t>增長生死耶</w:t>
      </w:r>
      <w:r w:rsidRPr="00AC371C">
        <w:rPr>
          <w:rFonts w:ascii="新細明體" w:hAnsi="新細明體" w:hint="eastAsia"/>
          <w:color w:val="000000"/>
          <w:sz w:val="24"/>
          <w:szCs w:val="24"/>
        </w:rPr>
        <w:t>？</w:t>
      </w:r>
    </w:p>
    <w:p w14:paraId="1E815278" w14:textId="77777777" w:rsidR="00326120" w:rsidRPr="00942600" w:rsidRDefault="00884819" w:rsidP="000978C4">
      <w:pPr>
        <w:spacing w:beforeLines="30" w:before="108"/>
        <w:ind w:leftChars="250" w:left="500"/>
        <w:jc w:val="both"/>
        <w:outlineLvl w:val="5"/>
        <w:rPr>
          <w:rFonts w:ascii="新細明體" w:eastAsia="DengXian" w:hAnsi="新細明體"/>
          <w:color w:val="000000"/>
          <w:sz w:val="22"/>
        </w:rPr>
      </w:pPr>
      <w:r w:rsidRPr="00942600">
        <w:rPr>
          <w:rFonts w:ascii="新細明體" w:hAnsi="新細明體" w:hint="eastAsia"/>
          <w:b/>
          <w:bCs/>
          <w:sz w:val="22"/>
          <w:bdr w:val="single" w:sz="4" w:space="0" w:color="auto"/>
        </w:rPr>
        <w:t>丁二</w:t>
      </w:r>
      <w:r w:rsidR="00C1669A" w:rsidRPr="00942600">
        <w:rPr>
          <w:rFonts w:ascii="新細明體" w:hAnsi="新細明體" w:hint="eastAsia"/>
          <w:b/>
          <w:bCs/>
          <w:sz w:val="22"/>
          <w:bdr w:val="single" w:sz="4" w:space="0" w:color="auto"/>
        </w:rPr>
        <w:t xml:space="preserve"> 總答</w:t>
      </w:r>
      <w:r w:rsidR="00475C29" w:rsidRPr="00641D3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475C29" w:rsidRPr="00641D3C">
        <w:rPr>
          <w:rFonts w:ascii="Times New Roman" w:hAnsi="Times New Roman" w:cs="Times New Roman (本文 CS 字型)" w:hint="eastAsia"/>
          <w:color w:val="000000"/>
          <w:sz w:val="22"/>
        </w:rPr>
        <w:t>p.</w:t>
      </w:r>
      <w:r w:rsidR="00475C29" w:rsidRPr="00641D3C">
        <w:rPr>
          <w:rFonts w:ascii="Times New Roman" w:hAnsi="Times New Roman" w:cs="Times New Roman (本文 CS 字型)"/>
          <w:color w:val="000000"/>
          <w:sz w:val="22"/>
        </w:rPr>
        <w:t>2</w:t>
      </w:r>
      <w:r w:rsidR="00475C29">
        <w:rPr>
          <w:rFonts w:ascii="Times New Roman" w:hAnsi="Times New Roman" w:cs="Times New Roman (本文 CS 字型)"/>
          <w:color w:val="000000"/>
          <w:sz w:val="22"/>
        </w:rPr>
        <w:t>20</w:t>
      </w:r>
      <w:r w:rsidR="00475C29" w:rsidRPr="00641D3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62459757" w14:textId="36546766" w:rsidR="000C2805" w:rsidRPr="00AC371C" w:rsidRDefault="000C2805" w:rsidP="00300BA4">
      <w:pPr>
        <w:ind w:leftChars="300" w:left="600"/>
        <w:jc w:val="both"/>
        <w:rPr>
          <w:rFonts w:ascii="新細明體" w:hAnsi="新細明體"/>
          <w:sz w:val="24"/>
          <w:szCs w:val="24"/>
        </w:rPr>
      </w:pPr>
      <w:r w:rsidRPr="00651B58">
        <w:rPr>
          <w:rFonts w:ascii="新細明體" w:hAnsi="新細明體" w:hint="eastAsia"/>
          <w:sz w:val="24"/>
          <w:szCs w:val="24"/>
        </w:rPr>
        <w:t>【論】</w:t>
      </w:r>
      <w:r w:rsidR="00326120" w:rsidRPr="00651B58">
        <w:rPr>
          <w:rFonts w:ascii="標楷體" w:eastAsia="標楷體" w:hAnsi="標楷體"/>
          <w:b/>
          <w:bCs/>
          <w:sz w:val="24"/>
          <w:szCs w:val="24"/>
        </w:rPr>
        <w:t>內曰</w:t>
      </w:r>
      <w:r w:rsidR="00326120" w:rsidRPr="00AC371C">
        <w:rPr>
          <w:rFonts w:ascii="標楷體" w:eastAsia="標楷體" w:hAnsi="標楷體" w:hint="eastAsia"/>
          <w:b/>
          <w:bCs/>
          <w:sz w:val="24"/>
          <w:szCs w:val="24"/>
        </w:rPr>
        <w:t>：</w:t>
      </w:r>
      <w:r w:rsidR="000711B4" w:rsidRPr="00AC371C">
        <w:rPr>
          <w:rFonts w:ascii="標楷體" w:eastAsia="標楷體" w:hAnsi="標楷體" w:hint="eastAsia"/>
          <w:b/>
          <w:bCs/>
          <w:sz w:val="24"/>
          <w:szCs w:val="24"/>
        </w:rPr>
        <w:t>取福</w:t>
      </w:r>
      <w:r w:rsidR="00326120" w:rsidRPr="00AC371C">
        <w:rPr>
          <w:rFonts w:ascii="標楷體" w:eastAsia="標楷體" w:hAnsi="標楷體"/>
          <w:b/>
          <w:bCs/>
          <w:sz w:val="24"/>
          <w:szCs w:val="24"/>
        </w:rPr>
        <w:t>捨惡是行法。</w:t>
      </w:r>
      <w:r w:rsidR="00DD0E6F" w:rsidRPr="00AC371C">
        <w:rPr>
          <w:rFonts w:ascii="標楷體" w:eastAsia="標楷體" w:hAnsi="標楷體"/>
          <w:b/>
          <w:bCs/>
          <w:sz w:val="24"/>
          <w:szCs w:val="24"/>
        </w:rPr>
        <w:t>(修妬路)</w:t>
      </w:r>
      <w:r w:rsidR="00326120" w:rsidRPr="00AC371C">
        <w:rPr>
          <w:rFonts w:ascii="新細明體" w:hAnsi="新細明體" w:hint="eastAsia"/>
          <w:sz w:val="24"/>
          <w:szCs w:val="24"/>
        </w:rPr>
        <w:t>【</w:t>
      </w:r>
      <w:r w:rsidR="00326120" w:rsidRPr="00AC371C">
        <w:rPr>
          <w:rFonts w:ascii="標楷體" w:eastAsia="標楷體" w:hAnsi="標楷體" w:hint="eastAsia"/>
          <w:sz w:val="24"/>
          <w:szCs w:val="24"/>
        </w:rPr>
        <w:t>經</w:t>
      </w:r>
      <w:r w:rsidR="00326120" w:rsidRPr="00AC371C">
        <w:rPr>
          <w:rFonts w:ascii="Times New Roman" w:hAnsi="Times New Roman"/>
          <w:sz w:val="24"/>
          <w:szCs w:val="24"/>
        </w:rPr>
        <w:t>27</w:t>
      </w:r>
      <w:r w:rsidR="00326120" w:rsidRPr="00AC371C">
        <w:rPr>
          <w:rFonts w:ascii="新細明體" w:hAnsi="新細明體" w:hint="eastAsia"/>
          <w:sz w:val="24"/>
          <w:szCs w:val="24"/>
        </w:rPr>
        <w:t>】</w:t>
      </w:r>
    </w:p>
    <w:p w14:paraId="22CBC4F7" w14:textId="0FA49D19" w:rsidR="00326120" w:rsidRPr="00651B58" w:rsidRDefault="00326120" w:rsidP="009F6E0D">
      <w:pPr>
        <w:spacing w:afterLines="30" w:after="108"/>
        <w:ind w:leftChars="300" w:left="1440" w:hangingChars="350" w:hanging="840"/>
        <w:jc w:val="both"/>
        <w:rPr>
          <w:rFonts w:ascii="新細明體" w:hAnsi="新細明體"/>
          <w:color w:val="000000"/>
          <w:sz w:val="24"/>
          <w:szCs w:val="24"/>
        </w:rPr>
      </w:pPr>
      <w:r w:rsidRPr="00AC371C">
        <w:rPr>
          <w:rFonts w:ascii="新細明體" w:hAnsi="新細明體" w:hint="eastAsia"/>
          <w:color w:val="000000"/>
          <w:sz w:val="24"/>
          <w:szCs w:val="24"/>
        </w:rPr>
        <w:t>【疏】</w:t>
      </w:r>
      <w:r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內曰</w:t>
      </w:r>
      <w:r w:rsidRPr="00AC371C">
        <w:rPr>
          <w:rFonts w:ascii="新細明體" w:hAnsi="新細明體" w:hint="eastAsia"/>
          <w:b/>
          <w:bCs/>
          <w:color w:val="000000"/>
          <w:sz w:val="24"/>
          <w:szCs w:val="24"/>
        </w:rPr>
        <w:t>：</w:t>
      </w:r>
      <w:r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取福捨惡是行法</w:t>
      </w:r>
      <w:r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="00C26454" w:rsidRPr="00AC371C">
        <w:rPr>
          <w:rFonts w:ascii="新細明體" w:hAnsi="新細明體"/>
          <w:color w:val="000000"/>
          <w:sz w:val="24"/>
          <w:szCs w:val="24"/>
        </w:rPr>
        <w:t>者</w:t>
      </w:r>
      <w:r w:rsidR="00EB0CE0" w:rsidRPr="00AC371C">
        <w:rPr>
          <w:rStyle w:val="aa"/>
          <w:rFonts w:ascii="Times New Roman" w:hAnsi="Times New Roman"/>
          <w:color w:val="000000"/>
          <w:sz w:val="24"/>
          <w:szCs w:val="24"/>
        </w:rPr>
        <w:footnoteReference w:id="12"/>
      </w:r>
      <w:r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bookmarkStart w:id="7" w:name="0257c12"/>
      <w:bookmarkEnd w:id="7"/>
      <w:r w:rsidR="009F6E0D" w:rsidRPr="00AC371C">
        <w:rPr>
          <w:rFonts w:ascii="新細明體" w:hAnsi="新細明體"/>
          <w:color w:val="000000"/>
          <w:sz w:val="24"/>
          <w:szCs w:val="24"/>
        </w:rPr>
        <w:t>論主</w:t>
      </w:r>
      <w:r w:rsidR="00F1195F" w:rsidRPr="00AC371C">
        <w:rPr>
          <w:rFonts w:ascii="新細明體" w:hAnsi="新細明體"/>
          <w:b/>
          <w:bCs/>
          <w:color w:val="000000"/>
          <w:sz w:val="24"/>
          <w:szCs w:val="24"/>
        </w:rPr>
        <w:t>總</w:t>
      </w:r>
      <w:r w:rsidR="00C26454" w:rsidRPr="00AC371C">
        <w:rPr>
          <w:rFonts w:ascii="新細明體" w:hAnsi="新細明體"/>
          <w:b/>
          <w:bCs/>
          <w:color w:val="000000"/>
          <w:sz w:val="24"/>
          <w:szCs w:val="24"/>
        </w:rPr>
        <w:t>答。</w:t>
      </w:r>
      <w:r w:rsidR="00C26454" w:rsidRPr="00AC371C">
        <w:rPr>
          <w:rFonts w:ascii="新細明體" w:hAnsi="新細明體"/>
          <w:color w:val="000000"/>
          <w:sz w:val="24"/>
          <w:szCs w:val="24"/>
        </w:rPr>
        <w:t>明取一切福</w:t>
      </w:r>
      <w:r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AC371C">
        <w:rPr>
          <w:rFonts w:ascii="新細明體" w:hAnsi="新細明體"/>
          <w:color w:val="000000"/>
          <w:sz w:val="24"/>
          <w:szCs w:val="24"/>
        </w:rPr>
        <w:t>捨一切惡</w:t>
      </w:r>
      <w:r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AC371C">
        <w:rPr>
          <w:rFonts w:ascii="新細明體" w:hAnsi="新細明體"/>
          <w:color w:val="000000"/>
          <w:sz w:val="24"/>
          <w:szCs w:val="24"/>
        </w:rPr>
        <w:t>同是行生死法</w:t>
      </w:r>
      <w:bookmarkStart w:id="8" w:name="0257c13"/>
      <w:bookmarkEnd w:id="8"/>
      <w:r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AC371C">
        <w:rPr>
          <w:rFonts w:ascii="新細明體" w:hAnsi="新細明體"/>
          <w:color w:val="000000"/>
          <w:sz w:val="24"/>
          <w:szCs w:val="24"/>
        </w:rPr>
        <w:t>義無異也。又智是勝法</w:t>
      </w:r>
      <w:r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AC371C">
        <w:rPr>
          <w:rFonts w:ascii="新細明體" w:hAnsi="新細明體"/>
          <w:color w:val="000000"/>
          <w:sz w:val="24"/>
          <w:szCs w:val="24"/>
        </w:rPr>
        <w:t>尚</w:t>
      </w:r>
      <w:r w:rsidR="00982181" w:rsidRPr="00AC371C">
        <w:rPr>
          <w:rStyle w:val="aa"/>
          <w:rFonts w:ascii="Times New Roman" w:hAnsi="Times New Roman"/>
          <w:color w:val="000000"/>
          <w:sz w:val="24"/>
          <w:szCs w:val="24"/>
        </w:rPr>
        <w:footnoteReference w:id="13"/>
      </w:r>
      <w:r w:rsidR="00C26454" w:rsidRPr="00AC371C">
        <w:rPr>
          <w:rFonts w:ascii="新細明體" w:hAnsi="新細明體"/>
          <w:color w:val="000000"/>
          <w:sz w:val="24"/>
          <w:szCs w:val="24"/>
        </w:rPr>
        <w:t>行生死</w:t>
      </w:r>
      <w:r w:rsidR="00C6650C"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651B58">
        <w:rPr>
          <w:rFonts w:ascii="新細明體" w:hAnsi="新細明體"/>
          <w:color w:val="000000"/>
          <w:sz w:val="24"/>
          <w:szCs w:val="24"/>
        </w:rPr>
        <w:t>施行戒故</w:t>
      </w:r>
      <w:bookmarkStart w:id="9" w:name="0257c14"/>
      <w:bookmarkEnd w:id="9"/>
      <w:r w:rsidR="00C26454" w:rsidRPr="00651B58">
        <w:rPr>
          <w:rFonts w:ascii="新細明體" w:hAnsi="新細明體"/>
          <w:color w:val="000000"/>
          <w:sz w:val="24"/>
          <w:szCs w:val="24"/>
        </w:rPr>
        <w:t>自</w:t>
      </w:r>
      <w:r w:rsidR="00367365" w:rsidRPr="00651B58">
        <w:rPr>
          <w:rStyle w:val="aa"/>
          <w:rFonts w:ascii="Times New Roman" w:hAnsi="Times New Roman"/>
          <w:color w:val="000000"/>
          <w:sz w:val="24"/>
          <w:szCs w:val="24"/>
        </w:rPr>
        <w:footnoteReference w:id="14"/>
      </w:r>
      <w:r w:rsidR="00C26454" w:rsidRPr="00651B58">
        <w:rPr>
          <w:rFonts w:ascii="新細明體" w:hAnsi="新細明體"/>
          <w:color w:val="000000"/>
          <w:sz w:val="24"/>
          <w:szCs w:val="24"/>
        </w:rPr>
        <w:t>爾也。有所得人行善</w:t>
      </w:r>
      <w:r w:rsidRPr="00651B58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651B58">
        <w:rPr>
          <w:rFonts w:ascii="新細明體" w:hAnsi="新細明體"/>
          <w:color w:val="000000"/>
          <w:sz w:val="24"/>
          <w:szCs w:val="24"/>
        </w:rPr>
        <w:t>乃是增長生死法</w:t>
      </w:r>
      <w:r w:rsidR="00CC18E9" w:rsidRPr="00651B58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651B58">
        <w:rPr>
          <w:rFonts w:ascii="新細明體" w:hAnsi="新細明體"/>
          <w:sz w:val="24"/>
          <w:szCs w:val="24"/>
        </w:rPr>
        <w:t>一</w:t>
      </w:r>
      <w:bookmarkStart w:id="10" w:name="0257c15"/>
      <w:bookmarkEnd w:id="10"/>
      <w:r w:rsidR="00C26454" w:rsidRPr="00651B58">
        <w:rPr>
          <w:rFonts w:ascii="新細明體" w:hAnsi="新細明體"/>
          <w:sz w:val="24"/>
          <w:szCs w:val="24"/>
        </w:rPr>
        <w:t>何</w:t>
      </w:r>
      <w:r w:rsidR="001635FE" w:rsidRPr="00651B58">
        <w:rPr>
          <w:rStyle w:val="aa"/>
          <w:rFonts w:ascii="Times New Roman" w:hAnsi="Times New Roman"/>
          <w:sz w:val="24"/>
          <w:szCs w:val="24"/>
        </w:rPr>
        <w:footnoteReference w:id="15"/>
      </w:r>
      <w:r w:rsidR="00C26454" w:rsidRPr="00651B58">
        <w:rPr>
          <w:rFonts w:ascii="新細明體" w:hAnsi="新細明體"/>
          <w:sz w:val="24"/>
          <w:szCs w:val="24"/>
        </w:rPr>
        <w:t>可傷</w:t>
      </w:r>
      <w:r w:rsidR="00B5769E" w:rsidRPr="00651B58">
        <w:rPr>
          <w:rStyle w:val="aa"/>
          <w:rFonts w:ascii="Times New Roman" w:hAnsi="Times New Roman"/>
          <w:sz w:val="24"/>
          <w:szCs w:val="24"/>
        </w:rPr>
        <w:footnoteReference w:id="16"/>
      </w:r>
      <w:r w:rsidR="00CC18E9" w:rsidRPr="00651B58">
        <w:rPr>
          <w:rFonts w:ascii="新細明體" w:hAnsi="新細明體" w:hint="eastAsia"/>
          <w:color w:val="000000"/>
          <w:sz w:val="24"/>
          <w:szCs w:val="24"/>
        </w:rPr>
        <w:t>！</w:t>
      </w:r>
    </w:p>
    <w:p w14:paraId="7E5001D5" w14:textId="77777777" w:rsidR="00326120" w:rsidRPr="00AC371C" w:rsidRDefault="000710CD" w:rsidP="000978C4">
      <w:pPr>
        <w:spacing w:beforeLines="30" w:before="108"/>
        <w:ind w:leftChars="250" w:left="500"/>
        <w:jc w:val="both"/>
        <w:outlineLvl w:val="5"/>
        <w:rPr>
          <w:rFonts w:ascii="Times New Roman" w:hAnsi="Times New Roman" w:cs="Times New Roman (本文 CS 字型)"/>
          <w:color w:val="000000"/>
          <w:sz w:val="22"/>
        </w:rPr>
      </w:pPr>
      <w:r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丁三</w:t>
      </w:r>
      <w:r w:rsidR="00C1669A" w:rsidRPr="00AC371C">
        <w:rPr>
          <w:rFonts w:ascii="新細明體" w:eastAsia="DengXian" w:hAnsi="新細明體" w:hint="eastAsia"/>
          <w:b/>
          <w:bCs/>
          <w:color w:val="000000"/>
          <w:sz w:val="22"/>
          <w:bdr w:val="single" w:sz="4" w:space="0" w:color="auto"/>
        </w:rPr>
        <w:t xml:space="preserve"> </w:t>
      </w:r>
      <w:r w:rsidR="00C1669A"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次釋偈本四字</w:t>
      </w:r>
      <w:r w:rsidR="00475C29" w:rsidRPr="00AC371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EB0CE0" w:rsidRPr="00AC371C">
        <w:rPr>
          <w:rFonts w:ascii="Times New Roman" w:eastAsia="DengXian" w:hAnsi="Times New Roman"/>
          <w:color w:val="000000"/>
          <w:sz w:val="22"/>
        </w:rPr>
        <w:t>p</w:t>
      </w:r>
      <w:r w:rsidR="00475C29" w:rsidRPr="00AC371C">
        <w:rPr>
          <w:rFonts w:ascii="Times New Roman" w:hAnsi="Times New Roman"/>
          <w:color w:val="000000"/>
          <w:sz w:val="22"/>
        </w:rPr>
        <w:t>p.220</w:t>
      </w:r>
      <w:r w:rsidR="00EB0CE0" w:rsidRPr="00AC371C">
        <w:rPr>
          <w:rFonts w:ascii="Times New Roman" w:hAnsi="Times New Roman"/>
          <w:color w:val="000000"/>
          <w:sz w:val="22"/>
        </w:rPr>
        <w:t>-222</w:t>
      </w:r>
      <w:r w:rsidR="00475C29" w:rsidRPr="00AC371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5E633ADE" w14:textId="59391261" w:rsidR="00C1669A" w:rsidRPr="00AC371C" w:rsidRDefault="00C1669A" w:rsidP="00FE7E11">
      <w:pPr>
        <w:ind w:leftChars="300" w:left="600"/>
        <w:jc w:val="both"/>
        <w:outlineLvl w:val="6"/>
        <w:rPr>
          <w:rFonts w:ascii="新細明體" w:eastAsia="DengXian" w:hAnsi="新細明體"/>
          <w:b/>
          <w:bCs/>
          <w:color w:val="000000"/>
          <w:sz w:val="22"/>
          <w:bdr w:val="single" w:sz="4" w:space="0" w:color="auto"/>
        </w:rPr>
      </w:pPr>
      <w:r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戊一 初釋</w:t>
      </w:r>
      <w:bookmarkStart w:id="11" w:name="_Hlk140994364"/>
      <w:r w:rsidR="00DD0E6F"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「</w:t>
      </w:r>
      <w:bookmarkEnd w:id="11"/>
      <w:r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福</w:t>
      </w:r>
      <w:r w:rsidR="00DD0E6F"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」</w:t>
      </w:r>
      <w:r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字</w:t>
      </w:r>
      <w:r w:rsidR="0060665C" w:rsidRPr="00AC371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3D2AAD" w:rsidRPr="00AC371C">
        <w:rPr>
          <w:rFonts w:ascii="Times New Roman" w:eastAsia="DengXian" w:hAnsi="Times New Roman"/>
          <w:color w:val="000000"/>
          <w:sz w:val="22"/>
        </w:rPr>
        <w:t>p</w:t>
      </w:r>
      <w:r w:rsidR="003D2AAD" w:rsidRPr="00AC371C">
        <w:rPr>
          <w:rFonts w:ascii="Times New Roman" w:hAnsi="Times New Roman"/>
          <w:color w:val="000000"/>
          <w:sz w:val="22"/>
        </w:rPr>
        <w:t>p.220-22</w:t>
      </w:r>
      <w:r w:rsidR="003D2AAD">
        <w:rPr>
          <w:rFonts w:ascii="Times New Roman" w:hAnsi="Times New Roman"/>
          <w:color w:val="000000"/>
          <w:sz w:val="22"/>
        </w:rPr>
        <w:t>1</w:t>
      </w:r>
      <w:r w:rsidR="0060665C" w:rsidRPr="00AC371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1FD64578" w14:textId="5B093BE1" w:rsidR="00B10360" w:rsidRPr="00AC371C" w:rsidRDefault="00B10360" w:rsidP="00FE7E11">
      <w:pPr>
        <w:ind w:leftChars="350" w:left="700"/>
        <w:jc w:val="both"/>
        <w:outlineLvl w:val="7"/>
        <w:rPr>
          <w:rFonts w:ascii="新細明體" w:eastAsia="DengXian" w:hAnsi="新細明體"/>
          <w:b/>
          <w:bCs/>
          <w:color w:val="000000"/>
          <w:sz w:val="22"/>
        </w:rPr>
      </w:pPr>
      <w:r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己一 前標</w:t>
      </w:r>
      <w:r w:rsidR="00DD0E6F"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福名為報</w:t>
      </w:r>
      <w:r w:rsidR="0060665C" w:rsidRPr="00AC371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3D2AAD" w:rsidRPr="00AC371C">
        <w:rPr>
          <w:rFonts w:ascii="Times New Roman" w:eastAsia="DengXian" w:hAnsi="Times New Roman"/>
          <w:color w:val="000000"/>
          <w:sz w:val="22"/>
        </w:rPr>
        <w:t>p</w:t>
      </w:r>
      <w:r w:rsidR="003D2AAD" w:rsidRPr="00AC371C">
        <w:rPr>
          <w:rFonts w:ascii="Times New Roman" w:hAnsi="Times New Roman"/>
          <w:color w:val="000000"/>
          <w:sz w:val="22"/>
        </w:rPr>
        <w:t>p.220-22</w:t>
      </w:r>
      <w:r w:rsidR="003D2AAD">
        <w:rPr>
          <w:rFonts w:ascii="Times New Roman" w:hAnsi="Times New Roman"/>
          <w:color w:val="000000"/>
          <w:sz w:val="22"/>
        </w:rPr>
        <w:t>1</w:t>
      </w:r>
      <w:r w:rsidR="0060665C" w:rsidRPr="00AC371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7A33D8DE" w14:textId="77777777" w:rsidR="00326120" w:rsidRPr="00AC371C" w:rsidRDefault="00326120" w:rsidP="00300BA4">
      <w:pPr>
        <w:ind w:leftChars="300" w:left="600"/>
        <w:jc w:val="both"/>
        <w:rPr>
          <w:rFonts w:ascii="新細明體" w:hAnsi="新細明體"/>
          <w:color w:val="000000"/>
          <w:sz w:val="24"/>
          <w:szCs w:val="24"/>
        </w:rPr>
      </w:pPr>
      <w:r w:rsidRPr="00AC371C">
        <w:rPr>
          <w:rFonts w:ascii="新細明體" w:hAnsi="新細明體" w:hint="eastAsia"/>
          <w:color w:val="000000"/>
          <w:sz w:val="24"/>
          <w:szCs w:val="24"/>
        </w:rPr>
        <w:t>【釋】</w:t>
      </w:r>
      <w:r w:rsidRPr="00AC371C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福名福報。</w:t>
      </w:r>
    </w:p>
    <w:p w14:paraId="3213B968" w14:textId="38CD0585" w:rsidR="00326120" w:rsidRPr="00651B58" w:rsidRDefault="00326120" w:rsidP="000978C4">
      <w:pPr>
        <w:spacing w:afterLines="30" w:after="108"/>
        <w:ind w:leftChars="300" w:left="600"/>
        <w:jc w:val="both"/>
        <w:rPr>
          <w:color w:val="000000"/>
          <w:sz w:val="24"/>
          <w:szCs w:val="24"/>
        </w:rPr>
      </w:pPr>
      <w:r w:rsidRPr="00AC371C">
        <w:rPr>
          <w:rFonts w:ascii="新細明體" w:hAnsi="新細明體" w:hint="eastAsia"/>
          <w:color w:val="000000"/>
          <w:sz w:val="24"/>
          <w:szCs w:val="24"/>
        </w:rPr>
        <w:t>【疏】</w:t>
      </w:r>
      <w:r w:rsidR="00C26454" w:rsidRPr="00AC371C">
        <w:rPr>
          <w:color w:val="000000"/>
          <w:sz w:val="24"/>
          <w:szCs w:val="24"/>
        </w:rPr>
        <w:t>注中</w:t>
      </w:r>
      <w:r w:rsidR="00C26454" w:rsidRPr="00AC371C">
        <w:rPr>
          <w:b/>
          <w:bCs/>
          <w:color w:val="000000"/>
          <w:sz w:val="24"/>
          <w:szCs w:val="24"/>
        </w:rPr>
        <w:t>釋偈本四字</w:t>
      </w:r>
      <w:r w:rsidR="00CC18E9"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AC371C">
        <w:rPr>
          <w:color w:val="000000"/>
          <w:sz w:val="24"/>
          <w:szCs w:val="24"/>
        </w:rPr>
        <w:t>即為四別。</w:t>
      </w:r>
      <w:r w:rsidR="00C26454" w:rsidRPr="00AC371C">
        <w:rPr>
          <w:b/>
          <w:bCs/>
          <w:color w:val="000000"/>
          <w:sz w:val="24"/>
          <w:szCs w:val="24"/>
        </w:rPr>
        <w:t>初</w:t>
      </w:r>
      <w:r w:rsidR="00C26454" w:rsidRPr="00EB41D5">
        <w:rPr>
          <w:b/>
          <w:bCs/>
          <w:color w:val="000000"/>
          <w:sz w:val="24"/>
          <w:szCs w:val="24"/>
        </w:rPr>
        <w:t>釋</w:t>
      </w:r>
      <w:r w:rsidR="00EF70E9" w:rsidRPr="00EB41D5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="00C26454" w:rsidRPr="00EB41D5">
        <w:rPr>
          <w:rFonts w:ascii="標楷體" w:eastAsia="標楷體" w:hAnsi="標楷體"/>
          <w:b/>
          <w:bCs/>
          <w:color w:val="000000"/>
          <w:sz w:val="24"/>
          <w:szCs w:val="24"/>
        </w:rPr>
        <w:t>福</w:t>
      </w:r>
      <w:r w:rsidR="00EF70E9" w:rsidRPr="00EB41D5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="00C26454" w:rsidRPr="00EB41D5">
        <w:rPr>
          <w:b/>
          <w:bCs/>
          <w:color w:val="000000"/>
          <w:sz w:val="24"/>
          <w:szCs w:val="24"/>
        </w:rPr>
        <w:t>字</w:t>
      </w:r>
      <w:r w:rsidRPr="00EB41D5">
        <w:rPr>
          <w:rFonts w:ascii="新細明體" w:hAnsi="新細明體" w:hint="eastAsia"/>
          <w:b/>
          <w:bCs/>
          <w:color w:val="000000"/>
          <w:sz w:val="24"/>
          <w:szCs w:val="24"/>
        </w:rPr>
        <w:t>，</w:t>
      </w:r>
      <w:r w:rsidR="00C26454" w:rsidRPr="00EB41D5">
        <w:rPr>
          <w:b/>
          <w:bCs/>
          <w:color w:val="000000"/>
          <w:sz w:val="24"/>
          <w:szCs w:val="24"/>
        </w:rPr>
        <w:t>前標福名為報</w:t>
      </w:r>
      <w:r w:rsidR="00C26454" w:rsidRPr="00EB41D5">
        <w:rPr>
          <w:color w:val="000000"/>
          <w:sz w:val="24"/>
          <w:szCs w:val="24"/>
        </w:rPr>
        <w:t>。</w:t>
      </w:r>
      <w:r w:rsidR="00C6650C" w:rsidRPr="00AC371C">
        <w:rPr>
          <w:rFonts w:ascii="新細明體" w:hAnsi="新細明體"/>
          <w:color w:val="000000"/>
          <w:sz w:val="24"/>
          <w:szCs w:val="24"/>
        </w:rPr>
        <w:t>次</w:t>
      </w:r>
      <w:r w:rsidR="00834A6E" w:rsidRPr="00AC371C">
        <w:rPr>
          <w:rFonts w:asciiTheme="minorEastAsia" w:eastAsiaTheme="minorEastAsia" w:hAnsiTheme="minorEastAsia" w:hint="eastAsia"/>
          <w:color w:val="000000"/>
          <w:sz w:val="24"/>
          <w:szCs w:val="24"/>
        </w:rPr>
        <w:t>，</w:t>
      </w:r>
      <w:r w:rsidR="00C6650C" w:rsidRPr="00AC371C">
        <w:rPr>
          <w:rFonts w:ascii="新細明體" w:hAnsi="新細明體"/>
          <w:b/>
          <w:bCs/>
          <w:color w:val="000000"/>
          <w:sz w:val="24"/>
          <w:szCs w:val="24"/>
        </w:rPr>
        <w:t>問答</w:t>
      </w:r>
      <w:r w:rsidR="00C6650C" w:rsidRPr="00651B58">
        <w:rPr>
          <w:rFonts w:ascii="新細明體" w:hAnsi="新細明體"/>
          <w:b/>
          <w:bCs/>
          <w:color w:val="000000"/>
          <w:sz w:val="24"/>
          <w:szCs w:val="24"/>
        </w:rPr>
        <w:t>料簡</w:t>
      </w:r>
      <w:r w:rsidR="00C6650C" w:rsidRPr="00651B58">
        <w:rPr>
          <w:rStyle w:val="aa"/>
          <w:rFonts w:ascii="Times New Roman" w:hAnsi="Times New Roman"/>
          <w:color w:val="000000"/>
          <w:sz w:val="24"/>
          <w:szCs w:val="24"/>
        </w:rPr>
        <w:footnoteReference w:id="17"/>
      </w:r>
      <w:r w:rsidR="00C6650C" w:rsidRPr="00651B58">
        <w:rPr>
          <w:rFonts w:ascii="新細明體" w:hAnsi="新細明體"/>
          <w:color w:val="000000"/>
          <w:sz w:val="24"/>
          <w:szCs w:val="24"/>
        </w:rPr>
        <w:t>。</w:t>
      </w:r>
    </w:p>
    <w:p w14:paraId="39BC8EE4" w14:textId="6ABE72F7" w:rsidR="00326120" w:rsidRPr="00942600" w:rsidRDefault="00B10360" w:rsidP="00FE7E11">
      <w:pPr>
        <w:ind w:leftChars="350" w:left="700"/>
        <w:jc w:val="both"/>
        <w:outlineLvl w:val="7"/>
        <w:rPr>
          <w:rFonts w:ascii="新細明體" w:hAnsi="新細明體"/>
          <w:b/>
          <w:bCs/>
          <w:color w:val="000000"/>
          <w:sz w:val="22"/>
          <w:bdr w:val="single" w:sz="4" w:space="0" w:color="auto"/>
        </w:rPr>
      </w:pPr>
      <w:r w:rsidRPr="00942600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己二</w:t>
      </w:r>
      <w:r w:rsidR="00C6650C" w:rsidRPr="00942600">
        <w:rPr>
          <w:rFonts w:ascii="新細明體" w:eastAsia="DengXian" w:hAnsi="新細明體" w:hint="eastAsia"/>
          <w:b/>
          <w:bCs/>
          <w:color w:val="000000"/>
          <w:sz w:val="22"/>
          <w:bdr w:val="single" w:sz="4" w:space="0" w:color="auto"/>
        </w:rPr>
        <w:t xml:space="preserve"> </w:t>
      </w:r>
      <w:r w:rsidR="00395B3F" w:rsidRPr="00942600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問答料簡</w:t>
      </w:r>
      <w:r w:rsidR="002F651F" w:rsidRPr="00641D3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2F651F" w:rsidRPr="00D00FFC">
        <w:rPr>
          <w:rFonts w:ascii="Times New Roman" w:eastAsia="DengXian" w:hAnsi="Times New Roman"/>
          <w:color w:val="000000"/>
          <w:sz w:val="22"/>
        </w:rPr>
        <w:t>p</w:t>
      </w:r>
      <w:r w:rsidR="002F651F" w:rsidRPr="00D00FFC">
        <w:rPr>
          <w:rFonts w:ascii="Times New Roman" w:hAnsi="Times New Roman"/>
          <w:color w:val="000000"/>
          <w:sz w:val="22"/>
        </w:rPr>
        <w:t>p.22</w:t>
      </w:r>
      <w:r w:rsidR="002C15BC">
        <w:rPr>
          <w:rFonts w:ascii="Times New Roman" w:hAnsi="Times New Roman"/>
          <w:color w:val="000000"/>
          <w:sz w:val="22"/>
        </w:rPr>
        <w:t>0</w:t>
      </w:r>
      <w:r w:rsidR="002F651F" w:rsidRPr="00D00FFC">
        <w:rPr>
          <w:rFonts w:ascii="Times New Roman" w:hAnsi="Times New Roman"/>
          <w:color w:val="000000"/>
          <w:sz w:val="22"/>
        </w:rPr>
        <w:t>-222</w:t>
      </w:r>
      <w:r w:rsidR="002F651F" w:rsidRPr="00641D3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11C29EF1" w14:textId="238AB9BC" w:rsidR="006419C9" w:rsidRPr="00942600" w:rsidRDefault="006419C9" w:rsidP="00FE7E11">
      <w:pPr>
        <w:ind w:leftChars="400" w:left="800"/>
        <w:jc w:val="both"/>
        <w:outlineLvl w:val="8"/>
        <w:rPr>
          <w:rFonts w:ascii="新細明體" w:hAnsi="新細明體"/>
          <w:b/>
          <w:bCs/>
          <w:color w:val="000000"/>
          <w:sz w:val="22"/>
          <w:bdr w:val="single" w:sz="4" w:space="0" w:color="auto"/>
        </w:rPr>
      </w:pPr>
      <w:r w:rsidRPr="00CF10F1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一、問：何故但說福</w:t>
      </w:r>
      <w:r w:rsidR="0060665C" w:rsidRPr="00641D3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3D2AAD" w:rsidRPr="00AC371C">
        <w:rPr>
          <w:rFonts w:ascii="Times New Roman" w:eastAsia="DengXian" w:hAnsi="Times New Roman"/>
          <w:color w:val="000000"/>
          <w:sz w:val="22"/>
        </w:rPr>
        <w:t>p</w:t>
      </w:r>
      <w:r w:rsidR="003D2AAD" w:rsidRPr="00AC371C">
        <w:rPr>
          <w:rFonts w:ascii="Times New Roman" w:hAnsi="Times New Roman"/>
          <w:color w:val="000000"/>
          <w:sz w:val="22"/>
        </w:rPr>
        <w:t>p.220-22</w:t>
      </w:r>
      <w:r w:rsidR="003D2AAD">
        <w:rPr>
          <w:rFonts w:ascii="Times New Roman" w:hAnsi="Times New Roman"/>
          <w:color w:val="000000"/>
          <w:sz w:val="22"/>
        </w:rPr>
        <w:t>1</w:t>
      </w:r>
      <w:r w:rsidR="0060665C" w:rsidRPr="00641D3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72583C6B" w14:textId="77777777" w:rsidR="00395B3F" w:rsidRPr="00605287" w:rsidRDefault="00326120" w:rsidP="00FF239B">
      <w:pPr>
        <w:ind w:leftChars="400" w:left="800"/>
        <w:jc w:val="both"/>
        <w:rPr>
          <w:rFonts w:ascii="標楷體" w:eastAsia="標楷體" w:hAnsi="標楷體"/>
          <w:b/>
          <w:bCs/>
          <w:color w:val="000000"/>
          <w:sz w:val="24"/>
          <w:szCs w:val="24"/>
        </w:rPr>
      </w:pPr>
      <w:r w:rsidRPr="00BE65DD">
        <w:rPr>
          <w:rFonts w:ascii="新細明體" w:hAnsi="新細明體" w:hint="eastAsia"/>
          <w:color w:val="000000"/>
          <w:sz w:val="24"/>
          <w:szCs w:val="24"/>
        </w:rPr>
        <w:t>【釋】</w:t>
      </w:r>
      <w:r w:rsidRPr="00605287">
        <w:rPr>
          <w:rFonts w:ascii="標楷體" w:eastAsia="標楷體" w:hAnsi="標楷體"/>
          <w:b/>
          <w:bCs/>
          <w:color w:val="000000"/>
          <w:sz w:val="24"/>
          <w:szCs w:val="24"/>
        </w:rPr>
        <w:t>外曰</w:t>
      </w:r>
      <w:r w:rsidRPr="00605287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：</w:t>
      </w:r>
      <w:r w:rsidRPr="00605287">
        <w:rPr>
          <w:rFonts w:ascii="標楷體" w:eastAsia="標楷體" w:hAnsi="標楷體"/>
          <w:b/>
          <w:bCs/>
          <w:color w:val="000000"/>
          <w:sz w:val="24"/>
          <w:szCs w:val="24"/>
        </w:rPr>
        <w:t>若福名福報者</w:t>
      </w:r>
      <w:r w:rsidRPr="00605287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，</w:t>
      </w:r>
      <w:r w:rsidRPr="00605287">
        <w:rPr>
          <w:rFonts w:ascii="標楷體" w:eastAsia="標楷體" w:hAnsi="標楷體"/>
          <w:b/>
          <w:bCs/>
          <w:color w:val="000000"/>
          <w:sz w:val="24"/>
          <w:szCs w:val="24"/>
        </w:rPr>
        <w:t>何以修妬路中但言</w:t>
      </w:r>
      <w:bookmarkStart w:id="12" w:name="0170a15"/>
      <w:bookmarkEnd w:id="12"/>
      <w:r w:rsidRPr="00605287">
        <w:rPr>
          <w:rFonts w:ascii="標楷體" w:eastAsia="標楷體" w:hAnsi="標楷體"/>
          <w:b/>
          <w:bCs/>
          <w:color w:val="000000"/>
          <w:sz w:val="24"/>
          <w:szCs w:val="24"/>
        </w:rPr>
        <w:t>福</w:t>
      </w:r>
      <w:r w:rsidRPr="00605287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？</w:t>
      </w:r>
    </w:p>
    <w:p w14:paraId="3E12CFE7" w14:textId="77777777" w:rsidR="001812A0" w:rsidRPr="00BE65DD" w:rsidRDefault="00326120" w:rsidP="00FF239B">
      <w:pPr>
        <w:spacing w:afterLines="30" w:after="108"/>
        <w:ind w:leftChars="400" w:left="800"/>
        <w:jc w:val="both"/>
        <w:rPr>
          <w:rFonts w:ascii="標楷體" w:eastAsia="標楷體" w:hAnsi="標楷體" w:cs="新細明體"/>
          <w:color w:val="020202"/>
          <w:kern w:val="36"/>
          <w:sz w:val="24"/>
          <w:szCs w:val="24"/>
        </w:rPr>
      </w:pPr>
      <w:r w:rsidRPr="00BE65DD">
        <w:rPr>
          <w:rFonts w:ascii="新細明體" w:hAnsi="新細明體" w:hint="eastAsia"/>
          <w:color w:val="000000"/>
          <w:sz w:val="24"/>
          <w:szCs w:val="24"/>
        </w:rPr>
        <w:t>【疏】</w:t>
      </w:r>
      <w:r w:rsidR="00CC18E9" w:rsidRPr="00BE65DD">
        <w:rPr>
          <w:rFonts w:ascii="新細明體" w:hAnsi="新細明體"/>
          <w:color w:val="000000"/>
          <w:sz w:val="24"/>
          <w:szCs w:val="24"/>
        </w:rPr>
        <w:t>問云</w:t>
      </w:r>
      <w:r w:rsidR="00CC18E9" w:rsidRPr="00BE65DD">
        <w:rPr>
          <w:rFonts w:ascii="新細明體" w:hAnsi="新細明體" w:hint="eastAsia"/>
          <w:color w:val="000000"/>
          <w:sz w:val="24"/>
          <w:szCs w:val="24"/>
        </w:rPr>
        <w:t>：</w:t>
      </w:r>
      <w:r w:rsidR="00CC18E9" w:rsidRPr="00BE65DD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="00CC18E9" w:rsidRPr="00BE65DD">
        <w:rPr>
          <w:rFonts w:ascii="新細明體" w:hAnsi="新細明體"/>
          <w:color w:val="000000"/>
          <w:sz w:val="24"/>
          <w:szCs w:val="24"/>
        </w:rPr>
        <w:t>若福</w:t>
      </w:r>
      <w:bookmarkStart w:id="13" w:name="0257c17"/>
      <w:bookmarkEnd w:id="13"/>
      <w:r w:rsidR="00CC18E9" w:rsidRPr="00BE65DD">
        <w:rPr>
          <w:rFonts w:ascii="新細明體" w:hAnsi="新細明體"/>
          <w:color w:val="000000"/>
          <w:sz w:val="24"/>
          <w:szCs w:val="24"/>
        </w:rPr>
        <w:t>名報</w:t>
      </w:r>
      <w:r w:rsidR="00CC18E9"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="00CC18E9" w:rsidRPr="00BE65DD">
        <w:rPr>
          <w:rFonts w:ascii="新細明體" w:hAnsi="新細明體"/>
          <w:color w:val="000000"/>
          <w:sz w:val="24"/>
          <w:szCs w:val="24"/>
        </w:rPr>
        <w:t>偈本中何故但</w:t>
      </w:r>
      <w:r w:rsidR="00CC18E9" w:rsidRPr="00BE65DD">
        <w:rPr>
          <w:rStyle w:val="aa"/>
          <w:rFonts w:ascii="Times New Roman" w:hAnsi="Times New Roman"/>
          <w:color w:val="000000"/>
          <w:sz w:val="24"/>
          <w:szCs w:val="24"/>
        </w:rPr>
        <w:footnoteReference w:id="18"/>
      </w:r>
      <w:r w:rsidR="00CC18E9" w:rsidRPr="00BE65DD">
        <w:rPr>
          <w:rFonts w:ascii="新細明體" w:hAnsi="新細明體"/>
          <w:color w:val="000000"/>
          <w:sz w:val="24"/>
          <w:szCs w:val="24"/>
        </w:rPr>
        <w:t>說福</w:t>
      </w:r>
      <w:r w:rsidR="00CC18E9" w:rsidRPr="00BE65DD">
        <w:rPr>
          <w:rFonts w:ascii="新細明體" w:hAnsi="新細明體" w:hint="eastAsia"/>
          <w:color w:val="000000"/>
          <w:sz w:val="24"/>
          <w:szCs w:val="24"/>
        </w:rPr>
        <w:t>？</w:t>
      </w:r>
      <w:r w:rsidR="00CC18E9" w:rsidRPr="00BE65DD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</w:p>
    <w:p w14:paraId="72BEB4A5" w14:textId="3FE5E5A7" w:rsidR="00326120" w:rsidRPr="00942600" w:rsidRDefault="006419C9" w:rsidP="000978C4">
      <w:pPr>
        <w:spacing w:beforeLines="30" w:before="108"/>
        <w:ind w:leftChars="400" w:left="800"/>
        <w:jc w:val="both"/>
        <w:outlineLvl w:val="8"/>
        <w:rPr>
          <w:rFonts w:ascii="新細明體" w:hAnsi="新細明體"/>
          <w:b/>
          <w:bCs/>
          <w:color w:val="000000"/>
          <w:sz w:val="22"/>
          <w:bdr w:val="single" w:sz="4" w:space="0" w:color="auto"/>
        </w:rPr>
      </w:pPr>
      <w:r w:rsidRPr="00CF10F1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二、 答：</w:t>
      </w:r>
      <w:r w:rsidR="00395B3F" w:rsidRPr="00CF10F1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說因為果</w:t>
      </w:r>
      <w:r w:rsidR="00D00FFC" w:rsidRPr="00641D3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3D2AAD" w:rsidRPr="00AC371C">
        <w:rPr>
          <w:rFonts w:ascii="Times New Roman" w:eastAsia="DengXian" w:hAnsi="Times New Roman"/>
          <w:color w:val="000000"/>
          <w:sz w:val="22"/>
        </w:rPr>
        <w:t>p</w:t>
      </w:r>
      <w:r w:rsidR="003D2AAD" w:rsidRPr="00AC371C">
        <w:rPr>
          <w:rFonts w:ascii="Times New Roman" w:hAnsi="Times New Roman"/>
          <w:color w:val="000000"/>
          <w:sz w:val="22"/>
        </w:rPr>
        <w:t>p.220-22</w:t>
      </w:r>
      <w:r w:rsidR="003D2AAD">
        <w:rPr>
          <w:rFonts w:ascii="Times New Roman" w:hAnsi="Times New Roman"/>
          <w:color w:val="000000"/>
          <w:sz w:val="22"/>
        </w:rPr>
        <w:t>1</w:t>
      </w:r>
      <w:r w:rsidR="00D00FFC" w:rsidRPr="00641D3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19251515" w14:textId="77777777" w:rsidR="00326120" w:rsidRPr="00BE65DD" w:rsidRDefault="00326120" w:rsidP="00FF239B">
      <w:pPr>
        <w:adjustRightInd w:val="0"/>
        <w:snapToGrid w:val="0"/>
        <w:spacing w:afterLines="30" w:after="108"/>
        <w:ind w:leftChars="400" w:left="1520" w:hangingChars="300" w:hanging="720"/>
        <w:jc w:val="both"/>
        <w:rPr>
          <w:rFonts w:ascii="新細明體" w:hAnsi="新細明體"/>
          <w:color w:val="000000"/>
          <w:sz w:val="24"/>
          <w:szCs w:val="24"/>
        </w:rPr>
      </w:pPr>
      <w:r w:rsidRPr="00BE65DD">
        <w:rPr>
          <w:rFonts w:ascii="新細明體" w:hAnsi="新細明體" w:hint="eastAsia"/>
          <w:color w:val="000000"/>
          <w:sz w:val="24"/>
          <w:szCs w:val="24"/>
        </w:rPr>
        <w:t>【釋】</w:t>
      </w:r>
      <w:r w:rsidRPr="00BE65DD">
        <w:rPr>
          <w:rFonts w:ascii="標楷體" w:eastAsia="標楷體" w:hAnsi="標楷體"/>
          <w:b/>
          <w:bCs/>
          <w:color w:val="000000"/>
          <w:sz w:val="24"/>
          <w:szCs w:val="24"/>
        </w:rPr>
        <w:t>內曰</w:t>
      </w:r>
      <w:r w:rsidRPr="00BE65DD">
        <w:rPr>
          <w:rFonts w:ascii="新細明體" w:hAnsi="新細明體" w:hint="eastAsia"/>
          <w:b/>
          <w:bCs/>
          <w:color w:val="000000"/>
          <w:sz w:val="24"/>
          <w:szCs w:val="24"/>
        </w:rPr>
        <w:t>：</w:t>
      </w:r>
      <w:r w:rsidRPr="00BE65DD">
        <w:rPr>
          <w:rFonts w:ascii="標楷體" w:eastAsia="標楷體" w:hAnsi="標楷體"/>
          <w:b/>
          <w:bCs/>
          <w:color w:val="000000"/>
          <w:sz w:val="24"/>
          <w:szCs w:val="24"/>
        </w:rPr>
        <w:t>福名因</w:t>
      </w:r>
      <w:r w:rsidRPr="00BE65DD">
        <w:rPr>
          <w:rFonts w:ascii="新細明體" w:hAnsi="新細明體" w:hint="eastAsia"/>
          <w:b/>
          <w:bCs/>
          <w:color w:val="000000"/>
          <w:sz w:val="24"/>
          <w:szCs w:val="24"/>
        </w:rPr>
        <w:t>，</w:t>
      </w:r>
      <w:r w:rsidRPr="00BE65DD">
        <w:rPr>
          <w:rFonts w:ascii="標楷體" w:eastAsia="標楷體" w:hAnsi="標楷體"/>
          <w:b/>
          <w:bCs/>
          <w:color w:val="000000"/>
          <w:sz w:val="24"/>
          <w:szCs w:val="24"/>
        </w:rPr>
        <w:t>福報名果。或說因為果</w:t>
      </w:r>
      <w:bookmarkStart w:id="14" w:name="0170a16"/>
      <w:bookmarkEnd w:id="14"/>
      <w:r w:rsidRPr="00BE65DD">
        <w:rPr>
          <w:rFonts w:ascii="新細明體" w:hAnsi="新細明體" w:hint="eastAsia"/>
          <w:b/>
          <w:bCs/>
          <w:color w:val="000000"/>
          <w:sz w:val="24"/>
          <w:szCs w:val="24"/>
        </w:rPr>
        <w:t>，</w:t>
      </w:r>
      <w:r w:rsidRPr="00BE65DD">
        <w:rPr>
          <w:rFonts w:ascii="標楷體" w:eastAsia="標楷體" w:hAnsi="標楷體"/>
          <w:b/>
          <w:bCs/>
          <w:color w:val="000000"/>
          <w:sz w:val="24"/>
          <w:szCs w:val="24"/>
        </w:rPr>
        <w:t>或說果為因。此中說因為果。</w:t>
      </w:r>
    </w:p>
    <w:p w14:paraId="3EA672E9" w14:textId="77777777" w:rsidR="001812A0" w:rsidRPr="00BE65DD" w:rsidRDefault="00326120" w:rsidP="00FF239B">
      <w:pPr>
        <w:adjustRightInd w:val="0"/>
        <w:snapToGrid w:val="0"/>
        <w:spacing w:afterLines="30" w:after="108"/>
        <w:ind w:leftChars="400" w:left="1520" w:hangingChars="300" w:hanging="720"/>
        <w:jc w:val="both"/>
        <w:rPr>
          <w:rFonts w:ascii="新細明體" w:hAnsi="新細明體"/>
          <w:color w:val="000000"/>
          <w:sz w:val="24"/>
          <w:szCs w:val="24"/>
        </w:rPr>
      </w:pPr>
      <w:r w:rsidRPr="00BE65DD">
        <w:rPr>
          <w:rFonts w:ascii="新細明體" w:hAnsi="新細明體" w:hint="eastAsia"/>
          <w:color w:val="000000"/>
          <w:sz w:val="24"/>
          <w:szCs w:val="24"/>
        </w:rPr>
        <w:t>【疏】</w:t>
      </w:r>
      <w:r w:rsidR="00C26454" w:rsidRPr="00BE65DD">
        <w:rPr>
          <w:rFonts w:ascii="新細明體" w:hAnsi="新細明體"/>
          <w:color w:val="000000"/>
          <w:sz w:val="24"/>
          <w:szCs w:val="24"/>
        </w:rPr>
        <w:t>答云</w:t>
      </w:r>
      <w:r w:rsidRPr="00AC371C">
        <w:rPr>
          <w:rFonts w:ascii="新細明體" w:hAnsi="新細明體" w:hint="eastAsia"/>
          <w:color w:val="000000"/>
          <w:sz w:val="24"/>
          <w:szCs w:val="24"/>
        </w:rPr>
        <w:t>：</w:t>
      </w:r>
      <w:r w:rsidR="00CC18E9"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="00C26454" w:rsidRPr="00AC371C">
        <w:rPr>
          <w:rFonts w:ascii="標楷體" w:eastAsia="標楷體" w:hAnsi="標楷體"/>
          <w:b/>
          <w:bCs/>
          <w:sz w:val="24"/>
          <w:szCs w:val="24"/>
        </w:rPr>
        <w:t>福是名因</w:t>
      </w:r>
      <w:r w:rsidRPr="00BE65DD">
        <w:rPr>
          <w:rFonts w:ascii="標楷體" w:eastAsia="標楷體" w:hAnsi="標楷體" w:hint="eastAsia"/>
          <w:b/>
          <w:bCs/>
          <w:sz w:val="24"/>
          <w:szCs w:val="24"/>
        </w:rPr>
        <w:t>，</w:t>
      </w:r>
      <w:r w:rsidR="00C26454" w:rsidRPr="00BE65DD">
        <w:rPr>
          <w:rFonts w:ascii="標楷體" w:eastAsia="標楷體" w:hAnsi="標楷體"/>
          <w:b/>
          <w:bCs/>
          <w:sz w:val="24"/>
          <w:szCs w:val="24"/>
        </w:rPr>
        <w:t>福</w:t>
      </w:r>
      <w:bookmarkStart w:id="15" w:name="0257c18"/>
      <w:bookmarkEnd w:id="15"/>
      <w:r w:rsidR="00C26454" w:rsidRPr="00BE65DD">
        <w:rPr>
          <w:rFonts w:ascii="標楷體" w:eastAsia="標楷體" w:hAnsi="標楷體"/>
          <w:b/>
          <w:bCs/>
          <w:sz w:val="24"/>
          <w:szCs w:val="24"/>
        </w:rPr>
        <w:t>報名果。</w:t>
      </w:r>
      <w:r w:rsidR="00CC18E9" w:rsidRPr="00BE65DD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="00C26454" w:rsidRPr="00BE65DD">
        <w:rPr>
          <w:rFonts w:ascii="新細明體" w:hAnsi="新細明體"/>
          <w:color w:val="000000"/>
          <w:sz w:val="24"/>
          <w:szCs w:val="24"/>
        </w:rPr>
        <w:t>此定因果兩義。</w:t>
      </w:r>
      <w:r w:rsidRPr="00BE65DD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Pr="00BE65DD">
        <w:rPr>
          <w:rFonts w:ascii="標楷體" w:eastAsia="標楷體" w:hAnsi="標楷體"/>
          <w:b/>
          <w:bCs/>
          <w:color w:val="000000"/>
          <w:sz w:val="24"/>
          <w:szCs w:val="24"/>
        </w:rPr>
        <w:t>或說因為果</w:t>
      </w:r>
      <w:r w:rsidRPr="00BE65DD">
        <w:rPr>
          <w:rFonts w:ascii="新細明體" w:hAnsi="新細明體" w:hint="eastAsia"/>
          <w:b/>
          <w:bCs/>
          <w:color w:val="000000"/>
          <w:sz w:val="24"/>
          <w:szCs w:val="24"/>
        </w:rPr>
        <w:t>，</w:t>
      </w:r>
      <w:r w:rsidRPr="00BE65DD">
        <w:rPr>
          <w:rFonts w:ascii="標楷體" w:eastAsia="標楷體" w:hAnsi="標楷體"/>
          <w:b/>
          <w:bCs/>
          <w:color w:val="000000"/>
          <w:sz w:val="24"/>
          <w:szCs w:val="24"/>
        </w:rPr>
        <w:t>或說</w:t>
      </w:r>
      <w:r w:rsidRPr="00BE65DD">
        <w:rPr>
          <w:rFonts w:ascii="標楷體" w:eastAsia="標楷體" w:hAnsi="標楷體"/>
          <w:b/>
          <w:bCs/>
          <w:color w:val="000000"/>
          <w:sz w:val="24"/>
          <w:szCs w:val="24"/>
        </w:rPr>
        <w:lastRenderedPageBreak/>
        <w:t>果為因</w:t>
      </w:r>
      <w:r w:rsidRPr="00BE65DD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Pr="00BE65DD">
        <w:rPr>
          <w:rFonts w:ascii="新細明體" w:hAnsi="新細明體" w:cs="新細明體" w:hint="eastAsia"/>
          <w:color w:val="020202"/>
          <w:kern w:val="36"/>
          <w:sz w:val="24"/>
          <w:szCs w:val="24"/>
        </w:rPr>
        <w:t>，</w:t>
      </w:r>
      <w:r w:rsidR="00C26454" w:rsidRPr="00BE65DD">
        <w:rPr>
          <w:rFonts w:ascii="新細明體" w:hAnsi="新細明體"/>
          <w:sz w:val="24"/>
          <w:szCs w:val="24"/>
        </w:rPr>
        <w:t>汎</w:t>
      </w:r>
      <w:r w:rsidR="00901874" w:rsidRPr="00BE65DD">
        <w:rPr>
          <w:rStyle w:val="aa"/>
          <w:rFonts w:ascii="Times New Roman" w:hAnsi="Times New Roman"/>
          <w:color w:val="000000"/>
          <w:sz w:val="24"/>
          <w:szCs w:val="24"/>
        </w:rPr>
        <w:footnoteReference w:id="19"/>
      </w:r>
      <w:r w:rsidR="00C26454" w:rsidRPr="00BE65DD">
        <w:rPr>
          <w:rFonts w:ascii="新細明體" w:hAnsi="新細明體"/>
          <w:color w:val="000000"/>
          <w:sz w:val="24"/>
          <w:szCs w:val="24"/>
        </w:rPr>
        <w:t>明眾義受</w:t>
      </w:r>
      <w:r w:rsidR="004C12D9" w:rsidRPr="00BE65DD">
        <w:rPr>
          <w:rStyle w:val="aa"/>
          <w:rFonts w:ascii="Times New Roman" w:hAnsi="Times New Roman"/>
          <w:color w:val="000000"/>
          <w:sz w:val="24"/>
          <w:szCs w:val="24"/>
        </w:rPr>
        <w:footnoteReference w:id="20"/>
      </w:r>
      <w:r w:rsidR="00C26454" w:rsidRPr="00BE65DD">
        <w:rPr>
          <w:rFonts w:ascii="新細明體" w:hAnsi="新細明體"/>
          <w:color w:val="000000"/>
          <w:sz w:val="24"/>
          <w:szCs w:val="24"/>
        </w:rPr>
        <w:t>名不同也。</w:t>
      </w:r>
    </w:p>
    <w:p w14:paraId="12933BE6" w14:textId="6E9DCDB0" w:rsidR="00395B3F" w:rsidRPr="00942600" w:rsidRDefault="006419C9" w:rsidP="000978C4">
      <w:pPr>
        <w:spacing w:beforeLines="30" w:before="108"/>
        <w:ind w:leftChars="450" w:left="900"/>
        <w:jc w:val="both"/>
        <w:outlineLvl w:val="8"/>
        <w:rPr>
          <w:rFonts w:ascii="新細明體" w:hAnsi="新細明體" w:cs="新細明體"/>
          <w:b/>
          <w:bCs/>
          <w:color w:val="020202"/>
          <w:kern w:val="36"/>
          <w:sz w:val="22"/>
          <w:bdr w:val="single" w:sz="4" w:space="0" w:color="auto"/>
          <w:shd w:val="pct15" w:color="auto" w:fill="FFFFFF"/>
        </w:rPr>
      </w:pPr>
      <w:bookmarkStart w:id="16" w:name="0257c20"/>
      <w:bookmarkEnd w:id="16"/>
      <w:r w:rsidRPr="00AC371C">
        <w:rPr>
          <w:rFonts w:ascii="新細明體" w:hAnsi="新細明體" w:cs="新細明體" w:hint="eastAsia"/>
          <w:b/>
          <w:bCs/>
          <w:color w:val="020202"/>
          <w:kern w:val="36"/>
          <w:sz w:val="22"/>
          <w:bdr w:val="single" w:sz="4" w:space="0" w:color="auto"/>
          <w:shd w:val="pct15" w:color="auto" w:fill="FFFFFF"/>
        </w:rPr>
        <w:t>（一）</w:t>
      </w:r>
      <w:r w:rsidR="009F226A" w:rsidRPr="00AC371C">
        <w:rPr>
          <w:rFonts w:asciiTheme="minorEastAsia" w:eastAsiaTheme="minorEastAsia" w:hAnsiTheme="minorEastAsia" w:cs="新細明體" w:hint="eastAsia"/>
          <w:b/>
          <w:bCs/>
          <w:color w:val="020202"/>
          <w:kern w:val="36"/>
          <w:sz w:val="22"/>
          <w:bdr w:val="single" w:sz="4" w:space="0" w:color="auto"/>
          <w:shd w:val="pct15" w:color="auto" w:fill="FFFFFF"/>
        </w:rPr>
        <w:t>何故</w:t>
      </w:r>
      <w:r w:rsidR="00027126" w:rsidRPr="00AC371C">
        <w:rPr>
          <w:rFonts w:asciiTheme="minorEastAsia" w:eastAsiaTheme="minorEastAsia" w:hAnsiTheme="minorEastAsia" w:cs="新細明體" w:hint="eastAsia"/>
          <w:b/>
          <w:bCs/>
          <w:color w:val="020202"/>
          <w:kern w:val="36"/>
          <w:sz w:val="22"/>
          <w:bdr w:val="single" w:sz="4" w:space="0" w:color="auto"/>
          <w:shd w:val="pct15" w:color="auto" w:fill="FFFFFF"/>
        </w:rPr>
        <w:t>福受報名</w:t>
      </w:r>
      <w:r w:rsidR="002F651F" w:rsidRPr="00AC371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2F651F" w:rsidRPr="00AC371C">
        <w:rPr>
          <w:rFonts w:ascii="Times New Roman" w:hAnsi="Times New Roman" w:cs="Times New Roman (本文 CS 字型)" w:hint="eastAsia"/>
          <w:color w:val="000000"/>
          <w:sz w:val="22"/>
        </w:rPr>
        <w:t>p.</w:t>
      </w:r>
      <w:r w:rsidR="002F651F" w:rsidRPr="00AC371C">
        <w:rPr>
          <w:rFonts w:ascii="Times New Roman" w:hAnsi="Times New Roman" w:cs="Times New Roman (本文 CS 字型)"/>
          <w:color w:val="000000"/>
          <w:sz w:val="22"/>
        </w:rPr>
        <w:t>221</w:t>
      </w:r>
      <w:r w:rsidR="002F651F" w:rsidRPr="00641D3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356DA592" w14:textId="77777777" w:rsidR="0058275F" w:rsidRPr="00BE65DD" w:rsidRDefault="00326120" w:rsidP="0058275F">
      <w:pPr>
        <w:ind w:leftChars="450" w:left="900"/>
        <w:jc w:val="both"/>
        <w:rPr>
          <w:rFonts w:ascii="新細明體" w:hAnsi="新細明體"/>
          <w:color w:val="000000"/>
          <w:sz w:val="24"/>
          <w:szCs w:val="24"/>
        </w:rPr>
      </w:pPr>
      <w:r w:rsidRPr="00BE65DD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Pr="00BE65DD">
        <w:rPr>
          <w:rFonts w:ascii="標楷體" w:eastAsia="標楷體" w:hAnsi="標楷體"/>
          <w:b/>
          <w:bCs/>
          <w:color w:val="000000"/>
          <w:sz w:val="24"/>
          <w:szCs w:val="24"/>
        </w:rPr>
        <w:t>此中說因為果</w:t>
      </w:r>
      <w:r w:rsidRPr="00BE65DD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="00C26454" w:rsidRPr="00BE65DD">
        <w:rPr>
          <w:rFonts w:ascii="新細明體" w:hAnsi="新細明體"/>
          <w:color w:val="000000"/>
          <w:sz w:val="24"/>
          <w:szCs w:val="24"/>
        </w:rPr>
        <w:t>者</w:t>
      </w:r>
      <w:r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BE65DD">
        <w:rPr>
          <w:rFonts w:ascii="新細明體" w:hAnsi="新細明體"/>
          <w:b/>
          <w:bCs/>
          <w:color w:val="000000"/>
          <w:sz w:val="24"/>
          <w:szCs w:val="24"/>
        </w:rPr>
        <w:t>福受報名</w:t>
      </w:r>
      <w:r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BE65DD">
        <w:rPr>
          <w:rFonts w:ascii="新細明體" w:hAnsi="新細明體"/>
          <w:color w:val="000000"/>
          <w:sz w:val="24"/>
          <w:szCs w:val="24"/>
        </w:rPr>
        <w:t>凡有二義</w:t>
      </w:r>
      <w:r w:rsidRPr="00BE65DD">
        <w:rPr>
          <w:rFonts w:ascii="新細明體" w:hAnsi="新細明體" w:hint="eastAsia"/>
          <w:color w:val="000000"/>
          <w:sz w:val="24"/>
          <w:szCs w:val="24"/>
        </w:rPr>
        <w:t>：</w:t>
      </w:r>
      <w:r w:rsidR="00C26454" w:rsidRPr="00BE65DD">
        <w:rPr>
          <w:rFonts w:ascii="新細明體" w:hAnsi="新細明體"/>
          <w:b/>
          <w:bCs/>
          <w:color w:val="000000"/>
          <w:sz w:val="24"/>
          <w:szCs w:val="24"/>
        </w:rPr>
        <w:t>一</w:t>
      </w:r>
      <w:r w:rsidR="00CC18E9" w:rsidRPr="00BE65DD">
        <w:rPr>
          <w:rFonts w:ascii="新細明體" w:hAnsi="新細明體" w:hint="eastAsia"/>
          <w:b/>
          <w:bCs/>
          <w:color w:val="000000"/>
          <w:sz w:val="24"/>
          <w:szCs w:val="24"/>
        </w:rPr>
        <w:t>、</w:t>
      </w:r>
      <w:r w:rsidR="00C26454" w:rsidRPr="00BE65DD">
        <w:rPr>
          <w:rFonts w:ascii="新細明體" w:hAnsi="新細明體"/>
          <w:b/>
          <w:bCs/>
          <w:color w:val="000000"/>
          <w:sz w:val="24"/>
          <w:szCs w:val="24"/>
        </w:rPr>
        <w:t>為捨罪</w:t>
      </w:r>
      <w:r w:rsidR="004F21D7" w:rsidRPr="00BE65DD">
        <w:rPr>
          <w:rFonts w:ascii="新細明體" w:hAnsi="新細明體" w:hint="eastAsia"/>
          <w:b/>
          <w:bCs/>
          <w:color w:val="000000"/>
          <w:sz w:val="24"/>
          <w:szCs w:val="24"/>
        </w:rPr>
        <w:t>；</w:t>
      </w:r>
      <w:r w:rsidR="00C26454" w:rsidRPr="00BE65DD">
        <w:rPr>
          <w:rFonts w:ascii="新細明體" w:hAnsi="新細明體"/>
          <w:b/>
          <w:bCs/>
          <w:color w:val="000000"/>
          <w:sz w:val="24"/>
          <w:szCs w:val="24"/>
        </w:rPr>
        <w:t>二</w:t>
      </w:r>
      <w:r w:rsidR="00CC18E9" w:rsidRPr="00BE65DD">
        <w:rPr>
          <w:rFonts w:ascii="新細明體" w:hAnsi="新細明體" w:hint="eastAsia"/>
          <w:b/>
          <w:bCs/>
          <w:color w:val="000000"/>
          <w:sz w:val="24"/>
          <w:szCs w:val="24"/>
        </w:rPr>
        <w:t>、</w:t>
      </w:r>
      <w:r w:rsidR="00C26454" w:rsidRPr="00BE65DD">
        <w:rPr>
          <w:rFonts w:ascii="新細明體" w:hAnsi="新細明體"/>
          <w:b/>
          <w:bCs/>
          <w:color w:val="000000"/>
          <w:sz w:val="24"/>
          <w:szCs w:val="24"/>
        </w:rPr>
        <w:t>為捨福</w:t>
      </w:r>
      <w:r w:rsidR="00C26454" w:rsidRPr="00BE65DD">
        <w:rPr>
          <w:rFonts w:ascii="新細明體" w:hAnsi="新細明體"/>
          <w:color w:val="000000"/>
          <w:sz w:val="24"/>
          <w:szCs w:val="24"/>
        </w:rPr>
        <w:t>。</w:t>
      </w:r>
      <w:bookmarkStart w:id="17" w:name="0257c21"/>
      <w:bookmarkEnd w:id="17"/>
    </w:p>
    <w:p w14:paraId="4A75A2A9" w14:textId="77777777" w:rsidR="006419C9" w:rsidRPr="00942600" w:rsidRDefault="006419C9" w:rsidP="004B3C6E">
      <w:pPr>
        <w:spacing w:beforeLines="30" w:before="108"/>
        <w:ind w:leftChars="500" w:left="1000"/>
        <w:jc w:val="both"/>
        <w:outlineLvl w:val="8"/>
        <w:rPr>
          <w:rFonts w:ascii="新細明體" w:hAnsi="新細明體"/>
          <w:b/>
          <w:bCs/>
          <w:color w:val="000000"/>
          <w:sz w:val="22"/>
        </w:rPr>
      </w:pPr>
      <w:r w:rsidRPr="00732DE1">
        <w:rPr>
          <w:rFonts w:ascii="Times New Roman" w:hAnsi="Times New Roman"/>
          <w:b/>
          <w:bCs/>
          <w:color w:val="000000"/>
          <w:sz w:val="22"/>
          <w:bdr w:val="single" w:sz="4" w:space="0" w:color="auto"/>
          <w:shd w:val="pct15" w:color="auto" w:fill="FFFFFF"/>
        </w:rPr>
        <w:t>1</w:t>
      </w:r>
      <w:r w:rsidRPr="00732DE1">
        <w:rPr>
          <w:rFonts w:ascii="Times New Roman" w:hAnsi="Times New Roman"/>
          <w:b/>
          <w:bCs/>
          <w:color w:val="000000"/>
          <w:sz w:val="22"/>
          <w:bdr w:val="single" w:sz="4" w:space="0" w:color="auto"/>
          <w:shd w:val="pct15" w:color="auto" w:fill="FFFFFF"/>
        </w:rPr>
        <w:t>、</w:t>
      </w:r>
      <w:r w:rsidRPr="00942600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為捨罪</w:t>
      </w:r>
      <w:r w:rsidR="00D00FFC" w:rsidRPr="00641D3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D00FFC" w:rsidRPr="00641D3C">
        <w:rPr>
          <w:rFonts w:ascii="Times New Roman" w:hAnsi="Times New Roman" w:cs="Times New Roman (本文 CS 字型)" w:hint="eastAsia"/>
          <w:color w:val="000000"/>
          <w:sz w:val="22"/>
        </w:rPr>
        <w:t>p.</w:t>
      </w:r>
      <w:r w:rsidR="00D00FFC" w:rsidRPr="00641D3C">
        <w:rPr>
          <w:rFonts w:ascii="Times New Roman" w:hAnsi="Times New Roman" w:cs="Times New Roman (本文 CS 字型)"/>
          <w:color w:val="000000"/>
          <w:sz w:val="22"/>
        </w:rPr>
        <w:t>2</w:t>
      </w:r>
      <w:r w:rsidR="00D00FFC">
        <w:rPr>
          <w:rFonts w:ascii="Times New Roman" w:hAnsi="Times New Roman" w:cs="Times New Roman (本文 CS 字型)"/>
          <w:color w:val="000000"/>
          <w:sz w:val="22"/>
        </w:rPr>
        <w:t>21</w:t>
      </w:r>
      <w:r w:rsidR="00D00FFC" w:rsidRPr="00641D3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1DEE1852" w14:textId="063439DD" w:rsidR="0058275F" w:rsidRPr="00BE65DD" w:rsidRDefault="00C26454" w:rsidP="0058275F">
      <w:pPr>
        <w:ind w:leftChars="500" w:left="1000"/>
        <w:jc w:val="both"/>
        <w:rPr>
          <w:rFonts w:ascii="新細明體" w:hAnsi="新細明體"/>
          <w:color w:val="000000"/>
          <w:sz w:val="24"/>
          <w:szCs w:val="24"/>
        </w:rPr>
      </w:pPr>
      <w:r w:rsidRPr="00BE65DD">
        <w:rPr>
          <w:rFonts w:ascii="新細明體" w:hAnsi="新細明體"/>
          <w:color w:val="000000"/>
          <w:sz w:val="24"/>
          <w:szCs w:val="24"/>
        </w:rPr>
        <w:t>為捨罪者</w:t>
      </w:r>
      <w:r w:rsidR="00326120"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Pr="00BE65DD">
        <w:rPr>
          <w:rFonts w:ascii="新細明體" w:hAnsi="新細明體"/>
          <w:color w:val="000000"/>
          <w:sz w:val="24"/>
          <w:szCs w:val="24"/>
        </w:rPr>
        <w:t>福以富饒</w:t>
      </w:r>
      <w:r w:rsidR="00DE16DC" w:rsidRPr="00BE65DD">
        <w:rPr>
          <w:rStyle w:val="aa"/>
          <w:rFonts w:ascii="Times New Roman" w:hAnsi="Times New Roman"/>
          <w:color w:val="000000"/>
          <w:sz w:val="24"/>
          <w:szCs w:val="24"/>
        </w:rPr>
        <w:footnoteReference w:id="21"/>
      </w:r>
      <w:r w:rsidRPr="00BE65DD">
        <w:rPr>
          <w:rFonts w:ascii="新細明體" w:hAnsi="新細明體"/>
          <w:color w:val="000000"/>
          <w:sz w:val="24"/>
          <w:szCs w:val="24"/>
        </w:rPr>
        <w:t>為義</w:t>
      </w:r>
      <w:r w:rsidR="00CC18E9"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Pr="00BE65DD">
        <w:rPr>
          <w:rFonts w:ascii="新細明體" w:hAnsi="新細明體"/>
          <w:color w:val="000000"/>
          <w:sz w:val="24"/>
          <w:szCs w:val="24"/>
        </w:rPr>
        <w:t>行於善因</w:t>
      </w:r>
      <w:r w:rsidR="00326120"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Pr="00BE65DD">
        <w:rPr>
          <w:rFonts w:ascii="新細明體" w:hAnsi="新細明體"/>
          <w:color w:val="000000"/>
          <w:sz w:val="24"/>
          <w:szCs w:val="24"/>
        </w:rPr>
        <w:t>得富饒</w:t>
      </w:r>
      <w:bookmarkStart w:id="18" w:name="0257c22"/>
      <w:bookmarkEnd w:id="18"/>
      <w:r w:rsidRPr="00BE65DD">
        <w:rPr>
          <w:rFonts w:ascii="新細明體" w:hAnsi="新細明體"/>
          <w:color w:val="000000"/>
          <w:sz w:val="24"/>
          <w:szCs w:val="24"/>
        </w:rPr>
        <w:t>果</w:t>
      </w:r>
      <w:r w:rsidR="00326120" w:rsidRPr="00BE65DD">
        <w:rPr>
          <w:rFonts w:ascii="新細明體" w:hAnsi="新細明體" w:hint="eastAsia"/>
          <w:color w:val="000000"/>
          <w:sz w:val="24"/>
          <w:szCs w:val="24"/>
        </w:rPr>
        <w:t>；</w:t>
      </w:r>
      <w:r w:rsidRPr="00BE65DD">
        <w:rPr>
          <w:rFonts w:ascii="新細明體" w:hAnsi="新細明體"/>
          <w:color w:val="000000"/>
          <w:sz w:val="24"/>
          <w:szCs w:val="24"/>
        </w:rPr>
        <w:t>罪以</w:t>
      </w:r>
      <w:r w:rsidRPr="00BE65DD">
        <w:rPr>
          <w:rFonts w:ascii="新細明體" w:hAnsi="新細明體"/>
          <w:sz w:val="24"/>
          <w:szCs w:val="24"/>
        </w:rPr>
        <w:t>摧折</w:t>
      </w:r>
      <w:r w:rsidR="00924B8F" w:rsidRPr="00BE65DD">
        <w:rPr>
          <w:rStyle w:val="aa"/>
          <w:rFonts w:ascii="Times New Roman" w:hAnsi="Times New Roman"/>
          <w:color w:val="000000"/>
          <w:sz w:val="24"/>
          <w:szCs w:val="24"/>
        </w:rPr>
        <w:footnoteReference w:id="22"/>
      </w:r>
      <w:r w:rsidRPr="00BE65DD">
        <w:rPr>
          <w:rFonts w:ascii="新細明體" w:hAnsi="新細明體"/>
          <w:color w:val="000000"/>
          <w:sz w:val="24"/>
          <w:szCs w:val="24"/>
        </w:rPr>
        <w:t>為義</w:t>
      </w:r>
      <w:r w:rsidR="00326120"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Pr="00BE65DD">
        <w:rPr>
          <w:rFonts w:ascii="新細明體" w:hAnsi="新細明體"/>
          <w:color w:val="000000"/>
          <w:sz w:val="24"/>
          <w:szCs w:val="24"/>
        </w:rPr>
        <w:t>行於惡因</w:t>
      </w:r>
      <w:r w:rsidR="00326120"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Pr="00BE65DD">
        <w:rPr>
          <w:rFonts w:ascii="新細明體" w:hAnsi="新細明體"/>
          <w:color w:val="000000"/>
          <w:sz w:val="24"/>
          <w:szCs w:val="24"/>
        </w:rPr>
        <w:t>得摧折果。行者</w:t>
      </w:r>
      <w:bookmarkStart w:id="19" w:name="0257c23"/>
      <w:bookmarkEnd w:id="19"/>
      <w:r w:rsidRPr="00BE65DD">
        <w:rPr>
          <w:rFonts w:ascii="新細明體" w:hAnsi="新細明體"/>
          <w:color w:val="000000"/>
          <w:sz w:val="24"/>
          <w:szCs w:val="24"/>
        </w:rPr>
        <w:t>聞此</w:t>
      </w:r>
      <w:r w:rsidR="00326120"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Pr="00BE65DD">
        <w:rPr>
          <w:rFonts w:ascii="新細明體" w:hAnsi="新細明體"/>
          <w:color w:val="000000"/>
          <w:sz w:val="24"/>
          <w:szCs w:val="24"/>
        </w:rPr>
        <w:t>故捨惡修福。</w:t>
      </w:r>
    </w:p>
    <w:p w14:paraId="5227BCFB" w14:textId="77777777" w:rsidR="006419C9" w:rsidRPr="00942600" w:rsidRDefault="006419C9" w:rsidP="0017469C">
      <w:pPr>
        <w:spacing w:beforeLines="30" w:before="108"/>
        <w:ind w:leftChars="500" w:left="1000"/>
        <w:jc w:val="both"/>
        <w:outlineLvl w:val="8"/>
        <w:rPr>
          <w:rFonts w:ascii="新細明體" w:hAnsi="新細明體"/>
          <w:color w:val="000000"/>
          <w:sz w:val="22"/>
          <w:bdr w:val="single" w:sz="4" w:space="0" w:color="auto"/>
          <w:shd w:val="pct15" w:color="auto" w:fill="FFFFFF"/>
        </w:rPr>
      </w:pPr>
      <w:r w:rsidRPr="00732DE1">
        <w:rPr>
          <w:rFonts w:ascii="Times New Roman" w:hAnsi="Times New Roman"/>
          <w:b/>
          <w:bCs/>
          <w:color w:val="000000"/>
          <w:sz w:val="22"/>
          <w:bdr w:val="single" w:sz="4" w:space="0" w:color="auto"/>
          <w:shd w:val="pct15" w:color="auto" w:fill="FFFFFF"/>
        </w:rPr>
        <w:t>2</w:t>
      </w:r>
      <w:r w:rsidRPr="00732DE1">
        <w:rPr>
          <w:rFonts w:ascii="Times New Roman" w:hAnsi="Times New Roman"/>
          <w:b/>
          <w:bCs/>
          <w:color w:val="000000"/>
          <w:sz w:val="22"/>
          <w:bdr w:val="single" w:sz="4" w:space="0" w:color="auto"/>
          <w:shd w:val="pct15" w:color="auto" w:fill="FFFFFF"/>
        </w:rPr>
        <w:t>、</w:t>
      </w:r>
      <w:r w:rsidRPr="00942600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為捨福</w:t>
      </w:r>
      <w:r w:rsidR="00D00FFC" w:rsidRPr="00641D3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D00FFC" w:rsidRPr="00641D3C">
        <w:rPr>
          <w:rFonts w:ascii="Times New Roman" w:hAnsi="Times New Roman" w:cs="Times New Roman (本文 CS 字型)" w:hint="eastAsia"/>
          <w:color w:val="000000"/>
          <w:sz w:val="22"/>
        </w:rPr>
        <w:t>p.</w:t>
      </w:r>
      <w:r w:rsidR="00D00FFC" w:rsidRPr="00641D3C">
        <w:rPr>
          <w:rFonts w:ascii="Times New Roman" w:hAnsi="Times New Roman" w:cs="Times New Roman (本文 CS 字型)"/>
          <w:color w:val="000000"/>
          <w:sz w:val="22"/>
        </w:rPr>
        <w:t>2</w:t>
      </w:r>
      <w:r w:rsidR="00D00FFC">
        <w:rPr>
          <w:rFonts w:ascii="Times New Roman" w:hAnsi="Times New Roman" w:cs="Times New Roman (本文 CS 字型)"/>
          <w:color w:val="000000"/>
          <w:sz w:val="22"/>
        </w:rPr>
        <w:t>21</w:t>
      </w:r>
      <w:r w:rsidR="00D00FFC" w:rsidRPr="00641D3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3CCD4F3B" w14:textId="77777777" w:rsidR="004B3C6E" w:rsidRPr="00BE65DD" w:rsidRDefault="00C26454" w:rsidP="000978C4">
      <w:pPr>
        <w:spacing w:afterLines="30" w:after="108"/>
        <w:ind w:leftChars="500" w:left="1000"/>
        <w:jc w:val="both"/>
        <w:rPr>
          <w:rFonts w:ascii="新細明體" w:hAnsi="新細明體"/>
          <w:color w:val="000000"/>
          <w:sz w:val="24"/>
          <w:szCs w:val="24"/>
        </w:rPr>
      </w:pPr>
      <w:r w:rsidRPr="00BE65DD">
        <w:rPr>
          <w:rFonts w:ascii="新細明體" w:hAnsi="新細明體"/>
          <w:color w:val="000000"/>
          <w:sz w:val="24"/>
          <w:szCs w:val="24"/>
        </w:rPr>
        <w:t>為成捨福者</w:t>
      </w:r>
      <w:r w:rsidR="00326120"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Pr="00BE65DD">
        <w:rPr>
          <w:rFonts w:ascii="新細明體" w:hAnsi="新細明體"/>
          <w:color w:val="000000"/>
          <w:sz w:val="24"/>
          <w:szCs w:val="24"/>
        </w:rPr>
        <w:t>福報滅時</w:t>
      </w:r>
      <w:r w:rsidR="00326120"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Pr="00BE65DD">
        <w:rPr>
          <w:rFonts w:ascii="新細明體" w:hAnsi="新細明體"/>
          <w:color w:val="000000"/>
          <w:sz w:val="24"/>
          <w:szCs w:val="24"/>
        </w:rPr>
        <w:t>生</w:t>
      </w:r>
      <w:bookmarkStart w:id="20" w:name="0257c24"/>
      <w:bookmarkEnd w:id="20"/>
      <w:r w:rsidRPr="00BE65DD">
        <w:rPr>
          <w:rFonts w:ascii="新細明體" w:hAnsi="新細明體"/>
          <w:color w:val="000000"/>
          <w:sz w:val="24"/>
          <w:szCs w:val="24"/>
        </w:rPr>
        <w:t>於大苦</w:t>
      </w:r>
      <w:r w:rsidR="00326120" w:rsidRPr="00BE65DD">
        <w:rPr>
          <w:rFonts w:ascii="新細明體" w:hAnsi="新細明體" w:hint="eastAsia"/>
          <w:color w:val="000000"/>
          <w:sz w:val="24"/>
          <w:szCs w:val="24"/>
        </w:rPr>
        <w:t>，</w:t>
      </w:r>
      <w:r w:rsidRPr="00BE65DD">
        <w:rPr>
          <w:rFonts w:ascii="新細明體" w:hAnsi="新細明體"/>
          <w:color w:val="000000"/>
          <w:sz w:val="24"/>
          <w:szCs w:val="24"/>
        </w:rPr>
        <w:t>故須捨福。</w:t>
      </w:r>
    </w:p>
    <w:p w14:paraId="3B7FC0C9" w14:textId="0D680B0D" w:rsidR="004B3C6E" w:rsidRPr="00EB41D5" w:rsidRDefault="004B3C6E" w:rsidP="004B3C6E">
      <w:pPr>
        <w:spacing w:beforeLines="30" w:before="108"/>
        <w:ind w:leftChars="500" w:left="1000"/>
        <w:jc w:val="both"/>
        <w:outlineLvl w:val="8"/>
        <w:rPr>
          <w:rFonts w:ascii="Times New Roman" w:hAnsi="Times New Roman"/>
          <w:b/>
          <w:color w:val="000000"/>
          <w:sz w:val="22"/>
          <w:bdr w:val="single" w:sz="4" w:space="0" w:color="auto"/>
          <w:shd w:val="pct15" w:color="auto" w:fill="FFFFFF"/>
        </w:rPr>
      </w:pPr>
      <w:r w:rsidRPr="00AC371C">
        <w:rPr>
          <w:rFonts w:ascii="Times New Roman" w:eastAsiaTheme="minorEastAsia" w:hAnsi="Times New Roman"/>
          <w:b/>
          <w:color w:val="000000"/>
          <w:sz w:val="22"/>
          <w:bdr w:val="single" w:sz="4" w:space="0" w:color="auto"/>
          <w:shd w:val="pct15" w:color="auto" w:fill="FFFFFF"/>
        </w:rPr>
        <w:t>3</w:t>
      </w:r>
      <w:r w:rsidRPr="00AC371C">
        <w:rPr>
          <w:rFonts w:ascii="Times New Roman" w:eastAsiaTheme="minorEastAsia" w:hAnsi="Times New Roman"/>
          <w:b/>
          <w:color w:val="000000"/>
          <w:sz w:val="22"/>
          <w:bdr w:val="single" w:sz="4" w:space="0" w:color="auto"/>
          <w:shd w:val="pct15" w:color="auto" w:fill="FFFFFF"/>
        </w:rPr>
        <w:t>、</w:t>
      </w:r>
      <w:r w:rsidR="009F226A" w:rsidRPr="00AC371C">
        <w:rPr>
          <w:rFonts w:asciiTheme="minorEastAsia" w:eastAsiaTheme="minorEastAsia" w:hAnsiTheme="minorEastAsia" w:hint="eastAsia"/>
          <w:b/>
          <w:color w:val="000000"/>
          <w:sz w:val="22"/>
          <w:bdr w:val="single" w:sz="4" w:space="0" w:color="auto"/>
          <w:shd w:val="pct15" w:color="auto" w:fill="FFFFFF"/>
        </w:rPr>
        <w:t>為成兩</w:t>
      </w:r>
      <w:r w:rsidR="009F226A" w:rsidRPr="00EB41D5">
        <w:rPr>
          <w:rFonts w:asciiTheme="minorEastAsia" w:eastAsiaTheme="minorEastAsia" w:hAnsiTheme="minorEastAsia" w:hint="eastAsia"/>
          <w:b/>
          <w:color w:val="000000"/>
          <w:sz w:val="22"/>
          <w:bdr w:val="single" w:sz="4" w:space="0" w:color="auto"/>
          <w:shd w:val="pct15" w:color="auto" w:fill="FFFFFF"/>
        </w:rPr>
        <w:t>捨</w:t>
      </w:r>
      <w:r w:rsidR="00AC371C" w:rsidRPr="00EB41D5">
        <w:rPr>
          <w:rFonts w:asciiTheme="minorEastAsia" w:eastAsiaTheme="minorEastAsia" w:hAnsiTheme="minorEastAsia" w:hint="eastAsia"/>
          <w:b/>
          <w:color w:val="000000"/>
          <w:sz w:val="22"/>
          <w:bdr w:val="single" w:sz="4" w:space="0" w:color="auto"/>
          <w:shd w:val="pct15" w:color="auto" w:fill="FFFFFF"/>
        </w:rPr>
        <w:t>故</w:t>
      </w:r>
      <w:r w:rsidR="00013CFB" w:rsidRPr="00EB41D5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013CFB" w:rsidRPr="00EB41D5">
        <w:rPr>
          <w:rFonts w:ascii="Times New Roman" w:hAnsi="Times New Roman" w:cs="Times New Roman (本文 CS 字型)" w:hint="eastAsia"/>
          <w:color w:val="000000"/>
          <w:sz w:val="22"/>
        </w:rPr>
        <w:t>p.</w:t>
      </w:r>
      <w:r w:rsidR="00013CFB" w:rsidRPr="00EB41D5">
        <w:rPr>
          <w:rFonts w:ascii="Times New Roman" w:hAnsi="Times New Roman" w:cs="Times New Roman (本文 CS 字型)"/>
          <w:color w:val="000000"/>
          <w:sz w:val="22"/>
        </w:rPr>
        <w:t>221</w:t>
      </w:r>
      <w:r w:rsidR="00013CFB" w:rsidRPr="00EB41D5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5989D60E" w14:textId="48EC3F22" w:rsidR="00326120" w:rsidRPr="00EB41D5" w:rsidRDefault="00C26454" w:rsidP="000978C4">
      <w:pPr>
        <w:spacing w:afterLines="30" w:after="108"/>
        <w:ind w:leftChars="500" w:left="1000"/>
        <w:jc w:val="both"/>
        <w:rPr>
          <w:rFonts w:ascii="新細明體" w:hAnsi="新細明體"/>
          <w:color w:val="000000"/>
          <w:sz w:val="24"/>
          <w:szCs w:val="24"/>
        </w:rPr>
      </w:pPr>
      <w:r w:rsidRPr="00EB41D5">
        <w:rPr>
          <w:rFonts w:ascii="新細明體" w:hAnsi="新細明體"/>
          <w:color w:val="000000"/>
          <w:sz w:val="24"/>
          <w:szCs w:val="24"/>
        </w:rPr>
        <w:t>為成兩捨</w:t>
      </w:r>
      <w:r w:rsidR="00AC371C" w:rsidRPr="00EB41D5">
        <w:rPr>
          <w:rFonts w:ascii="新細明體" w:hAnsi="新細明體"/>
          <w:color w:val="000000"/>
          <w:sz w:val="24"/>
          <w:szCs w:val="24"/>
        </w:rPr>
        <w:t>故</w:t>
      </w:r>
      <w:r w:rsidR="00326120" w:rsidRPr="00EB41D5">
        <w:rPr>
          <w:rFonts w:ascii="新細明體" w:hAnsi="新細明體" w:hint="eastAsia"/>
          <w:color w:val="000000"/>
          <w:sz w:val="24"/>
          <w:szCs w:val="24"/>
        </w:rPr>
        <w:t>，</w:t>
      </w:r>
      <w:r w:rsidRPr="00EB41D5">
        <w:rPr>
          <w:rFonts w:ascii="新細明體" w:hAnsi="新細明體"/>
          <w:color w:val="000000"/>
          <w:sz w:val="24"/>
          <w:szCs w:val="24"/>
        </w:rPr>
        <w:t>因受果名也。</w:t>
      </w:r>
      <w:bookmarkStart w:id="21" w:name="0257c25"/>
      <w:bookmarkEnd w:id="21"/>
    </w:p>
    <w:p w14:paraId="17E5AE01" w14:textId="77777777" w:rsidR="00326120" w:rsidRPr="00EB41D5" w:rsidRDefault="00514968" w:rsidP="0017469C">
      <w:pPr>
        <w:spacing w:beforeLines="30" w:before="108"/>
        <w:ind w:leftChars="450" w:left="900"/>
        <w:jc w:val="both"/>
        <w:outlineLvl w:val="8"/>
        <w:rPr>
          <w:rFonts w:ascii="新細明體" w:hAnsi="新細明體"/>
          <w:b/>
          <w:bCs/>
          <w:color w:val="000000"/>
          <w:sz w:val="22"/>
          <w:bdr w:val="single" w:sz="4" w:space="0" w:color="auto"/>
          <w:shd w:val="pct15" w:color="auto" w:fill="FFFFFF"/>
        </w:rPr>
      </w:pPr>
      <w:r w:rsidRPr="00EB41D5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（二）</w:t>
      </w:r>
      <w:r w:rsidR="00027126" w:rsidRPr="00EB41D5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舉</w:t>
      </w:r>
      <w:r w:rsidR="008E7837" w:rsidRPr="00EB41D5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喻以明因中說果、果中說因</w:t>
      </w:r>
      <w:r w:rsidR="00D00FFC" w:rsidRPr="00EB41D5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D00FFC" w:rsidRPr="00EB41D5">
        <w:rPr>
          <w:rFonts w:ascii="Times New Roman" w:eastAsia="DengXian" w:hAnsi="Times New Roman"/>
          <w:color w:val="000000"/>
          <w:sz w:val="22"/>
        </w:rPr>
        <w:t>p</w:t>
      </w:r>
      <w:r w:rsidR="00D00FFC" w:rsidRPr="00EB41D5">
        <w:rPr>
          <w:rFonts w:ascii="Times New Roman" w:hAnsi="Times New Roman"/>
          <w:color w:val="000000"/>
          <w:sz w:val="22"/>
        </w:rPr>
        <w:t>p.221-222</w:t>
      </w:r>
      <w:r w:rsidR="00D00FFC" w:rsidRPr="00EB41D5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61512AD0" w14:textId="1D37C392" w:rsidR="00326120" w:rsidRPr="00EB41D5" w:rsidRDefault="00326120" w:rsidP="00BE65DD">
      <w:pPr>
        <w:ind w:leftChars="450" w:left="1548" w:hangingChars="270" w:hanging="648"/>
        <w:jc w:val="both"/>
        <w:rPr>
          <w:rFonts w:ascii="標楷體" w:eastAsia="標楷體" w:hAnsi="標楷體"/>
          <w:b/>
          <w:bCs/>
          <w:color w:val="000000"/>
          <w:sz w:val="24"/>
          <w:szCs w:val="24"/>
        </w:rPr>
      </w:pPr>
      <w:r w:rsidRPr="00EB41D5">
        <w:rPr>
          <w:rFonts w:ascii="新細明體" w:hAnsi="新細明體" w:hint="eastAsia"/>
          <w:color w:val="000000"/>
          <w:sz w:val="24"/>
          <w:szCs w:val="24"/>
        </w:rPr>
        <w:t>【釋】</w:t>
      </w:r>
      <w:r w:rsidRPr="00EB41D5">
        <w:rPr>
          <w:rFonts w:ascii="標楷體" w:eastAsia="標楷體" w:hAnsi="標楷體"/>
          <w:b/>
          <w:bCs/>
          <w:color w:val="000000"/>
          <w:sz w:val="24"/>
          <w:szCs w:val="24"/>
        </w:rPr>
        <w:t>譬如食千兩</w:t>
      </w:r>
      <w:bookmarkStart w:id="22" w:name="0170a17"/>
      <w:bookmarkEnd w:id="22"/>
      <w:r w:rsidRPr="00EB41D5">
        <w:rPr>
          <w:rFonts w:ascii="標楷體" w:eastAsia="標楷體" w:hAnsi="標楷體"/>
          <w:b/>
          <w:bCs/>
          <w:color w:val="000000"/>
          <w:sz w:val="24"/>
          <w:szCs w:val="24"/>
        </w:rPr>
        <w:t>金</w:t>
      </w:r>
      <w:r w:rsidRPr="00EB41D5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，</w:t>
      </w:r>
      <w:r w:rsidRPr="00EB41D5">
        <w:rPr>
          <w:rFonts w:ascii="標楷體" w:eastAsia="標楷體" w:hAnsi="標楷體"/>
          <w:b/>
          <w:bCs/>
          <w:color w:val="000000"/>
          <w:sz w:val="24"/>
          <w:szCs w:val="24"/>
        </w:rPr>
        <w:t>金不可食</w:t>
      </w:r>
      <w:r w:rsidRPr="00EB41D5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，</w:t>
      </w:r>
      <w:r w:rsidRPr="00EB41D5">
        <w:rPr>
          <w:rFonts w:ascii="標楷體" w:eastAsia="標楷體" w:hAnsi="標楷體"/>
          <w:b/>
          <w:bCs/>
          <w:color w:val="000000"/>
          <w:sz w:val="24"/>
          <w:szCs w:val="24"/>
        </w:rPr>
        <w:t>因金得食</w:t>
      </w:r>
      <w:r w:rsidRPr="00EB41D5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，</w:t>
      </w:r>
      <w:r w:rsidRPr="00EB41D5">
        <w:rPr>
          <w:rFonts w:ascii="標楷體" w:eastAsia="標楷體" w:hAnsi="標楷體"/>
          <w:b/>
          <w:bCs/>
          <w:color w:val="000000"/>
          <w:sz w:val="24"/>
          <w:szCs w:val="24"/>
        </w:rPr>
        <w:t>故名食金。</w:t>
      </w:r>
      <w:r w:rsidR="008E7837" w:rsidRPr="00EB41D5">
        <w:rPr>
          <w:rFonts w:ascii="標楷體" w:eastAsia="標楷體" w:hAnsi="標楷體"/>
          <w:b/>
          <w:bCs/>
          <w:color w:val="000000"/>
          <w:sz w:val="24"/>
          <w:szCs w:val="24"/>
        </w:rPr>
        <w:t>又如</w:t>
      </w:r>
      <w:bookmarkStart w:id="23" w:name="0170a18"/>
      <w:bookmarkEnd w:id="23"/>
      <w:r w:rsidR="008E7837" w:rsidRPr="00EB41D5">
        <w:rPr>
          <w:rFonts w:ascii="標楷體" w:eastAsia="標楷體" w:hAnsi="標楷體"/>
          <w:b/>
          <w:bCs/>
          <w:color w:val="000000"/>
          <w:sz w:val="24"/>
          <w:szCs w:val="24"/>
        </w:rPr>
        <w:t>見</w:t>
      </w:r>
      <w:r w:rsidR="008E7837" w:rsidRPr="00EB41D5">
        <w:rPr>
          <w:rFonts w:ascii="標楷體" w:eastAsia="標楷體" w:hAnsi="標楷體"/>
          <w:b/>
          <w:bCs/>
          <w:sz w:val="24"/>
          <w:szCs w:val="24"/>
        </w:rPr>
        <w:t>畫</w:t>
      </w:r>
      <w:r w:rsidR="008E7837" w:rsidRPr="00EB41D5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，</w:t>
      </w:r>
      <w:r w:rsidR="008E7837" w:rsidRPr="00EB41D5">
        <w:rPr>
          <w:rFonts w:ascii="標楷體" w:eastAsia="標楷體" w:hAnsi="標楷體"/>
          <w:b/>
          <w:bCs/>
          <w:color w:val="000000"/>
          <w:sz w:val="24"/>
          <w:szCs w:val="24"/>
        </w:rPr>
        <w:t>言是好手</w:t>
      </w:r>
      <w:r w:rsidR="008E7837" w:rsidRPr="00EB41D5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，</w:t>
      </w:r>
      <w:r w:rsidR="008E7837" w:rsidRPr="00EB41D5">
        <w:rPr>
          <w:rFonts w:ascii="標楷體" w:eastAsia="標楷體" w:hAnsi="標楷體"/>
          <w:b/>
          <w:bCs/>
          <w:color w:val="000000"/>
          <w:sz w:val="24"/>
          <w:szCs w:val="24"/>
        </w:rPr>
        <w:t>因手得畫</w:t>
      </w:r>
      <w:r w:rsidR="008E7837" w:rsidRPr="00EB41D5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，</w:t>
      </w:r>
      <w:r w:rsidR="008E7837" w:rsidRPr="00EB41D5">
        <w:rPr>
          <w:rFonts w:ascii="標楷體" w:eastAsia="標楷體" w:hAnsi="標楷體"/>
          <w:b/>
          <w:bCs/>
          <w:color w:val="000000"/>
          <w:sz w:val="24"/>
          <w:szCs w:val="24"/>
        </w:rPr>
        <w:t>故名好手。</w:t>
      </w:r>
    </w:p>
    <w:p w14:paraId="2E99A053" w14:textId="2FDA061F" w:rsidR="00B10360" w:rsidRPr="00EB41D5" w:rsidRDefault="00326120" w:rsidP="00D50403">
      <w:pPr>
        <w:spacing w:afterLines="30" w:after="108"/>
        <w:ind w:leftChars="450" w:left="900"/>
        <w:jc w:val="both"/>
        <w:rPr>
          <w:rFonts w:ascii="新細明體" w:hAnsi="新細明體"/>
          <w:color w:val="000000"/>
          <w:szCs w:val="24"/>
        </w:rPr>
      </w:pPr>
      <w:r w:rsidRPr="00EB41D5">
        <w:rPr>
          <w:rFonts w:ascii="新細明體" w:hAnsi="新細明體" w:hint="eastAsia"/>
          <w:color w:val="000000"/>
          <w:sz w:val="24"/>
          <w:szCs w:val="24"/>
        </w:rPr>
        <w:t>【疏】</w:t>
      </w:r>
      <w:r w:rsidR="00C26454" w:rsidRPr="00EB41D5">
        <w:rPr>
          <w:rFonts w:ascii="新細明體" w:hAnsi="新細明體"/>
          <w:color w:val="000000"/>
          <w:sz w:val="24"/>
          <w:szCs w:val="24"/>
        </w:rPr>
        <w:t>食金譬</w:t>
      </w:r>
      <w:r w:rsidR="00F9467A" w:rsidRPr="00EB41D5">
        <w:rPr>
          <w:rStyle w:val="aa"/>
          <w:rFonts w:ascii="Times New Roman" w:hAnsi="Times New Roman"/>
          <w:color w:val="000000"/>
          <w:sz w:val="24"/>
          <w:szCs w:val="24"/>
        </w:rPr>
        <w:footnoteReference w:id="23"/>
      </w:r>
      <w:r w:rsidR="00C26454" w:rsidRPr="00EB41D5">
        <w:rPr>
          <w:rFonts w:ascii="新細明體" w:hAnsi="新細明體"/>
          <w:color w:val="000000"/>
          <w:sz w:val="24"/>
          <w:szCs w:val="24"/>
        </w:rPr>
        <w:t>因中說果</w:t>
      </w:r>
      <w:r w:rsidR="0010481A" w:rsidRPr="00EB41D5">
        <w:rPr>
          <w:rStyle w:val="aa"/>
          <w:rFonts w:ascii="Times New Roman" w:hAnsi="Times New Roman"/>
          <w:color w:val="000000"/>
          <w:sz w:val="24"/>
          <w:szCs w:val="24"/>
        </w:rPr>
        <w:footnoteReference w:id="24"/>
      </w:r>
      <w:r w:rsidRPr="00EB41D5">
        <w:rPr>
          <w:rFonts w:ascii="新細明體" w:hAnsi="新細明體" w:hint="eastAsia"/>
          <w:color w:val="000000"/>
          <w:sz w:val="24"/>
          <w:szCs w:val="24"/>
        </w:rPr>
        <w:t>，</w:t>
      </w:r>
      <w:r w:rsidR="00C26454" w:rsidRPr="00EB41D5">
        <w:rPr>
          <w:rFonts w:ascii="新細明體" w:hAnsi="新細明體"/>
          <w:color w:val="000000"/>
          <w:sz w:val="24"/>
          <w:szCs w:val="24"/>
        </w:rPr>
        <w:t>見</w:t>
      </w:r>
      <w:r w:rsidR="008B64F1" w:rsidRPr="00EB41D5">
        <w:rPr>
          <w:rFonts w:asciiTheme="minorEastAsia" w:eastAsiaTheme="minorEastAsia" w:hAnsiTheme="minorEastAsia" w:hint="eastAsia"/>
          <w:sz w:val="24"/>
          <w:szCs w:val="24"/>
        </w:rPr>
        <w:t>畫</w:t>
      </w:r>
      <w:r w:rsidR="003F2487" w:rsidRPr="00EB41D5">
        <w:rPr>
          <w:rStyle w:val="aa"/>
          <w:rFonts w:ascii="Times New Roman" w:hAnsi="Times New Roman"/>
          <w:sz w:val="24"/>
          <w:szCs w:val="24"/>
        </w:rPr>
        <w:footnoteReference w:id="25"/>
      </w:r>
      <w:r w:rsidR="00C26454" w:rsidRPr="00EB41D5">
        <w:rPr>
          <w:rFonts w:ascii="新細明體" w:hAnsi="新細明體"/>
          <w:color w:val="000000"/>
          <w:sz w:val="24"/>
          <w:szCs w:val="24"/>
        </w:rPr>
        <w:t>譬果中說因</w:t>
      </w:r>
      <w:r w:rsidR="001C6865" w:rsidRPr="00EB41D5">
        <w:rPr>
          <w:rStyle w:val="aa"/>
          <w:rFonts w:ascii="Times New Roman" w:hAnsi="Times New Roman"/>
          <w:color w:val="000000"/>
          <w:sz w:val="24"/>
          <w:szCs w:val="24"/>
        </w:rPr>
        <w:footnoteReference w:id="26"/>
      </w:r>
      <w:r w:rsidR="00C26454" w:rsidRPr="00EB41D5">
        <w:rPr>
          <w:rFonts w:ascii="新細明體" w:hAnsi="新細明體"/>
          <w:color w:val="000000"/>
          <w:sz w:val="24"/>
          <w:szCs w:val="24"/>
        </w:rPr>
        <w:t>也。</w:t>
      </w:r>
    </w:p>
    <w:p w14:paraId="56A84BCC" w14:textId="279E64BE" w:rsidR="00B10360" w:rsidRPr="00942600" w:rsidRDefault="00B10360" w:rsidP="000978C4">
      <w:pPr>
        <w:spacing w:beforeLines="30" w:before="108"/>
        <w:ind w:leftChars="300" w:left="600"/>
        <w:jc w:val="both"/>
        <w:outlineLvl w:val="6"/>
        <w:rPr>
          <w:rFonts w:ascii="新細明體" w:hAnsi="新細明體"/>
          <w:b/>
          <w:bCs/>
          <w:sz w:val="22"/>
          <w:bdr w:val="single" w:sz="4" w:space="0" w:color="auto"/>
        </w:rPr>
      </w:pPr>
      <w:r w:rsidRPr="00EB41D5">
        <w:rPr>
          <w:rFonts w:ascii="新細明體" w:hAnsi="新細明體" w:hint="eastAsia"/>
          <w:b/>
          <w:bCs/>
          <w:sz w:val="22"/>
          <w:bdr w:val="single" w:sz="4" w:space="0" w:color="auto"/>
        </w:rPr>
        <w:lastRenderedPageBreak/>
        <w:t xml:space="preserve">戊二 </w:t>
      </w:r>
      <w:r w:rsidR="00F152D0" w:rsidRPr="00EB41D5">
        <w:rPr>
          <w:rFonts w:ascii="新細明體" w:hAnsi="新細明體" w:hint="eastAsia"/>
          <w:b/>
          <w:bCs/>
          <w:sz w:val="22"/>
          <w:bdr w:val="single" w:sz="4" w:space="0" w:color="auto"/>
        </w:rPr>
        <w:t>釋</w:t>
      </w:r>
      <w:r w:rsidR="00DD0E6F" w:rsidRPr="00EB41D5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「</w:t>
      </w:r>
      <w:r w:rsidR="00F152D0" w:rsidRPr="00EB41D5">
        <w:rPr>
          <w:rFonts w:ascii="新細明體" w:hAnsi="新細明體" w:hint="eastAsia"/>
          <w:b/>
          <w:bCs/>
          <w:sz w:val="22"/>
          <w:bdr w:val="single" w:sz="4" w:space="0" w:color="auto"/>
        </w:rPr>
        <w:t>取</w:t>
      </w:r>
      <w:r w:rsidR="00DD0E6F" w:rsidRPr="00EB41D5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」</w:t>
      </w:r>
      <w:r w:rsidR="00F152D0" w:rsidRPr="00EB41D5">
        <w:rPr>
          <w:rFonts w:ascii="新細明體" w:hAnsi="新細明體" w:hint="eastAsia"/>
          <w:b/>
          <w:bCs/>
          <w:sz w:val="22"/>
          <w:bdr w:val="single" w:sz="4" w:space="0" w:color="auto"/>
        </w:rPr>
        <w:t>字</w:t>
      </w:r>
      <w:r w:rsidR="00D00FFC" w:rsidRPr="00EB41D5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D00FFC" w:rsidRPr="00EB41D5">
        <w:rPr>
          <w:rFonts w:ascii="Times New Roman" w:hAnsi="Times New Roman" w:cs="Times New Roman (本文 CS 字型)" w:hint="eastAsia"/>
          <w:color w:val="000000"/>
          <w:sz w:val="22"/>
        </w:rPr>
        <w:t>p.</w:t>
      </w:r>
      <w:r w:rsidR="00D00FFC" w:rsidRPr="00EB41D5">
        <w:rPr>
          <w:rFonts w:ascii="Times New Roman" w:hAnsi="Times New Roman" w:cs="Times New Roman (本文 CS 字型)"/>
          <w:color w:val="000000"/>
          <w:sz w:val="22"/>
        </w:rPr>
        <w:t>222</w:t>
      </w:r>
      <w:r w:rsidR="00D00FFC" w:rsidRPr="00EB41D5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1170B212" w14:textId="77777777" w:rsidR="008E7837" w:rsidRPr="00BE65DD" w:rsidRDefault="008E7837" w:rsidP="00535A23">
      <w:pPr>
        <w:ind w:leftChars="300" w:left="600"/>
        <w:jc w:val="both"/>
        <w:rPr>
          <w:rFonts w:ascii="DengXian" w:hAnsi="DengXian"/>
          <w:sz w:val="24"/>
          <w:szCs w:val="24"/>
        </w:rPr>
      </w:pPr>
      <w:r w:rsidRPr="00BE65DD">
        <w:rPr>
          <w:rFonts w:asciiTheme="minorEastAsia" w:eastAsiaTheme="minorEastAsia" w:hAnsiTheme="minorEastAsia" w:hint="eastAsia"/>
          <w:sz w:val="24"/>
          <w:szCs w:val="24"/>
        </w:rPr>
        <w:t>【釋】</w:t>
      </w:r>
      <w:r w:rsidRPr="00BE65DD">
        <w:rPr>
          <w:rFonts w:ascii="標楷體" w:eastAsia="標楷體" w:hAnsi="標楷體"/>
          <w:b/>
          <w:bCs/>
          <w:sz w:val="24"/>
          <w:szCs w:val="24"/>
        </w:rPr>
        <w:t>取名</w:t>
      </w:r>
      <w:bookmarkStart w:id="24" w:name="0170a19"/>
      <w:bookmarkEnd w:id="24"/>
      <w:r w:rsidRPr="00BE65DD">
        <w:rPr>
          <w:rFonts w:ascii="標楷體" w:eastAsia="標楷體" w:hAnsi="標楷體"/>
          <w:b/>
          <w:bCs/>
          <w:sz w:val="24"/>
          <w:szCs w:val="24"/>
        </w:rPr>
        <w:t>著</w:t>
      </w:r>
      <w:r w:rsidRPr="00BE65DD">
        <w:rPr>
          <w:rFonts w:ascii="標楷體" w:eastAsia="標楷體" w:hAnsi="標楷體" w:hint="eastAsia"/>
          <w:b/>
          <w:bCs/>
          <w:sz w:val="24"/>
          <w:szCs w:val="24"/>
        </w:rPr>
        <w:t>，</w:t>
      </w:r>
      <w:r w:rsidRPr="00BE65DD">
        <w:rPr>
          <w:rFonts w:ascii="標楷體" w:eastAsia="標楷體" w:hAnsi="標楷體"/>
          <w:b/>
          <w:bCs/>
          <w:sz w:val="24"/>
          <w:szCs w:val="24"/>
        </w:rPr>
        <w:t>著福報</w:t>
      </w:r>
      <w:r w:rsidR="00B10360" w:rsidRPr="00BE65DD">
        <w:rPr>
          <w:rFonts w:ascii="標楷體" w:eastAsia="標楷體" w:hAnsi="標楷體" w:hint="eastAsia"/>
          <w:b/>
          <w:bCs/>
          <w:sz w:val="24"/>
          <w:szCs w:val="24"/>
        </w:rPr>
        <w:t>。</w:t>
      </w:r>
    </w:p>
    <w:p w14:paraId="2B6C11AA" w14:textId="77777777" w:rsidR="00B10360" w:rsidRPr="00BE65DD" w:rsidRDefault="008E7837" w:rsidP="00535A23">
      <w:pPr>
        <w:spacing w:afterLines="30" w:after="108"/>
        <w:ind w:leftChars="300" w:left="600"/>
        <w:jc w:val="both"/>
        <w:rPr>
          <w:color w:val="000000"/>
          <w:sz w:val="24"/>
          <w:szCs w:val="24"/>
        </w:rPr>
      </w:pPr>
      <w:r w:rsidRPr="00BE65DD">
        <w:rPr>
          <w:rFonts w:asciiTheme="minorEastAsia" w:eastAsiaTheme="minorEastAsia" w:hAnsiTheme="minorEastAsia" w:hint="eastAsia"/>
          <w:color w:val="000000"/>
          <w:sz w:val="24"/>
          <w:szCs w:val="24"/>
        </w:rPr>
        <w:t>【疏】</w:t>
      </w:r>
      <w:r w:rsidRPr="00BE65DD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Pr="00BE65DD">
        <w:rPr>
          <w:rFonts w:ascii="標楷體" w:eastAsia="標楷體" w:hAnsi="標楷體"/>
          <w:b/>
          <w:bCs/>
          <w:sz w:val="24"/>
          <w:szCs w:val="24"/>
        </w:rPr>
        <w:t>取名著</w:t>
      </w:r>
      <w:r w:rsidRPr="00BE65DD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Pr="00BE65DD">
        <w:rPr>
          <w:color w:val="000000"/>
          <w:sz w:val="24"/>
          <w:szCs w:val="24"/>
        </w:rPr>
        <w:t>者</w:t>
      </w:r>
      <w:r w:rsidRPr="00BE65DD">
        <w:rPr>
          <w:rFonts w:ascii="DengXian" w:eastAsia="DengXian" w:hAnsi="DengXian" w:hint="eastAsia"/>
          <w:color w:val="000000"/>
          <w:sz w:val="24"/>
          <w:szCs w:val="24"/>
        </w:rPr>
        <w:t>，</w:t>
      </w:r>
      <w:r w:rsidRPr="00BE65DD">
        <w:rPr>
          <w:color w:val="000000"/>
          <w:sz w:val="24"/>
          <w:szCs w:val="24"/>
        </w:rPr>
        <w:t>釋偈本</w:t>
      </w:r>
      <w:r w:rsidRPr="00BE65DD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Pr="00BE65DD">
        <w:rPr>
          <w:rFonts w:ascii="標楷體" w:eastAsia="標楷體" w:hAnsi="標楷體"/>
          <w:b/>
          <w:bCs/>
          <w:sz w:val="24"/>
          <w:szCs w:val="24"/>
        </w:rPr>
        <w:t>取</w:t>
      </w:r>
      <w:r w:rsidRPr="00BE65DD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Pr="00BE65DD">
        <w:rPr>
          <w:color w:val="000000"/>
          <w:sz w:val="24"/>
          <w:szCs w:val="24"/>
        </w:rPr>
        <w:t>字。</w:t>
      </w:r>
    </w:p>
    <w:p w14:paraId="6BEE7847" w14:textId="028BA1EC" w:rsidR="00B10360" w:rsidRPr="00AC371C" w:rsidRDefault="00B10360" w:rsidP="000978C4">
      <w:pPr>
        <w:spacing w:beforeLines="30" w:before="108"/>
        <w:ind w:leftChars="300" w:left="600"/>
        <w:jc w:val="both"/>
        <w:outlineLvl w:val="6"/>
        <w:rPr>
          <w:rFonts w:ascii="新細明體" w:hAnsi="新細明體"/>
          <w:b/>
          <w:bCs/>
          <w:sz w:val="22"/>
          <w:bdr w:val="single" w:sz="4" w:space="0" w:color="auto"/>
        </w:rPr>
      </w:pPr>
      <w:r w:rsidRPr="00AC371C">
        <w:rPr>
          <w:rFonts w:ascii="新細明體" w:hAnsi="新細明體" w:hint="eastAsia"/>
          <w:b/>
          <w:bCs/>
          <w:sz w:val="22"/>
          <w:bdr w:val="single" w:sz="4" w:space="0" w:color="auto"/>
        </w:rPr>
        <w:t>戊三 釋</w:t>
      </w:r>
      <w:r w:rsidR="00DD0E6F"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「</w:t>
      </w:r>
      <w:r w:rsidRPr="00AC371C">
        <w:rPr>
          <w:rFonts w:ascii="新細明體" w:hAnsi="新細明體" w:hint="eastAsia"/>
          <w:b/>
          <w:bCs/>
          <w:sz w:val="22"/>
          <w:bdr w:val="single" w:sz="4" w:space="0" w:color="auto"/>
        </w:rPr>
        <w:t>惡</w:t>
      </w:r>
      <w:r w:rsidR="00DD0E6F"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」</w:t>
      </w:r>
      <w:r w:rsidRPr="00AC371C">
        <w:rPr>
          <w:rFonts w:ascii="新細明體" w:hAnsi="新細明體" w:hint="eastAsia"/>
          <w:b/>
          <w:bCs/>
          <w:sz w:val="22"/>
          <w:bdr w:val="single" w:sz="4" w:space="0" w:color="auto"/>
        </w:rPr>
        <w:t>字</w:t>
      </w:r>
      <w:r w:rsidR="00D00FFC" w:rsidRPr="00AC371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D00FFC" w:rsidRPr="00AC371C">
        <w:rPr>
          <w:rFonts w:ascii="Times New Roman" w:hAnsi="Times New Roman" w:cs="Times New Roman (本文 CS 字型)" w:hint="eastAsia"/>
          <w:color w:val="000000"/>
          <w:sz w:val="22"/>
        </w:rPr>
        <w:t>p.</w:t>
      </w:r>
      <w:r w:rsidR="00D00FFC" w:rsidRPr="00AC371C">
        <w:rPr>
          <w:rFonts w:ascii="Times New Roman" w:hAnsi="Times New Roman" w:cs="Times New Roman (本文 CS 字型)"/>
          <w:color w:val="000000"/>
          <w:sz w:val="22"/>
        </w:rPr>
        <w:t>222</w:t>
      </w:r>
      <w:r w:rsidR="00D00FFC" w:rsidRPr="00AC371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055C06B4" w14:textId="5A29AEAC" w:rsidR="00535A23" w:rsidRPr="00AC371C" w:rsidRDefault="00B10360" w:rsidP="00535A23">
      <w:pPr>
        <w:adjustRightInd w:val="0"/>
        <w:snapToGrid w:val="0"/>
        <w:spacing w:afterLines="30" w:after="108"/>
        <w:ind w:leftChars="300" w:left="1320" w:hangingChars="300" w:hanging="720"/>
        <w:jc w:val="both"/>
        <w:rPr>
          <w:rFonts w:ascii="Times New Roman" w:eastAsiaTheme="minorEastAsia" w:hAnsi="Times New Roman"/>
          <w:color w:val="020202"/>
          <w:kern w:val="36"/>
          <w:sz w:val="24"/>
          <w:szCs w:val="24"/>
        </w:rPr>
      </w:pPr>
      <w:r w:rsidRPr="00AC371C">
        <w:rPr>
          <w:rFonts w:asciiTheme="minorEastAsia" w:eastAsiaTheme="minorEastAsia" w:hAnsiTheme="minorEastAsia" w:hint="eastAsia"/>
          <w:sz w:val="24"/>
          <w:szCs w:val="24"/>
        </w:rPr>
        <w:t>【</w:t>
      </w:r>
      <w:r w:rsidRPr="00AC371C">
        <w:rPr>
          <w:rFonts w:ascii="新細明體" w:hAnsi="新細明體" w:hint="eastAsia"/>
          <w:sz w:val="24"/>
          <w:szCs w:val="24"/>
        </w:rPr>
        <w:t>釋】</w:t>
      </w:r>
      <w:r w:rsidRPr="00AC371C">
        <w:rPr>
          <w:rFonts w:ascii="標楷體" w:eastAsia="標楷體" w:hAnsi="標楷體"/>
          <w:b/>
          <w:bCs/>
          <w:sz w:val="24"/>
          <w:szCs w:val="24"/>
        </w:rPr>
        <w:t>惡先已說。</w:t>
      </w:r>
      <w:r w:rsidR="004B3C6E" w:rsidRPr="00AC371C">
        <w:rPr>
          <w:rStyle w:val="aa"/>
          <w:rFonts w:ascii="Times New Roman" w:eastAsia="標楷體" w:hAnsi="Times New Roman"/>
          <w:bCs/>
          <w:sz w:val="24"/>
          <w:szCs w:val="24"/>
        </w:rPr>
        <w:footnoteReference w:id="27"/>
      </w:r>
    </w:p>
    <w:p w14:paraId="47A79037" w14:textId="28ACB9AE" w:rsidR="00B10360" w:rsidRPr="00AC371C" w:rsidRDefault="00B10360" w:rsidP="00535A23">
      <w:pPr>
        <w:adjustRightInd w:val="0"/>
        <w:snapToGrid w:val="0"/>
        <w:spacing w:afterLines="30" w:after="108"/>
        <w:ind w:leftChars="300" w:left="1320" w:hangingChars="300" w:hanging="720"/>
        <w:jc w:val="both"/>
        <w:rPr>
          <w:rFonts w:ascii="標楷體" w:eastAsia="標楷體" w:hAnsi="標楷體" w:cs="新細明體"/>
          <w:color w:val="020202"/>
          <w:kern w:val="36"/>
          <w:sz w:val="24"/>
          <w:szCs w:val="24"/>
        </w:rPr>
      </w:pPr>
      <w:r w:rsidRPr="00AC371C">
        <w:rPr>
          <w:rFonts w:ascii="新細明體" w:hAnsi="新細明體" w:hint="eastAsia"/>
          <w:color w:val="000000"/>
          <w:sz w:val="24"/>
          <w:szCs w:val="24"/>
        </w:rPr>
        <w:t>【</w:t>
      </w:r>
      <w:r w:rsidRPr="00AC371C">
        <w:rPr>
          <w:rFonts w:asciiTheme="minorEastAsia" w:eastAsiaTheme="minorEastAsia" w:hAnsiTheme="minorEastAsia" w:hint="eastAsia"/>
          <w:color w:val="000000"/>
          <w:sz w:val="24"/>
          <w:szCs w:val="24"/>
        </w:rPr>
        <w:t>疏</w:t>
      </w:r>
      <w:r w:rsidRPr="00AC371C">
        <w:rPr>
          <w:rFonts w:ascii="新細明體" w:hAnsi="新細明體" w:hint="eastAsia"/>
          <w:color w:val="000000"/>
          <w:sz w:val="24"/>
          <w:szCs w:val="24"/>
        </w:rPr>
        <w:t>】</w:t>
      </w:r>
      <w:r w:rsidR="008E7837"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="008E7837"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惡前已說</w:t>
      </w:r>
      <w:r w:rsidR="008E7837"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="004F21D7" w:rsidRPr="00AC371C">
        <w:rPr>
          <w:rFonts w:ascii="新細明體" w:hAnsi="新細明體" w:cs="新細明體" w:hint="eastAsia"/>
          <w:color w:val="020202"/>
          <w:kern w:val="36"/>
          <w:sz w:val="24"/>
          <w:szCs w:val="24"/>
        </w:rPr>
        <w:t>，</w:t>
      </w:r>
      <w:r w:rsidR="008E7837" w:rsidRPr="00AC371C">
        <w:rPr>
          <w:color w:val="000000"/>
          <w:sz w:val="24"/>
          <w:szCs w:val="24"/>
        </w:rPr>
        <w:t>釋偈本</w:t>
      </w:r>
      <w:r w:rsidR="008E7837"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="008E7837"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惡</w:t>
      </w:r>
      <w:r w:rsidR="008E7837"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="008E7837" w:rsidRPr="00AC371C">
        <w:rPr>
          <w:color w:val="000000"/>
          <w:sz w:val="24"/>
          <w:szCs w:val="24"/>
        </w:rPr>
        <w:t>字。</w:t>
      </w:r>
    </w:p>
    <w:p w14:paraId="02545FF5" w14:textId="41CF867E" w:rsidR="00B10360" w:rsidRPr="00AC371C" w:rsidRDefault="00B10360" w:rsidP="000978C4">
      <w:pPr>
        <w:spacing w:beforeLines="30" w:before="108"/>
        <w:ind w:leftChars="300" w:left="600"/>
        <w:jc w:val="both"/>
        <w:outlineLvl w:val="6"/>
        <w:rPr>
          <w:rFonts w:ascii="新細明體" w:hAnsi="新細明體"/>
          <w:sz w:val="22"/>
          <w:bdr w:val="single" w:sz="4" w:space="0" w:color="auto"/>
        </w:rPr>
      </w:pPr>
      <w:r w:rsidRPr="00AC371C">
        <w:rPr>
          <w:rFonts w:ascii="新細明體" w:hAnsi="新細明體" w:hint="eastAsia"/>
          <w:b/>
          <w:bCs/>
          <w:sz w:val="22"/>
          <w:bdr w:val="single" w:sz="4" w:space="0" w:color="auto"/>
        </w:rPr>
        <w:t>戊四 釋</w:t>
      </w:r>
      <w:r w:rsidR="00DD0E6F"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「</w:t>
      </w:r>
      <w:r w:rsidRPr="00AC371C">
        <w:rPr>
          <w:rFonts w:ascii="新細明體" w:hAnsi="新細明體" w:hint="eastAsia"/>
          <w:b/>
          <w:bCs/>
          <w:sz w:val="22"/>
          <w:bdr w:val="single" w:sz="4" w:space="0" w:color="auto"/>
        </w:rPr>
        <w:t>行</w:t>
      </w:r>
      <w:r w:rsidR="00DD0E6F" w:rsidRPr="00AC371C">
        <w:rPr>
          <w:rFonts w:ascii="新細明體" w:hAnsi="新細明體" w:hint="eastAsia"/>
          <w:b/>
          <w:bCs/>
          <w:color w:val="000000"/>
          <w:sz w:val="22"/>
          <w:bdr w:val="single" w:sz="4" w:space="0" w:color="auto"/>
        </w:rPr>
        <w:t>」</w:t>
      </w:r>
      <w:r w:rsidRPr="00AC371C">
        <w:rPr>
          <w:rFonts w:ascii="新細明體" w:hAnsi="新細明體" w:hint="eastAsia"/>
          <w:b/>
          <w:bCs/>
          <w:sz w:val="22"/>
          <w:bdr w:val="single" w:sz="4" w:space="0" w:color="auto"/>
        </w:rPr>
        <w:t>字</w:t>
      </w:r>
      <w:r w:rsidR="00D00FFC" w:rsidRPr="00AC371C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D00FFC" w:rsidRPr="00AC371C">
        <w:rPr>
          <w:rFonts w:ascii="Times New Roman" w:hAnsi="Times New Roman" w:cs="Times New Roman (本文 CS 字型)" w:hint="eastAsia"/>
          <w:color w:val="000000"/>
          <w:sz w:val="22"/>
        </w:rPr>
        <w:t>p.</w:t>
      </w:r>
      <w:r w:rsidR="00D00FFC" w:rsidRPr="00AC371C">
        <w:rPr>
          <w:rFonts w:ascii="Times New Roman" w:hAnsi="Times New Roman" w:cs="Times New Roman (本文 CS 字型)"/>
          <w:color w:val="000000"/>
          <w:sz w:val="22"/>
        </w:rPr>
        <w:t>222</w:t>
      </w:r>
      <w:r w:rsidR="00D00FFC" w:rsidRPr="00AC371C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79F1E289" w14:textId="77777777" w:rsidR="00B10360" w:rsidRPr="00AC371C" w:rsidRDefault="00B10360" w:rsidP="00535A23">
      <w:pPr>
        <w:ind w:leftChars="300" w:left="600"/>
        <w:jc w:val="both"/>
        <w:rPr>
          <w:rFonts w:ascii="DengXian" w:hAnsi="DengXian"/>
          <w:sz w:val="24"/>
          <w:szCs w:val="24"/>
        </w:rPr>
      </w:pPr>
      <w:r w:rsidRPr="00AC371C">
        <w:rPr>
          <w:rFonts w:asciiTheme="minorEastAsia" w:eastAsiaTheme="minorEastAsia" w:hAnsiTheme="minorEastAsia" w:hint="eastAsia"/>
          <w:sz w:val="24"/>
          <w:szCs w:val="24"/>
        </w:rPr>
        <w:t>【</w:t>
      </w:r>
      <w:r w:rsidRPr="00AC371C">
        <w:rPr>
          <w:rFonts w:ascii="新細明體" w:hAnsi="新細明體" w:hint="eastAsia"/>
          <w:sz w:val="24"/>
          <w:szCs w:val="24"/>
        </w:rPr>
        <w:t>釋】</w:t>
      </w:r>
      <w:r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行名將</w:t>
      </w:r>
      <w:r w:rsidRPr="00AC371C">
        <w:rPr>
          <w:rStyle w:val="aa"/>
          <w:rFonts w:ascii="Times New Roman" w:eastAsia="標楷體" w:hAnsi="Times New Roman"/>
          <w:color w:val="000000"/>
          <w:sz w:val="24"/>
          <w:szCs w:val="24"/>
        </w:rPr>
        <w:footnoteReference w:id="28"/>
      </w:r>
      <w:r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人常</w:t>
      </w:r>
      <w:r w:rsidRPr="00AC371C">
        <w:rPr>
          <w:rStyle w:val="foot"/>
          <w:rFonts w:ascii="標楷體" w:eastAsia="標楷體" w:hAnsi="標楷體"/>
          <w:b/>
          <w:bCs/>
          <w:sz w:val="24"/>
          <w:szCs w:val="24"/>
        </w:rPr>
        <w:t>行</w:t>
      </w:r>
      <w:r w:rsidRPr="00AC371C">
        <w:rPr>
          <w:rStyle w:val="aa"/>
          <w:rFonts w:ascii="Times New Roman" w:eastAsia="標楷體" w:hAnsi="Times New Roman"/>
          <w:color w:val="000000"/>
          <w:sz w:val="24"/>
          <w:szCs w:val="24"/>
        </w:rPr>
        <w:footnoteReference w:id="29"/>
      </w:r>
      <w:r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生死中。</w:t>
      </w:r>
    </w:p>
    <w:p w14:paraId="24181BFB" w14:textId="77777777" w:rsidR="004B3C6E" w:rsidRPr="00AC371C" w:rsidRDefault="00B10360" w:rsidP="000978C4">
      <w:pPr>
        <w:spacing w:afterLines="30" w:after="108"/>
        <w:ind w:leftChars="300" w:left="1320" w:hangingChars="300" w:hanging="720"/>
        <w:jc w:val="both"/>
        <w:rPr>
          <w:color w:val="000000"/>
          <w:sz w:val="24"/>
          <w:szCs w:val="24"/>
        </w:rPr>
      </w:pPr>
      <w:r w:rsidRPr="00AC371C">
        <w:rPr>
          <w:rFonts w:ascii="新細明體" w:hAnsi="新細明體" w:hint="eastAsia"/>
          <w:color w:val="000000"/>
          <w:sz w:val="24"/>
          <w:szCs w:val="24"/>
        </w:rPr>
        <w:t>【疏】</w:t>
      </w:r>
      <w:r w:rsidR="008E7837"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="008E7837"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行</w:t>
      </w:r>
      <w:bookmarkStart w:id="25" w:name="0257c27"/>
      <w:bookmarkEnd w:id="25"/>
      <w:r w:rsidR="008E7837"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名</w:t>
      </w:r>
      <w:r w:rsidR="008E7837"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="008E7837" w:rsidRPr="00AC371C">
        <w:rPr>
          <w:rFonts w:ascii="新細明體" w:hAnsi="新細明體"/>
          <w:color w:val="000000"/>
          <w:sz w:val="24"/>
          <w:szCs w:val="24"/>
        </w:rPr>
        <w:t>下</w:t>
      </w:r>
      <w:r w:rsidR="008E7837" w:rsidRPr="00AC371C">
        <w:rPr>
          <w:rFonts w:ascii="新細明體" w:hAnsi="新細明體" w:hint="eastAsia"/>
          <w:color w:val="000000"/>
          <w:sz w:val="24"/>
          <w:szCs w:val="24"/>
        </w:rPr>
        <w:t>，</w:t>
      </w:r>
      <w:r w:rsidR="008E7837" w:rsidRPr="00AC371C">
        <w:rPr>
          <w:color w:val="000000"/>
          <w:sz w:val="24"/>
          <w:szCs w:val="24"/>
        </w:rPr>
        <w:t>釋偈本</w:t>
      </w:r>
      <w:r w:rsidR="008E7837"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="008E7837" w:rsidRPr="00AC371C">
        <w:rPr>
          <w:rFonts w:ascii="標楷體" w:eastAsia="標楷體" w:hAnsi="標楷體"/>
          <w:b/>
          <w:bCs/>
          <w:color w:val="000000"/>
          <w:sz w:val="24"/>
          <w:szCs w:val="24"/>
        </w:rPr>
        <w:t>行</w:t>
      </w:r>
      <w:r w:rsidR="008E7837"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="008E7837" w:rsidRPr="00AC371C">
        <w:rPr>
          <w:color w:val="000000"/>
          <w:sz w:val="24"/>
          <w:szCs w:val="24"/>
        </w:rPr>
        <w:t>字。</w:t>
      </w:r>
    </w:p>
    <w:p w14:paraId="67CD2A1E" w14:textId="674880D1" w:rsidR="00641D3C" w:rsidRPr="00605287" w:rsidRDefault="008E7837" w:rsidP="00605287">
      <w:pPr>
        <w:spacing w:afterLines="30" w:after="108"/>
        <w:ind w:leftChars="600" w:left="1920" w:hangingChars="300" w:hanging="720"/>
        <w:jc w:val="both"/>
        <w:rPr>
          <w:rFonts w:ascii="新細明體" w:eastAsia="DengXian" w:hAnsi="新細明體"/>
          <w:sz w:val="24"/>
          <w:szCs w:val="24"/>
          <w:lang w:eastAsia="zh-CN"/>
        </w:rPr>
      </w:pPr>
      <w:r w:rsidRPr="00AC371C">
        <w:rPr>
          <w:color w:val="000000"/>
          <w:sz w:val="24"/>
          <w:szCs w:val="24"/>
        </w:rPr>
        <w:t>不釋</w:t>
      </w:r>
      <w:r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「</w:t>
      </w:r>
      <w:r w:rsidRPr="00AC371C">
        <w:rPr>
          <w:rFonts w:ascii="標楷體" w:eastAsia="標楷體" w:hAnsi="標楷體" w:hint="eastAsia"/>
          <w:b/>
          <w:bCs/>
          <w:color w:val="000000"/>
          <w:sz w:val="24"/>
          <w:szCs w:val="24"/>
        </w:rPr>
        <w:t>捨</w:t>
      </w:r>
      <w:r w:rsidRPr="00AC371C">
        <w:rPr>
          <w:rFonts w:ascii="標楷體" w:eastAsia="標楷體" w:hAnsi="標楷體" w:cs="新細明體"/>
          <w:color w:val="020202"/>
          <w:kern w:val="36"/>
          <w:sz w:val="24"/>
          <w:szCs w:val="24"/>
        </w:rPr>
        <w:t>」</w:t>
      </w:r>
      <w:r w:rsidRPr="00AC371C">
        <w:rPr>
          <w:sz w:val="24"/>
          <w:szCs w:val="24"/>
        </w:rPr>
        <w:t>者</w:t>
      </w:r>
      <w:r w:rsidRPr="00AC371C">
        <w:rPr>
          <w:rFonts w:ascii="新細明體" w:hAnsi="新細明體" w:hint="eastAsia"/>
          <w:sz w:val="24"/>
          <w:szCs w:val="24"/>
        </w:rPr>
        <w:t>，</w:t>
      </w:r>
      <w:r w:rsidRPr="00AC371C">
        <w:rPr>
          <w:rFonts w:ascii="新細明體" w:hAnsi="新細明體"/>
          <w:sz w:val="24"/>
          <w:szCs w:val="24"/>
        </w:rPr>
        <w:t>後</w:t>
      </w:r>
      <w:r w:rsidRPr="00AC371C">
        <w:rPr>
          <w:rFonts w:ascii="新細明體" w:hAnsi="新細明體" w:cs="新細明體"/>
          <w:kern w:val="36"/>
          <w:sz w:val="24"/>
          <w:szCs w:val="24"/>
        </w:rPr>
        <w:t>「</w:t>
      </w:r>
      <w:r w:rsidRPr="00AC371C">
        <w:rPr>
          <w:rFonts w:ascii="標楷體" w:eastAsia="標楷體" w:hAnsi="標楷體"/>
          <w:b/>
          <w:bCs/>
          <w:sz w:val="24"/>
          <w:szCs w:val="24"/>
        </w:rPr>
        <w:t>俱</w:t>
      </w:r>
      <w:r w:rsidRPr="00AC371C">
        <w:rPr>
          <w:rFonts w:ascii="標楷體" w:eastAsia="標楷體" w:hAnsi="標楷體" w:hint="eastAsia"/>
          <w:b/>
          <w:bCs/>
          <w:sz w:val="24"/>
          <w:szCs w:val="24"/>
        </w:rPr>
        <w:t>捨</w:t>
      </w:r>
      <w:r w:rsidRPr="00AC371C">
        <w:rPr>
          <w:rFonts w:ascii="新細明體" w:hAnsi="新細明體" w:cs="新細明體"/>
          <w:kern w:val="36"/>
          <w:sz w:val="24"/>
          <w:szCs w:val="24"/>
        </w:rPr>
        <w:t>」</w:t>
      </w:r>
      <w:r w:rsidRPr="00AC371C">
        <w:rPr>
          <w:rFonts w:ascii="新細明體" w:hAnsi="新細明體"/>
          <w:sz w:val="24"/>
          <w:szCs w:val="24"/>
        </w:rPr>
        <w:t>中自明</w:t>
      </w:r>
      <w:bookmarkStart w:id="26" w:name="0257c28"/>
      <w:bookmarkEnd w:id="26"/>
      <w:r w:rsidRPr="00AC371C">
        <w:rPr>
          <w:rFonts w:ascii="新細明體" w:hAnsi="新細明體"/>
          <w:sz w:val="24"/>
          <w:szCs w:val="24"/>
        </w:rPr>
        <w:t>之也。</w:t>
      </w:r>
      <w:r w:rsidR="004B3C6E" w:rsidRPr="00AC371C">
        <w:rPr>
          <w:rStyle w:val="aa"/>
          <w:rFonts w:ascii="Times New Roman" w:hAnsi="Times New Roman"/>
          <w:sz w:val="24"/>
          <w:szCs w:val="24"/>
        </w:rPr>
        <w:footnoteReference w:id="30"/>
      </w:r>
    </w:p>
    <w:sectPr w:rsidR="00641D3C" w:rsidRPr="00605287" w:rsidSect="00392509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2AFCD" w14:textId="77777777" w:rsidR="00675E33" w:rsidRDefault="00675E33" w:rsidP="003B75A5">
      <w:r>
        <w:separator/>
      </w:r>
    </w:p>
  </w:endnote>
  <w:endnote w:type="continuationSeparator" w:id="0">
    <w:p w14:paraId="57694C34" w14:textId="77777777" w:rsidR="00675E33" w:rsidRDefault="00675E33" w:rsidP="003B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5286377"/>
      <w:docPartObj>
        <w:docPartGallery w:val="Page Numbers (Bottom of Page)"/>
        <w:docPartUnique/>
      </w:docPartObj>
    </w:sdtPr>
    <w:sdtContent>
      <w:p w14:paraId="33346445" w14:textId="6192EB60" w:rsidR="00A26037" w:rsidRDefault="00A2603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1FD43" w14:textId="77777777" w:rsidR="00675E33" w:rsidRDefault="00675E33" w:rsidP="003B75A5">
      <w:r>
        <w:separator/>
      </w:r>
    </w:p>
  </w:footnote>
  <w:footnote w:type="continuationSeparator" w:id="0">
    <w:p w14:paraId="22E2155A" w14:textId="77777777" w:rsidR="00675E33" w:rsidRDefault="00675E33" w:rsidP="003B75A5">
      <w:r>
        <w:continuationSeparator/>
      </w:r>
    </w:p>
  </w:footnote>
  <w:footnote w:id="1">
    <w:p w14:paraId="7DF2687B" w14:textId="31F455D4" w:rsidR="00326120" w:rsidRPr="0017469C" w:rsidRDefault="00326120" w:rsidP="00A23A40">
      <w:pPr>
        <w:pStyle w:val="a8"/>
        <w:jc w:val="both"/>
        <w:rPr>
          <w:rFonts w:ascii="新細明體" w:hAnsi="新細明體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="00A23A40" w:rsidRPr="0017469C">
        <w:rPr>
          <w:rFonts w:ascii="新細明體" w:eastAsia="DengXian" w:hAnsi="新細明體" w:hint="eastAsia"/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本講義中，凡編者所加之處（腳注的上標數字除外），皆以</w:t>
      </w:r>
      <w:r w:rsidRPr="0017469C">
        <w:rPr>
          <w:rFonts w:ascii="新細明體" w:hAnsi="新細明體" w:hint="eastAsia"/>
          <w:sz w:val="22"/>
          <w:szCs w:val="22"/>
          <w:shd w:val="pct15" w:color="auto" w:fill="FFFFFF"/>
        </w:rPr>
        <w:t>「灰底」</w:t>
      </w:r>
      <w:r w:rsidRPr="0017469C">
        <w:rPr>
          <w:rFonts w:ascii="新細明體" w:hAnsi="新細明體" w:hint="eastAsia"/>
          <w:sz w:val="22"/>
          <w:szCs w:val="22"/>
        </w:rPr>
        <w:t>標示。</w:t>
      </w:r>
    </w:p>
  </w:footnote>
  <w:footnote w:id="2">
    <w:p w14:paraId="579F2760" w14:textId="77777777" w:rsidR="004F21D7" w:rsidRPr="0017469C" w:rsidRDefault="004F21D7" w:rsidP="00A23A40">
      <w:pPr>
        <w:pStyle w:val="a8"/>
        <w:jc w:val="both"/>
        <w:rPr>
          <w:rFonts w:eastAsia="DengXian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爾</w:t>
      </w:r>
      <w:r w:rsidRPr="0017469C">
        <w:rPr>
          <w:rFonts w:hint="eastAsia"/>
          <w:sz w:val="22"/>
          <w:szCs w:val="22"/>
        </w:rPr>
        <w:t>（</w:t>
      </w:r>
      <w:r w:rsidRPr="0017469C">
        <w:rPr>
          <w:rFonts w:ascii="Times New Roman" w:eastAsia="標楷體" w:hAnsi="Times New Roman"/>
          <w:sz w:val="22"/>
          <w:szCs w:val="22"/>
        </w:rPr>
        <w:t xml:space="preserve">ěr </w:t>
      </w:r>
      <w:r w:rsidRPr="0017469C">
        <w:rPr>
          <w:rFonts w:ascii="標楷體" w:eastAsia="標楷體" w:hAnsi="標楷體" w:hint="eastAsia"/>
          <w:sz w:val="22"/>
          <w:szCs w:val="22"/>
        </w:rPr>
        <w:t>ㄦˇ</w:t>
      </w:r>
      <w:r w:rsidRPr="0017469C">
        <w:rPr>
          <w:rFonts w:ascii="新細明體" w:hAnsi="新細明體" w:cs="Segoe UI" w:hint="eastAsia"/>
          <w:sz w:val="22"/>
          <w:szCs w:val="22"/>
        </w:rPr>
        <w:t>）：</w:t>
      </w:r>
      <w:r w:rsidRPr="0017469C">
        <w:rPr>
          <w:rFonts w:ascii="Times New Roman" w:hAnsi="Times New Roman"/>
          <w:sz w:val="22"/>
          <w:szCs w:val="22"/>
        </w:rPr>
        <w:t>4</w:t>
      </w:r>
      <w:r w:rsidRPr="0017469C">
        <w:rPr>
          <w:rFonts w:hint="eastAsia"/>
          <w:sz w:val="22"/>
          <w:szCs w:val="22"/>
        </w:rPr>
        <w:t>.</w:t>
      </w:r>
      <w:r w:rsidRPr="0017469C">
        <w:rPr>
          <w:rFonts w:hint="eastAsia"/>
          <w:sz w:val="22"/>
          <w:szCs w:val="22"/>
        </w:rPr>
        <w:t>代詞。如此，這樣。</w:t>
      </w:r>
      <w:r w:rsidRPr="0017469C">
        <w:rPr>
          <w:sz w:val="22"/>
          <w:szCs w:val="22"/>
        </w:rPr>
        <w:t>（《漢語大詞典》</w:t>
      </w:r>
      <w:r w:rsidRPr="0017469C">
        <w:rPr>
          <w:rFonts w:ascii="新細明體" w:hAnsi="新細明體"/>
          <w:sz w:val="22"/>
          <w:szCs w:val="22"/>
        </w:rPr>
        <w:t>（</w:t>
      </w:r>
      <w:r w:rsidRPr="0017469C">
        <w:rPr>
          <w:rFonts w:ascii="新細明體" w:hAnsi="新細明體" w:hint="eastAsia"/>
          <w:sz w:val="22"/>
          <w:szCs w:val="22"/>
        </w:rPr>
        <w:t>一</w:t>
      </w:r>
      <w:r w:rsidRPr="0017469C">
        <w:rPr>
          <w:rFonts w:ascii="新細明體" w:hAnsi="新細明體"/>
          <w:sz w:val="22"/>
          <w:szCs w:val="22"/>
        </w:rPr>
        <w:t>）</w:t>
      </w:r>
      <w:r w:rsidRPr="0017469C">
        <w:rPr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p. 574</w:t>
      </w:r>
      <w:r w:rsidRPr="0017469C">
        <w:rPr>
          <w:sz w:val="22"/>
          <w:szCs w:val="22"/>
        </w:rPr>
        <w:t>）</w:t>
      </w:r>
    </w:p>
  </w:footnote>
  <w:footnote w:id="3">
    <w:p w14:paraId="0FB66EE9" w14:textId="4D2F95FD" w:rsidR="00DD5625" w:rsidRPr="0017469C" w:rsidRDefault="00DD5625" w:rsidP="00A23A40">
      <w:pPr>
        <w:pStyle w:val="a8"/>
        <w:ind w:left="176" w:hangingChars="80" w:hanging="176"/>
        <w:jc w:val="both"/>
        <w:rPr>
          <w:rFonts w:ascii="新細明體" w:hAnsi="新細明體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="0069688A">
        <w:rPr>
          <w:rFonts w:ascii="新細明體" w:eastAsia="DengXian" w:hAnsi="新細明體"/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按：此處引文未見於金陵刻經處之《百論疏》版本（佛陀教育基金會出版）</w:t>
      </w:r>
      <w:r w:rsidR="00EB0CE0" w:rsidRPr="0017469C">
        <w:rPr>
          <w:rFonts w:ascii="新細明體" w:hAnsi="新細明體" w:hint="eastAsia"/>
          <w:sz w:val="22"/>
          <w:szCs w:val="22"/>
        </w:rPr>
        <w:t>，</w:t>
      </w:r>
      <w:r w:rsidRPr="0017469C">
        <w:rPr>
          <w:rFonts w:ascii="新細明體" w:hAnsi="新細明體" w:hint="eastAsia"/>
          <w:sz w:val="22"/>
          <w:szCs w:val="22"/>
        </w:rPr>
        <w:t>今依《大正藏》</w:t>
      </w:r>
      <w:r w:rsidR="00EB0CE0" w:rsidRPr="0017469C">
        <w:rPr>
          <w:rFonts w:ascii="新細明體" w:hAnsi="新細明體" w:hint="eastAsia"/>
          <w:sz w:val="22"/>
          <w:szCs w:val="22"/>
        </w:rPr>
        <w:t>將其保留。</w:t>
      </w:r>
    </w:p>
  </w:footnote>
  <w:footnote w:id="4">
    <w:p w14:paraId="50A2A4E0" w14:textId="68CF8072" w:rsidR="00A23A40" w:rsidRPr="0017469C" w:rsidRDefault="00316086" w:rsidP="00A23A40">
      <w:pPr>
        <w:pStyle w:val="a8"/>
        <w:jc w:val="both"/>
        <w:rPr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="00190C64" w:rsidRPr="0017469C">
        <w:rPr>
          <w:sz w:val="22"/>
          <w:szCs w:val="22"/>
        </w:rPr>
        <w:t xml:space="preserve"> </w:t>
      </w:r>
      <w:r w:rsidR="00546680" w:rsidRPr="0017469C">
        <w:rPr>
          <w:rFonts w:ascii="新細明體" w:hAnsi="新細明體" w:hint="eastAsia"/>
          <w:sz w:val="22"/>
          <w:szCs w:val="22"/>
        </w:rPr>
        <w:t>過</w:t>
      </w:r>
      <w:r w:rsidR="00546680" w:rsidRPr="0017469C">
        <w:rPr>
          <w:rFonts w:hint="eastAsia"/>
          <w:sz w:val="22"/>
          <w:szCs w:val="22"/>
        </w:rPr>
        <w:t>（</w:t>
      </w:r>
      <w:r w:rsidR="00546680" w:rsidRPr="0017469C">
        <w:rPr>
          <w:rFonts w:ascii="Times New Roman" w:hAnsi="Times New Roman"/>
          <w:sz w:val="22"/>
          <w:szCs w:val="22"/>
        </w:rPr>
        <w:t>guò</w:t>
      </w:r>
      <w:r w:rsidR="00546680" w:rsidRPr="0017469C">
        <w:rPr>
          <w:rFonts w:hint="eastAsia"/>
          <w:sz w:val="22"/>
          <w:szCs w:val="22"/>
        </w:rPr>
        <w:t xml:space="preserve"> </w:t>
      </w:r>
      <w:r w:rsidR="00546680" w:rsidRPr="0017469C">
        <w:rPr>
          <w:rFonts w:ascii="標楷體" w:eastAsia="標楷體" w:hAnsi="標楷體" w:hint="eastAsia"/>
          <w:sz w:val="22"/>
          <w:szCs w:val="22"/>
        </w:rPr>
        <w:t>ㄍㄨㄛˋ</w:t>
      </w:r>
      <w:r w:rsidR="00546680" w:rsidRPr="0017469C">
        <w:rPr>
          <w:rFonts w:ascii="新細明體" w:hAnsi="新細明體" w:cs="Segoe UI" w:hint="eastAsia"/>
          <w:sz w:val="22"/>
          <w:szCs w:val="22"/>
        </w:rPr>
        <w:t>）：</w:t>
      </w:r>
      <w:r w:rsidRPr="0017469C">
        <w:rPr>
          <w:rFonts w:ascii="Times New Roman" w:hAnsi="Times New Roman"/>
          <w:sz w:val="22"/>
          <w:szCs w:val="22"/>
        </w:rPr>
        <w:t>15.</w:t>
      </w:r>
      <w:r w:rsidRPr="0017469C">
        <w:rPr>
          <w:rFonts w:hint="eastAsia"/>
          <w:sz w:val="22"/>
          <w:szCs w:val="22"/>
        </w:rPr>
        <w:t>過失；錯誤。</w:t>
      </w:r>
      <w:r w:rsidR="00546680" w:rsidRPr="0017469C">
        <w:rPr>
          <w:sz w:val="22"/>
          <w:szCs w:val="22"/>
        </w:rPr>
        <w:t>（《漢語大詞典》</w:t>
      </w:r>
      <w:r w:rsidR="00546680" w:rsidRPr="0017469C">
        <w:rPr>
          <w:rFonts w:ascii="新細明體" w:hAnsi="新細明體"/>
          <w:sz w:val="22"/>
          <w:szCs w:val="22"/>
        </w:rPr>
        <w:t>（</w:t>
      </w:r>
      <w:r w:rsidR="00546680" w:rsidRPr="0017469C">
        <w:rPr>
          <w:rFonts w:ascii="新細明體" w:hAnsi="新細明體" w:hint="eastAsia"/>
          <w:sz w:val="22"/>
          <w:szCs w:val="22"/>
        </w:rPr>
        <w:t>十</w:t>
      </w:r>
      <w:r w:rsidR="00546680" w:rsidRPr="0017469C">
        <w:rPr>
          <w:rFonts w:ascii="新細明體" w:hAnsi="新細明體"/>
          <w:sz w:val="22"/>
          <w:szCs w:val="22"/>
        </w:rPr>
        <w:t>）</w:t>
      </w:r>
      <w:r w:rsidR="00546680" w:rsidRPr="0017469C">
        <w:rPr>
          <w:sz w:val="22"/>
          <w:szCs w:val="22"/>
        </w:rPr>
        <w:t>，</w:t>
      </w:r>
      <w:r w:rsidR="00546680" w:rsidRPr="0017469C">
        <w:rPr>
          <w:rFonts w:ascii="Times New Roman" w:hAnsi="Times New Roman"/>
          <w:sz w:val="22"/>
          <w:szCs w:val="22"/>
        </w:rPr>
        <w:t>p. 954</w:t>
      </w:r>
      <w:r w:rsidR="00546680" w:rsidRPr="0017469C">
        <w:rPr>
          <w:sz w:val="22"/>
          <w:szCs w:val="22"/>
        </w:rPr>
        <w:t>）</w:t>
      </w:r>
    </w:p>
  </w:footnote>
  <w:footnote w:id="5">
    <w:p w14:paraId="7A733714" w14:textId="2F6A91BC" w:rsidR="00190C64" w:rsidRPr="0017469C" w:rsidRDefault="00190C64" w:rsidP="00190C64">
      <w:pPr>
        <w:pStyle w:val="a8"/>
        <w:jc w:val="both"/>
        <w:rPr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rFonts w:ascii="Times New Roman" w:hAnsi="Times New Roman"/>
          <w:sz w:val="22"/>
          <w:szCs w:val="22"/>
        </w:rPr>
        <w:t xml:space="preserve"> </w:t>
      </w:r>
      <w:r w:rsidRPr="0017469C">
        <w:rPr>
          <w:rFonts w:asciiTheme="minorEastAsia" w:eastAsiaTheme="minorEastAsia" w:hAnsiTheme="minorEastAsia" w:hint="eastAsia"/>
          <w:sz w:val="22"/>
          <w:szCs w:val="22"/>
        </w:rPr>
        <w:t>但</w:t>
      </w:r>
      <w:r w:rsidRPr="0017469C">
        <w:rPr>
          <w:rFonts w:hint="eastAsia"/>
          <w:sz w:val="22"/>
          <w:szCs w:val="22"/>
        </w:rPr>
        <w:t>（</w:t>
      </w:r>
      <w:r w:rsidRPr="0017469C">
        <w:rPr>
          <w:rFonts w:ascii="Times New Roman" w:eastAsia="標楷體" w:hAnsi="Times New Roman"/>
          <w:sz w:val="22"/>
          <w:szCs w:val="22"/>
        </w:rPr>
        <w:t>dàn</w:t>
      </w:r>
      <w:r w:rsidRPr="0017469C">
        <w:rPr>
          <w:rFonts w:ascii="DengXian" w:eastAsia="DengXian" w:hAnsi="DengXian" w:hint="eastAsia"/>
          <w:sz w:val="22"/>
          <w:szCs w:val="22"/>
        </w:rPr>
        <w:t xml:space="preserve"> </w:t>
      </w:r>
      <w:r w:rsidRPr="0017469C">
        <w:rPr>
          <w:rFonts w:ascii="標楷體" w:eastAsia="標楷體" w:hAnsi="標楷體" w:hint="eastAsia"/>
          <w:sz w:val="22"/>
          <w:szCs w:val="22"/>
        </w:rPr>
        <w:t>ㄉㄢˋ</w:t>
      </w:r>
      <w:r w:rsidRPr="00EB41D5">
        <w:rPr>
          <w:rFonts w:ascii="新細明體" w:hAnsi="新細明體" w:cs="Segoe UI" w:hint="eastAsia"/>
          <w:sz w:val="22"/>
          <w:szCs w:val="22"/>
        </w:rPr>
        <w:t>）</w:t>
      </w:r>
      <w:r w:rsidR="008E3BDB" w:rsidRPr="00EB41D5">
        <w:rPr>
          <w:rFonts w:asciiTheme="minorEastAsia" w:eastAsiaTheme="minorEastAsia" w:hAnsiTheme="minorEastAsia" w:cs="Segoe UI" w:hint="eastAsia"/>
          <w:sz w:val="22"/>
          <w:szCs w:val="22"/>
        </w:rPr>
        <w:t>：</w:t>
      </w:r>
      <w:r w:rsidRPr="00EB41D5">
        <w:rPr>
          <w:rFonts w:ascii="Times New Roman" w:hAnsi="Times New Roman"/>
          <w:sz w:val="22"/>
          <w:szCs w:val="22"/>
        </w:rPr>
        <w:t>2</w:t>
      </w:r>
      <w:r w:rsidRPr="00EB41D5">
        <w:rPr>
          <w:rFonts w:hint="eastAsia"/>
          <w:sz w:val="22"/>
          <w:szCs w:val="22"/>
        </w:rPr>
        <w:t>.</w:t>
      </w:r>
      <w:r w:rsidRPr="00EB41D5">
        <w:rPr>
          <w:rFonts w:asciiTheme="minorEastAsia" w:eastAsiaTheme="minorEastAsia" w:hAnsiTheme="minorEastAsia" w:hint="eastAsia"/>
          <w:sz w:val="22"/>
          <w:szCs w:val="22"/>
        </w:rPr>
        <w:t>只；</w:t>
      </w:r>
      <w:r w:rsidRPr="0017469C">
        <w:rPr>
          <w:rFonts w:asciiTheme="minorEastAsia" w:eastAsiaTheme="minorEastAsia" w:hAnsiTheme="minorEastAsia" w:hint="eastAsia"/>
          <w:sz w:val="22"/>
          <w:szCs w:val="22"/>
        </w:rPr>
        <w:t>僅。</w:t>
      </w:r>
      <w:r w:rsidR="009D6FED" w:rsidRPr="0017469C">
        <w:rPr>
          <w:rFonts w:ascii="Times New Roman" w:eastAsiaTheme="minorEastAsia" w:hAnsi="Times New Roman"/>
          <w:sz w:val="22"/>
          <w:szCs w:val="22"/>
        </w:rPr>
        <w:t>3.</w:t>
      </w:r>
      <w:r w:rsidR="009D6FED" w:rsidRPr="0017469C">
        <w:rPr>
          <w:rFonts w:asciiTheme="minorEastAsia" w:eastAsiaTheme="minorEastAsia" w:hAnsiTheme="minorEastAsia" w:hint="eastAsia"/>
          <w:sz w:val="22"/>
          <w:szCs w:val="22"/>
        </w:rPr>
        <w:t>就；徑直。</w:t>
      </w:r>
      <w:r w:rsidRPr="0017469C">
        <w:rPr>
          <w:sz w:val="22"/>
          <w:szCs w:val="22"/>
        </w:rPr>
        <w:t>（《漢語大詞典》</w:t>
      </w:r>
      <w:r w:rsidRPr="0017469C">
        <w:rPr>
          <w:rFonts w:ascii="新細明體" w:hAnsi="新細明體"/>
          <w:sz w:val="22"/>
          <w:szCs w:val="22"/>
        </w:rPr>
        <w:t>（</w:t>
      </w:r>
      <w:r w:rsidRPr="0017469C">
        <w:rPr>
          <w:rFonts w:asciiTheme="minorEastAsia" w:eastAsiaTheme="minorEastAsia" w:hAnsiTheme="minorEastAsia" w:hint="eastAsia"/>
          <w:sz w:val="22"/>
          <w:szCs w:val="22"/>
        </w:rPr>
        <w:t>一</w:t>
      </w:r>
      <w:r w:rsidRPr="0017469C">
        <w:rPr>
          <w:rFonts w:ascii="新細明體" w:hAnsi="新細明體"/>
          <w:sz w:val="22"/>
          <w:szCs w:val="22"/>
        </w:rPr>
        <w:t>）</w:t>
      </w:r>
      <w:r w:rsidRPr="0017469C">
        <w:rPr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p. 1239</w:t>
      </w:r>
      <w:r w:rsidRPr="0017469C">
        <w:rPr>
          <w:sz w:val="22"/>
          <w:szCs w:val="22"/>
        </w:rPr>
        <w:t>）</w:t>
      </w:r>
    </w:p>
  </w:footnote>
  <w:footnote w:id="6">
    <w:p w14:paraId="28D517E9" w14:textId="36C32BD3" w:rsidR="008E3BDB" w:rsidRPr="00AC371C" w:rsidRDefault="00F4150A" w:rsidP="00F4150A">
      <w:pPr>
        <w:pStyle w:val="a8"/>
        <w:ind w:left="660" w:hangingChars="300" w:hanging="660"/>
        <w:jc w:val="both"/>
        <w:rPr>
          <w:rFonts w:eastAsia="DengXian"/>
          <w:sz w:val="22"/>
          <w:szCs w:val="22"/>
        </w:rPr>
      </w:pPr>
      <w:r w:rsidRPr="00AC371C">
        <w:rPr>
          <w:rStyle w:val="aa"/>
          <w:rFonts w:ascii="Times New Roman" w:hAnsi="Times New Roman"/>
          <w:sz w:val="22"/>
          <w:szCs w:val="22"/>
        </w:rPr>
        <w:footnoteRef/>
      </w:r>
      <w:r w:rsidR="008E3BDB" w:rsidRPr="00AC371C">
        <w:rPr>
          <w:rFonts w:ascii="Times New Roman" w:eastAsiaTheme="minorEastAsia" w:hAnsi="Times New Roman"/>
          <w:sz w:val="22"/>
          <w:szCs w:val="22"/>
        </w:rPr>
        <w:t>（</w:t>
      </w:r>
      <w:r w:rsidR="008E3BDB" w:rsidRPr="00AC371C">
        <w:rPr>
          <w:rFonts w:ascii="Times New Roman" w:eastAsiaTheme="minorEastAsia" w:hAnsi="Times New Roman"/>
          <w:sz w:val="22"/>
          <w:szCs w:val="22"/>
        </w:rPr>
        <w:t>1</w:t>
      </w:r>
      <w:r w:rsidR="008E3BDB" w:rsidRPr="00AC371C">
        <w:rPr>
          <w:rFonts w:ascii="Times New Roman" w:eastAsiaTheme="minorEastAsia" w:hAnsi="Times New Roman"/>
          <w:sz w:val="22"/>
          <w:szCs w:val="22"/>
        </w:rPr>
        <w:t>）</w:t>
      </w:r>
      <w:r w:rsidR="00A34CE7" w:rsidRPr="00AC371C">
        <w:rPr>
          <w:rFonts w:asciiTheme="minorEastAsia" w:eastAsiaTheme="minorEastAsia" w:hAnsiTheme="minorEastAsia" w:hint="eastAsia"/>
          <w:sz w:val="22"/>
          <w:szCs w:val="22"/>
        </w:rPr>
        <w:t>按：上文已明</w:t>
      </w:r>
      <w:r w:rsidR="004C1215" w:rsidRPr="00AC371C">
        <w:rPr>
          <w:rFonts w:asciiTheme="minorEastAsia" w:eastAsiaTheme="minorEastAsia" w:hAnsiTheme="minorEastAsia" w:hint="eastAsia"/>
          <w:sz w:val="22"/>
          <w:szCs w:val="22"/>
        </w:rPr>
        <w:t>「為報」故，說施是不淨</w:t>
      </w:r>
      <w:r w:rsidR="00A34CE7" w:rsidRPr="00AC371C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7ADDBD78" w14:textId="77777777" w:rsidR="00377F6F" w:rsidRPr="00AC371C" w:rsidRDefault="00A34CE7" w:rsidP="00570C68">
      <w:pPr>
        <w:pStyle w:val="a8"/>
        <w:ind w:leftChars="30" w:left="610" w:hangingChars="250" w:hanging="550"/>
        <w:jc w:val="both"/>
        <w:rPr>
          <w:sz w:val="22"/>
          <w:szCs w:val="22"/>
        </w:rPr>
      </w:pPr>
      <w:r w:rsidRPr="00AC371C">
        <w:rPr>
          <w:rFonts w:ascii="Times New Roman" w:eastAsiaTheme="minorEastAsia" w:hAnsi="Times New Roman"/>
          <w:sz w:val="22"/>
          <w:szCs w:val="22"/>
        </w:rPr>
        <w:t>（</w:t>
      </w:r>
      <w:r w:rsidRPr="00AC371C">
        <w:rPr>
          <w:rFonts w:ascii="Times New Roman" w:eastAsiaTheme="minorEastAsia" w:hAnsi="Times New Roman"/>
          <w:sz w:val="22"/>
          <w:szCs w:val="22"/>
        </w:rPr>
        <w:t>2</w:t>
      </w:r>
      <w:r w:rsidRPr="00AC371C">
        <w:rPr>
          <w:rFonts w:ascii="Times New Roman" w:eastAsiaTheme="minorEastAsia" w:hAnsi="Times New Roman"/>
          <w:sz w:val="22"/>
          <w:szCs w:val="22"/>
        </w:rPr>
        <w:t>）</w:t>
      </w:r>
      <w:r w:rsidRPr="00AC371C">
        <w:rPr>
          <w:rFonts w:asciiTheme="minorEastAsia" w:eastAsiaTheme="minorEastAsia" w:hAnsiTheme="minorEastAsia"/>
          <w:sz w:val="22"/>
          <w:szCs w:val="22"/>
        </w:rPr>
        <w:t>提婆菩薩造</w:t>
      </w:r>
      <w:r w:rsidRPr="00AC371C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Pr="00AC371C">
        <w:rPr>
          <w:rFonts w:asciiTheme="minorEastAsia" w:eastAsiaTheme="minorEastAsia" w:hAnsiTheme="minorEastAsia"/>
          <w:sz w:val="22"/>
          <w:szCs w:val="22"/>
        </w:rPr>
        <w:t>婆藪開士釋</w:t>
      </w:r>
      <w:r w:rsidRPr="00AC371C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Pr="00AC371C">
        <w:rPr>
          <w:rFonts w:asciiTheme="minorEastAsia" w:eastAsiaTheme="minorEastAsia" w:hAnsiTheme="minorEastAsia"/>
          <w:sz w:val="22"/>
          <w:szCs w:val="22"/>
          <w:lang w:val="en-MY"/>
        </w:rPr>
        <w:t>［</w:t>
      </w:r>
      <w:r w:rsidRPr="00AC371C">
        <w:rPr>
          <w:rStyle w:val="byline1"/>
          <w:rFonts w:asciiTheme="minorEastAsia" w:eastAsiaTheme="minorEastAsia" w:hAnsiTheme="minorEastAsia"/>
          <w:color w:val="auto"/>
          <w:sz w:val="22"/>
          <w:szCs w:val="22"/>
        </w:rPr>
        <w:t>姚</w:t>
      </w:r>
      <w:r w:rsidRPr="00AC371C">
        <w:rPr>
          <w:rFonts w:asciiTheme="minorEastAsia" w:eastAsiaTheme="minorEastAsia" w:hAnsiTheme="minorEastAsia"/>
          <w:sz w:val="22"/>
          <w:szCs w:val="22"/>
        </w:rPr>
        <w:t>秦</w:t>
      </w:r>
      <w:r w:rsidRPr="00AC371C">
        <w:rPr>
          <w:rFonts w:asciiTheme="minorEastAsia" w:eastAsiaTheme="minorEastAsia" w:hAnsiTheme="minorEastAsia"/>
          <w:sz w:val="22"/>
          <w:szCs w:val="22"/>
          <w:lang w:val="en-MY"/>
        </w:rPr>
        <w:t>］</w:t>
      </w:r>
      <w:r w:rsidRPr="00AC371C">
        <w:rPr>
          <w:rStyle w:val="byline1"/>
          <w:rFonts w:asciiTheme="minorEastAsia" w:eastAsiaTheme="minorEastAsia" w:hAnsiTheme="minorEastAsia"/>
          <w:color w:val="auto"/>
          <w:sz w:val="22"/>
          <w:szCs w:val="22"/>
        </w:rPr>
        <w:t>鳩摩羅什譯</w:t>
      </w:r>
      <w:r w:rsidRPr="00AC371C">
        <w:rPr>
          <w:rStyle w:val="byline1"/>
          <w:rFonts w:asciiTheme="minorEastAsia" w:eastAsiaTheme="minorEastAsia" w:hAnsiTheme="minorEastAsia" w:hint="eastAsia"/>
          <w:color w:val="auto"/>
          <w:sz w:val="22"/>
          <w:szCs w:val="22"/>
        </w:rPr>
        <w:t>，</w:t>
      </w:r>
      <w:r w:rsidR="00FE0BDE" w:rsidRPr="00AC371C">
        <w:rPr>
          <w:rFonts w:hint="eastAsia"/>
          <w:sz w:val="22"/>
          <w:szCs w:val="22"/>
        </w:rPr>
        <w:t>《百論》卷</w:t>
      </w:r>
      <w:r w:rsidR="00FE0BDE" w:rsidRPr="00AC371C">
        <w:rPr>
          <w:rFonts w:ascii="Times New Roman" w:hAnsi="Times New Roman"/>
          <w:sz w:val="22"/>
          <w:szCs w:val="22"/>
        </w:rPr>
        <w:t>1</w:t>
      </w:r>
      <w:r w:rsidR="00FE0BDE" w:rsidRPr="00AC371C">
        <w:rPr>
          <w:rFonts w:hint="eastAsia"/>
          <w:sz w:val="22"/>
          <w:szCs w:val="22"/>
        </w:rPr>
        <w:t>〈</w:t>
      </w:r>
      <w:r w:rsidRPr="00AC371C">
        <w:rPr>
          <w:rFonts w:ascii="Times New Roman" w:hAnsi="Times New Roman"/>
          <w:sz w:val="22"/>
          <w:szCs w:val="22"/>
        </w:rPr>
        <w:t>1</w:t>
      </w:r>
      <w:r w:rsidR="00FE0BDE" w:rsidRPr="00AC371C">
        <w:rPr>
          <w:rFonts w:hint="eastAsia"/>
          <w:sz w:val="22"/>
          <w:szCs w:val="22"/>
        </w:rPr>
        <w:t>捨罪福品〉</w:t>
      </w:r>
      <w:r w:rsidRPr="00AC371C">
        <w:rPr>
          <w:rFonts w:ascii="Times New Roman" w:hAnsi="Times New Roman"/>
          <w:sz w:val="22"/>
          <w:szCs w:val="22"/>
        </w:rPr>
        <w:t>(CBETA, T30,</w:t>
      </w:r>
      <w:r w:rsidR="00377F6F" w:rsidRPr="00AC371C">
        <w:rPr>
          <w:rFonts w:ascii="Times New Roman" w:hAnsi="Times New Roman"/>
          <w:sz w:val="22"/>
          <w:szCs w:val="22"/>
        </w:rPr>
        <w:t xml:space="preserve"> </w:t>
      </w:r>
      <w:r w:rsidRPr="00AC371C">
        <w:rPr>
          <w:rFonts w:ascii="Times New Roman" w:hAnsi="Times New Roman"/>
          <w:sz w:val="22"/>
          <w:szCs w:val="22"/>
        </w:rPr>
        <w:t>no.1569,</w:t>
      </w:r>
      <w:r w:rsidR="00377F6F" w:rsidRPr="00AC371C">
        <w:rPr>
          <w:rFonts w:ascii="Times New Roman" w:hAnsi="Times New Roman"/>
          <w:sz w:val="22"/>
          <w:szCs w:val="22"/>
        </w:rPr>
        <w:t xml:space="preserve"> </w:t>
      </w:r>
      <w:r w:rsidRPr="00AC371C">
        <w:rPr>
          <w:rFonts w:ascii="Times New Roman" w:hAnsi="Times New Roman"/>
          <w:sz w:val="22"/>
          <w:szCs w:val="22"/>
        </w:rPr>
        <w:t>p.169c8-14)</w:t>
      </w:r>
      <w:r w:rsidR="00FE0BDE" w:rsidRPr="00AC371C">
        <w:rPr>
          <w:rFonts w:hint="eastAsia"/>
          <w:sz w:val="22"/>
          <w:szCs w:val="22"/>
        </w:rPr>
        <w:t>：</w:t>
      </w:r>
    </w:p>
    <w:p w14:paraId="0C30A666" w14:textId="12BC3F6A" w:rsidR="00377F6F" w:rsidRPr="00AC371C" w:rsidRDefault="00FE0BDE" w:rsidP="00570C68">
      <w:pPr>
        <w:pStyle w:val="a8"/>
        <w:ind w:leftChars="350" w:left="700"/>
        <w:jc w:val="both"/>
        <w:rPr>
          <w:rFonts w:ascii="標楷體" w:eastAsia="標楷體" w:hAnsi="標楷體"/>
          <w:sz w:val="22"/>
          <w:szCs w:val="22"/>
        </w:rPr>
      </w:pPr>
      <w:r w:rsidRPr="00AC371C">
        <w:rPr>
          <w:rFonts w:ascii="標楷體" w:eastAsia="標楷體" w:hAnsi="標楷體" w:hint="eastAsia"/>
          <w:sz w:val="22"/>
          <w:szCs w:val="22"/>
        </w:rPr>
        <w:t>外曰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：</w:t>
      </w:r>
      <w:r w:rsidRPr="00AC371C">
        <w:rPr>
          <w:rFonts w:ascii="標楷體" w:eastAsia="標楷體" w:hAnsi="標楷體" w:hint="eastAsia"/>
          <w:sz w:val="22"/>
          <w:szCs w:val="22"/>
        </w:rPr>
        <w:t>何等名不淨施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？</w:t>
      </w:r>
    </w:p>
    <w:p w14:paraId="3EEAD042" w14:textId="77777777" w:rsidR="00AC371C" w:rsidRDefault="00FE0BDE" w:rsidP="00570C68">
      <w:pPr>
        <w:pStyle w:val="a8"/>
        <w:ind w:leftChars="350" w:left="1360" w:hangingChars="300" w:hanging="660"/>
        <w:jc w:val="both"/>
        <w:rPr>
          <w:rFonts w:ascii="標楷體" w:eastAsia="標楷體" w:hAnsi="標楷體"/>
          <w:sz w:val="22"/>
          <w:szCs w:val="22"/>
        </w:rPr>
      </w:pPr>
      <w:r w:rsidRPr="00AC371C">
        <w:rPr>
          <w:rFonts w:ascii="標楷體" w:eastAsia="標楷體" w:hAnsi="標楷體" w:hint="eastAsia"/>
          <w:sz w:val="22"/>
          <w:szCs w:val="22"/>
        </w:rPr>
        <w:t>內曰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：</w:t>
      </w:r>
      <w:r w:rsidRPr="00AC371C">
        <w:rPr>
          <w:rFonts w:ascii="標楷體" w:eastAsia="標楷體" w:hAnsi="標楷體" w:hint="eastAsia"/>
          <w:b/>
          <w:bCs/>
          <w:sz w:val="22"/>
          <w:szCs w:val="22"/>
        </w:rPr>
        <w:t>為報施是不淨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sz w:val="22"/>
          <w:szCs w:val="22"/>
        </w:rPr>
        <w:t>如市易故</w:t>
      </w:r>
      <w:r w:rsidRPr="00AC371C">
        <w:rPr>
          <w:rFonts w:ascii="標楷體" w:eastAsia="標楷體" w:hAnsi="標楷體"/>
          <w:sz w:val="22"/>
          <w:szCs w:val="22"/>
        </w:rPr>
        <w:t>(</w:t>
      </w:r>
      <w:r w:rsidRPr="00AC371C">
        <w:rPr>
          <w:rFonts w:ascii="標楷體" w:eastAsia="標楷體" w:hAnsi="標楷體" w:hint="eastAsia"/>
          <w:sz w:val="22"/>
          <w:szCs w:val="22"/>
        </w:rPr>
        <w:t>修妬路</w:t>
      </w:r>
      <w:r w:rsidRPr="00AC371C">
        <w:rPr>
          <w:rFonts w:ascii="標楷體" w:eastAsia="標楷體" w:hAnsi="標楷體"/>
          <w:sz w:val="22"/>
          <w:szCs w:val="22"/>
        </w:rPr>
        <w:t>)</w:t>
      </w:r>
      <w:r w:rsidRPr="00AC371C">
        <w:rPr>
          <w:rFonts w:ascii="標楷體" w:eastAsia="標楷體" w:hAnsi="標楷體" w:hint="eastAsia"/>
          <w:sz w:val="22"/>
          <w:szCs w:val="22"/>
        </w:rPr>
        <w:t>。</w:t>
      </w:r>
    </w:p>
    <w:p w14:paraId="70F967B9" w14:textId="417EBE39" w:rsidR="00F4150A" w:rsidRPr="00A34CE7" w:rsidRDefault="00FE0BDE" w:rsidP="002A2536">
      <w:pPr>
        <w:pStyle w:val="a8"/>
        <w:ind w:leftChars="350" w:left="700"/>
        <w:jc w:val="both"/>
        <w:rPr>
          <w:rFonts w:eastAsia="DengXian"/>
          <w:sz w:val="22"/>
          <w:szCs w:val="22"/>
        </w:rPr>
      </w:pPr>
      <w:r w:rsidRPr="00AC371C">
        <w:rPr>
          <w:rFonts w:ascii="標楷體" w:eastAsia="標楷體" w:hAnsi="標楷體" w:hint="eastAsia"/>
          <w:sz w:val="22"/>
          <w:szCs w:val="22"/>
        </w:rPr>
        <w:t>報有二種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：</w:t>
      </w:r>
      <w:r w:rsidRPr="00AC371C">
        <w:rPr>
          <w:rFonts w:ascii="標楷體" w:eastAsia="標楷體" w:hAnsi="標楷體" w:hint="eastAsia"/>
          <w:sz w:val="22"/>
          <w:szCs w:val="22"/>
        </w:rPr>
        <w:t>現報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、</w:t>
      </w:r>
      <w:r w:rsidRPr="00AC371C">
        <w:rPr>
          <w:rFonts w:ascii="標楷體" w:eastAsia="標楷體" w:hAnsi="標楷體" w:hint="eastAsia"/>
          <w:sz w:val="22"/>
          <w:szCs w:val="22"/>
        </w:rPr>
        <w:t>後報。現報者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sz w:val="22"/>
          <w:szCs w:val="22"/>
        </w:rPr>
        <w:t>名稱敬愛等。後報者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sz w:val="22"/>
          <w:szCs w:val="22"/>
        </w:rPr>
        <w:t>後世富貴等。是名不淨施。所以者何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？</w:t>
      </w:r>
      <w:r w:rsidRPr="00AC371C">
        <w:rPr>
          <w:rFonts w:ascii="標楷體" w:eastAsia="標楷體" w:hAnsi="標楷體" w:hint="eastAsia"/>
          <w:b/>
          <w:bCs/>
          <w:sz w:val="22"/>
          <w:szCs w:val="22"/>
        </w:rPr>
        <w:t>還欲得故。</w:t>
      </w:r>
      <w:r w:rsidRPr="00AC371C">
        <w:rPr>
          <w:rFonts w:ascii="標楷體" w:eastAsia="標楷體" w:hAnsi="標楷體" w:hint="eastAsia"/>
          <w:sz w:val="22"/>
          <w:szCs w:val="22"/>
        </w:rPr>
        <w:t>譬如賈客遠到他方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sz w:val="22"/>
          <w:szCs w:val="22"/>
        </w:rPr>
        <w:t>雖持雜物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sz w:val="22"/>
          <w:szCs w:val="22"/>
        </w:rPr>
        <w:t>多所饒益。然非憐愍眾生</w:t>
      </w:r>
      <w:r w:rsidR="00377F6F" w:rsidRPr="00AC371C">
        <w:rPr>
          <w:rFonts w:ascii="標楷體" w:eastAsia="標楷體" w:hAnsi="標楷體" w:hint="eastAsia"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b/>
          <w:bCs/>
          <w:sz w:val="22"/>
          <w:szCs w:val="22"/>
        </w:rPr>
        <w:t>以自求利故</w:t>
      </w:r>
      <w:r w:rsidR="00377F6F" w:rsidRPr="00AC371C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sz w:val="22"/>
          <w:szCs w:val="22"/>
        </w:rPr>
        <w:t>是業不淨。布施求報亦復如是。</w:t>
      </w:r>
    </w:p>
  </w:footnote>
  <w:footnote w:id="7">
    <w:p w14:paraId="791F7483" w14:textId="77777777" w:rsidR="00884819" w:rsidRPr="0017469C" w:rsidRDefault="00884819" w:rsidP="00884819">
      <w:pPr>
        <w:pStyle w:val="a8"/>
        <w:rPr>
          <w:b/>
          <w:bCs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/>
          <w:sz w:val="22"/>
          <w:szCs w:val="22"/>
        </w:rPr>
        <w:t>咎</w:t>
      </w:r>
      <w:r w:rsidRPr="0017469C">
        <w:rPr>
          <w:rFonts w:hint="eastAsia"/>
          <w:sz w:val="22"/>
          <w:szCs w:val="22"/>
        </w:rPr>
        <w:t>（</w:t>
      </w:r>
      <w:r w:rsidRPr="0017469C">
        <w:rPr>
          <w:rFonts w:ascii="Times New Roman" w:hAnsi="Times New Roman"/>
          <w:sz w:val="22"/>
          <w:szCs w:val="22"/>
        </w:rPr>
        <w:t>jiù</w:t>
      </w:r>
      <w:r w:rsidRPr="0017469C">
        <w:rPr>
          <w:rFonts w:ascii="新細明體" w:hAnsi="新細明體" w:hint="eastAsia"/>
          <w:sz w:val="22"/>
          <w:szCs w:val="22"/>
        </w:rPr>
        <w:t xml:space="preserve"> </w:t>
      </w:r>
      <w:r w:rsidRPr="0017469C">
        <w:rPr>
          <w:rFonts w:ascii="標楷體" w:eastAsia="標楷體" w:hAnsi="標楷體" w:hint="eastAsia"/>
          <w:sz w:val="22"/>
          <w:szCs w:val="22"/>
        </w:rPr>
        <w:t>ㄐ〡ㄡˋ</w:t>
      </w:r>
      <w:r w:rsidRPr="0017469C">
        <w:rPr>
          <w:rFonts w:ascii="新細明體" w:hAnsi="新細明體" w:cs="Segoe UI" w:hint="eastAsia"/>
          <w:sz w:val="22"/>
          <w:szCs w:val="22"/>
        </w:rPr>
        <w:t>）</w:t>
      </w:r>
      <w:r w:rsidRPr="0017469C">
        <w:rPr>
          <w:rFonts w:ascii="新細明體" w:hAnsi="新細明體" w:hint="eastAsia"/>
          <w:sz w:val="22"/>
          <w:szCs w:val="22"/>
        </w:rPr>
        <w:t>:</w:t>
      </w:r>
      <w:r w:rsidR="007473B6" w:rsidRPr="0017469C">
        <w:rPr>
          <w:rFonts w:ascii="新細明體" w:hAnsi="新細明體"/>
          <w:sz w:val="22"/>
          <w:szCs w:val="22"/>
        </w:rPr>
        <w:t xml:space="preserve"> </w:t>
      </w:r>
      <w:r w:rsidRPr="0017469C">
        <w:rPr>
          <w:rFonts w:ascii="Times New Roman" w:hAnsi="Times New Roman"/>
          <w:sz w:val="22"/>
          <w:szCs w:val="22"/>
        </w:rPr>
        <w:t>2.</w:t>
      </w:r>
      <w:r w:rsidRPr="0017469C">
        <w:rPr>
          <w:rFonts w:asciiTheme="minorEastAsia" w:eastAsiaTheme="minorEastAsia" w:hAnsiTheme="minorEastAsia" w:hint="eastAsia"/>
          <w:sz w:val="22"/>
          <w:szCs w:val="22"/>
        </w:rPr>
        <w:t>罪過；過失。</w:t>
      </w:r>
      <w:r w:rsidRPr="0017469C">
        <w:rPr>
          <w:sz w:val="22"/>
          <w:szCs w:val="22"/>
        </w:rPr>
        <w:t>（《漢語大詞典》</w:t>
      </w:r>
      <w:r w:rsidRPr="0017469C">
        <w:rPr>
          <w:rFonts w:ascii="新細明體" w:hAnsi="新細明體"/>
          <w:sz w:val="22"/>
          <w:szCs w:val="22"/>
        </w:rPr>
        <w:t>（</w:t>
      </w:r>
      <w:r w:rsidRPr="0017469C">
        <w:rPr>
          <w:rFonts w:ascii="新細明體" w:hAnsi="新細明體" w:hint="eastAsia"/>
          <w:sz w:val="22"/>
          <w:szCs w:val="22"/>
        </w:rPr>
        <w:t>三</w:t>
      </w:r>
      <w:r w:rsidRPr="0017469C">
        <w:rPr>
          <w:rFonts w:ascii="新細明體" w:hAnsi="新細明體"/>
          <w:sz w:val="22"/>
          <w:szCs w:val="22"/>
        </w:rPr>
        <w:t>）</w:t>
      </w:r>
      <w:r w:rsidRPr="0017469C">
        <w:rPr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p. 309</w:t>
      </w:r>
      <w:r w:rsidRPr="0017469C">
        <w:rPr>
          <w:sz w:val="22"/>
          <w:szCs w:val="22"/>
        </w:rPr>
        <w:t>）</w:t>
      </w:r>
    </w:p>
  </w:footnote>
  <w:footnote w:id="8">
    <w:p w14:paraId="46C5C7D1" w14:textId="77777777" w:rsidR="00884819" w:rsidRPr="0017469C" w:rsidRDefault="00884819" w:rsidP="00884819">
      <w:pPr>
        <w:pStyle w:val="a8"/>
        <w:rPr>
          <w:rFonts w:eastAsia="DengXian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rFonts w:ascii="Times New Roman" w:hAnsi="Times New Roman"/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乃</w:t>
      </w:r>
      <w:r w:rsidRPr="0017469C">
        <w:rPr>
          <w:rFonts w:hint="eastAsia"/>
          <w:sz w:val="22"/>
          <w:szCs w:val="22"/>
        </w:rPr>
        <w:t>（</w:t>
      </w:r>
      <w:r w:rsidRPr="0017469C">
        <w:rPr>
          <w:rFonts w:ascii="Times New Roman" w:eastAsia="DengXian" w:hAnsi="Times New Roman"/>
          <w:sz w:val="22"/>
          <w:szCs w:val="22"/>
        </w:rPr>
        <w:t>nǎi</w:t>
      </w:r>
      <w:r w:rsidRPr="0017469C">
        <w:rPr>
          <w:rFonts w:eastAsia="DengXian"/>
          <w:sz w:val="22"/>
          <w:szCs w:val="22"/>
        </w:rPr>
        <w:t xml:space="preserve"> </w:t>
      </w:r>
      <w:r w:rsidRPr="0017469C">
        <w:rPr>
          <w:rFonts w:ascii="標楷體" w:eastAsia="標楷體" w:hAnsi="標楷體" w:hint="eastAsia"/>
          <w:sz w:val="22"/>
          <w:szCs w:val="22"/>
        </w:rPr>
        <w:t>ㄋㄞˇ</w:t>
      </w:r>
      <w:r w:rsidRPr="0017469C">
        <w:rPr>
          <w:rFonts w:ascii="新細明體" w:hAnsi="新細明體" w:cs="Segoe UI" w:hint="eastAsia"/>
          <w:sz w:val="22"/>
          <w:szCs w:val="22"/>
        </w:rPr>
        <w:t>）</w:t>
      </w:r>
      <w:r w:rsidR="007473B6" w:rsidRPr="0017469C">
        <w:rPr>
          <w:rFonts w:ascii="新細明體" w:hAnsi="新細明體" w:hint="eastAsia"/>
          <w:sz w:val="22"/>
          <w:szCs w:val="22"/>
        </w:rPr>
        <w:t>:</w:t>
      </w:r>
      <w:r w:rsidR="007473B6" w:rsidRPr="0017469C">
        <w:rPr>
          <w:rFonts w:ascii="新細明體" w:hAnsi="新細明體"/>
          <w:sz w:val="22"/>
          <w:szCs w:val="22"/>
        </w:rPr>
        <w:t xml:space="preserve"> </w:t>
      </w:r>
      <w:r w:rsidRPr="0017469C">
        <w:rPr>
          <w:rFonts w:ascii="Times New Roman" w:hAnsi="Times New Roman"/>
          <w:sz w:val="22"/>
          <w:szCs w:val="22"/>
        </w:rPr>
        <w:t>15</w:t>
      </w:r>
      <w:r w:rsidRPr="0017469C">
        <w:rPr>
          <w:rFonts w:ascii="新細明體" w:hAnsi="新細明體"/>
          <w:sz w:val="22"/>
          <w:szCs w:val="22"/>
        </w:rPr>
        <w:t>.</w:t>
      </w:r>
      <w:r w:rsidRPr="0017469C">
        <w:rPr>
          <w:rFonts w:ascii="新細明體" w:hAnsi="新細明體" w:hint="eastAsia"/>
          <w:sz w:val="22"/>
          <w:szCs w:val="22"/>
        </w:rPr>
        <w:t>連詞</w:t>
      </w:r>
      <w:r w:rsidR="00E51374" w:rsidRPr="0017469C">
        <w:rPr>
          <w:rFonts w:ascii="新細明體" w:hAnsi="新細明體" w:hint="eastAsia"/>
          <w:sz w:val="22"/>
          <w:szCs w:val="22"/>
        </w:rPr>
        <w:t>。</w:t>
      </w:r>
      <w:r w:rsidRPr="0017469C">
        <w:rPr>
          <w:rFonts w:ascii="新細明體" w:hAnsi="新細明體" w:hint="eastAsia"/>
          <w:sz w:val="22"/>
          <w:szCs w:val="22"/>
        </w:rPr>
        <w:t>表承接，於是。</w:t>
      </w:r>
      <w:r w:rsidRPr="0017469C">
        <w:rPr>
          <w:sz w:val="22"/>
          <w:szCs w:val="22"/>
        </w:rPr>
        <w:t>（《漢語大詞典》</w:t>
      </w:r>
      <w:r w:rsidRPr="0017469C">
        <w:rPr>
          <w:rFonts w:ascii="新細明體" w:hAnsi="新細明體"/>
          <w:sz w:val="22"/>
          <w:szCs w:val="22"/>
        </w:rPr>
        <w:t>（</w:t>
      </w:r>
      <w:r w:rsidRPr="0017469C">
        <w:rPr>
          <w:rFonts w:ascii="新細明體" w:hAnsi="新細明體" w:hint="eastAsia"/>
          <w:sz w:val="22"/>
          <w:szCs w:val="22"/>
        </w:rPr>
        <w:t>一</w:t>
      </w:r>
      <w:r w:rsidRPr="0017469C">
        <w:rPr>
          <w:rFonts w:ascii="新細明體" w:hAnsi="新細明體"/>
          <w:sz w:val="22"/>
          <w:szCs w:val="22"/>
        </w:rPr>
        <w:t>）</w:t>
      </w:r>
      <w:r w:rsidRPr="0017469C">
        <w:rPr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p. 626</w:t>
      </w:r>
      <w:r w:rsidRPr="0017469C">
        <w:rPr>
          <w:sz w:val="22"/>
          <w:szCs w:val="22"/>
        </w:rPr>
        <w:t>）</w:t>
      </w:r>
    </w:p>
  </w:footnote>
  <w:footnote w:id="9">
    <w:p w14:paraId="2C8F6B14" w14:textId="77777777" w:rsidR="00884819" w:rsidRPr="0017469C" w:rsidRDefault="00884819" w:rsidP="00F853B3">
      <w:pPr>
        <w:pStyle w:val="a8"/>
        <w:ind w:left="132" w:hangingChars="60" w:hanging="132"/>
        <w:jc w:val="both"/>
        <w:rPr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龍樹造，</w:t>
      </w:r>
      <w:r w:rsidRPr="0017469C">
        <w:rPr>
          <w:sz w:val="22"/>
          <w:szCs w:val="22"/>
          <w:lang w:val="en-MY"/>
        </w:rPr>
        <w:t>［</w:t>
      </w:r>
      <w:r w:rsidRPr="0017469C">
        <w:rPr>
          <w:rFonts w:ascii="新細明體" w:hAnsi="新細明體"/>
          <w:sz w:val="22"/>
          <w:szCs w:val="22"/>
        </w:rPr>
        <w:t>後秦</w:t>
      </w:r>
      <w:r w:rsidRPr="0017469C">
        <w:rPr>
          <w:sz w:val="22"/>
          <w:szCs w:val="22"/>
          <w:lang w:val="en-MY"/>
        </w:rPr>
        <w:t>］</w:t>
      </w:r>
      <w:r w:rsidRPr="0017469C">
        <w:rPr>
          <w:rFonts w:ascii="新細明體" w:hAnsi="新細明體"/>
          <w:sz w:val="22"/>
          <w:szCs w:val="22"/>
        </w:rPr>
        <w:t>鳩摩羅什譯</w:t>
      </w:r>
      <w:r w:rsidRPr="0017469C">
        <w:rPr>
          <w:rFonts w:ascii="新細明體" w:hAnsi="新細明體" w:hint="eastAsia"/>
          <w:sz w:val="22"/>
          <w:szCs w:val="22"/>
        </w:rPr>
        <w:t>，</w:t>
      </w:r>
      <w:r w:rsidRPr="0017469C">
        <w:rPr>
          <w:rFonts w:hint="eastAsia"/>
          <w:sz w:val="22"/>
          <w:szCs w:val="22"/>
        </w:rPr>
        <w:t>《十住毘婆沙論》卷</w:t>
      </w:r>
      <w:r w:rsidRPr="0017469C">
        <w:rPr>
          <w:rFonts w:ascii="Times New Roman" w:eastAsia="標楷體" w:hAnsi="Times New Roman"/>
          <w:sz w:val="22"/>
          <w:szCs w:val="22"/>
        </w:rPr>
        <w:t>2</w:t>
      </w:r>
      <w:r w:rsidRPr="0017469C">
        <w:rPr>
          <w:rFonts w:ascii="新細明體" w:hAnsi="新細明體"/>
          <w:sz w:val="22"/>
          <w:szCs w:val="22"/>
        </w:rPr>
        <w:t>〈</w:t>
      </w:r>
      <w:r w:rsidRPr="0017469C">
        <w:rPr>
          <w:rFonts w:ascii="Times New Roman" w:eastAsia="標楷體" w:hAnsi="Times New Roman"/>
          <w:sz w:val="22"/>
          <w:szCs w:val="22"/>
        </w:rPr>
        <w:t>4</w:t>
      </w:r>
      <w:r w:rsidRPr="0017469C">
        <w:rPr>
          <w:rFonts w:hint="eastAsia"/>
          <w:sz w:val="22"/>
          <w:szCs w:val="22"/>
        </w:rPr>
        <w:t>淨地品〉</w:t>
      </w:r>
      <w:r w:rsidRPr="0017469C">
        <w:rPr>
          <w:rFonts w:ascii="Times New Roman" w:hAnsi="Times New Roman"/>
          <w:sz w:val="22"/>
          <w:szCs w:val="22"/>
        </w:rPr>
        <w:t>(CBETA, T26, no. 1521, p. 30a9-18)</w:t>
      </w:r>
      <w:r w:rsidRPr="0017469C">
        <w:rPr>
          <w:rFonts w:hint="eastAsia"/>
          <w:sz w:val="22"/>
          <w:szCs w:val="22"/>
        </w:rPr>
        <w:t>：</w:t>
      </w:r>
    </w:p>
    <w:p w14:paraId="150BA30E" w14:textId="25E0EF60" w:rsidR="00884819" w:rsidRPr="0017469C" w:rsidRDefault="00884819" w:rsidP="00E85E13">
      <w:pPr>
        <w:pStyle w:val="a8"/>
        <w:ind w:leftChars="100" w:left="200"/>
        <w:jc w:val="both"/>
        <w:rPr>
          <w:rFonts w:ascii="標楷體" w:eastAsia="標楷體" w:hAnsi="標楷體"/>
          <w:sz w:val="22"/>
          <w:szCs w:val="22"/>
        </w:rPr>
      </w:pPr>
      <w:r w:rsidRPr="0017469C">
        <w:rPr>
          <w:rFonts w:ascii="標楷體" w:eastAsia="標楷體" w:hAnsi="標楷體" w:hint="eastAsia"/>
          <w:sz w:val="22"/>
          <w:szCs w:val="22"/>
        </w:rPr>
        <w:t>常修轉上法者，從初發心常求索勝法，入初地中更修上法。如是展轉，心無厭足。</w:t>
      </w:r>
      <w:r w:rsidRPr="0017469C">
        <w:rPr>
          <w:rFonts w:ascii="標楷體" w:eastAsia="標楷體" w:hAnsi="標楷體" w:hint="eastAsia"/>
          <w:b/>
          <w:bCs/>
          <w:sz w:val="22"/>
          <w:szCs w:val="22"/>
        </w:rPr>
        <w:t>樂出世間法，不樂世間者</w:t>
      </w:r>
      <w:r w:rsidR="00663F6A" w:rsidRPr="0017469C">
        <w:rPr>
          <w:rFonts w:ascii="Times New Roman" w:eastAsia="標楷體" w:hAnsi="Times New Roman"/>
          <w:b/>
          <w:bCs/>
          <w:sz w:val="22"/>
          <w:szCs w:val="22"/>
          <w:vertAlign w:val="superscript"/>
        </w:rPr>
        <w:t>※</w:t>
      </w:r>
      <w:r w:rsidR="00663F6A" w:rsidRPr="0017469C">
        <w:rPr>
          <w:rFonts w:ascii="Times New Roman" w:eastAsia="DengXian" w:hAnsi="Times New Roman"/>
          <w:b/>
          <w:bCs/>
          <w:sz w:val="22"/>
          <w:szCs w:val="22"/>
          <w:vertAlign w:val="superscript"/>
        </w:rPr>
        <w:t>1</w:t>
      </w:r>
      <w:r w:rsidRPr="0017469C">
        <w:rPr>
          <w:rFonts w:ascii="標楷體" w:eastAsia="標楷體" w:hAnsi="標楷體" w:hint="eastAsia"/>
          <w:b/>
          <w:bCs/>
          <w:sz w:val="22"/>
          <w:szCs w:val="22"/>
        </w:rPr>
        <w:t>，世間法名隨順世間事，增長生死。六趣、三有、五陰、十二入、十八界、十二因緣、諸煩惱、有漏業等。</w:t>
      </w:r>
      <w:r w:rsidRPr="0017469C">
        <w:rPr>
          <w:rFonts w:ascii="標楷體" w:eastAsia="標楷體" w:hAnsi="標楷體" w:hint="eastAsia"/>
          <w:sz w:val="22"/>
          <w:szCs w:val="22"/>
        </w:rPr>
        <w:t>出世間法名隨所用法，能出三界。所謂五根、五力、七覺、八道、四念處、四正勤、四如意足，空、無相、無作解脫門，戒律儀，多聞，無貪恚癡善根</w:t>
      </w:r>
      <w:r w:rsidR="007473B6" w:rsidRPr="0017469C">
        <w:rPr>
          <w:rFonts w:ascii="Times New Roman" w:hAnsi="Times New Roman"/>
          <w:sz w:val="22"/>
          <w:szCs w:val="22"/>
          <w:vertAlign w:val="superscript"/>
        </w:rPr>
        <w:t>※</w:t>
      </w:r>
      <w:r w:rsidR="0037202A">
        <w:rPr>
          <w:rFonts w:ascii="Times New Roman" w:eastAsia="標楷體" w:hAnsi="Times New Roman"/>
          <w:sz w:val="22"/>
          <w:szCs w:val="22"/>
          <w:vertAlign w:val="superscript"/>
        </w:rPr>
        <w:t>2</w:t>
      </w:r>
      <w:r w:rsidR="00775354" w:rsidRPr="0017469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17469C">
        <w:rPr>
          <w:rFonts w:ascii="標楷體" w:eastAsia="標楷體" w:hAnsi="標楷體" w:hint="eastAsia"/>
          <w:sz w:val="22"/>
          <w:szCs w:val="22"/>
        </w:rPr>
        <w:t>厭離心、不放逸等。是菩薩利根故，不樂世間虛妄法，但樂出世間真實法。</w:t>
      </w:r>
    </w:p>
    <w:p w14:paraId="5ACECDCC" w14:textId="44976F87" w:rsidR="00E51374" w:rsidRPr="0017469C" w:rsidRDefault="00BE400A" w:rsidP="0037202A">
      <w:pPr>
        <w:pStyle w:val="a8"/>
        <w:ind w:leftChars="100" w:left="200"/>
        <w:jc w:val="both"/>
        <w:rPr>
          <w:sz w:val="22"/>
          <w:szCs w:val="22"/>
        </w:rPr>
      </w:pPr>
      <w:r w:rsidRPr="0017469C">
        <w:rPr>
          <w:rFonts w:ascii="Times New Roman" w:hAnsi="Times New Roman"/>
          <w:sz w:val="22"/>
          <w:szCs w:val="22"/>
        </w:rPr>
        <w:t>※</w:t>
      </w:r>
      <w:r w:rsidR="00E51374" w:rsidRPr="0017469C">
        <w:rPr>
          <w:rFonts w:ascii="Times New Roman" w:hAnsi="Times New Roman"/>
          <w:sz w:val="22"/>
          <w:szCs w:val="22"/>
        </w:rPr>
        <w:t>1</w:t>
      </w:r>
      <w:r w:rsidR="00E51374" w:rsidRPr="0017469C">
        <w:rPr>
          <w:rFonts w:ascii="新細明體" w:hAnsi="新細明體" w:hint="eastAsia"/>
          <w:sz w:val="22"/>
          <w:szCs w:val="22"/>
        </w:rPr>
        <w:t>（法）＋者【宋】【元】【明】【宮】。</w:t>
      </w:r>
      <w:r w:rsidR="00663F6A" w:rsidRPr="0017469C">
        <w:rPr>
          <w:sz w:val="22"/>
          <w:szCs w:val="22"/>
        </w:rPr>
        <w:t>（大正</w:t>
      </w:r>
      <w:r w:rsidR="00663F6A" w:rsidRPr="0017469C">
        <w:rPr>
          <w:rFonts w:ascii="Times New Roman" w:hAnsi="Times New Roman"/>
          <w:sz w:val="22"/>
          <w:szCs w:val="22"/>
        </w:rPr>
        <w:t>26</w:t>
      </w:r>
      <w:r w:rsidR="00663F6A" w:rsidRPr="0017469C">
        <w:rPr>
          <w:rFonts w:ascii="Times New Roman" w:hAnsi="Times New Roman"/>
          <w:sz w:val="22"/>
          <w:szCs w:val="22"/>
        </w:rPr>
        <w:t>，</w:t>
      </w:r>
      <w:r w:rsidR="00663F6A" w:rsidRPr="0017469C">
        <w:rPr>
          <w:rFonts w:ascii="Times New Roman" w:eastAsia="DengXian" w:hAnsi="Times New Roman"/>
          <w:sz w:val="22"/>
          <w:szCs w:val="22"/>
        </w:rPr>
        <w:t>30</w:t>
      </w:r>
      <w:r w:rsidR="00663F6A" w:rsidRPr="0017469C">
        <w:rPr>
          <w:rFonts w:ascii="Times New Roman" w:hAnsi="Times New Roman"/>
          <w:sz w:val="22"/>
          <w:szCs w:val="22"/>
        </w:rPr>
        <w:t>d</w:t>
      </w:r>
      <w:r w:rsidR="00663F6A" w:rsidRPr="0017469C">
        <w:rPr>
          <w:rFonts w:ascii="Times New Roman" w:hAnsi="Times New Roman"/>
          <w:sz w:val="22"/>
          <w:szCs w:val="22"/>
        </w:rPr>
        <w:t>，</w:t>
      </w:r>
      <w:r w:rsidR="00663F6A" w:rsidRPr="0017469C">
        <w:rPr>
          <w:rFonts w:ascii="Times New Roman" w:hAnsi="Times New Roman"/>
          <w:sz w:val="22"/>
          <w:szCs w:val="22"/>
        </w:rPr>
        <w:t>n.2</w:t>
      </w:r>
      <w:r w:rsidR="00663F6A" w:rsidRPr="0017469C">
        <w:rPr>
          <w:sz w:val="22"/>
          <w:szCs w:val="22"/>
        </w:rPr>
        <w:t>）</w:t>
      </w:r>
    </w:p>
    <w:p w14:paraId="4AB9E326" w14:textId="199A03FB" w:rsidR="00884819" w:rsidRPr="0017469C" w:rsidRDefault="00BE400A" w:rsidP="00E85E13">
      <w:pPr>
        <w:pStyle w:val="a8"/>
        <w:ind w:leftChars="100" w:left="200"/>
        <w:jc w:val="both"/>
      </w:pPr>
      <w:r w:rsidRPr="0017469C">
        <w:rPr>
          <w:rFonts w:ascii="Times New Roman" w:hAnsi="Times New Roman"/>
          <w:sz w:val="22"/>
          <w:szCs w:val="22"/>
        </w:rPr>
        <w:t>※</w:t>
      </w:r>
      <w:r w:rsidR="0037202A">
        <w:rPr>
          <w:rFonts w:ascii="Times New Roman" w:eastAsia="標楷體" w:hAnsi="Times New Roman"/>
          <w:sz w:val="22"/>
          <w:szCs w:val="22"/>
        </w:rPr>
        <w:t>2</w:t>
      </w:r>
      <w:r w:rsidRPr="0017469C">
        <w:rPr>
          <w:rFonts w:ascii="新細明體" w:hAnsi="新細明體" w:hint="eastAsia"/>
          <w:sz w:val="22"/>
          <w:szCs w:val="22"/>
        </w:rPr>
        <w:t>善根＝根善【宋】【元】【明】，〔善〕－【宮】。</w:t>
      </w:r>
      <w:r w:rsidRPr="0017469C">
        <w:rPr>
          <w:rFonts w:ascii="新細明體" w:hAnsi="新細明體"/>
          <w:sz w:val="22"/>
          <w:szCs w:val="22"/>
        </w:rPr>
        <w:t>（大正</w:t>
      </w:r>
      <w:r w:rsidRPr="0017469C">
        <w:rPr>
          <w:rFonts w:ascii="Times New Roman" w:hAnsi="Times New Roman"/>
          <w:sz w:val="22"/>
          <w:szCs w:val="22"/>
        </w:rPr>
        <w:t>26</w:t>
      </w:r>
      <w:r w:rsidRPr="0017469C">
        <w:rPr>
          <w:rFonts w:ascii="Times New Roman" w:hAnsi="Times New Roman"/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30d</w:t>
      </w:r>
      <w:r w:rsidRPr="0017469C">
        <w:rPr>
          <w:rFonts w:ascii="Times New Roman" w:hAnsi="Times New Roman"/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n.4</w:t>
      </w:r>
      <w:r w:rsidRPr="0017469C">
        <w:rPr>
          <w:rFonts w:ascii="新細明體" w:hAnsi="新細明體"/>
          <w:sz w:val="22"/>
          <w:szCs w:val="22"/>
        </w:rPr>
        <w:t>）</w:t>
      </w:r>
    </w:p>
  </w:footnote>
  <w:footnote w:id="10">
    <w:p w14:paraId="584C130D" w14:textId="1AE7BD89" w:rsidR="00884819" w:rsidRPr="0017469C" w:rsidRDefault="00884819" w:rsidP="00FC2583">
      <w:pPr>
        <w:pStyle w:val="a8"/>
        <w:jc w:val="both"/>
        <w:rPr>
          <w:rFonts w:eastAsia="DengXian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以</w:t>
      </w:r>
      <w:r w:rsidRPr="0017469C">
        <w:rPr>
          <w:rFonts w:hint="eastAsia"/>
          <w:sz w:val="22"/>
          <w:szCs w:val="22"/>
        </w:rPr>
        <w:t>（</w:t>
      </w:r>
      <w:r w:rsidRPr="0017469C">
        <w:rPr>
          <w:rFonts w:ascii="Times New Roman" w:hAnsi="Times New Roman"/>
          <w:sz w:val="22"/>
          <w:szCs w:val="22"/>
        </w:rPr>
        <w:t>yǐ</w:t>
      </w:r>
      <w:r w:rsidRPr="0017469C">
        <w:rPr>
          <w:sz w:val="22"/>
          <w:szCs w:val="22"/>
        </w:rPr>
        <w:t xml:space="preserve"> </w:t>
      </w:r>
      <w:r w:rsidRPr="0017469C">
        <w:rPr>
          <w:rFonts w:ascii="標楷體" w:eastAsia="標楷體" w:hAnsi="標楷體" w:hint="eastAsia"/>
          <w:sz w:val="22"/>
          <w:szCs w:val="22"/>
        </w:rPr>
        <w:t>〡ˇ</w:t>
      </w:r>
      <w:r w:rsidRPr="0017469C">
        <w:rPr>
          <w:rFonts w:ascii="新細明體" w:hAnsi="新細明體" w:cs="Segoe UI" w:hint="eastAsia"/>
          <w:sz w:val="22"/>
          <w:szCs w:val="22"/>
        </w:rPr>
        <w:t>）</w:t>
      </w:r>
      <w:r w:rsidRPr="0017469C">
        <w:rPr>
          <w:rFonts w:ascii="新細明體" w:hAnsi="新細明體" w:hint="eastAsia"/>
          <w:sz w:val="22"/>
          <w:szCs w:val="22"/>
        </w:rPr>
        <w:t>：</w:t>
      </w:r>
      <w:r w:rsidRPr="0017469C">
        <w:rPr>
          <w:rFonts w:ascii="Times New Roman" w:hAnsi="Times New Roman"/>
          <w:sz w:val="22"/>
          <w:szCs w:val="22"/>
        </w:rPr>
        <w:t>14.</w:t>
      </w:r>
      <w:r w:rsidRPr="0017469C">
        <w:rPr>
          <w:rFonts w:hint="eastAsia"/>
          <w:sz w:val="22"/>
          <w:szCs w:val="22"/>
        </w:rPr>
        <w:t>介詞。為。</w:t>
      </w:r>
      <w:r w:rsidR="00605287" w:rsidRPr="003746C1">
        <w:rPr>
          <w:rFonts w:ascii="Times New Roman" w:hAnsi="Times New Roman"/>
          <w:sz w:val="22"/>
          <w:szCs w:val="22"/>
        </w:rPr>
        <w:t>22.</w:t>
      </w:r>
      <w:r w:rsidR="00605287" w:rsidRPr="003746C1">
        <w:rPr>
          <w:rFonts w:hint="eastAsia"/>
          <w:sz w:val="22"/>
          <w:szCs w:val="22"/>
        </w:rPr>
        <w:t>連詞。因為，由於。</w:t>
      </w:r>
      <w:r w:rsidRPr="003746C1">
        <w:rPr>
          <w:sz w:val="22"/>
          <w:szCs w:val="22"/>
        </w:rPr>
        <w:t>（</w:t>
      </w:r>
      <w:r w:rsidRPr="0017469C">
        <w:rPr>
          <w:sz w:val="22"/>
          <w:szCs w:val="22"/>
        </w:rPr>
        <w:t>《漢語大詞典》</w:t>
      </w:r>
      <w:r w:rsidRPr="0017469C">
        <w:rPr>
          <w:rFonts w:ascii="新細明體" w:hAnsi="新細明體"/>
          <w:sz w:val="22"/>
          <w:szCs w:val="22"/>
        </w:rPr>
        <w:t>（</w:t>
      </w:r>
      <w:r w:rsidRPr="0017469C">
        <w:rPr>
          <w:rFonts w:ascii="新細明體" w:hAnsi="新細明體" w:hint="eastAsia"/>
          <w:sz w:val="22"/>
          <w:szCs w:val="22"/>
        </w:rPr>
        <w:t>一</w:t>
      </w:r>
      <w:r w:rsidRPr="0017469C">
        <w:rPr>
          <w:rFonts w:ascii="新細明體" w:hAnsi="新細明體"/>
          <w:sz w:val="22"/>
          <w:szCs w:val="22"/>
        </w:rPr>
        <w:t>）</w:t>
      </w:r>
      <w:r w:rsidRPr="0017469C">
        <w:rPr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p. 1081</w:t>
      </w:r>
      <w:r w:rsidRPr="0017469C">
        <w:rPr>
          <w:sz w:val="22"/>
          <w:szCs w:val="22"/>
        </w:rPr>
        <w:t>）</w:t>
      </w:r>
    </w:p>
  </w:footnote>
  <w:footnote w:id="11">
    <w:p w14:paraId="7983C94A" w14:textId="77777777" w:rsidR="00884819" w:rsidRPr="0017469C" w:rsidRDefault="00884819" w:rsidP="00FC2583">
      <w:pPr>
        <w:pStyle w:val="a8"/>
        <w:jc w:val="both"/>
        <w:rPr>
          <w:rFonts w:eastAsia="DengXian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斯</w:t>
      </w:r>
      <w:r w:rsidRPr="0017469C">
        <w:rPr>
          <w:rFonts w:hint="eastAsia"/>
          <w:sz w:val="22"/>
          <w:szCs w:val="22"/>
        </w:rPr>
        <w:t>（</w:t>
      </w:r>
      <w:r w:rsidRPr="0017469C">
        <w:rPr>
          <w:rFonts w:ascii="Times New Roman" w:hAnsi="Times New Roman"/>
          <w:sz w:val="22"/>
          <w:szCs w:val="22"/>
        </w:rPr>
        <w:t xml:space="preserve">sī </w:t>
      </w:r>
      <w:r w:rsidRPr="0017469C">
        <w:rPr>
          <w:rFonts w:ascii="標楷體" w:eastAsia="標楷體" w:hAnsi="標楷體" w:hint="eastAsia"/>
          <w:sz w:val="22"/>
          <w:szCs w:val="22"/>
        </w:rPr>
        <w:t>ㄙ</w:t>
      </w:r>
      <w:r w:rsidRPr="0017469C">
        <w:rPr>
          <w:rFonts w:ascii="新細明體" w:hAnsi="新細明體" w:cs="Segoe UI" w:hint="eastAsia"/>
          <w:sz w:val="22"/>
          <w:szCs w:val="22"/>
        </w:rPr>
        <w:t>）:</w:t>
      </w:r>
      <w:r w:rsidRPr="0017469C">
        <w:rPr>
          <w:rFonts w:ascii="新細明體" w:hAnsi="新細明體" w:cs="Segoe UI"/>
          <w:sz w:val="22"/>
          <w:szCs w:val="22"/>
        </w:rPr>
        <w:t xml:space="preserve"> </w:t>
      </w:r>
      <w:r w:rsidRPr="0017469C">
        <w:rPr>
          <w:rFonts w:ascii="Times New Roman" w:hAnsi="Times New Roman"/>
          <w:sz w:val="22"/>
          <w:szCs w:val="22"/>
        </w:rPr>
        <w:t>11.</w:t>
      </w:r>
      <w:r w:rsidRPr="0017469C">
        <w:rPr>
          <w:rFonts w:ascii="新細明體" w:hAnsi="新細明體" w:hint="eastAsia"/>
          <w:sz w:val="22"/>
          <w:szCs w:val="22"/>
        </w:rPr>
        <w:t>指示代詞。此</w:t>
      </w:r>
      <w:r w:rsidRPr="0017469C">
        <w:rPr>
          <w:rFonts w:hint="eastAsia"/>
          <w:sz w:val="22"/>
          <w:szCs w:val="22"/>
        </w:rPr>
        <w:t>。</w:t>
      </w:r>
      <w:r w:rsidRPr="0017469C">
        <w:rPr>
          <w:sz w:val="22"/>
          <w:szCs w:val="22"/>
        </w:rPr>
        <w:t>（《漢語大詞典》</w:t>
      </w:r>
      <w:r w:rsidRPr="0017469C">
        <w:rPr>
          <w:rFonts w:ascii="新細明體" w:hAnsi="新細明體"/>
          <w:sz w:val="22"/>
          <w:szCs w:val="22"/>
        </w:rPr>
        <w:t>（</w:t>
      </w:r>
      <w:r w:rsidRPr="0017469C">
        <w:rPr>
          <w:rFonts w:ascii="新細明體" w:hAnsi="新細明體" w:hint="eastAsia"/>
          <w:sz w:val="22"/>
          <w:szCs w:val="22"/>
        </w:rPr>
        <w:t>六</w:t>
      </w:r>
      <w:r w:rsidRPr="0017469C">
        <w:rPr>
          <w:rFonts w:ascii="新細明體" w:hAnsi="新細明體"/>
          <w:sz w:val="22"/>
          <w:szCs w:val="22"/>
        </w:rPr>
        <w:t>）</w:t>
      </w:r>
      <w:r w:rsidRPr="0017469C">
        <w:rPr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p. 1063</w:t>
      </w:r>
      <w:r w:rsidRPr="0017469C">
        <w:rPr>
          <w:sz w:val="22"/>
          <w:szCs w:val="22"/>
        </w:rPr>
        <w:t>）</w:t>
      </w:r>
    </w:p>
  </w:footnote>
  <w:footnote w:id="12">
    <w:p w14:paraId="4FCE077B" w14:textId="77777777" w:rsidR="00EB0CE0" w:rsidRPr="0017469C" w:rsidRDefault="00EB0CE0" w:rsidP="00F853B3">
      <w:pPr>
        <w:pStyle w:val="a8"/>
        <w:ind w:left="660" w:hangingChars="300" w:hanging="660"/>
        <w:jc w:val="both"/>
        <w:rPr>
          <w:rFonts w:eastAsia="DengXian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按：此處引文未見於金陵刻經處之《百論疏》版本（佛陀教育基金會出版），今依《大正藏》將其保留。</w:t>
      </w:r>
    </w:p>
  </w:footnote>
  <w:footnote w:id="13">
    <w:p w14:paraId="2E01CD3B" w14:textId="77777777" w:rsidR="00982181" w:rsidRPr="0017469C" w:rsidRDefault="00982181" w:rsidP="00FF239B">
      <w:pPr>
        <w:pStyle w:val="a8"/>
        <w:jc w:val="both"/>
        <w:rPr>
          <w:rFonts w:eastAsia="DengXian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="00367365" w:rsidRPr="0017469C">
        <w:rPr>
          <w:rFonts w:ascii="新細明體" w:hAnsi="新細明體"/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尚</w:t>
      </w:r>
      <w:r w:rsidRPr="0017469C">
        <w:rPr>
          <w:rFonts w:hint="eastAsia"/>
          <w:sz w:val="22"/>
          <w:szCs w:val="22"/>
        </w:rPr>
        <w:t>（</w:t>
      </w:r>
      <w:r w:rsidRPr="0017469C">
        <w:rPr>
          <w:rFonts w:ascii="Times New Roman" w:eastAsia="標楷體" w:hAnsi="Times New Roman"/>
          <w:sz w:val="22"/>
          <w:szCs w:val="22"/>
        </w:rPr>
        <w:t xml:space="preserve">shàng </w:t>
      </w:r>
      <w:r w:rsidRPr="0017469C">
        <w:rPr>
          <w:rFonts w:ascii="標楷體" w:eastAsia="標楷體" w:hAnsi="標楷體"/>
          <w:sz w:val="22"/>
          <w:szCs w:val="22"/>
        </w:rPr>
        <w:t>ㄕㄤˋ</w:t>
      </w:r>
      <w:r w:rsidRPr="0017469C">
        <w:rPr>
          <w:rFonts w:ascii="新細明體" w:hAnsi="新細明體" w:cs="Segoe UI" w:hint="eastAsia"/>
          <w:sz w:val="22"/>
          <w:szCs w:val="22"/>
        </w:rPr>
        <w:t>）：</w:t>
      </w:r>
      <w:r w:rsidRPr="0017469C">
        <w:rPr>
          <w:rFonts w:ascii="Times New Roman" w:hAnsi="Times New Roman"/>
          <w:sz w:val="22"/>
          <w:szCs w:val="22"/>
        </w:rPr>
        <w:t>22.</w:t>
      </w:r>
      <w:r w:rsidRPr="0017469C">
        <w:rPr>
          <w:rFonts w:hint="eastAsia"/>
          <w:sz w:val="22"/>
          <w:szCs w:val="22"/>
        </w:rPr>
        <w:t>副詞。且；尚且。</w:t>
      </w:r>
      <w:r w:rsidR="00346DBF" w:rsidRPr="0017469C">
        <w:rPr>
          <w:sz w:val="22"/>
          <w:szCs w:val="22"/>
        </w:rPr>
        <w:t>（《漢語大詞典》</w:t>
      </w:r>
      <w:r w:rsidR="00346DBF" w:rsidRPr="0017469C">
        <w:rPr>
          <w:rFonts w:ascii="新細明體" w:hAnsi="新細明體"/>
          <w:sz w:val="22"/>
          <w:szCs w:val="22"/>
        </w:rPr>
        <w:t>（</w:t>
      </w:r>
      <w:r w:rsidR="00346DBF" w:rsidRPr="0017469C">
        <w:rPr>
          <w:rFonts w:ascii="新細明體" w:hAnsi="新細明體" w:hint="eastAsia"/>
          <w:sz w:val="22"/>
          <w:szCs w:val="22"/>
        </w:rPr>
        <w:t>二</w:t>
      </w:r>
      <w:r w:rsidR="00346DBF" w:rsidRPr="0017469C">
        <w:rPr>
          <w:rFonts w:ascii="新細明體" w:hAnsi="新細明體"/>
          <w:sz w:val="22"/>
          <w:szCs w:val="22"/>
        </w:rPr>
        <w:t>）</w:t>
      </w:r>
      <w:r w:rsidR="00346DBF" w:rsidRPr="0017469C">
        <w:rPr>
          <w:sz w:val="22"/>
          <w:szCs w:val="22"/>
        </w:rPr>
        <w:t>，</w:t>
      </w:r>
      <w:r w:rsidR="00346DBF" w:rsidRPr="0017469C">
        <w:rPr>
          <w:rFonts w:ascii="Times New Roman" w:hAnsi="Times New Roman"/>
          <w:sz w:val="22"/>
          <w:szCs w:val="22"/>
        </w:rPr>
        <w:t>p. 1659</w:t>
      </w:r>
      <w:r w:rsidR="00346DBF" w:rsidRPr="0017469C">
        <w:rPr>
          <w:sz w:val="22"/>
          <w:szCs w:val="22"/>
        </w:rPr>
        <w:t>）</w:t>
      </w:r>
    </w:p>
  </w:footnote>
  <w:footnote w:id="14">
    <w:p w14:paraId="162B1838" w14:textId="77777777" w:rsidR="00367365" w:rsidRPr="0017469C" w:rsidRDefault="00367365" w:rsidP="00FF239B">
      <w:pPr>
        <w:pStyle w:val="a8"/>
        <w:jc w:val="both"/>
        <w:rPr>
          <w:rFonts w:ascii="新細明體" w:hAnsi="新細明體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自</w:t>
      </w:r>
      <w:r w:rsidRPr="0017469C">
        <w:rPr>
          <w:rFonts w:hint="eastAsia"/>
          <w:sz w:val="22"/>
          <w:szCs w:val="22"/>
        </w:rPr>
        <w:t>（</w:t>
      </w:r>
      <w:r w:rsidRPr="0017469C">
        <w:rPr>
          <w:rFonts w:ascii="Times New Roman" w:hAnsi="Times New Roman"/>
          <w:sz w:val="22"/>
          <w:szCs w:val="22"/>
        </w:rPr>
        <w:t>zì</w:t>
      </w:r>
      <w:r w:rsidRPr="0017469C">
        <w:rPr>
          <w:rFonts w:ascii="Times New Roman" w:eastAsia="標楷體" w:hAnsi="Times New Roman"/>
          <w:sz w:val="22"/>
          <w:szCs w:val="22"/>
        </w:rPr>
        <w:t xml:space="preserve"> </w:t>
      </w:r>
      <w:r w:rsidRPr="0017469C">
        <w:rPr>
          <w:rFonts w:ascii="標楷體" w:eastAsia="標楷體" w:hAnsi="標楷體" w:hint="eastAsia"/>
          <w:sz w:val="22"/>
          <w:szCs w:val="22"/>
        </w:rPr>
        <w:t>ㄗˋ</w:t>
      </w:r>
      <w:r w:rsidRPr="0017469C">
        <w:rPr>
          <w:rFonts w:ascii="新細明體" w:hAnsi="新細明體" w:cs="Segoe UI" w:hint="eastAsia"/>
          <w:sz w:val="22"/>
          <w:szCs w:val="22"/>
        </w:rPr>
        <w:t>）</w:t>
      </w:r>
      <w:r w:rsidRPr="0017469C">
        <w:rPr>
          <w:rFonts w:ascii="新細明體" w:hAnsi="新細明體" w:hint="eastAsia"/>
          <w:sz w:val="22"/>
          <w:szCs w:val="22"/>
        </w:rPr>
        <w:t>：</w:t>
      </w:r>
      <w:r w:rsidRPr="0017469C">
        <w:rPr>
          <w:rFonts w:ascii="Times New Roman" w:hAnsi="Times New Roman"/>
          <w:sz w:val="22"/>
          <w:szCs w:val="22"/>
        </w:rPr>
        <w:t>5.</w:t>
      </w:r>
      <w:r w:rsidRPr="0017469C">
        <w:rPr>
          <w:rFonts w:ascii="新細明體" w:hAnsi="新細明體" w:hint="eastAsia"/>
          <w:sz w:val="22"/>
          <w:szCs w:val="22"/>
        </w:rPr>
        <w:t>自然；當然。</w:t>
      </w:r>
      <w:r w:rsidRPr="0017469C">
        <w:rPr>
          <w:sz w:val="22"/>
          <w:szCs w:val="22"/>
        </w:rPr>
        <w:t>（《漢語大詞典》</w:t>
      </w:r>
      <w:r w:rsidRPr="0017469C">
        <w:rPr>
          <w:rFonts w:ascii="新細明體" w:hAnsi="新細明體"/>
          <w:sz w:val="22"/>
          <w:szCs w:val="22"/>
        </w:rPr>
        <w:t>（</w:t>
      </w:r>
      <w:r w:rsidRPr="0017469C">
        <w:rPr>
          <w:rFonts w:ascii="新細明體" w:hAnsi="新細明體" w:hint="eastAsia"/>
          <w:sz w:val="22"/>
          <w:szCs w:val="22"/>
        </w:rPr>
        <w:t>八</w:t>
      </w:r>
      <w:r w:rsidRPr="0017469C">
        <w:rPr>
          <w:rFonts w:ascii="新細明體" w:hAnsi="新細明體"/>
          <w:sz w:val="22"/>
          <w:szCs w:val="22"/>
        </w:rPr>
        <w:t>）</w:t>
      </w:r>
      <w:r w:rsidRPr="0017469C">
        <w:rPr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p. 1306</w:t>
      </w:r>
      <w:r w:rsidRPr="0017469C">
        <w:rPr>
          <w:sz w:val="22"/>
          <w:szCs w:val="22"/>
        </w:rPr>
        <w:t>）</w:t>
      </w:r>
    </w:p>
  </w:footnote>
  <w:footnote w:id="15">
    <w:p w14:paraId="0E4CD046" w14:textId="77777777" w:rsidR="00B5769E" w:rsidRPr="0017469C" w:rsidRDefault="001635FE" w:rsidP="00FF239B">
      <w:pPr>
        <w:pStyle w:val="a8"/>
        <w:jc w:val="both"/>
        <w:rPr>
          <w:rFonts w:ascii="新細明體" w:hAnsi="新細明體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/>
          <w:sz w:val="22"/>
          <w:szCs w:val="22"/>
        </w:rPr>
        <w:t>一何</w:t>
      </w:r>
      <w:r w:rsidR="00E47500" w:rsidRPr="0017469C">
        <w:rPr>
          <w:rFonts w:hint="eastAsia"/>
          <w:sz w:val="22"/>
          <w:szCs w:val="22"/>
        </w:rPr>
        <w:t>（</w:t>
      </w:r>
      <w:r w:rsidR="00E47500" w:rsidRPr="0017469C">
        <w:rPr>
          <w:rFonts w:ascii="Times New Roman" w:eastAsia="DengXian" w:hAnsi="Times New Roman"/>
          <w:sz w:val="22"/>
          <w:szCs w:val="22"/>
        </w:rPr>
        <w:t>yī hé</w:t>
      </w:r>
      <w:r w:rsidR="00E47500" w:rsidRPr="0017469C">
        <w:rPr>
          <w:rFonts w:ascii="新細明體" w:eastAsia="DengXian" w:hAnsi="新細明體" w:hint="eastAsia"/>
          <w:sz w:val="22"/>
          <w:szCs w:val="22"/>
        </w:rPr>
        <w:t xml:space="preserve"> </w:t>
      </w:r>
      <w:r w:rsidR="00E47500" w:rsidRPr="0017469C">
        <w:rPr>
          <w:rFonts w:ascii="標楷體" w:eastAsia="標楷體" w:hAnsi="標楷體" w:hint="eastAsia"/>
          <w:sz w:val="22"/>
          <w:szCs w:val="22"/>
        </w:rPr>
        <w:t>〡ㄏㄜˊ</w:t>
      </w:r>
      <w:r w:rsidR="00E47500" w:rsidRPr="0017469C">
        <w:rPr>
          <w:rFonts w:ascii="新細明體" w:hAnsi="新細明體" w:cs="Segoe UI" w:hint="eastAsia"/>
          <w:sz w:val="22"/>
          <w:szCs w:val="22"/>
        </w:rPr>
        <w:t>）</w:t>
      </w:r>
      <w:r w:rsidR="00B5769E" w:rsidRPr="0017469C">
        <w:rPr>
          <w:rFonts w:ascii="新細明體" w:hAnsi="新細明體" w:hint="eastAsia"/>
          <w:sz w:val="22"/>
          <w:szCs w:val="22"/>
        </w:rPr>
        <w:t>：</w:t>
      </w:r>
      <w:r w:rsidRPr="0017469C">
        <w:rPr>
          <w:rFonts w:ascii="新細明體" w:hAnsi="新細明體" w:hint="eastAsia"/>
          <w:sz w:val="22"/>
          <w:szCs w:val="22"/>
        </w:rPr>
        <w:t>為何；多麼。</w:t>
      </w:r>
      <w:r w:rsidR="00F03432" w:rsidRPr="0017469C">
        <w:rPr>
          <w:sz w:val="22"/>
          <w:szCs w:val="22"/>
        </w:rPr>
        <w:t>（《漢語大詞典》</w:t>
      </w:r>
      <w:r w:rsidR="00F03432" w:rsidRPr="0017469C">
        <w:rPr>
          <w:rFonts w:ascii="新細明體" w:hAnsi="新細明體"/>
          <w:sz w:val="22"/>
          <w:szCs w:val="22"/>
        </w:rPr>
        <w:t>（</w:t>
      </w:r>
      <w:r w:rsidR="00F03432" w:rsidRPr="0017469C">
        <w:rPr>
          <w:rFonts w:ascii="新細明體" w:hAnsi="新細明體" w:hint="eastAsia"/>
          <w:sz w:val="22"/>
          <w:szCs w:val="22"/>
        </w:rPr>
        <w:t>一</w:t>
      </w:r>
      <w:r w:rsidR="00F03432" w:rsidRPr="0017469C">
        <w:rPr>
          <w:rFonts w:ascii="新細明體" w:hAnsi="新細明體"/>
          <w:sz w:val="22"/>
          <w:szCs w:val="22"/>
        </w:rPr>
        <w:t>）</w:t>
      </w:r>
      <w:r w:rsidR="00F03432" w:rsidRPr="0017469C">
        <w:rPr>
          <w:sz w:val="22"/>
          <w:szCs w:val="22"/>
        </w:rPr>
        <w:t>，</w:t>
      </w:r>
      <w:r w:rsidR="00F03432" w:rsidRPr="0017469C">
        <w:rPr>
          <w:rFonts w:ascii="Times New Roman" w:hAnsi="Times New Roman"/>
          <w:sz w:val="22"/>
          <w:szCs w:val="22"/>
        </w:rPr>
        <w:t>p. 37</w:t>
      </w:r>
      <w:r w:rsidR="00F03432" w:rsidRPr="0017469C">
        <w:rPr>
          <w:sz w:val="22"/>
          <w:szCs w:val="22"/>
        </w:rPr>
        <w:t>）</w:t>
      </w:r>
    </w:p>
  </w:footnote>
  <w:footnote w:id="16">
    <w:p w14:paraId="33DEBC30" w14:textId="77777777" w:rsidR="00B5769E" w:rsidRPr="0017469C" w:rsidRDefault="00B5769E" w:rsidP="00FF239B">
      <w:pPr>
        <w:pStyle w:val="a8"/>
        <w:jc w:val="both"/>
        <w:rPr>
          <w:rFonts w:eastAsia="DengXian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可傷</w:t>
      </w:r>
      <w:r w:rsidR="00E47500" w:rsidRPr="0017469C">
        <w:rPr>
          <w:rFonts w:hint="eastAsia"/>
          <w:sz w:val="22"/>
          <w:szCs w:val="22"/>
        </w:rPr>
        <w:t>（</w:t>
      </w:r>
      <w:r w:rsidR="00E47500" w:rsidRPr="0017469C">
        <w:rPr>
          <w:rFonts w:ascii="Times New Roman" w:hAnsi="Times New Roman"/>
          <w:sz w:val="22"/>
          <w:szCs w:val="22"/>
        </w:rPr>
        <w:t>kě shāng</w:t>
      </w:r>
      <w:r w:rsidR="00E47500" w:rsidRPr="0017469C">
        <w:rPr>
          <w:rFonts w:ascii="新細明體" w:hAnsi="新細明體"/>
          <w:sz w:val="22"/>
          <w:szCs w:val="22"/>
        </w:rPr>
        <w:t xml:space="preserve"> </w:t>
      </w:r>
      <w:r w:rsidR="00E47500" w:rsidRPr="0017469C">
        <w:rPr>
          <w:rFonts w:ascii="標楷體" w:eastAsia="標楷體" w:hAnsi="標楷體" w:hint="eastAsia"/>
          <w:sz w:val="22"/>
          <w:szCs w:val="22"/>
        </w:rPr>
        <w:t>ㄎㄜˇㄕㄤ</w:t>
      </w:r>
      <w:r w:rsidR="00E47500" w:rsidRPr="0017469C">
        <w:rPr>
          <w:rFonts w:ascii="新細明體" w:hAnsi="新細明體" w:cs="Segoe UI" w:hint="eastAsia"/>
          <w:sz w:val="22"/>
          <w:szCs w:val="22"/>
        </w:rPr>
        <w:t>）</w:t>
      </w:r>
      <w:r w:rsidRPr="0017469C">
        <w:rPr>
          <w:rFonts w:ascii="新細明體" w:hAnsi="新細明體" w:hint="eastAsia"/>
          <w:sz w:val="22"/>
          <w:szCs w:val="22"/>
        </w:rPr>
        <w:t>：可悲；可憐</w:t>
      </w:r>
      <w:r w:rsidR="00E47500" w:rsidRPr="0017469C">
        <w:rPr>
          <w:rFonts w:ascii="新細明體" w:hAnsi="新細明體" w:hint="eastAsia"/>
          <w:sz w:val="22"/>
          <w:szCs w:val="22"/>
        </w:rPr>
        <w:t>。</w:t>
      </w:r>
      <w:r w:rsidR="00E47500" w:rsidRPr="0017469C">
        <w:rPr>
          <w:sz w:val="22"/>
          <w:szCs w:val="22"/>
        </w:rPr>
        <w:t>（《漢語大詞典》</w:t>
      </w:r>
      <w:r w:rsidR="00E47500" w:rsidRPr="0017469C">
        <w:rPr>
          <w:rFonts w:ascii="新細明體" w:hAnsi="新細明體"/>
          <w:sz w:val="22"/>
          <w:szCs w:val="22"/>
        </w:rPr>
        <w:t>（</w:t>
      </w:r>
      <w:r w:rsidR="00E47500" w:rsidRPr="0017469C">
        <w:rPr>
          <w:rFonts w:ascii="新細明體" w:hAnsi="新細明體" w:hint="eastAsia"/>
          <w:sz w:val="22"/>
          <w:szCs w:val="22"/>
        </w:rPr>
        <w:t>三</w:t>
      </w:r>
      <w:r w:rsidR="00E47500" w:rsidRPr="0017469C">
        <w:rPr>
          <w:rFonts w:ascii="新細明體" w:hAnsi="新細明體"/>
          <w:sz w:val="22"/>
          <w:szCs w:val="22"/>
        </w:rPr>
        <w:t>）</w:t>
      </w:r>
      <w:r w:rsidR="00E47500" w:rsidRPr="0017469C">
        <w:rPr>
          <w:sz w:val="22"/>
          <w:szCs w:val="22"/>
        </w:rPr>
        <w:t>，</w:t>
      </w:r>
      <w:r w:rsidR="00E47500" w:rsidRPr="0017469C">
        <w:rPr>
          <w:rFonts w:ascii="Times New Roman" w:hAnsi="Times New Roman"/>
          <w:sz w:val="22"/>
          <w:szCs w:val="22"/>
        </w:rPr>
        <w:t>p. 37</w:t>
      </w:r>
      <w:r w:rsidR="00E47500" w:rsidRPr="0017469C">
        <w:rPr>
          <w:sz w:val="22"/>
          <w:szCs w:val="22"/>
        </w:rPr>
        <w:t>）</w:t>
      </w:r>
    </w:p>
  </w:footnote>
  <w:footnote w:id="17">
    <w:p w14:paraId="02E63E1B" w14:textId="77777777" w:rsidR="00C6650C" w:rsidRPr="0017469C" w:rsidRDefault="00C6650C" w:rsidP="00535A23">
      <w:pPr>
        <w:pStyle w:val="a8"/>
        <w:ind w:left="198" w:hangingChars="90" w:hanging="198"/>
        <w:jc w:val="both"/>
        <w:rPr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料簡：又作料揀、了簡、量簡、量見、料見。指善能分別選擇正法。蓋此語散見於諸家之章疏中，但用法、含義則不同。</w:t>
      </w:r>
      <w:r w:rsidRPr="0017469C">
        <w:rPr>
          <w:rFonts w:asciiTheme="minorEastAsia" w:eastAsiaTheme="minorEastAsia" w:hAnsiTheme="minorEastAsia" w:hint="eastAsia"/>
          <w:b/>
          <w:bCs/>
          <w:sz w:val="22"/>
          <w:szCs w:val="22"/>
        </w:rPr>
        <w:t>(一)</w:t>
      </w:r>
      <w:r w:rsidRPr="0017469C">
        <w:rPr>
          <w:rFonts w:ascii="新細明體" w:hAnsi="新細明體" w:hint="eastAsia"/>
          <w:b/>
          <w:bCs/>
          <w:sz w:val="22"/>
          <w:szCs w:val="22"/>
        </w:rPr>
        <w:t>以種種觀點來論究之意，即以問答方式作精密之議論。</w:t>
      </w:r>
      <w:r w:rsidRPr="0017469C">
        <w:rPr>
          <w:rFonts w:ascii="新細明體" w:hAnsi="新細明體" w:hint="eastAsia"/>
          <w:sz w:val="22"/>
          <w:szCs w:val="22"/>
        </w:rPr>
        <w:t>(二)為臨濟義玄為導學人悟入之方法，有奪人不奪境、奪境不奪人、人境俱奪、人境俱不奪等四料簡之說。此時，此四料簡為真如實相之四種範疇之意。(三)日本天台宗用語。由於經文間有彼此矛盾相反者，故設法為之調和而解釋說明，稱為料簡。(四)一般乃轉指理解、寬宥之意。</w:t>
      </w:r>
      <w:r w:rsidRPr="0017469C">
        <w:rPr>
          <w:rFonts w:ascii="新細明體" w:hAnsi="新細明體"/>
          <w:sz w:val="22"/>
          <w:szCs w:val="22"/>
        </w:rPr>
        <w:t>（《佛光大辭典（</w:t>
      </w:r>
      <w:r w:rsidRPr="0017469C">
        <w:rPr>
          <w:rFonts w:ascii="新細明體" w:hAnsi="新細明體" w:hint="eastAsia"/>
          <w:sz w:val="22"/>
          <w:szCs w:val="22"/>
        </w:rPr>
        <w:t>五</w:t>
      </w:r>
      <w:r w:rsidRPr="0017469C">
        <w:rPr>
          <w:rFonts w:ascii="新細明體" w:hAnsi="新細明體"/>
          <w:sz w:val="22"/>
          <w:szCs w:val="22"/>
        </w:rPr>
        <w:t>），</w:t>
      </w:r>
      <w:r w:rsidRPr="0017469C">
        <w:rPr>
          <w:rFonts w:ascii="Times New Roman" w:hAnsi="Times New Roman"/>
          <w:sz w:val="22"/>
          <w:szCs w:val="22"/>
        </w:rPr>
        <w:t>p. 4117</w:t>
      </w:r>
      <w:r w:rsidRPr="0017469C">
        <w:rPr>
          <w:sz w:val="22"/>
          <w:szCs w:val="22"/>
        </w:rPr>
        <w:t>）</w:t>
      </w:r>
    </w:p>
  </w:footnote>
  <w:footnote w:id="18">
    <w:p w14:paraId="55E93BEB" w14:textId="77777777" w:rsidR="00CC18E9" w:rsidRPr="0017469C" w:rsidRDefault="00CC18E9" w:rsidP="00535A23">
      <w:pPr>
        <w:pStyle w:val="a8"/>
        <w:jc w:val="both"/>
        <w:rPr>
          <w:rFonts w:eastAsia="DengXian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rFonts w:ascii="Times New Roman" w:hAnsi="Times New Roman"/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但</w:t>
      </w:r>
      <w:r w:rsidRPr="0017469C">
        <w:rPr>
          <w:rFonts w:hint="eastAsia"/>
          <w:sz w:val="22"/>
          <w:szCs w:val="22"/>
        </w:rPr>
        <w:t>（</w:t>
      </w:r>
      <w:r w:rsidRPr="0017469C">
        <w:rPr>
          <w:rFonts w:ascii="Times New Roman" w:hAnsi="Times New Roman"/>
          <w:sz w:val="22"/>
          <w:szCs w:val="22"/>
        </w:rPr>
        <w:t>dàn</w:t>
      </w:r>
      <w:r w:rsidRPr="0017469C">
        <w:rPr>
          <w:rFonts w:ascii="Times New Roman" w:hAnsi="Times New Roman" w:hint="eastAsia"/>
          <w:sz w:val="22"/>
          <w:szCs w:val="22"/>
        </w:rPr>
        <w:t xml:space="preserve"> </w:t>
      </w:r>
      <w:r w:rsidRPr="0017469C">
        <w:rPr>
          <w:rFonts w:ascii="標楷體" w:eastAsia="標楷體" w:hAnsi="標楷體" w:hint="eastAsia"/>
          <w:sz w:val="22"/>
          <w:szCs w:val="22"/>
        </w:rPr>
        <w:t>ㄉㄢˋ</w:t>
      </w:r>
      <w:r w:rsidRPr="0017469C">
        <w:rPr>
          <w:rFonts w:ascii="新細明體" w:hAnsi="新細明體" w:cs="Segoe UI" w:hint="eastAsia"/>
          <w:sz w:val="22"/>
          <w:szCs w:val="22"/>
        </w:rPr>
        <w:t>）：</w:t>
      </w:r>
      <w:r w:rsidRPr="0017469C">
        <w:rPr>
          <w:rFonts w:ascii="Times New Roman" w:hAnsi="Times New Roman"/>
          <w:sz w:val="22"/>
          <w:szCs w:val="22"/>
        </w:rPr>
        <w:t>2.</w:t>
      </w:r>
      <w:r w:rsidRPr="0017469C">
        <w:rPr>
          <w:rFonts w:ascii="新細明體" w:hAnsi="新細明體" w:hint="eastAsia"/>
          <w:sz w:val="22"/>
          <w:szCs w:val="22"/>
        </w:rPr>
        <w:t>只；僅。</w:t>
      </w:r>
      <w:r w:rsidRPr="0017469C">
        <w:rPr>
          <w:sz w:val="22"/>
          <w:szCs w:val="22"/>
        </w:rPr>
        <w:t>（《漢語大詞典》</w:t>
      </w:r>
      <w:r w:rsidRPr="0017469C">
        <w:rPr>
          <w:rFonts w:ascii="新細明體" w:hAnsi="新細明體"/>
          <w:sz w:val="22"/>
          <w:szCs w:val="22"/>
        </w:rPr>
        <w:t>（</w:t>
      </w:r>
      <w:r w:rsidRPr="0017469C">
        <w:rPr>
          <w:rFonts w:ascii="新細明體" w:hAnsi="新細明體" w:hint="eastAsia"/>
          <w:sz w:val="22"/>
          <w:szCs w:val="22"/>
        </w:rPr>
        <w:t>一</w:t>
      </w:r>
      <w:r w:rsidRPr="0017469C">
        <w:rPr>
          <w:rFonts w:ascii="新細明體" w:hAnsi="新細明體"/>
          <w:sz w:val="22"/>
          <w:szCs w:val="22"/>
        </w:rPr>
        <w:t>）</w:t>
      </w:r>
      <w:r w:rsidRPr="0017469C">
        <w:rPr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p. 1239</w:t>
      </w:r>
      <w:r w:rsidRPr="0017469C">
        <w:rPr>
          <w:sz w:val="22"/>
          <w:szCs w:val="22"/>
        </w:rPr>
        <w:t>）</w:t>
      </w:r>
    </w:p>
  </w:footnote>
  <w:footnote w:id="19">
    <w:p w14:paraId="6FAC835B" w14:textId="5427AF36" w:rsidR="00901874" w:rsidRPr="0017469C" w:rsidRDefault="00901874" w:rsidP="00535A23">
      <w:pPr>
        <w:pStyle w:val="a8"/>
        <w:jc w:val="both"/>
        <w:rPr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/>
          <w:sz w:val="22"/>
          <w:szCs w:val="22"/>
        </w:rPr>
        <w:t>汎</w:t>
      </w:r>
      <w:r w:rsidR="00E40593" w:rsidRPr="0017469C">
        <w:rPr>
          <w:rFonts w:hint="eastAsia"/>
          <w:sz w:val="22"/>
          <w:szCs w:val="22"/>
        </w:rPr>
        <w:t>（</w:t>
      </w:r>
      <w:r w:rsidR="00E40593" w:rsidRPr="0017469C">
        <w:rPr>
          <w:rFonts w:ascii="Times New Roman" w:hAnsi="Times New Roman"/>
          <w:sz w:val="22"/>
          <w:szCs w:val="22"/>
        </w:rPr>
        <w:t>fàn</w:t>
      </w:r>
      <w:r w:rsidR="00E40593" w:rsidRPr="0017469C">
        <w:rPr>
          <w:rFonts w:ascii="新細明體" w:hAnsi="新細明體" w:hint="eastAsia"/>
          <w:sz w:val="22"/>
          <w:szCs w:val="22"/>
        </w:rPr>
        <w:t xml:space="preserve"> </w:t>
      </w:r>
      <w:r w:rsidR="00E40593" w:rsidRPr="0017469C">
        <w:rPr>
          <w:rFonts w:ascii="標楷體" w:eastAsia="標楷體" w:hAnsi="標楷體" w:hint="eastAsia"/>
          <w:sz w:val="22"/>
          <w:szCs w:val="22"/>
        </w:rPr>
        <w:t>ㄈㄢˋ</w:t>
      </w:r>
      <w:r w:rsidR="00E40593" w:rsidRPr="0017469C">
        <w:rPr>
          <w:rFonts w:ascii="新細明體" w:hAnsi="新細明體" w:cs="Segoe UI" w:hint="eastAsia"/>
          <w:sz w:val="22"/>
          <w:szCs w:val="22"/>
        </w:rPr>
        <w:t>）</w:t>
      </w:r>
      <w:r w:rsidRPr="0017469C">
        <w:rPr>
          <w:rFonts w:ascii="新細明體" w:hAnsi="新細明體" w:hint="eastAsia"/>
          <w:sz w:val="22"/>
          <w:szCs w:val="22"/>
        </w:rPr>
        <w:t>：</w:t>
      </w:r>
      <w:r w:rsidR="000711B4" w:rsidRPr="0017469C">
        <w:rPr>
          <w:rFonts w:ascii="新細明體" w:hAnsi="新細明體" w:hint="eastAsia"/>
          <w:sz w:val="22"/>
          <w:szCs w:val="22"/>
        </w:rPr>
        <w:t>通</w:t>
      </w:r>
      <w:r w:rsidR="00E47500" w:rsidRPr="0017469C">
        <w:rPr>
          <w:rFonts w:ascii="新細明體" w:hAnsi="新細明體" w:hint="eastAsia"/>
          <w:sz w:val="22"/>
          <w:szCs w:val="22"/>
        </w:rPr>
        <w:t>“</w:t>
      </w:r>
      <w:r w:rsidR="000711B4" w:rsidRPr="0017469C">
        <w:rPr>
          <w:rFonts w:ascii="新細明體" w:hAnsi="新細明體" w:hint="eastAsia"/>
          <w:sz w:val="22"/>
          <w:szCs w:val="22"/>
        </w:rPr>
        <w:t>泛</w:t>
      </w:r>
      <w:r w:rsidR="00E47500" w:rsidRPr="0017469C">
        <w:rPr>
          <w:rFonts w:ascii="新細明體" w:hAnsi="新細明體" w:hint="eastAsia"/>
          <w:sz w:val="22"/>
          <w:szCs w:val="22"/>
        </w:rPr>
        <w:t>”。</w:t>
      </w:r>
      <w:r w:rsidR="00E47500" w:rsidRPr="0017469C">
        <w:rPr>
          <w:rFonts w:ascii="Times New Roman" w:hAnsi="Times New Roman"/>
          <w:sz w:val="22"/>
          <w:szCs w:val="22"/>
        </w:rPr>
        <w:t>.</w:t>
      </w:r>
      <w:r w:rsidR="00C632B7" w:rsidRPr="00C632B7">
        <w:rPr>
          <w:rFonts w:ascii="Times New Roman" w:hAnsi="Times New Roman"/>
          <w:sz w:val="22"/>
          <w:szCs w:val="22"/>
        </w:rPr>
        <w:t xml:space="preserve"> </w:t>
      </w:r>
      <w:r w:rsidR="00C632B7" w:rsidRPr="0017469C">
        <w:rPr>
          <w:rFonts w:ascii="Times New Roman" w:hAnsi="Times New Roman"/>
          <w:sz w:val="22"/>
          <w:szCs w:val="22"/>
        </w:rPr>
        <w:t>6</w:t>
      </w:r>
      <w:r w:rsidR="00E47500" w:rsidRPr="0017469C">
        <w:rPr>
          <w:rFonts w:ascii="新細明體" w:hAnsi="新細明體" w:hint="eastAsia"/>
          <w:sz w:val="22"/>
          <w:szCs w:val="22"/>
        </w:rPr>
        <w:t>廣泛，</w:t>
      </w:r>
      <w:r w:rsidR="000711B4" w:rsidRPr="0017469C">
        <w:rPr>
          <w:rFonts w:ascii="新細明體" w:hAnsi="新細明體" w:hint="eastAsia"/>
          <w:sz w:val="22"/>
          <w:szCs w:val="22"/>
        </w:rPr>
        <w:t>普遍</w:t>
      </w:r>
      <w:r w:rsidR="00E47500" w:rsidRPr="0017469C">
        <w:rPr>
          <w:rFonts w:ascii="新細明體" w:hAnsi="新細明體" w:hint="eastAsia"/>
          <w:sz w:val="22"/>
          <w:szCs w:val="22"/>
        </w:rPr>
        <w:t>。</w:t>
      </w:r>
      <w:r w:rsidR="00E40593" w:rsidRPr="0017469C">
        <w:rPr>
          <w:sz w:val="22"/>
          <w:szCs w:val="22"/>
        </w:rPr>
        <w:t>（《漢語大詞典》</w:t>
      </w:r>
      <w:r w:rsidR="00E40593" w:rsidRPr="0017469C">
        <w:rPr>
          <w:rFonts w:ascii="新細明體" w:hAnsi="新細明體"/>
          <w:sz w:val="22"/>
          <w:szCs w:val="22"/>
        </w:rPr>
        <w:t>（</w:t>
      </w:r>
      <w:r w:rsidR="00E40593" w:rsidRPr="0017469C">
        <w:rPr>
          <w:rFonts w:ascii="新細明體" w:hAnsi="新細明體" w:hint="eastAsia"/>
          <w:sz w:val="22"/>
          <w:szCs w:val="22"/>
        </w:rPr>
        <w:t>五</w:t>
      </w:r>
      <w:r w:rsidR="00E40593" w:rsidRPr="0017469C">
        <w:rPr>
          <w:rFonts w:ascii="新細明體" w:hAnsi="新細明體"/>
          <w:sz w:val="22"/>
          <w:szCs w:val="22"/>
        </w:rPr>
        <w:t>）</w:t>
      </w:r>
      <w:r w:rsidR="00E40593" w:rsidRPr="0017469C">
        <w:rPr>
          <w:sz w:val="22"/>
          <w:szCs w:val="22"/>
        </w:rPr>
        <w:t>，</w:t>
      </w:r>
      <w:r w:rsidR="00E40593" w:rsidRPr="0017469C">
        <w:rPr>
          <w:rFonts w:ascii="Times New Roman" w:hAnsi="Times New Roman"/>
          <w:sz w:val="22"/>
          <w:szCs w:val="22"/>
        </w:rPr>
        <w:t>p. 927</w:t>
      </w:r>
      <w:r w:rsidR="00E40593" w:rsidRPr="0017469C">
        <w:rPr>
          <w:sz w:val="22"/>
          <w:szCs w:val="22"/>
        </w:rPr>
        <w:t>）</w:t>
      </w:r>
    </w:p>
  </w:footnote>
  <w:footnote w:id="20">
    <w:p w14:paraId="48383ADC" w14:textId="77777777" w:rsidR="004C12D9" w:rsidRPr="0017469C" w:rsidRDefault="004C12D9" w:rsidP="00535A23">
      <w:pPr>
        <w:pStyle w:val="a8"/>
        <w:jc w:val="both"/>
        <w:rPr>
          <w:rFonts w:eastAsia="DengXian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受（</w:t>
      </w:r>
      <w:r w:rsidRPr="0017469C">
        <w:rPr>
          <w:rFonts w:ascii="Times New Roman" w:hAnsi="Times New Roman"/>
          <w:sz w:val="22"/>
          <w:szCs w:val="22"/>
        </w:rPr>
        <w:t>shòu</w:t>
      </w:r>
      <w:r w:rsidRPr="0017469C">
        <w:rPr>
          <w:rFonts w:hint="eastAsia"/>
          <w:sz w:val="22"/>
          <w:szCs w:val="22"/>
        </w:rPr>
        <w:t xml:space="preserve"> </w:t>
      </w:r>
      <w:r w:rsidRPr="0017469C">
        <w:rPr>
          <w:rFonts w:ascii="標楷體" w:eastAsia="標楷體" w:hAnsi="標楷體" w:hint="eastAsia"/>
          <w:sz w:val="22"/>
          <w:szCs w:val="22"/>
        </w:rPr>
        <w:t>ㄕㄡˋ</w:t>
      </w:r>
      <w:r w:rsidRPr="0017469C">
        <w:rPr>
          <w:rFonts w:ascii="新細明體" w:hAnsi="新細明體" w:cs="Segoe UI" w:hint="eastAsia"/>
          <w:sz w:val="22"/>
          <w:szCs w:val="22"/>
        </w:rPr>
        <w:t>）</w:t>
      </w:r>
      <w:r w:rsidR="00A70EA3" w:rsidRPr="0017469C">
        <w:rPr>
          <w:rFonts w:ascii="新細明體" w:hAnsi="新細明體" w:cs="Segoe UI" w:hint="eastAsia"/>
          <w:sz w:val="22"/>
          <w:szCs w:val="22"/>
        </w:rPr>
        <w:t>：</w:t>
      </w:r>
      <w:r w:rsidRPr="0017469C">
        <w:rPr>
          <w:rFonts w:ascii="Times New Roman" w:hAnsi="Times New Roman"/>
          <w:sz w:val="22"/>
          <w:szCs w:val="22"/>
        </w:rPr>
        <w:t>8.</w:t>
      </w:r>
      <w:r w:rsidRPr="0017469C">
        <w:rPr>
          <w:rFonts w:hint="eastAsia"/>
          <w:sz w:val="22"/>
          <w:szCs w:val="22"/>
        </w:rPr>
        <w:t>得到；得。</w:t>
      </w:r>
      <w:r w:rsidRPr="0017469C">
        <w:rPr>
          <w:sz w:val="22"/>
          <w:szCs w:val="22"/>
        </w:rPr>
        <w:t>（《漢語大詞典》</w:t>
      </w:r>
      <w:r w:rsidRPr="0017469C">
        <w:rPr>
          <w:rFonts w:ascii="新細明體" w:hAnsi="新細明體"/>
          <w:sz w:val="22"/>
          <w:szCs w:val="22"/>
        </w:rPr>
        <w:t>（</w:t>
      </w:r>
      <w:r w:rsidRPr="0017469C">
        <w:rPr>
          <w:rFonts w:ascii="新細明體" w:hAnsi="新細明體" w:hint="eastAsia"/>
          <w:sz w:val="22"/>
          <w:szCs w:val="22"/>
        </w:rPr>
        <w:t>二</w:t>
      </w:r>
      <w:r w:rsidRPr="0017469C">
        <w:rPr>
          <w:rFonts w:ascii="新細明體" w:hAnsi="新細明體"/>
          <w:sz w:val="22"/>
          <w:szCs w:val="22"/>
        </w:rPr>
        <w:t>）</w:t>
      </w:r>
      <w:r w:rsidRPr="0017469C">
        <w:rPr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p. 880</w:t>
      </w:r>
      <w:r w:rsidRPr="0017469C">
        <w:rPr>
          <w:sz w:val="22"/>
          <w:szCs w:val="22"/>
        </w:rPr>
        <w:t>）</w:t>
      </w:r>
    </w:p>
  </w:footnote>
  <w:footnote w:id="21">
    <w:p w14:paraId="1C9C76BB" w14:textId="65BD5F93" w:rsidR="00DE16DC" w:rsidRPr="0017469C" w:rsidRDefault="00DE16DC" w:rsidP="00535A23">
      <w:pPr>
        <w:pStyle w:val="a8"/>
        <w:jc w:val="both"/>
        <w:rPr>
          <w:rFonts w:eastAsia="DengXian"/>
          <w:sz w:val="22"/>
          <w:szCs w:val="22"/>
        </w:rPr>
      </w:pPr>
      <w:r w:rsidRPr="0017469C">
        <w:rPr>
          <w:rStyle w:val="aa"/>
          <w:rFonts w:ascii="Times New Roman" w:eastAsiaTheme="minorEastAsia" w:hAnsi="Times New Roman"/>
          <w:sz w:val="22"/>
          <w:szCs w:val="22"/>
        </w:rPr>
        <w:footnoteRef/>
      </w:r>
      <w:r w:rsidRPr="0017469C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="004072AD" w:rsidRPr="0017469C">
        <w:rPr>
          <w:rFonts w:asciiTheme="minorEastAsia" w:eastAsiaTheme="minorEastAsia" w:hAnsiTheme="minorEastAsia" w:hint="eastAsia"/>
          <w:sz w:val="22"/>
          <w:szCs w:val="22"/>
        </w:rPr>
        <w:t>富饒</w:t>
      </w:r>
      <w:r w:rsidR="004072AD" w:rsidRPr="0017469C">
        <w:rPr>
          <w:rFonts w:ascii="新細明體" w:hAnsi="新細明體" w:hint="eastAsia"/>
          <w:sz w:val="22"/>
          <w:szCs w:val="22"/>
        </w:rPr>
        <w:t>（</w:t>
      </w:r>
      <w:r w:rsidR="004072AD" w:rsidRPr="0017469C">
        <w:rPr>
          <w:rFonts w:ascii="Times New Roman" w:hAnsi="Times New Roman"/>
          <w:sz w:val="22"/>
          <w:szCs w:val="22"/>
        </w:rPr>
        <w:t>fù ráo</w:t>
      </w:r>
      <w:r w:rsidR="004072AD" w:rsidRPr="0017469C">
        <w:rPr>
          <w:rFonts w:ascii="標楷體" w:eastAsia="標楷體" w:hAnsi="標楷體" w:hint="eastAsia"/>
          <w:sz w:val="22"/>
          <w:szCs w:val="22"/>
        </w:rPr>
        <w:t>ㄈㄨˋㄖㄠˊ</w:t>
      </w:r>
      <w:r w:rsidR="004072AD" w:rsidRPr="0017469C">
        <w:rPr>
          <w:rFonts w:ascii="新細明體" w:hAnsi="新細明體" w:cs="Segoe UI" w:hint="eastAsia"/>
          <w:sz w:val="22"/>
          <w:szCs w:val="22"/>
        </w:rPr>
        <w:t>）：</w:t>
      </w:r>
      <w:r w:rsidRPr="0017469C">
        <w:rPr>
          <w:rFonts w:hint="eastAsia"/>
          <w:sz w:val="22"/>
          <w:szCs w:val="22"/>
        </w:rPr>
        <w:t>富足有餘。多指財物等。</w:t>
      </w:r>
      <w:r w:rsidR="004072AD" w:rsidRPr="0017469C">
        <w:rPr>
          <w:sz w:val="22"/>
          <w:szCs w:val="22"/>
        </w:rPr>
        <w:t>（《漢語大詞典》</w:t>
      </w:r>
      <w:r w:rsidR="004072AD" w:rsidRPr="0017469C">
        <w:rPr>
          <w:rFonts w:ascii="新細明體" w:hAnsi="新細明體"/>
          <w:sz w:val="22"/>
          <w:szCs w:val="22"/>
        </w:rPr>
        <w:t>（</w:t>
      </w:r>
      <w:r w:rsidR="004072AD" w:rsidRPr="0017469C">
        <w:rPr>
          <w:rFonts w:asciiTheme="minorEastAsia" w:eastAsiaTheme="minorEastAsia" w:hAnsiTheme="minorEastAsia" w:hint="eastAsia"/>
          <w:sz w:val="22"/>
          <w:szCs w:val="22"/>
        </w:rPr>
        <w:t>三</w:t>
      </w:r>
      <w:r w:rsidR="004072AD" w:rsidRPr="0017469C">
        <w:rPr>
          <w:rFonts w:asciiTheme="minorEastAsia" w:eastAsiaTheme="minorEastAsia" w:hAnsiTheme="minorEastAsia"/>
          <w:sz w:val="22"/>
          <w:szCs w:val="22"/>
        </w:rPr>
        <w:t>）</w:t>
      </w:r>
      <w:r w:rsidR="004072AD" w:rsidRPr="0017469C">
        <w:rPr>
          <w:sz w:val="22"/>
          <w:szCs w:val="22"/>
        </w:rPr>
        <w:t>，</w:t>
      </w:r>
      <w:r w:rsidR="004072AD" w:rsidRPr="0017469C">
        <w:rPr>
          <w:rFonts w:ascii="Times New Roman" w:hAnsi="Times New Roman"/>
          <w:sz w:val="22"/>
          <w:szCs w:val="22"/>
        </w:rPr>
        <w:t>p. 1572</w:t>
      </w:r>
      <w:r w:rsidR="004072AD" w:rsidRPr="0017469C">
        <w:rPr>
          <w:sz w:val="22"/>
          <w:szCs w:val="22"/>
        </w:rPr>
        <w:t>）</w:t>
      </w:r>
    </w:p>
  </w:footnote>
  <w:footnote w:id="22">
    <w:p w14:paraId="3036ED0E" w14:textId="77777777" w:rsidR="00924B8F" w:rsidRPr="0017469C" w:rsidRDefault="00924B8F" w:rsidP="00535A23">
      <w:pPr>
        <w:pStyle w:val="a8"/>
        <w:jc w:val="both"/>
        <w:rPr>
          <w:rFonts w:eastAsia="DengXian"/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rFonts w:ascii="新細明體" w:hAnsi="新細明體"/>
          <w:sz w:val="22"/>
          <w:szCs w:val="22"/>
        </w:rPr>
        <w:t xml:space="preserve"> 摧折</w:t>
      </w:r>
      <w:r w:rsidR="00E40593" w:rsidRPr="0017469C">
        <w:rPr>
          <w:rFonts w:ascii="新細明體" w:hAnsi="新細明體" w:hint="eastAsia"/>
          <w:sz w:val="22"/>
          <w:szCs w:val="22"/>
        </w:rPr>
        <w:t>（</w:t>
      </w:r>
      <w:r w:rsidR="00E40593" w:rsidRPr="0017469C">
        <w:rPr>
          <w:rFonts w:ascii="Times New Roman" w:eastAsia="DengXian" w:hAnsi="Times New Roman"/>
          <w:sz w:val="22"/>
          <w:szCs w:val="22"/>
        </w:rPr>
        <w:t>cuī zhé</w:t>
      </w:r>
      <w:r w:rsidR="00E40593" w:rsidRPr="0017469C">
        <w:rPr>
          <w:rFonts w:ascii="新細明體" w:eastAsia="DengXian" w:hAnsi="新細明體"/>
          <w:sz w:val="22"/>
          <w:szCs w:val="22"/>
        </w:rPr>
        <w:t xml:space="preserve"> </w:t>
      </w:r>
      <w:r w:rsidR="00E40593" w:rsidRPr="0017469C">
        <w:rPr>
          <w:rFonts w:ascii="標楷體" w:eastAsia="標楷體" w:hAnsi="標楷體" w:hint="eastAsia"/>
          <w:sz w:val="22"/>
          <w:szCs w:val="22"/>
        </w:rPr>
        <w:t>ㄘㄨㄟ ㄓㄜˊ</w:t>
      </w:r>
      <w:r w:rsidR="00E40593" w:rsidRPr="0017469C">
        <w:rPr>
          <w:rFonts w:ascii="新細明體" w:hAnsi="新細明體" w:cs="Segoe UI" w:hint="eastAsia"/>
          <w:sz w:val="22"/>
          <w:szCs w:val="22"/>
        </w:rPr>
        <w:t>）</w:t>
      </w:r>
      <w:r w:rsidR="00610D6B" w:rsidRPr="0017469C">
        <w:rPr>
          <w:rFonts w:ascii="新細明體" w:hAnsi="新細明體" w:hint="eastAsia"/>
          <w:sz w:val="22"/>
          <w:szCs w:val="22"/>
        </w:rPr>
        <w:t>：</w:t>
      </w:r>
      <w:r w:rsidR="00610D6B" w:rsidRPr="0017469C">
        <w:rPr>
          <w:rFonts w:ascii="Times New Roman" w:hAnsi="Times New Roman"/>
          <w:sz w:val="22"/>
          <w:szCs w:val="22"/>
        </w:rPr>
        <w:t>1.</w:t>
      </w:r>
      <w:r w:rsidR="00610D6B" w:rsidRPr="0017469C">
        <w:rPr>
          <w:rFonts w:ascii="新細明體" w:hAnsi="新細明體" w:hint="eastAsia"/>
          <w:sz w:val="22"/>
          <w:szCs w:val="22"/>
        </w:rPr>
        <w:t>毀壞；折斷。</w:t>
      </w:r>
      <w:r w:rsidR="00E40593" w:rsidRPr="0017469C">
        <w:rPr>
          <w:sz w:val="22"/>
          <w:szCs w:val="22"/>
        </w:rPr>
        <w:t>（《漢語大詞典》</w:t>
      </w:r>
      <w:r w:rsidR="00E40593" w:rsidRPr="0017469C">
        <w:rPr>
          <w:rFonts w:ascii="新細明體" w:hAnsi="新細明體"/>
          <w:sz w:val="22"/>
          <w:szCs w:val="22"/>
        </w:rPr>
        <w:t>（</w:t>
      </w:r>
      <w:r w:rsidR="00E40593" w:rsidRPr="0017469C">
        <w:rPr>
          <w:rFonts w:ascii="新細明體" w:hAnsi="新細明體" w:hint="eastAsia"/>
          <w:sz w:val="22"/>
          <w:szCs w:val="22"/>
        </w:rPr>
        <w:t>六</w:t>
      </w:r>
      <w:r w:rsidR="00E40593" w:rsidRPr="0017469C">
        <w:rPr>
          <w:rFonts w:ascii="新細明體" w:hAnsi="新細明體"/>
          <w:sz w:val="22"/>
          <w:szCs w:val="22"/>
        </w:rPr>
        <w:t>）</w:t>
      </w:r>
      <w:r w:rsidR="00E40593" w:rsidRPr="0017469C">
        <w:rPr>
          <w:sz w:val="22"/>
          <w:szCs w:val="22"/>
        </w:rPr>
        <w:t>，</w:t>
      </w:r>
      <w:r w:rsidR="00E40593" w:rsidRPr="0017469C">
        <w:rPr>
          <w:rFonts w:ascii="Times New Roman" w:hAnsi="Times New Roman"/>
          <w:sz w:val="22"/>
          <w:szCs w:val="22"/>
        </w:rPr>
        <w:t>p. 835</w:t>
      </w:r>
      <w:r w:rsidR="00E40593" w:rsidRPr="0017469C">
        <w:rPr>
          <w:sz w:val="22"/>
          <w:szCs w:val="22"/>
        </w:rPr>
        <w:t>）</w:t>
      </w:r>
    </w:p>
  </w:footnote>
  <w:footnote w:id="23">
    <w:p w14:paraId="4630F17A" w14:textId="77777777" w:rsidR="00F9467A" w:rsidRPr="0017469C" w:rsidRDefault="00F9467A" w:rsidP="00535A23">
      <w:pPr>
        <w:pStyle w:val="a8"/>
        <w:jc w:val="both"/>
        <w:rPr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rFonts w:ascii="新細明體" w:hAnsi="新細明體"/>
          <w:sz w:val="22"/>
          <w:szCs w:val="22"/>
        </w:rPr>
        <w:t xml:space="preserve"> </w:t>
      </w:r>
      <w:r w:rsidRPr="0017469C">
        <w:rPr>
          <w:rFonts w:ascii="新細明體" w:hAnsi="新細明體" w:hint="eastAsia"/>
          <w:sz w:val="22"/>
          <w:szCs w:val="22"/>
        </w:rPr>
        <w:t>譬（</w:t>
      </w:r>
      <w:r w:rsidRPr="0017469C">
        <w:rPr>
          <w:rFonts w:ascii="Times New Roman" w:hAnsi="Times New Roman"/>
          <w:sz w:val="22"/>
          <w:szCs w:val="22"/>
        </w:rPr>
        <w:t>pì</w:t>
      </w:r>
      <w:r w:rsidRPr="0017469C">
        <w:rPr>
          <w:rFonts w:ascii="Times New Roman" w:hAnsi="Times New Roman" w:hint="eastAsia"/>
          <w:sz w:val="22"/>
          <w:szCs w:val="22"/>
        </w:rPr>
        <w:t xml:space="preserve"> </w:t>
      </w:r>
      <w:r w:rsidRPr="0017469C">
        <w:rPr>
          <w:rFonts w:ascii="標楷體" w:eastAsia="標楷體" w:hAnsi="標楷體" w:hint="eastAsia"/>
          <w:sz w:val="22"/>
          <w:szCs w:val="22"/>
        </w:rPr>
        <w:t>ㄆ〡ˋ</w:t>
      </w:r>
      <w:r w:rsidRPr="0017469C">
        <w:rPr>
          <w:rFonts w:ascii="新細明體" w:hAnsi="新細明體" w:cs="Segoe UI" w:hint="eastAsia"/>
          <w:sz w:val="22"/>
          <w:szCs w:val="22"/>
        </w:rPr>
        <w:t>）：</w:t>
      </w:r>
      <w:r w:rsidRPr="0017469C">
        <w:rPr>
          <w:rFonts w:ascii="Times New Roman" w:eastAsia="標楷體" w:hAnsi="Times New Roman"/>
          <w:sz w:val="22"/>
          <w:szCs w:val="22"/>
        </w:rPr>
        <w:t>1.</w:t>
      </w:r>
      <w:r w:rsidRPr="0017469C">
        <w:rPr>
          <w:rFonts w:ascii="新細明體" w:hAnsi="新細明體" w:hint="eastAsia"/>
          <w:sz w:val="22"/>
          <w:szCs w:val="22"/>
        </w:rPr>
        <w:t>比喻；比方。</w:t>
      </w:r>
      <w:r w:rsidRPr="0017469C">
        <w:rPr>
          <w:sz w:val="22"/>
          <w:szCs w:val="22"/>
        </w:rPr>
        <w:t>（《漢語大詞典》</w:t>
      </w:r>
      <w:r w:rsidRPr="0017469C">
        <w:rPr>
          <w:rFonts w:ascii="新細明體" w:hAnsi="新細明體"/>
          <w:sz w:val="22"/>
          <w:szCs w:val="22"/>
        </w:rPr>
        <w:t>（</w:t>
      </w:r>
      <w:r w:rsidRPr="0017469C">
        <w:rPr>
          <w:rFonts w:ascii="新細明體" w:hAnsi="新細明體" w:hint="eastAsia"/>
          <w:sz w:val="22"/>
          <w:szCs w:val="22"/>
        </w:rPr>
        <w:t>十一</w:t>
      </w:r>
      <w:r w:rsidRPr="0017469C">
        <w:rPr>
          <w:rFonts w:ascii="新細明體" w:hAnsi="新細明體"/>
          <w:sz w:val="22"/>
          <w:szCs w:val="22"/>
        </w:rPr>
        <w:t>）</w:t>
      </w:r>
      <w:r w:rsidRPr="0017469C">
        <w:rPr>
          <w:sz w:val="22"/>
          <w:szCs w:val="22"/>
        </w:rPr>
        <w:t>，</w:t>
      </w:r>
      <w:r w:rsidRPr="0017469C">
        <w:rPr>
          <w:rFonts w:ascii="Times New Roman" w:hAnsi="Times New Roman"/>
          <w:sz w:val="22"/>
          <w:szCs w:val="22"/>
        </w:rPr>
        <w:t>p. 456</w:t>
      </w:r>
      <w:r w:rsidRPr="0017469C">
        <w:rPr>
          <w:sz w:val="22"/>
          <w:szCs w:val="22"/>
        </w:rPr>
        <w:t>）</w:t>
      </w:r>
    </w:p>
  </w:footnote>
  <w:footnote w:id="24">
    <w:p w14:paraId="12BD25E8" w14:textId="44CD74D5" w:rsidR="00D77D95" w:rsidRPr="00EB41D5" w:rsidRDefault="0010481A" w:rsidP="00F853B3">
      <w:pPr>
        <w:pStyle w:val="a8"/>
        <w:ind w:left="726" w:hangingChars="330" w:hanging="726"/>
        <w:jc w:val="both"/>
        <w:rPr>
          <w:sz w:val="22"/>
          <w:szCs w:val="22"/>
        </w:rPr>
      </w:pPr>
      <w:r w:rsidRPr="00EB41D5">
        <w:rPr>
          <w:rStyle w:val="aa"/>
          <w:rFonts w:ascii="Times New Roman" w:hAnsi="Times New Roman"/>
          <w:sz w:val="22"/>
          <w:szCs w:val="22"/>
        </w:rPr>
        <w:footnoteRef/>
      </w:r>
      <w:r w:rsidR="00D50403" w:rsidRPr="00EB41D5">
        <w:rPr>
          <w:rFonts w:hint="eastAsia"/>
          <w:sz w:val="22"/>
          <w:szCs w:val="22"/>
        </w:rPr>
        <w:t>（</w:t>
      </w:r>
      <w:r w:rsidR="00D50403" w:rsidRPr="00EB41D5">
        <w:rPr>
          <w:rFonts w:ascii="Times New Roman" w:hAnsi="Times New Roman"/>
          <w:sz w:val="22"/>
          <w:szCs w:val="22"/>
        </w:rPr>
        <w:t>1</w:t>
      </w:r>
      <w:r w:rsidR="00D50403" w:rsidRPr="00EB41D5">
        <w:rPr>
          <w:rFonts w:hint="eastAsia"/>
          <w:sz w:val="22"/>
          <w:szCs w:val="22"/>
        </w:rPr>
        <w:t>）</w:t>
      </w:r>
      <w:r w:rsidR="00570C68" w:rsidRPr="00EB41D5">
        <w:rPr>
          <w:rFonts w:ascii="新細明體" w:hAnsi="新細明體"/>
          <w:color w:val="000000"/>
          <w:sz w:val="22"/>
          <w:szCs w:val="22"/>
        </w:rPr>
        <w:t>因中說果</w:t>
      </w:r>
      <w:r w:rsidR="0037202A" w:rsidRPr="00EB41D5">
        <w:rPr>
          <w:rFonts w:asciiTheme="minorEastAsia" w:eastAsiaTheme="minorEastAsia" w:hAnsiTheme="minorEastAsia" w:hint="eastAsia"/>
          <w:sz w:val="22"/>
          <w:szCs w:val="22"/>
        </w:rPr>
        <w:t>：</w:t>
      </w:r>
      <w:r w:rsidR="00D77D95" w:rsidRPr="00EB41D5">
        <w:rPr>
          <w:rFonts w:asciiTheme="minorEastAsia" w:eastAsiaTheme="minorEastAsia" w:hAnsiTheme="minorEastAsia" w:hint="eastAsia"/>
          <w:sz w:val="22"/>
          <w:szCs w:val="22"/>
        </w:rPr>
        <w:t>梵語</w:t>
      </w:r>
      <w:r w:rsidR="00D77D95" w:rsidRPr="00EB41D5">
        <w:rPr>
          <w:rFonts w:ascii="Times New Roman" w:eastAsiaTheme="minorEastAsia" w:hAnsi="Times New Roman"/>
          <w:sz w:val="22"/>
          <w:szCs w:val="22"/>
        </w:rPr>
        <w:t>sat-kārya-vāda</w:t>
      </w:r>
      <w:r w:rsidR="00D77D95" w:rsidRPr="00EB41D5">
        <w:rPr>
          <w:rFonts w:asciiTheme="minorEastAsia" w:eastAsiaTheme="minorEastAsia" w:hAnsiTheme="minorEastAsia" w:hint="eastAsia"/>
          <w:sz w:val="22"/>
          <w:szCs w:val="22"/>
        </w:rPr>
        <w:t>。即於「因」之中說「果」之意。亦即</w:t>
      </w:r>
      <w:r w:rsidR="00D77D95" w:rsidRPr="00EB41D5">
        <w:rPr>
          <w:rFonts w:asciiTheme="minorEastAsia" w:eastAsiaTheme="minorEastAsia" w:hAnsiTheme="minorEastAsia" w:hint="eastAsia"/>
          <w:b/>
          <w:bCs/>
          <w:sz w:val="22"/>
          <w:szCs w:val="22"/>
        </w:rPr>
        <w:t>在原因上假立結果之名</w:t>
      </w:r>
      <w:r w:rsidR="00D77D95" w:rsidRPr="00EB41D5">
        <w:rPr>
          <w:rFonts w:asciiTheme="minorEastAsia" w:eastAsiaTheme="minorEastAsia" w:hAnsiTheme="minorEastAsia" w:hint="eastAsia"/>
          <w:sz w:val="22"/>
          <w:szCs w:val="22"/>
        </w:rPr>
        <w:t>。為「果中說因」之對稱。以纖維（因）和衣服（果）之關係為例，若言「纖維即是衣服」，則屬因中說果；若言「衣服即是纖維」，則屬果中說因。另據北本</w:t>
      </w:r>
      <w:r w:rsidR="00C632B7" w:rsidRPr="00EB41D5">
        <w:rPr>
          <w:rFonts w:asciiTheme="minorEastAsia" w:eastAsiaTheme="minorEastAsia" w:hAnsiTheme="minorEastAsia" w:hint="eastAsia"/>
          <w:sz w:val="22"/>
          <w:szCs w:val="22"/>
        </w:rPr>
        <w:t>《</w:t>
      </w:r>
      <w:r w:rsidR="00D77D95" w:rsidRPr="00EB41D5">
        <w:rPr>
          <w:rFonts w:asciiTheme="minorEastAsia" w:eastAsiaTheme="minorEastAsia" w:hAnsiTheme="minorEastAsia" w:hint="eastAsia"/>
          <w:sz w:val="22"/>
          <w:szCs w:val="22"/>
        </w:rPr>
        <w:t>大般涅槃經</w:t>
      </w:r>
      <w:r w:rsidR="00C632B7" w:rsidRPr="00EB41D5">
        <w:rPr>
          <w:rFonts w:asciiTheme="minorEastAsia" w:eastAsiaTheme="minorEastAsia" w:hAnsiTheme="minorEastAsia" w:hint="eastAsia"/>
          <w:sz w:val="22"/>
          <w:szCs w:val="22"/>
        </w:rPr>
        <w:t>》</w:t>
      </w:r>
      <w:r w:rsidR="00D77D95" w:rsidRPr="00EB41D5">
        <w:rPr>
          <w:rFonts w:asciiTheme="minorEastAsia" w:eastAsiaTheme="minorEastAsia" w:hAnsiTheme="minorEastAsia" w:hint="eastAsia"/>
          <w:sz w:val="22"/>
          <w:szCs w:val="22"/>
        </w:rPr>
        <w:t>卷三十七載，如來或時於因中說果，或時於果中說因。如世間之人言「泥即是瓶」、「縷即是衣」等，皆稱為因中說果；若言「牛即是水草」、「人即是食」等，則稱為果中說因。〔</w:t>
      </w:r>
      <w:r w:rsidR="00C632B7" w:rsidRPr="00EB41D5">
        <w:rPr>
          <w:rFonts w:asciiTheme="minorEastAsia" w:eastAsiaTheme="minorEastAsia" w:hAnsiTheme="minorEastAsia" w:hint="eastAsia"/>
          <w:sz w:val="22"/>
          <w:szCs w:val="22"/>
        </w:rPr>
        <w:t>《</w:t>
      </w:r>
      <w:r w:rsidR="00D77D95" w:rsidRPr="00EB41D5">
        <w:rPr>
          <w:rFonts w:asciiTheme="minorEastAsia" w:eastAsiaTheme="minorEastAsia" w:hAnsiTheme="minorEastAsia" w:hint="eastAsia"/>
          <w:sz w:val="22"/>
          <w:szCs w:val="22"/>
        </w:rPr>
        <w:t>大智度論</w:t>
      </w:r>
      <w:r w:rsidR="00C632B7" w:rsidRPr="00EB41D5">
        <w:rPr>
          <w:rFonts w:asciiTheme="minorEastAsia" w:eastAsiaTheme="minorEastAsia" w:hAnsiTheme="minorEastAsia" w:hint="eastAsia"/>
          <w:sz w:val="22"/>
          <w:szCs w:val="22"/>
        </w:rPr>
        <w:t>》</w:t>
      </w:r>
      <w:r w:rsidR="00D77D95" w:rsidRPr="00EB41D5">
        <w:rPr>
          <w:rFonts w:asciiTheme="minorEastAsia" w:eastAsiaTheme="minorEastAsia" w:hAnsiTheme="minorEastAsia" w:hint="eastAsia"/>
          <w:sz w:val="22"/>
          <w:szCs w:val="22"/>
        </w:rPr>
        <w:t>卷十八、卷三十一、卷四十三、</w:t>
      </w:r>
      <w:r w:rsidR="00C632B7" w:rsidRPr="00EB41D5">
        <w:rPr>
          <w:rFonts w:asciiTheme="minorEastAsia" w:eastAsiaTheme="minorEastAsia" w:hAnsiTheme="minorEastAsia" w:hint="eastAsia"/>
          <w:sz w:val="22"/>
          <w:szCs w:val="22"/>
        </w:rPr>
        <w:t>《成實論》</w:t>
      </w:r>
      <w:r w:rsidR="00D77D95" w:rsidRPr="00EB41D5">
        <w:rPr>
          <w:rFonts w:asciiTheme="minorEastAsia" w:eastAsiaTheme="minorEastAsia" w:hAnsiTheme="minorEastAsia" w:hint="eastAsia"/>
          <w:sz w:val="22"/>
          <w:szCs w:val="22"/>
        </w:rPr>
        <w:t>卷十五〕（參閱「果中說因」</w:t>
      </w:r>
      <w:r w:rsidR="00D77D95" w:rsidRPr="00EB41D5">
        <w:rPr>
          <w:rFonts w:ascii="Times New Roman" w:eastAsiaTheme="minorEastAsia" w:hAnsi="Times New Roman"/>
          <w:sz w:val="22"/>
          <w:szCs w:val="22"/>
        </w:rPr>
        <w:t>3322</w:t>
      </w:r>
      <w:r w:rsidR="00D77D95" w:rsidRPr="00EB41D5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D50403" w:rsidRPr="00EB41D5">
        <w:rPr>
          <w:rFonts w:ascii="新細明體" w:hAnsi="新細明體"/>
          <w:sz w:val="22"/>
          <w:szCs w:val="22"/>
        </w:rPr>
        <w:t>（《佛光大辭典（</w:t>
      </w:r>
      <w:r w:rsidR="00D50403" w:rsidRPr="00EB41D5">
        <w:rPr>
          <w:rFonts w:asciiTheme="minorEastAsia" w:eastAsiaTheme="minorEastAsia" w:hAnsiTheme="minorEastAsia" w:hint="eastAsia"/>
          <w:sz w:val="22"/>
          <w:szCs w:val="22"/>
        </w:rPr>
        <w:t>三</w:t>
      </w:r>
      <w:r w:rsidR="00D50403" w:rsidRPr="00EB41D5">
        <w:rPr>
          <w:rFonts w:ascii="新細明體" w:hAnsi="新細明體"/>
          <w:sz w:val="22"/>
          <w:szCs w:val="22"/>
        </w:rPr>
        <w:t>），</w:t>
      </w:r>
      <w:r w:rsidR="00D50403" w:rsidRPr="00EB41D5">
        <w:rPr>
          <w:rFonts w:ascii="Times New Roman" w:hAnsi="Times New Roman"/>
          <w:sz w:val="22"/>
          <w:szCs w:val="22"/>
        </w:rPr>
        <w:t>p. 2272</w:t>
      </w:r>
      <w:r w:rsidR="00D50403" w:rsidRPr="00EB41D5">
        <w:rPr>
          <w:sz w:val="22"/>
          <w:szCs w:val="22"/>
        </w:rPr>
        <w:t>）</w:t>
      </w:r>
    </w:p>
    <w:p w14:paraId="1E649EF0" w14:textId="127BB80E" w:rsidR="00D50403" w:rsidRPr="00EB41D5" w:rsidRDefault="00F853B3" w:rsidP="00F853B3">
      <w:pPr>
        <w:pStyle w:val="a8"/>
        <w:ind w:left="726" w:hangingChars="330" w:hanging="726"/>
        <w:jc w:val="both"/>
        <w:rPr>
          <w:rFonts w:ascii="Times New Roman" w:hAnsi="Times New Roman"/>
          <w:sz w:val="22"/>
          <w:szCs w:val="22"/>
        </w:rPr>
      </w:pPr>
      <w:r w:rsidRPr="00EB41D5">
        <w:rPr>
          <w:rFonts w:ascii="Times New Roman" w:hAnsi="Times New Roman" w:hint="eastAsia"/>
          <w:sz w:val="22"/>
          <w:szCs w:val="22"/>
        </w:rPr>
        <w:t xml:space="preserve">   </w:t>
      </w:r>
      <w:r w:rsidR="00D50403" w:rsidRPr="00EB41D5">
        <w:rPr>
          <w:rFonts w:hint="eastAsia"/>
          <w:sz w:val="22"/>
          <w:szCs w:val="22"/>
        </w:rPr>
        <w:t>（</w:t>
      </w:r>
      <w:r w:rsidR="00D50403" w:rsidRPr="00EB41D5">
        <w:rPr>
          <w:rFonts w:ascii="Times New Roman" w:hAnsi="Times New Roman"/>
          <w:sz w:val="22"/>
          <w:szCs w:val="22"/>
        </w:rPr>
        <w:t>2</w:t>
      </w:r>
      <w:r w:rsidR="00D50403" w:rsidRPr="00EB41D5">
        <w:rPr>
          <w:rFonts w:hint="eastAsia"/>
          <w:sz w:val="22"/>
          <w:szCs w:val="22"/>
        </w:rPr>
        <w:t>）</w:t>
      </w:r>
      <w:r w:rsidR="00D50403" w:rsidRPr="00EB41D5">
        <w:rPr>
          <w:rFonts w:ascii="新細明體" w:hAnsi="新細明體" w:hint="eastAsia"/>
          <w:sz w:val="22"/>
          <w:szCs w:val="22"/>
        </w:rPr>
        <w:t>龍樹造，</w:t>
      </w:r>
      <w:r w:rsidR="00D50403" w:rsidRPr="00EB41D5">
        <w:rPr>
          <w:sz w:val="22"/>
          <w:szCs w:val="22"/>
          <w:lang w:val="en-MY"/>
        </w:rPr>
        <w:t>［</w:t>
      </w:r>
      <w:r w:rsidR="00D50403" w:rsidRPr="00EB41D5">
        <w:rPr>
          <w:rFonts w:ascii="新細明體" w:hAnsi="新細明體"/>
          <w:sz w:val="22"/>
          <w:szCs w:val="22"/>
        </w:rPr>
        <w:t>後秦</w:t>
      </w:r>
      <w:r w:rsidR="00D50403" w:rsidRPr="00EB41D5">
        <w:rPr>
          <w:sz w:val="22"/>
          <w:szCs w:val="22"/>
          <w:lang w:val="en-MY"/>
        </w:rPr>
        <w:t>］</w:t>
      </w:r>
      <w:r w:rsidR="00D50403" w:rsidRPr="00EB41D5">
        <w:rPr>
          <w:rFonts w:ascii="新細明體" w:hAnsi="新細明體"/>
          <w:sz w:val="22"/>
          <w:szCs w:val="22"/>
        </w:rPr>
        <w:t>鳩摩羅什譯</w:t>
      </w:r>
      <w:r w:rsidR="00D50403" w:rsidRPr="00EB41D5">
        <w:rPr>
          <w:rFonts w:ascii="新細明體" w:hAnsi="新細明體" w:hint="eastAsia"/>
          <w:sz w:val="22"/>
          <w:szCs w:val="22"/>
        </w:rPr>
        <w:t>，</w:t>
      </w:r>
      <w:r w:rsidR="00D50403" w:rsidRPr="00EB41D5">
        <w:rPr>
          <w:rFonts w:hint="eastAsia"/>
          <w:sz w:val="22"/>
          <w:szCs w:val="22"/>
        </w:rPr>
        <w:t>《大智度論》卷</w:t>
      </w:r>
      <w:r w:rsidR="00D50403" w:rsidRPr="00EB41D5">
        <w:rPr>
          <w:rFonts w:ascii="Times New Roman" w:hAnsi="Times New Roman"/>
          <w:sz w:val="22"/>
          <w:szCs w:val="22"/>
        </w:rPr>
        <w:t>30</w:t>
      </w:r>
      <w:r w:rsidR="00D50403" w:rsidRPr="00EB41D5">
        <w:rPr>
          <w:rFonts w:hint="eastAsia"/>
          <w:sz w:val="22"/>
          <w:szCs w:val="22"/>
        </w:rPr>
        <w:t>〈</w:t>
      </w:r>
      <w:r w:rsidR="00A34CE7" w:rsidRPr="00EB41D5">
        <w:rPr>
          <w:rFonts w:ascii="Times New Roman" w:hAnsi="Times New Roman"/>
          <w:sz w:val="22"/>
          <w:szCs w:val="22"/>
        </w:rPr>
        <w:t>1</w:t>
      </w:r>
      <w:r w:rsidR="00D50403" w:rsidRPr="00EB41D5">
        <w:rPr>
          <w:rFonts w:hint="eastAsia"/>
          <w:sz w:val="22"/>
          <w:szCs w:val="22"/>
        </w:rPr>
        <w:t>序品〉</w:t>
      </w:r>
      <w:r w:rsidR="00D50403" w:rsidRPr="00EB41D5">
        <w:rPr>
          <w:rFonts w:ascii="Times New Roman" w:hAnsi="Times New Roman"/>
          <w:sz w:val="22"/>
          <w:szCs w:val="22"/>
        </w:rPr>
        <w:t>(CBETA, T25, no. 1509, p. 276c13-19)</w:t>
      </w:r>
    </w:p>
    <w:p w14:paraId="70E29544" w14:textId="7A988D5B" w:rsidR="00AC371C" w:rsidRPr="00605287" w:rsidRDefault="00D50403" w:rsidP="00EB41D5">
      <w:pPr>
        <w:pStyle w:val="a8"/>
        <w:ind w:leftChars="350" w:left="810" w:hangingChars="50" w:hanging="110"/>
        <w:jc w:val="both"/>
        <w:rPr>
          <w:rFonts w:ascii="標楷體" w:eastAsia="標楷體" w:hAnsi="標楷體"/>
          <w:sz w:val="22"/>
          <w:szCs w:val="22"/>
        </w:rPr>
      </w:pPr>
      <w:r w:rsidRPr="00605287">
        <w:rPr>
          <w:rFonts w:ascii="標楷體" w:eastAsia="標楷體" w:hAnsi="標楷體"/>
          <w:sz w:val="22"/>
          <w:szCs w:val="22"/>
        </w:rPr>
        <w:t>「諸善根」者，所謂善根果報，華香、瓔珞、衣服、幡蓋種種珍寶等。所以者何？或時以因說果，如言「一月食千兩金」，金不可食，因金得食，故言「食金」。或時以果說因，如見好畫，言是好手；手非是畫，見畫妙故，說言手好。善根果報亦如是，以善根業因緣故，得供養之具，名為善根。</w:t>
      </w:r>
    </w:p>
  </w:footnote>
  <w:footnote w:id="25">
    <w:p w14:paraId="1FDFDF8E" w14:textId="41F6FEA1" w:rsidR="003F2487" w:rsidRPr="0017469C" w:rsidRDefault="003F2487" w:rsidP="00F853B3">
      <w:pPr>
        <w:pStyle w:val="a8"/>
        <w:ind w:left="660" w:hangingChars="300" w:hanging="660"/>
        <w:jc w:val="both"/>
        <w:rPr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="00E40593" w:rsidRPr="0017469C">
        <w:rPr>
          <w:rFonts w:asciiTheme="minorEastAsia" w:eastAsiaTheme="minorEastAsia" w:hAnsiTheme="minorEastAsia" w:hint="eastAsia"/>
          <w:sz w:val="22"/>
          <w:szCs w:val="22"/>
        </w:rPr>
        <w:t>按：</w:t>
      </w:r>
      <w:r w:rsidR="00546C81" w:rsidRPr="0017469C">
        <w:rPr>
          <w:rFonts w:asciiTheme="minorEastAsia" w:eastAsiaTheme="minorEastAsia" w:hAnsiTheme="minorEastAsia" w:hint="eastAsia"/>
          <w:sz w:val="22"/>
          <w:szCs w:val="22"/>
        </w:rPr>
        <w:t>《大正藏》中作</w:t>
      </w:r>
      <w:r w:rsidR="00546C81" w:rsidRPr="0017469C">
        <w:rPr>
          <w:rFonts w:asciiTheme="minorEastAsia" w:eastAsiaTheme="minorEastAsia" w:hAnsiTheme="minorEastAsia" w:cs="新細明體"/>
          <w:kern w:val="36"/>
          <w:sz w:val="22"/>
          <w:szCs w:val="22"/>
        </w:rPr>
        <w:t>「</w:t>
      </w:r>
      <w:r w:rsidR="00546C81" w:rsidRPr="0017469C">
        <w:rPr>
          <w:rFonts w:asciiTheme="minorEastAsia" w:eastAsiaTheme="minorEastAsia" w:hAnsiTheme="minorEastAsia" w:hint="eastAsia"/>
          <w:sz w:val="22"/>
          <w:szCs w:val="22"/>
        </w:rPr>
        <w:t>書</w:t>
      </w:r>
      <w:r w:rsidR="00546C81" w:rsidRPr="0017469C">
        <w:rPr>
          <w:rFonts w:asciiTheme="minorEastAsia" w:eastAsiaTheme="minorEastAsia" w:hAnsiTheme="minorEastAsia" w:cs="新細明體"/>
          <w:kern w:val="36"/>
          <w:sz w:val="22"/>
          <w:szCs w:val="22"/>
        </w:rPr>
        <w:t>」</w:t>
      </w:r>
      <w:r w:rsidR="00546C81" w:rsidRPr="0017469C">
        <w:rPr>
          <w:rFonts w:asciiTheme="minorEastAsia" w:eastAsiaTheme="minorEastAsia" w:hAnsiTheme="minorEastAsia" w:cs="新細明體" w:hint="eastAsia"/>
          <w:kern w:val="36"/>
          <w:sz w:val="22"/>
          <w:szCs w:val="22"/>
        </w:rPr>
        <w:t>，今依</w:t>
      </w:r>
      <w:r w:rsidR="004C4BA8" w:rsidRPr="0017469C">
        <w:rPr>
          <w:rFonts w:asciiTheme="minorEastAsia" w:eastAsiaTheme="minorEastAsia" w:hAnsiTheme="minorEastAsia" w:hint="eastAsia"/>
          <w:sz w:val="22"/>
          <w:szCs w:val="22"/>
        </w:rPr>
        <w:t>金陵刻經處之《百論疏》版本（佛陀教育基金會出版）作</w:t>
      </w:r>
      <w:r w:rsidR="00546C81" w:rsidRPr="0017469C">
        <w:rPr>
          <w:rFonts w:asciiTheme="minorEastAsia" w:eastAsiaTheme="minorEastAsia" w:hAnsiTheme="minorEastAsia" w:cs="新細明體"/>
          <w:kern w:val="36"/>
          <w:sz w:val="22"/>
          <w:szCs w:val="22"/>
        </w:rPr>
        <w:t>「</w:t>
      </w:r>
      <w:r w:rsidR="00546C81" w:rsidRPr="0017469C">
        <w:rPr>
          <w:rFonts w:asciiTheme="minorEastAsia" w:eastAsiaTheme="minorEastAsia" w:hAnsiTheme="minorEastAsia" w:hint="eastAsia"/>
          <w:sz w:val="22"/>
          <w:szCs w:val="22"/>
        </w:rPr>
        <w:t>畫</w:t>
      </w:r>
      <w:r w:rsidR="00546C81" w:rsidRPr="0017469C">
        <w:rPr>
          <w:rFonts w:asciiTheme="minorEastAsia" w:eastAsiaTheme="minorEastAsia" w:hAnsiTheme="minorEastAsia" w:cs="新細明體"/>
          <w:kern w:val="36"/>
          <w:sz w:val="22"/>
          <w:szCs w:val="22"/>
        </w:rPr>
        <w:t>」</w:t>
      </w:r>
      <w:r w:rsidR="004C4BA8" w:rsidRPr="0017469C">
        <w:rPr>
          <w:rFonts w:asciiTheme="minorEastAsia" w:eastAsiaTheme="minorEastAsia" w:hAnsiTheme="minorEastAsia" w:hint="eastAsia"/>
          <w:sz w:val="22"/>
          <w:szCs w:val="22"/>
        </w:rPr>
        <w:t>。</w:t>
      </w:r>
    </w:p>
  </w:footnote>
  <w:footnote w:id="26">
    <w:p w14:paraId="6A9007A6" w14:textId="55DC783E" w:rsidR="001C6865" w:rsidRPr="0017469C" w:rsidRDefault="001C6865" w:rsidP="00015C5B">
      <w:pPr>
        <w:pStyle w:val="a8"/>
        <w:ind w:left="198" w:hangingChars="90" w:hanging="198"/>
        <w:jc w:val="both"/>
        <w:rPr>
          <w:sz w:val="22"/>
          <w:szCs w:val="22"/>
        </w:rPr>
      </w:pPr>
      <w:r w:rsidRPr="0017469C">
        <w:rPr>
          <w:rStyle w:val="aa"/>
          <w:rFonts w:ascii="Times New Roman" w:hAnsi="Times New Roman"/>
          <w:sz w:val="22"/>
          <w:szCs w:val="22"/>
        </w:rPr>
        <w:footnoteRef/>
      </w:r>
      <w:r w:rsidRPr="0017469C">
        <w:rPr>
          <w:sz w:val="22"/>
          <w:szCs w:val="22"/>
        </w:rPr>
        <w:t xml:space="preserve"> </w:t>
      </w:r>
      <w:r w:rsidRPr="0017469C">
        <w:rPr>
          <w:rFonts w:hint="eastAsia"/>
          <w:sz w:val="22"/>
          <w:szCs w:val="22"/>
        </w:rPr>
        <w:t>果中說因</w:t>
      </w:r>
      <w:r w:rsidRPr="0017469C">
        <w:rPr>
          <w:rFonts w:asciiTheme="minorEastAsia" w:eastAsiaTheme="minorEastAsia" w:hAnsiTheme="minorEastAsia" w:hint="eastAsia"/>
          <w:sz w:val="22"/>
          <w:szCs w:val="22"/>
        </w:rPr>
        <w:t>：</w:t>
      </w:r>
      <w:r w:rsidRPr="0017469C">
        <w:rPr>
          <w:rFonts w:hint="eastAsia"/>
          <w:sz w:val="22"/>
          <w:szCs w:val="22"/>
        </w:rPr>
        <w:t>梵語</w:t>
      </w:r>
      <w:r w:rsidRPr="0017469C">
        <w:rPr>
          <w:rFonts w:ascii="Times New Roman" w:hAnsi="Times New Roman"/>
          <w:sz w:val="22"/>
          <w:szCs w:val="22"/>
        </w:rPr>
        <w:t>kāraṇe kāryopacāra</w:t>
      </w:r>
      <w:r w:rsidRPr="0017469C">
        <w:rPr>
          <w:rFonts w:hint="eastAsia"/>
          <w:sz w:val="22"/>
          <w:szCs w:val="22"/>
        </w:rPr>
        <w:t>。即於「果」之中說「因」之意。為「因中說果」之對稱。如見一幅「好畫」（果），即言該畫家必為此中「好手」（因）；又如言「諸佛即是眾生」、「牛即是水草」等，諸如此類，皆稱為果中說因。蓋一幅好畫，必出自好手之筆，故言「好手」；證得果位之諸佛，乃由眾生精進修行而成果者，故言「諸佛即是眾生」，其中「諸佛」為「果」，「眾生」為「因」；而牛雖非水草，然食水草以活命，故言「牛即是水草」，其</w:t>
      </w:r>
      <w:r w:rsidRPr="00AC371C">
        <w:rPr>
          <w:rFonts w:hint="eastAsia"/>
          <w:sz w:val="22"/>
          <w:szCs w:val="22"/>
        </w:rPr>
        <w:t>中「牛」為「果」，「水草」為「因」。凡此種種，皆係</w:t>
      </w:r>
      <w:r w:rsidRPr="00AC371C">
        <w:rPr>
          <w:rFonts w:hint="eastAsia"/>
          <w:b/>
          <w:bCs/>
          <w:sz w:val="22"/>
          <w:szCs w:val="22"/>
        </w:rPr>
        <w:t>於結果之上假立原因之名</w:t>
      </w:r>
      <w:r w:rsidRPr="00AC371C">
        <w:rPr>
          <w:rFonts w:hint="eastAsia"/>
          <w:sz w:val="22"/>
          <w:szCs w:val="22"/>
        </w:rPr>
        <w:t>，故稱果中說因。〔北本</w:t>
      </w:r>
      <w:r w:rsidR="00484B34" w:rsidRPr="00AC371C">
        <w:rPr>
          <w:rFonts w:asciiTheme="minorEastAsia" w:eastAsiaTheme="minorEastAsia" w:hAnsiTheme="minorEastAsia" w:hint="eastAsia"/>
          <w:sz w:val="22"/>
          <w:szCs w:val="22"/>
        </w:rPr>
        <w:t>《涅槃經》</w:t>
      </w:r>
      <w:r w:rsidRPr="00AC371C">
        <w:rPr>
          <w:rFonts w:asciiTheme="minorEastAsia" w:eastAsiaTheme="minorEastAsia" w:hAnsiTheme="minorEastAsia" w:hint="eastAsia"/>
          <w:sz w:val="22"/>
          <w:szCs w:val="22"/>
        </w:rPr>
        <w:t>卷三十七、</w:t>
      </w:r>
      <w:r w:rsidR="00484B34" w:rsidRPr="00AC371C">
        <w:rPr>
          <w:rFonts w:asciiTheme="minorEastAsia" w:eastAsiaTheme="minorEastAsia" w:hAnsiTheme="minorEastAsia" w:hint="eastAsia"/>
          <w:sz w:val="22"/>
          <w:szCs w:val="22"/>
        </w:rPr>
        <w:t>《大智度論》</w:t>
      </w:r>
      <w:r w:rsidRPr="00AC371C">
        <w:rPr>
          <w:rFonts w:asciiTheme="minorEastAsia" w:eastAsiaTheme="minorEastAsia" w:hAnsiTheme="minorEastAsia" w:hint="eastAsia"/>
          <w:sz w:val="22"/>
          <w:szCs w:val="22"/>
        </w:rPr>
        <w:t>卷三、卷三十、卷四十三、</w:t>
      </w:r>
      <w:r w:rsidR="00484B34" w:rsidRPr="00AC371C">
        <w:rPr>
          <w:rFonts w:asciiTheme="minorEastAsia" w:eastAsiaTheme="minorEastAsia" w:hAnsiTheme="minorEastAsia" w:hint="eastAsia"/>
          <w:sz w:val="22"/>
          <w:szCs w:val="22"/>
        </w:rPr>
        <w:t>《俱舍論》</w:t>
      </w:r>
      <w:r w:rsidRPr="00AC371C">
        <w:rPr>
          <w:rFonts w:asciiTheme="minorEastAsia" w:eastAsiaTheme="minorEastAsia" w:hAnsiTheme="minorEastAsia" w:hint="eastAsia"/>
          <w:sz w:val="22"/>
          <w:szCs w:val="22"/>
        </w:rPr>
        <w:t>卷四、</w:t>
      </w:r>
      <w:r w:rsidR="00484B34" w:rsidRPr="00AC371C">
        <w:rPr>
          <w:rFonts w:asciiTheme="minorEastAsia" w:eastAsiaTheme="minorEastAsia" w:hAnsiTheme="minorEastAsia" w:hint="eastAsia"/>
          <w:sz w:val="22"/>
          <w:szCs w:val="22"/>
        </w:rPr>
        <w:t>《往生論註》</w:t>
      </w:r>
      <w:r w:rsidRPr="00AC371C">
        <w:rPr>
          <w:rFonts w:hint="eastAsia"/>
          <w:sz w:val="22"/>
          <w:szCs w:val="22"/>
        </w:rPr>
        <w:t>卷上〕（參閱「因中說果」</w:t>
      </w:r>
      <w:r w:rsidRPr="00AC371C">
        <w:rPr>
          <w:rFonts w:ascii="Times New Roman" w:hAnsi="Times New Roman"/>
          <w:sz w:val="22"/>
          <w:szCs w:val="22"/>
        </w:rPr>
        <w:t>2272</w:t>
      </w:r>
      <w:r w:rsidRPr="00AC371C">
        <w:rPr>
          <w:rFonts w:hint="eastAsia"/>
          <w:sz w:val="22"/>
          <w:szCs w:val="22"/>
        </w:rPr>
        <w:t>）</w:t>
      </w:r>
      <w:r w:rsidR="00473493" w:rsidRPr="00AC371C">
        <w:rPr>
          <w:rFonts w:ascii="新細明體" w:hAnsi="新細明體"/>
          <w:sz w:val="22"/>
          <w:szCs w:val="22"/>
        </w:rPr>
        <w:t>（《佛光大辭典（</w:t>
      </w:r>
      <w:r w:rsidR="00473493" w:rsidRPr="00AC371C">
        <w:rPr>
          <w:rFonts w:ascii="新細明體" w:hAnsi="新細明體" w:hint="eastAsia"/>
          <w:sz w:val="22"/>
          <w:szCs w:val="22"/>
        </w:rPr>
        <w:t>四</w:t>
      </w:r>
      <w:r w:rsidR="00473493" w:rsidRPr="00AC371C">
        <w:rPr>
          <w:rFonts w:ascii="新細明體" w:hAnsi="新細明體"/>
          <w:sz w:val="22"/>
          <w:szCs w:val="22"/>
        </w:rPr>
        <w:t>），</w:t>
      </w:r>
      <w:r w:rsidR="00473493" w:rsidRPr="00AC371C">
        <w:rPr>
          <w:rFonts w:ascii="Times New Roman" w:hAnsi="Times New Roman"/>
          <w:sz w:val="22"/>
          <w:szCs w:val="22"/>
        </w:rPr>
        <w:t>p. 3322</w:t>
      </w:r>
      <w:r w:rsidR="00473493" w:rsidRPr="00AC371C">
        <w:rPr>
          <w:sz w:val="22"/>
          <w:szCs w:val="22"/>
        </w:rPr>
        <w:t>）</w:t>
      </w:r>
    </w:p>
  </w:footnote>
  <w:footnote w:id="27">
    <w:p w14:paraId="7DECC27C" w14:textId="54936B1D" w:rsidR="00AA51A9" w:rsidRPr="00605287" w:rsidRDefault="004B3C6E" w:rsidP="00F853B3">
      <w:pPr>
        <w:pStyle w:val="a8"/>
        <w:ind w:left="1210" w:hangingChars="550" w:hanging="1210"/>
        <w:jc w:val="both"/>
        <w:rPr>
          <w:rFonts w:eastAsia="DengXian"/>
          <w:sz w:val="22"/>
          <w:szCs w:val="22"/>
          <w:lang w:eastAsia="zh-CN"/>
        </w:rPr>
      </w:pPr>
      <w:r w:rsidRPr="003746C1">
        <w:rPr>
          <w:rStyle w:val="aa"/>
          <w:rFonts w:ascii="Times New Roman" w:hAnsi="Times New Roman"/>
          <w:sz w:val="22"/>
          <w:szCs w:val="22"/>
        </w:rPr>
        <w:footnoteRef/>
      </w:r>
      <w:r w:rsidRPr="003746C1">
        <w:rPr>
          <w:sz w:val="22"/>
          <w:szCs w:val="22"/>
        </w:rPr>
        <w:t xml:space="preserve"> </w:t>
      </w:r>
      <w:r w:rsidR="00AA51A9" w:rsidRPr="003746C1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AA51A9" w:rsidRPr="003746C1">
        <w:rPr>
          <w:rFonts w:ascii="Times New Roman" w:eastAsiaTheme="minorEastAsia" w:hAnsi="Times New Roman"/>
          <w:sz w:val="22"/>
          <w:szCs w:val="22"/>
        </w:rPr>
        <w:t>1</w:t>
      </w:r>
      <w:r w:rsidR="00AA51A9" w:rsidRPr="003746C1">
        <w:rPr>
          <w:rFonts w:asciiTheme="minorEastAsia" w:eastAsiaTheme="minorEastAsia" w:hAnsiTheme="minorEastAsia" w:hint="eastAsia"/>
          <w:sz w:val="22"/>
          <w:szCs w:val="22"/>
        </w:rPr>
        <w:t>）按：前文</w:t>
      </w:r>
      <w:r w:rsidR="003043EF" w:rsidRPr="003746C1">
        <w:rPr>
          <w:rFonts w:asciiTheme="minorEastAsia" w:eastAsiaTheme="minorEastAsia" w:hAnsiTheme="minorEastAsia" w:hint="eastAsia"/>
          <w:sz w:val="22"/>
          <w:szCs w:val="22"/>
        </w:rPr>
        <w:t>已說</w:t>
      </w:r>
      <w:r w:rsidR="003043EF" w:rsidRPr="003746C1">
        <w:rPr>
          <w:rFonts w:asciiTheme="minorEastAsia" w:eastAsiaTheme="minorEastAsia" w:hAnsiTheme="minorEastAsia" w:cs="新細明體"/>
          <w:kern w:val="36"/>
          <w:sz w:val="22"/>
          <w:szCs w:val="22"/>
        </w:rPr>
        <w:t>「</w:t>
      </w:r>
      <w:r w:rsidR="003043EF" w:rsidRPr="003746C1">
        <w:rPr>
          <w:rFonts w:ascii="標楷體" w:eastAsia="標楷體" w:hAnsi="標楷體" w:hint="eastAsia"/>
          <w:b/>
          <w:bCs/>
          <w:sz w:val="22"/>
          <w:szCs w:val="22"/>
        </w:rPr>
        <w:t>惡</w:t>
      </w:r>
      <w:r w:rsidR="003043EF" w:rsidRPr="003746C1">
        <w:rPr>
          <w:rFonts w:asciiTheme="minorEastAsia" w:eastAsiaTheme="minorEastAsia" w:hAnsiTheme="minorEastAsia" w:cs="新細明體"/>
          <w:kern w:val="36"/>
          <w:sz w:val="22"/>
          <w:szCs w:val="22"/>
        </w:rPr>
        <w:t>」</w:t>
      </w:r>
      <w:r w:rsidR="003043EF" w:rsidRPr="003746C1">
        <w:rPr>
          <w:rFonts w:asciiTheme="minorEastAsia" w:eastAsiaTheme="minorEastAsia" w:hAnsiTheme="minorEastAsia" w:hint="eastAsia"/>
          <w:sz w:val="22"/>
          <w:szCs w:val="22"/>
        </w:rPr>
        <w:t>，即</w:t>
      </w:r>
      <w:r w:rsidR="00605287" w:rsidRPr="003746C1">
        <w:rPr>
          <w:rFonts w:asciiTheme="minorEastAsia" w:eastAsiaTheme="minorEastAsia" w:hAnsiTheme="minorEastAsia" w:hint="eastAsia"/>
          <w:sz w:val="22"/>
          <w:szCs w:val="22"/>
        </w:rPr>
        <w:t>三惡：</w:t>
      </w:r>
      <w:r w:rsidR="003043EF" w:rsidRPr="003746C1">
        <w:rPr>
          <w:rFonts w:asciiTheme="minorEastAsia" w:eastAsiaTheme="minorEastAsia" w:hAnsiTheme="minorEastAsia" w:hint="eastAsia"/>
          <w:sz w:val="22"/>
          <w:szCs w:val="22"/>
        </w:rPr>
        <w:t>身邪行、口邪行、意邪行</w:t>
      </w:r>
      <w:r w:rsidR="00605287" w:rsidRPr="003746C1">
        <w:rPr>
          <w:rFonts w:asciiTheme="minorEastAsia" w:eastAsiaTheme="minorEastAsia" w:hAnsiTheme="minorEastAsia" w:hint="eastAsia"/>
          <w:sz w:val="22"/>
          <w:szCs w:val="22"/>
        </w:rPr>
        <w:t>；十惡：</w:t>
      </w:r>
      <w:r w:rsidR="003043EF" w:rsidRPr="003746C1">
        <w:rPr>
          <w:rFonts w:asciiTheme="minorEastAsia" w:eastAsiaTheme="minorEastAsia" w:hAnsiTheme="minorEastAsia" w:hint="eastAsia"/>
          <w:sz w:val="22"/>
          <w:szCs w:val="22"/>
        </w:rPr>
        <w:t>身殺、盜、婬，口妄言、兩舌、惡口、綺語，意貪、瞋惱、邪見</w:t>
      </w:r>
      <w:r w:rsidR="00605287" w:rsidRPr="003746C1">
        <w:rPr>
          <w:rFonts w:asciiTheme="minorEastAsia" w:eastAsiaTheme="minorEastAsia" w:hAnsiTheme="minorEastAsia" w:hint="eastAsia"/>
          <w:sz w:val="22"/>
          <w:szCs w:val="22"/>
        </w:rPr>
        <w:t>；十惡外惡：十惡所不攝惡、十惡前後方便惡。</w:t>
      </w:r>
    </w:p>
    <w:p w14:paraId="734AB045" w14:textId="18D6A7B6" w:rsidR="00AA51A9" w:rsidRPr="00AC371C" w:rsidRDefault="00AA51A9" w:rsidP="003502F7">
      <w:pPr>
        <w:pStyle w:val="a8"/>
        <w:ind w:leftChars="100" w:left="816" w:hangingChars="280" w:hanging="616"/>
        <w:jc w:val="both"/>
        <w:rPr>
          <w:sz w:val="22"/>
          <w:szCs w:val="22"/>
        </w:rPr>
      </w:pPr>
      <w:r w:rsidRPr="00AC371C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Pr="00AC371C">
        <w:rPr>
          <w:rFonts w:ascii="Times New Roman" w:eastAsiaTheme="minorEastAsia" w:hAnsi="Times New Roman"/>
          <w:sz w:val="22"/>
          <w:szCs w:val="22"/>
        </w:rPr>
        <w:t>2</w:t>
      </w:r>
      <w:r w:rsidRPr="00AC371C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2C27A9" w:rsidRPr="00AC371C">
        <w:rPr>
          <w:rFonts w:asciiTheme="minorEastAsia" w:eastAsiaTheme="minorEastAsia" w:hAnsiTheme="minorEastAsia"/>
          <w:sz w:val="22"/>
          <w:szCs w:val="22"/>
        </w:rPr>
        <w:t>提婆菩薩造</w:t>
      </w:r>
      <w:r w:rsidR="002C27A9" w:rsidRPr="00AC371C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="002C27A9" w:rsidRPr="00AC371C">
        <w:rPr>
          <w:rFonts w:asciiTheme="minorEastAsia" w:eastAsiaTheme="minorEastAsia" w:hAnsiTheme="minorEastAsia"/>
          <w:sz w:val="22"/>
          <w:szCs w:val="22"/>
        </w:rPr>
        <w:t>婆藪開士釋</w:t>
      </w:r>
      <w:r w:rsidR="002C27A9" w:rsidRPr="00AC371C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="002C27A9" w:rsidRPr="00AC371C">
        <w:rPr>
          <w:rFonts w:asciiTheme="minorEastAsia" w:eastAsiaTheme="minorEastAsia" w:hAnsiTheme="minorEastAsia"/>
          <w:sz w:val="22"/>
          <w:szCs w:val="22"/>
          <w:lang w:val="en-MY"/>
        </w:rPr>
        <w:t>［</w:t>
      </w:r>
      <w:r w:rsidR="002C27A9" w:rsidRPr="00AC371C">
        <w:rPr>
          <w:rStyle w:val="byline1"/>
          <w:rFonts w:asciiTheme="minorEastAsia" w:eastAsiaTheme="minorEastAsia" w:hAnsiTheme="minorEastAsia"/>
          <w:color w:val="auto"/>
          <w:sz w:val="22"/>
          <w:szCs w:val="22"/>
        </w:rPr>
        <w:t>姚</w:t>
      </w:r>
      <w:r w:rsidR="002C27A9" w:rsidRPr="00AC371C">
        <w:rPr>
          <w:rFonts w:asciiTheme="minorEastAsia" w:eastAsiaTheme="minorEastAsia" w:hAnsiTheme="minorEastAsia"/>
          <w:sz w:val="22"/>
          <w:szCs w:val="22"/>
        </w:rPr>
        <w:t>秦</w:t>
      </w:r>
      <w:r w:rsidR="002C27A9" w:rsidRPr="00AC371C">
        <w:rPr>
          <w:rFonts w:asciiTheme="minorEastAsia" w:eastAsiaTheme="minorEastAsia" w:hAnsiTheme="minorEastAsia"/>
          <w:sz w:val="22"/>
          <w:szCs w:val="22"/>
          <w:lang w:val="en-MY"/>
        </w:rPr>
        <w:t>］</w:t>
      </w:r>
      <w:r w:rsidR="002C27A9" w:rsidRPr="00AC371C">
        <w:rPr>
          <w:rStyle w:val="byline1"/>
          <w:rFonts w:asciiTheme="minorEastAsia" w:eastAsiaTheme="minorEastAsia" w:hAnsiTheme="minorEastAsia"/>
          <w:color w:val="auto"/>
          <w:sz w:val="22"/>
          <w:szCs w:val="22"/>
        </w:rPr>
        <w:t>鳩摩羅什譯</w:t>
      </w:r>
      <w:r w:rsidR="002C27A9" w:rsidRPr="00AC371C">
        <w:rPr>
          <w:rStyle w:val="byline1"/>
          <w:rFonts w:asciiTheme="minorEastAsia" w:eastAsiaTheme="minorEastAsia" w:hAnsiTheme="minorEastAsia" w:hint="eastAsia"/>
          <w:color w:val="auto"/>
          <w:sz w:val="22"/>
          <w:szCs w:val="22"/>
        </w:rPr>
        <w:t>，</w:t>
      </w:r>
      <w:r w:rsidR="002C27A9" w:rsidRPr="00AC371C">
        <w:rPr>
          <w:rFonts w:hint="eastAsia"/>
          <w:sz w:val="22"/>
          <w:szCs w:val="22"/>
        </w:rPr>
        <w:t>《百論》卷</w:t>
      </w:r>
      <w:r w:rsidR="002C27A9" w:rsidRPr="00AC371C">
        <w:rPr>
          <w:rFonts w:ascii="Times New Roman" w:hAnsi="Times New Roman"/>
          <w:sz w:val="22"/>
          <w:szCs w:val="22"/>
        </w:rPr>
        <w:t>1</w:t>
      </w:r>
      <w:r w:rsidR="002C27A9" w:rsidRPr="00AC371C">
        <w:rPr>
          <w:rFonts w:hint="eastAsia"/>
          <w:sz w:val="22"/>
          <w:szCs w:val="22"/>
        </w:rPr>
        <w:t>〈</w:t>
      </w:r>
      <w:r w:rsidR="002C27A9" w:rsidRPr="00AC371C">
        <w:rPr>
          <w:rFonts w:ascii="Times New Roman" w:hAnsi="Times New Roman"/>
          <w:sz w:val="22"/>
          <w:szCs w:val="22"/>
        </w:rPr>
        <w:t>1</w:t>
      </w:r>
      <w:r w:rsidR="002C27A9" w:rsidRPr="00AC371C">
        <w:rPr>
          <w:rFonts w:hint="eastAsia"/>
          <w:sz w:val="22"/>
          <w:szCs w:val="22"/>
        </w:rPr>
        <w:t>捨罪福品〉</w:t>
      </w:r>
      <w:r w:rsidRPr="00AC371C">
        <w:rPr>
          <w:rFonts w:ascii="Times New Roman" w:hAnsi="Times New Roman"/>
          <w:sz w:val="22"/>
          <w:szCs w:val="22"/>
        </w:rPr>
        <w:t>(CBETA, T30, no. 1569, p. 168b19-22)</w:t>
      </w:r>
      <w:r w:rsidR="002C27A9" w:rsidRPr="00AC371C">
        <w:rPr>
          <w:rFonts w:hint="eastAsia"/>
          <w:sz w:val="22"/>
          <w:szCs w:val="22"/>
        </w:rPr>
        <w:t>：</w:t>
      </w:r>
    </w:p>
    <w:p w14:paraId="73573230" w14:textId="2B60AF1C" w:rsidR="002C27A9" w:rsidRPr="00AC371C" w:rsidRDefault="002C27A9" w:rsidP="003502F7">
      <w:pPr>
        <w:pStyle w:val="a8"/>
        <w:ind w:leftChars="420" w:left="840"/>
        <w:jc w:val="both"/>
        <w:rPr>
          <w:rFonts w:ascii="標楷體" w:eastAsia="標楷體" w:hAnsi="標楷體"/>
          <w:sz w:val="22"/>
          <w:szCs w:val="22"/>
        </w:rPr>
      </w:pPr>
      <w:r w:rsidRPr="00AC371C">
        <w:rPr>
          <w:rFonts w:ascii="標楷體" w:eastAsia="標楷體" w:hAnsi="標楷體" w:hint="eastAsia"/>
          <w:sz w:val="22"/>
          <w:szCs w:val="22"/>
        </w:rPr>
        <w:t>何等為惡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？</w:t>
      </w:r>
      <w:r w:rsidRPr="00AC371C">
        <w:rPr>
          <w:rFonts w:ascii="標楷體" w:eastAsia="標楷體" w:hAnsi="標楷體" w:hint="eastAsia"/>
          <w:sz w:val="22"/>
          <w:szCs w:val="22"/>
        </w:rPr>
        <w:t>身邪行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、</w:t>
      </w:r>
      <w:r w:rsidRPr="00AC371C">
        <w:rPr>
          <w:rFonts w:ascii="標楷體" w:eastAsia="標楷體" w:hAnsi="標楷體" w:hint="eastAsia"/>
          <w:sz w:val="22"/>
          <w:szCs w:val="22"/>
        </w:rPr>
        <w:t>口邪行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、</w:t>
      </w:r>
      <w:r w:rsidRPr="00AC371C">
        <w:rPr>
          <w:rFonts w:ascii="標楷體" w:eastAsia="標楷體" w:hAnsi="標楷體" w:hint="eastAsia"/>
          <w:sz w:val="22"/>
          <w:szCs w:val="22"/>
        </w:rPr>
        <w:t>意邪行。身殺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、</w:t>
      </w:r>
      <w:r w:rsidRPr="00AC371C">
        <w:rPr>
          <w:rFonts w:ascii="標楷體" w:eastAsia="標楷體" w:hAnsi="標楷體" w:hint="eastAsia"/>
          <w:sz w:val="22"/>
          <w:szCs w:val="22"/>
        </w:rPr>
        <w:t>盜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、</w:t>
      </w:r>
      <w:r w:rsidRPr="00AC371C">
        <w:rPr>
          <w:rFonts w:ascii="標楷體" w:eastAsia="標楷體" w:hAnsi="標楷體" w:hint="eastAsia"/>
          <w:sz w:val="22"/>
          <w:szCs w:val="22"/>
        </w:rPr>
        <w:t>婬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sz w:val="22"/>
          <w:szCs w:val="22"/>
        </w:rPr>
        <w:t>口妄言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、</w:t>
      </w:r>
      <w:r w:rsidRPr="00AC371C">
        <w:rPr>
          <w:rFonts w:ascii="標楷體" w:eastAsia="標楷體" w:hAnsi="標楷體" w:hint="eastAsia"/>
          <w:sz w:val="22"/>
          <w:szCs w:val="22"/>
        </w:rPr>
        <w:t>兩舌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、</w:t>
      </w:r>
      <w:r w:rsidRPr="00AC371C">
        <w:rPr>
          <w:rFonts w:ascii="標楷體" w:eastAsia="標楷體" w:hAnsi="標楷體" w:hint="eastAsia"/>
          <w:sz w:val="22"/>
          <w:szCs w:val="22"/>
        </w:rPr>
        <w:t>惡口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、</w:t>
      </w:r>
      <w:r w:rsidRPr="00AC371C">
        <w:rPr>
          <w:rFonts w:ascii="標楷體" w:eastAsia="標楷體" w:hAnsi="標楷體" w:hint="eastAsia"/>
          <w:sz w:val="22"/>
          <w:szCs w:val="22"/>
        </w:rPr>
        <w:t>綺語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sz w:val="22"/>
          <w:szCs w:val="22"/>
        </w:rPr>
        <w:t>意貪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、</w:t>
      </w:r>
      <w:r w:rsidRPr="00AC371C">
        <w:rPr>
          <w:rFonts w:ascii="標楷體" w:eastAsia="標楷體" w:hAnsi="標楷體" w:hint="eastAsia"/>
          <w:sz w:val="22"/>
          <w:szCs w:val="22"/>
        </w:rPr>
        <w:t>瞋惱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、</w:t>
      </w:r>
      <w:r w:rsidRPr="00AC371C">
        <w:rPr>
          <w:rFonts w:ascii="標楷體" w:eastAsia="標楷體" w:hAnsi="標楷體" w:hint="eastAsia"/>
          <w:sz w:val="22"/>
          <w:szCs w:val="22"/>
        </w:rPr>
        <w:t>邪見。復有十不善道所不攝</w:t>
      </w:r>
      <w:r w:rsidR="00AA51A9" w:rsidRPr="00AC371C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sz w:val="22"/>
          <w:szCs w:val="22"/>
        </w:rPr>
        <w:t>鞭杖繫閉等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sz w:val="22"/>
          <w:szCs w:val="22"/>
        </w:rPr>
        <w:t>及十不善道前後種種罪</w:t>
      </w:r>
      <w:r w:rsidR="00AA51A9" w:rsidRPr="00AC371C">
        <w:rPr>
          <w:rFonts w:ascii="標楷體" w:eastAsia="標楷體" w:hAnsi="標楷體" w:hint="eastAsia"/>
          <w:sz w:val="22"/>
          <w:szCs w:val="22"/>
        </w:rPr>
        <w:t>，</w:t>
      </w:r>
      <w:r w:rsidRPr="00AC371C">
        <w:rPr>
          <w:rFonts w:ascii="標楷體" w:eastAsia="標楷體" w:hAnsi="標楷體" w:hint="eastAsia"/>
          <w:sz w:val="22"/>
          <w:szCs w:val="22"/>
        </w:rPr>
        <w:t>是名為惡。</w:t>
      </w:r>
    </w:p>
    <w:p w14:paraId="0C1EED68" w14:textId="789C705D" w:rsidR="004B3C6E" w:rsidRPr="00AC371C" w:rsidRDefault="00AA51A9" w:rsidP="003502F7">
      <w:pPr>
        <w:pStyle w:val="a8"/>
        <w:ind w:leftChars="420" w:left="840"/>
        <w:jc w:val="both"/>
        <w:rPr>
          <w:sz w:val="22"/>
          <w:szCs w:val="22"/>
        </w:rPr>
      </w:pPr>
      <w:r w:rsidRPr="00AC371C">
        <w:rPr>
          <w:rFonts w:ascii="Times New Roman" w:eastAsia="細明體" w:hAnsi="Times New Roman"/>
          <w:sz w:val="22"/>
          <w:szCs w:val="22"/>
        </w:rPr>
        <w:t>※</w:t>
      </w:r>
      <w:r w:rsidR="002C27A9" w:rsidRPr="00AC371C">
        <w:rPr>
          <w:rFonts w:hint="eastAsia"/>
          <w:sz w:val="22"/>
          <w:szCs w:val="22"/>
        </w:rPr>
        <w:t>攝＝設【明】</w:t>
      </w:r>
      <w:r w:rsidRPr="00AC371C">
        <w:rPr>
          <w:rFonts w:hint="eastAsia"/>
          <w:sz w:val="22"/>
          <w:szCs w:val="22"/>
        </w:rPr>
        <w:t>。</w:t>
      </w:r>
      <w:r w:rsidRPr="00AC371C">
        <w:rPr>
          <w:sz w:val="22"/>
          <w:szCs w:val="22"/>
        </w:rPr>
        <w:t>（大正</w:t>
      </w:r>
      <w:r w:rsidRPr="00AC371C">
        <w:rPr>
          <w:rFonts w:ascii="Times New Roman" w:hAnsi="Times New Roman"/>
          <w:sz w:val="22"/>
          <w:szCs w:val="22"/>
        </w:rPr>
        <w:t>30</w:t>
      </w:r>
      <w:r w:rsidRPr="00AC371C">
        <w:rPr>
          <w:rFonts w:ascii="Times New Roman" w:hAnsi="Times New Roman"/>
          <w:sz w:val="22"/>
          <w:szCs w:val="22"/>
        </w:rPr>
        <w:t>，</w:t>
      </w:r>
      <w:r w:rsidRPr="00AC371C">
        <w:rPr>
          <w:rFonts w:ascii="Times New Roman" w:eastAsia="DengXian" w:hAnsi="Times New Roman"/>
          <w:sz w:val="22"/>
          <w:szCs w:val="22"/>
        </w:rPr>
        <w:t>168</w:t>
      </w:r>
      <w:r w:rsidRPr="00AC371C">
        <w:rPr>
          <w:rFonts w:ascii="Times New Roman" w:hAnsi="Times New Roman"/>
          <w:sz w:val="22"/>
          <w:szCs w:val="22"/>
        </w:rPr>
        <w:t>d</w:t>
      </w:r>
      <w:r w:rsidRPr="00AC371C">
        <w:rPr>
          <w:rFonts w:ascii="Times New Roman" w:hAnsi="Times New Roman"/>
          <w:sz w:val="22"/>
          <w:szCs w:val="22"/>
        </w:rPr>
        <w:t>，</w:t>
      </w:r>
      <w:r w:rsidRPr="00AC371C">
        <w:rPr>
          <w:rFonts w:ascii="Times New Roman" w:hAnsi="Times New Roman"/>
          <w:sz w:val="22"/>
          <w:szCs w:val="22"/>
        </w:rPr>
        <w:t>n.6</w:t>
      </w:r>
      <w:r w:rsidRPr="00AC371C">
        <w:rPr>
          <w:sz w:val="22"/>
          <w:szCs w:val="22"/>
        </w:rPr>
        <w:t>）</w:t>
      </w:r>
    </w:p>
  </w:footnote>
  <w:footnote w:id="28">
    <w:p w14:paraId="32826CEF" w14:textId="0B1A3F45" w:rsidR="00B10360" w:rsidRPr="00BE65DD" w:rsidRDefault="00B10360" w:rsidP="00B10360">
      <w:pPr>
        <w:pStyle w:val="a8"/>
        <w:rPr>
          <w:rFonts w:eastAsia="DengXian"/>
          <w:sz w:val="22"/>
          <w:szCs w:val="22"/>
        </w:rPr>
      </w:pPr>
      <w:r w:rsidRPr="00AC371C">
        <w:rPr>
          <w:rStyle w:val="aa"/>
          <w:rFonts w:ascii="Times New Roman" w:hAnsi="Times New Roman"/>
          <w:sz w:val="22"/>
          <w:szCs w:val="22"/>
        </w:rPr>
        <w:footnoteRef/>
      </w:r>
      <w:r w:rsidRPr="00AC371C">
        <w:rPr>
          <w:sz w:val="22"/>
          <w:szCs w:val="22"/>
        </w:rPr>
        <w:t xml:space="preserve"> </w:t>
      </w:r>
      <w:r w:rsidRPr="00AC371C">
        <w:rPr>
          <w:rFonts w:ascii="新細明體" w:hAnsi="新細明體" w:hint="eastAsia"/>
          <w:sz w:val="22"/>
          <w:szCs w:val="22"/>
        </w:rPr>
        <w:t>將</w:t>
      </w:r>
      <w:r w:rsidRPr="00AC371C">
        <w:rPr>
          <w:rFonts w:hint="eastAsia"/>
          <w:sz w:val="22"/>
          <w:szCs w:val="22"/>
        </w:rPr>
        <w:t>（</w:t>
      </w:r>
      <w:r w:rsidRPr="00AC371C">
        <w:rPr>
          <w:rFonts w:ascii="Times New Roman" w:hAnsi="Times New Roman"/>
          <w:sz w:val="22"/>
          <w:szCs w:val="22"/>
        </w:rPr>
        <w:t xml:space="preserve">jiāng </w:t>
      </w:r>
      <w:r w:rsidRPr="00AC371C">
        <w:rPr>
          <w:rFonts w:ascii="標楷體" w:eastAsia="標楷體" w:hAnsi="標楷體" w:hint="eastAsia"/>
          <w:sz w:val="22"/>
          <w:szCs w:val="22"/>
        </w:rPr>
        <w:t>ㄐ〡ㄤ</w:t>
      </w:r>
      <w:r w:rsidRPr="00AC371C">
        <w:rPr>
          <w:rFonts w:ascii="新細明體" w:hAnsi="新細明體" w:cs="Segoe UI" w:hint="eastAsia"/>
          <w:sz w:val="22"/>
          <w:szCs w:val="22"/>
        </w:rPr>
        <w:t>）：</w:t>
      </w:r>
      <w:r w:rsidR="003B3D06" w:rsidRPr="00AC371C">
        <w:rPr>
          <w:rFonts w:ascii="Times New Roman" w:hAnsi="Times New Roman"/>
          <w:sz w:val="22"/>
          <w:szCs w:val="22"/>
        </w:rPr>
        <w:t>9.</w:t>
      </w:r>
      <w:r w:rsidR="003B3D06" w:rsidRPr="00AC371C">
        <w:rPr>
          <w:rFonts w:ascii="Times New Roman" w:hAnsi="Times New Roman"/>
          <w:sz w:val="22"/>
          <w:szCs w:val="22"/>
        </w:rPr>
        <w:t>帶領；攜帶。</w:t>
      </w:r>
      <w:r w:rsidRPr="00AC371C">
        <w:rPr>
          <w:sz w:val="22"/>
          <w:szCs w:val="22"/>
        </w:rPr>
        <w:t>（《漢語大詞典》</w:t>
      </w:r>
      <w:r w:rsidRPr="00AC371C">
        <w:rPr>
          <w:rFonts w:ascii="新細明體" w:hAnsi="新細明體"/>
          <w:sz w:val="22"/>
          <w:szCs w:val="22"/>
        </w:rPr>
        <w:t>（</w:t>
      </w:r>
      <w:r w:rsidRPr="00AC371C">
        <w:rPr>
          <w:rFonts w:ascii="新細明體" w:hAnsi="新細明體" w:hint="eastAsia"/>
          <w:sz w:val="22"/>
          <w:szCs w:val="22"/>
        </w:rPr>
        <w:t>七</w:t>
      </w:r>
      <w:r w:rsidRPr="00AC371C">
        <w:rPr>
          <w:rFonts w:ascii="新細明體" w:hAnsi="新細明體"/>
          <w:sz w:val="22"/>
          <w:szCs w:val="22"/>
        </w:rPr>
        <w:t>）</w:t>
      </w:r>
      <w:r w:rsidRPr="00AC371C">
        <w:rPr>
          <w:sz w:val="22"/>
          <w:szCs w:val="22"/>
        </w:rPr>
        <w:t>，</w:t>
      </w:r>
      <w:r w:rsidRPr="00AC371C">
        <w:rPr>
          <w:rFonts w:ascii="Times New Roman" w:hAnsi="Times New Roman"/>
          <w:sz w:val="22"/>
          <w:szCs w:val="22"/>
        </w:rPr>
        <w:t>p. 805</w:t>
      </w:r>
      <w:r w:rsidRPr="00AC371C">
        <w:rPr>
          <w:sz w:val="22"/>
          <w:szCs w:val="22"/>
        </w:rPr>
        <w:t>）</w:t>
      </w:r>
    </w:p>
  </w:footnote>
  <w:footnote w:id="29">
    <w:p w14:paraId="5099C971" w14:textId="77777777" w:rsidR="00B10360" w:rsidRPr="00BE65DD" w:rsidRDefault="00B10360" w:rsidP="00B10360">
      <w:pPr>
        <w:pStyle w:val="a8"/>
        <w:rPr>
          <w:rFonts w:ascii="新細明體" w:hAnsi="新細明體"/>
          <w:sz w:val="22"/>
          <w:szCs w:val="22"/>
        </w:rPr>
      </w:pPr>
      <w:r w:rsidRPr="00BE65DD">
        <w:rPr>
          <w:rStyle w:val="aa"/>
          <w:rFonts w:ascii="Times New Roman" w:hAnsi="Times New Roman"/>
          <w:sz w:val="22"/>
          <w:szCs w:val="22"/>
        </w:rPr>
        <w:footnoteRef/>
      </w:r>
      <w:r w:rsidRPr="00BE65DD">
        <w:rPr>
          <w:rFonts w:ascii="新細明體" w:eastAsia="DengXian" w:hAnsi="新細明體" w:hint="eastAsia"/>
          <w:sz w:val="22"/>
          <w:szCs w:val="22"/>
          <w:lang w:eastAsia="zh-CN"/>
        </w:rPr>
        <w:t xml:space="preserve"> </w:t>
      </w:r>
      <w:r w:rsidRPr="00BE65DD">
        <w:rPr>
          <w:rFonts w:ascii="新細明體" w:hAnsi="新細明體" w:hint="eastAsia"/>
          <w:sz w:val="22"/>
          <w:szCs w:val="22"/>
        </w:rPr>
        <w:t>行＝得【元】。</w:t>
      </w:r>
      <w:r w:rsidRPr="00BE65DD">
        <w:rPr>
          <w:sz w:val="22"/>
          <w:szCs w:val="22"/>
        </w:rPr>
        <w:t>（大正</w:t>
      </w:r>
      <w:r w:rsidRPr="00BE65DD">
        <w:rPr>
          <w:rFonts w:ascii="Times New Roman" w:hAnsi="Times New Roman"/>
          <w:sz w:val="22"/>
          <w:szCs w:val="22"/>
        </w:rPr>
        <w:t>30</w:t>
      </w:r>
      <w:r w:rsidRPr="00BE65DD">
        <w:rPr>
          <w:rFonts w:ascii="Times New Roman" w:hAnsi="Times New Roman"/>
          <w:sz w:val="22"/>
          <w:szCs w:val="22"/>
        </w:rPr>
        <w:t>，</w:t>
      </w:r>
      <w:r w:rsidRPr="00BE65DD">
        <w:rPr>
          <w:rFonts w:ascii="Times New Roman" w:eastAsia="DengXian" w:hAnsi="Times New Roman"/>
          <w:sz w:val="22"/>
          <w:szCs w:val="22"/>
        </w:rPr>
        <w:t>1569</w:t>
      </w:r>
      <w:r w:rsidRPr="00BE65DD">
        <w:rPr>
          <w:rFonts w:ascii="Times New Roman" w:hAnsi="Times New Roman"/>
          <w:sz w:val="22"/>
          <w:szCs w:val="22"/>
        </w:rPr>
        <w:t>d</w:t>
      </w:r>
      <w:r w:rsidRPr="00BE65DD">
        <w:rPr>
          <w:rFonts w:ascii="Times New Roman" w:hAnsi="Times New Roman"/>
          <w:sz w:val="22"/>
          <w:szCs w:val="22"/>
        </w:rPr>
        <w:t>，</w:t>
      </w:r>
      <w:r w:rsidRPr="00BE65DD">
        <w:rPr>
          <w:rFonts w:ascii="Times New Roman" w:hAnsi="Times New Roman"/>
          <w:sz w:val="22"/>
          <w:szCs w:val="22"/>
        </w:rPr>
        <w:t>n.2</w:t>
      </w:r>
      <w:r w:rsidRPr="00BE65DD">
        <w:rPr>
          <w:sz w:val="22"/>
          <w:szCs w:val="22"/>
        </w:rPr>
        <w:t>）</w:t>
      </w:r>
    </w:p>
  </w:footnote>
  <w:footnote w:id="30">
    <w:p w14:paraId="3F6822B1" w14:textId="301A81E5" w:rsidR="004B3C6E" w:rsidRPr="002A2536" w:rsidRDefault="004B3C6E" w:rsidP="00A06C38">
      <w:pPr>
        <w:pStyle w:val="a8"/>
        <w:jc w:val="both"/>
        <w:rPr>
          <w:sz w:val="22"/>
          <w:szCs w:val="22"/>
        </w:rPr>
      </w:pPr>
      <w:r w:rsidRPr="002A2536">
        <w:rPr>
          <w:rStyle w:val="aa"/>
          <w:rFonts w:ascii="Times New Roman" w:hAnsi="Times New Roman"/>
          <w:sz w:val="22"/>
          <w:szCs w:val="22"/>
        </w:rPr>
        <w:footnoteRef/>
      </w:r>
      <w:r w:rsidR="008F545C" w:rsidRPr="002A253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8F545C" w:rsidRPr="002A2536">
        <w:rPr>
          <w:rFonts w:ascii="Times New Roman" w:eastAsia="標楷體" w:hAnsi="Times New Roman"/>
          <w:sz w:val="22"/>
          <w:szCs w:val="22"/>
        </w:rPr>
        <w:t>1</w:t>
      </w:r>
      <w:r w:rsidR="008F545C" w:rsidRPr="002A2536">
        <w:rPr>
          <w:rFonts w:asciiTheme="minorEastAsia" w:eastAsiaTheme="minorEastAsia" w:hAnsiTheme="minorEastAsia" w:hint="eastAsia"/>
          <w:sz w:val="22"/>
          <w:szCs w:val="22"/>
        </w:rPr>
        <w:t>）按：後文將明</w:t>
      </w:r>
      <w:r w:rsidR="008F545C" w:rsidRPr="002A2536">
        <w:rPr>
          <w:rFonts w:asciiTheme="minorEastAsia" w:eastAsiaTheme="minorEastAsia" w:hAnsiTheme="minorEastAsia" w:cs="新細明體"/>
          <w:kern w:val="36"/>
          <w:sz w:val="22"/>
          <w:szCs w:val="22"/>
        </w:rPr>
        <w:t>「</w:t>
      </w:r>
      <w:r w:rsidR="008F545C" w:rsidRPr="002A2536">
        <w:rPr>
          <w:rFonts w:asciiTheme="minorEastAsia" w:eastAsiaTheme="minorEastAsia" w:hAnsiTheme="minorEastAsia" w:hint="eastAsia"/>
          <w:sz w:val="22"/>
          <w:szCs w:val="22"/>
        </w:rPr>
        <w:t>俱捨</w:t>
      </w:r>
      <w:r w:rsidR="008F545C" w:rsidRPr="002A2536">
        <w:rPr>
          <w:rFonts w:asciiTheme="minorEastAsia" w:eastAsiaTheme="minorEastAsia" w:hAnsiTheme="minorEastAsia" w:cs="新細明體"/>
          <w:kern w:val="36"/>
          <w:sz w:val="22"/>
          <w:szCs w:val="22"/>
        </w:rPr>
        <w:t>」</w:t>
      </w:r>
      <w:r w:rsidR="008F545C" w:rsidRPr="002A2536">
        <w:rPr>
          <w:rFonts w:asciiTheme="minorEastAsia" w:eastAsiaTheme="minorEastAsia" w:hAnsiTheme="minorEastAsia" w:cs="新細明體" w:hint="eastAsia"/>
          <w:kern w:val="36"/>
          <w:sz w:val="22"/>
          <w:szCs w:val="22"/>
        </w:rPr>
        <w:t>之義。</w:t>
      </w:r>
      <w:r w:rsidR="008F545C" w:rsidRPr="002A2536">
        <w:rPr>
          <w:rFonts w:asciiTheme="minorEastAsia" w:eastAsiaTheme="minorEastAsia" w:hAnsiTheme="minorEastAsia" w:hint="eastAsia"/>
          <w:sz w:val="22"/>
          <w:szCs w:val="22"/>
        </w:rPr>
        <w:t>「俱</w:t>
      </w:r>
      <w:r w:rsidR="008F545C" w:rsidRPr="002A2536">
        <w:rPr>
          <w:rFonts w:asciiTheme="minorEastAsia" w:eastAsiaTheme="minorEastAsia" w:hAnsiTheme="minorEastAsia" w:cs="新細明體"/>
          <w:kern w:val="36"/>
          <w:sz w:val="22"/>
          <w:szCs w:val="22"/>
        </w:rPr>
        <w:t>」</w:t>
      </w:r>
      <w:r w:rsidR="008F545C" w:rsidRPr="002A2536">
        <w:rPr>
          <w:rFonts w:asciiTheme="minorEastAsia" w:eastAsiaTheme="minorEastAsia" w:hAnsiTheme="minorEastAsia" w:cs="新細明體" w:hint="eastAsia"/>
          <w:kern w:val="36"/>
          <w:sz w:val="22"/>
          <w:szCs w:val="22"/>
        </w:rPr>
        <w:t xml:space="preserve">，即 </w:t>
      </w:r>
      <w:r w:rsidR="008F545C" w:rsidRPr="002A2536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8F545C" w:rsidRPr="002A2536">
        <w:rPr>
          <w:rFonts w:asciiTheme="minorEastAsia" w:eastAsiaTheme="minorEastAsia" w:hAnsiTheme="minorEastAsia" w:cs="新細明體" w:hint="eastAsia"/>
          <w:kern w:val="36"/>
          <w:sz w:val="22"/>
          <w:szCs w:val="22"/>
        </w:rPr>
        <w:t>福報、罪報</w:t>
      </w:r>
      <w:r w:rsidR="008F545C" w:rsidRPr="002A2536">
        <w:rPr>
          <w:rFonts w:asciiTheme="minorEastAsia" w:eastAsiaTheme="minorEastAsia" w:hAnsiTheme="minorEastAsia" w:cs="新細明體"/>
          <w:kern w:val="36"/>
          <w:sz w:val="22"/>
          <w:szCs w:val="22"/>
        </w:rPr>
        <w:t>」</w:t>
      </w:r>
      <w:r w:rsidR="008F545C" w:rsidRPr="002A2536">
        <w:rPr>
          <w:rFonts w:asciiTheme="minorEastAsia" w:eastAsiaTheme="minorEastAsia" w:hAnsiTheme="minorEastAsia" w:cs="新細明體" w:hint="eastAsia"/>
          <w:kern w:val="36"/>
          <w:sz w:val="22"/>
          <w:szCs w:val="22"/>
        </w:rPr>
        <w:t>；</w:t>
      </w:r>
      <w:r w:rsidR="00A06C38" w:rsidRPr="002A2536">
        <w:rPr>
          <w:rFonts w:asciiTheme="minorEastAsia" w:eastAsiaTheme="minorEastAsia" w:hAnsiTheme="minorEastAsia" w:hint="eastAsia"/>
          <w:sz w:val="22"/>
          <w:szCs w:val="22"/>
        </w:rPr>
        <w:t>「捨</w:t>
      </w:r>
      <w:r w:rsidR="00A06C38" w:rsidRPr="002A2536">
        <w:rPr>
          <w:rFonts w:asciiTheme="minorEastAsia" w:eastAsiaTheme="minorEastAsia" w:hAnsiTheme="minorEastAsia" w:cs="新細明體"/>
          <w:kern w:val="36"/>
          <w:sz w:val="22"/>
          <w:szCs w:val="22"/>
        </w:rPr>
        <w:t>」</w:t>
      </w:r>
      <w:r w:rsidR="008F545C" w:rsidRPr="002A2536">
        <w:rPr>
          <w:rFonts w:asciiTheme="minorEastAsia" w:eastAsiaTheme="minorEastAsia" w:hAnsiTheme="minorEastAsia" w:hint="eastAsia"/>
          <w:sz w:val="22"/>
          <w:szCs w:val="22"/>
        </w:rPr>
        <w:t>，即「心不著</w:t>
      </w:r>
      <w:r w:rsidR="008F545C" w:rsidRPr="002A2536">
        <w:rPr>
          <w:rFonts w:asciiTheme="minorEastAsia" w:eastAsiaTheme="minorEastAsia" w:hAnsiTheme="minorEastAsia" w:cs="新細明體"/>
          <w:kern w:val="36"/>
          <w:sz w:val="22"/>
          <w:szCs w:val="22"/>
        </w:rPr>
        <w:t>」</w:t>
      </w:r>
      <w:r w:rsidR="008F545C" w:rsidRPr="002A2536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11F84FDF" w14:textId="03F5EE7C" w:rsidR="008F545C" w:rsidRPr="002A2536" w:rsidRDefault="008F545C" w:rsidP="00A06C38">
      <w:pPr>
        <w:pStyle w:val="a8"/>
        <w:ind w:leftChars="-30" w:left="710" w:hangingChars="350" w:hanging="770"/>
        <w:rPr>
          <w:rFonts w:asciiTheme="minorEastAsia" w:eastAsiaTheme="minorEastAsia" w:hAnsiTheme="minorEastAsia"/>
          <w:sz w:val="22"/>
          <w:szCs w:val="22"/>
        </w:rPr>
      </w:pPr>
      <w:r w:rsidRPr="002A2536">
        <w:rPr>
          <w:rFonts w:eastAsia="DengXian" w:hint="eastAsia"/>
          <w:sz w:val="22"/>
          <w:szCs w:val="22"/>
        </w:rPr>
        <w:t xml:space="preserve"> </w:t>
      </w:r>
      <w:r w:rsidRPr="002A2536">
        <w:rPr>
          <w:rFonts w:eastAsia="DengXian"/>
          <w:sz w:val="22"/>
          <w:szCs w:val="22"/>
        </w:rPr>
        <w:t xml:space="preserve">   </w:t>
      </w:r>
      <w:r w:rsidRPr="002A2536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Pr="002A2536">
        <w:rPr>
          <w:rFonts w:ascii="Times New Roman" w:eastAsiaTheme="minorEastAsia" w:hAnsi="Times New Roman"/>
          <w:sz w:val="22"/>
          <w:szCs w:val="22"/>
        </w:rPr>
        <w:t>2</w:t>
      </w:r>
      <w:r w:rsidRPr="002A2536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Pr="002A2536">
        <w:rPr>
          <w:rFonts w:asciiTheme="minorEastAsia" w:eastAsiaTheme="minorEastAsia" w:hAnsiTheme="minorEastAsia"/>
          <w:sz w:val="22"/>
          <w:szCs w:val="22"/>
        </w:rPr>
        <w:t>提婆菩薩造</w:t>
      </w:r>
      <w:r w:rsidRPr="002A2536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Pr="002A2536">
        <w:rPr>
          <w:rFonts w:asciiTheme="minorEastAsia" w:eastAsiaTheme="minorEastAsia" w:hAnsiTheme="minorEastAsia"/>
          <w:sz w:val="22"/>
          <w:szCs w:val="22"/>
        </w:rPr>
        <w:t>婆藪開士釋</w:t>
      </w:r>
      <w:r w:rsidRPr="002A2536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Pr="002A2536">
        <w:rPr>
          <w:rFonts w:asciiTheme="minorEastAsia" w:eastAsiaTheme="minorEastAsia" w:hAnsiTheme="minorEastAsia"/>
          <w:sz w:val="22"/>
          <w:szCs w:val="22"/>
          <w:lang w:val="en-MY"/>
        </w:rPr>
        <w:t>［</w:t>
      </w:r>
      <w:r w:rsidRPr="002A2536">
        <w:rPr>
          <w:rStyle w:val="byline1"/>
          <w:rFonts w:asciiTheme="minorEastAsia" w:eastAsiaTheme="minorEastAsia" w:hAnsiTheme="minorEastAsia"/>
          <w:color w:val="auto"/>
          <w:sz w:val="22"/>
          <w:szCs w:val="22"/>
        </w:rPr>
        <w:t>姚</w:t>
      </w:r>
      <w:r w:rsidRPr="002A2536">
        <w:rPr>
          <w:rFonts w:asciiTheme="minorEastAsia" w:eastAsiaTheme="minorEastAsia" w:hAnsiTheme="minorEastAsia"/>
          <w:sz w:val="22"/>
          <w:szCs w:val="22"/>
        </w:rPr>
        <w:t>秦</w:t>
      </w:r>
      <w:r w:rsidRPr="002A2536">
        <w:rPr>
          <w:rFonts w:asciiTheme="minorEastAsia" w:eastAsiaTheme="minorEastAsia" w:hAnsiTheme="minorEastAsia"/>
          <w:sz w:val="22"/>
          <w:szCs w:val="22"/>
          <w:lang w:val="en-MY"/>
        </w:rPr>
        <w:t>］</w:t>
      </w:r>
      <w:r w:rsidRPr="002A2536">
        <w:rPr>
          <w:rStyle w:val="byline1"/>
          <w:rFonts w:asciiTheme="minorEastAsia" w:eastAsiaTheme="minorEastAsia" w:hAnsiTheme="minorEastAsia"/>
          <w:color w:val="auto"/>
          <w:sz w:val="22"/>
          <w:szCs w:val="22"/>
        </w:rPr>
        <w:t>鳩摩羅什譯</w:t>
      </w:r>
      <w:r w:rsidRPr="002A2536">
        <w:rPr>
          <w:rStyle w:val="byline1"/>
          <w:rFonts w:asciiTheme="minorEastAsia" w:eastAsiaTheme="minorEastAsia" w:hAnsiTheme="minorEastAsia" w:hint="eastAsia"/>
          <w:color w:val="auto"/>
          <w:sz w:val="22"/>
          <w:szCs w:val="22"/>
        </w:rPr>
        <w:t>，</w:t>
      </w:r>
      <w:r w:rsidRPr="002A2536">
        <w:rPr>
          <w:rFonts w:asciiTheme="minorEastAsia" w:eastAsiaTheme="minorEastAsia" w:hAnsiTheme="minorEastAsia" w:hint="eastAsia"/>
          <w:sz w:val="22"/>
          <w:szCs w:val="22"/>
        </w:rPr>
        <w:t>《百論》卷</w:t>
      </w:r>
      <w:r w:rsidRPr="002A2536">
        <w:rPr>
          <w:rFonts w:ascii="Times New Roman" w:eastAsiaTheme="minorEastAsia" w:hAnsi="Times New Roman"/>
          <w:sz w:val="22"/>
          <w:szCs w:val="22"/>
        </w:rPr>
        <w:t>1</w:t>
      </w:r>
      <w:r w:rsidRPr="002A2536">
        <w:rPr>
          <w:rFonts w:asciiTheme="minorEastAsia" w:eastAsiaTheme="minorEastAsia" w:hAnsiTheme="minorEastAsia" w:hint="eastAsia"/>
          <w:sz w:val="22"/>
          <w:szCs w:val="22"/>
        </w:rPr>
        <w:t>〈</w:t>
      </w:r>
      <w:r w:rsidRPr="002A2536">
        <w:rPr>
          <w:rFonts w:ascii="Times New Roman" w:eastAsiaTheme="minorEastAsia" w:hAnsi="Times New Roman"/>
          <w:sz w:val="22"/>
          <w:szCs w:val="22"/>
        </w:rPr>
        <w:t>1</w:t>
      </w:r>
      <w:r w:rsidRPr="002A2536">
        <w:rPr>
          <w:rFonts w:asciiTheme="minorEastAsia" w:eastAsiaTheme="minorEastAsia" w:hAnsiTheme="minorEastAsia" w:hint="eastAsia"/>
          <w:sz w:val="22"/>
          <w:szCs w:val="22"/>
        </w:rPr>
        <w:t>捨罪福品〉</w:t>
      </w:r>
      <w:r w:rsidRPr="002A2536">
        <w:rPr>
          <w:rFonts w:ascii="Times New Roman" w:eastAsiaTheme="minorEastAsia" w:hAnsi="Times New Roman"/>
          <w:sz w:val="22"/>
          <w:szCs w:val="22"/>
        </w:rPr>
        <w:t>(CBETA, T30, no. 1569, p. 170a20-22)</w:t>
      </w:r>
      <w:r w:rsidRPr="002A2536">
        <w:rPr>
          <w:rFonts w:asciiTheme="minorEastAsia" w:eastAsiaTheme="minorEastAsia" w:hAnsiTheme="minorEastAsia" w:hint="eastAsia"/>
          <w:sz w:val="22"/>
          <w:szCs w:val="22"/>
        </w:rPr>
        <w:t>：</w:t>
      </w:r>
    </w:p>
    <w:p w14:paraId="625ECC09" w14:textId="19801B70" w:rsidR="008F545C" w:rsidRPr="002A2536" w:rsidRDefault="008F545C" w:rsidP="003502F7">
      <w:pPr>
        <w:pStyle w:val="a8"/>
        <w:ind w:leftChars="360" w:left="720"/>
        <w:jc w:val="both"/>
        <w:rPr>
          <w:rFonts w:ascii="標楷體" w:eastAsia="標楷體" w:hAnsi="標楷體"/>
          <w:sz w:val="22"/>
          <w:szCs w:val="22"/>
        </w:rPr>
      </w:pPr>
      <w:r w:rsidRPr="002A2536">
        <w:rPr>
          <w:rFonts w:ascii="標楷體" w:eastAsia="標楷體" w:hAnsi="標楷體" w:hint="eastAsia"/>
          <w:sz w:val="22"/>
          <w:szCs w:val="22"/>
        </w:rPr>
        <w:t>外曰：何等是不行法？</w:t>
      </w:r>
    </w:p>
    <w:p w14:paraId="3132A02D" w14:textId="52106727" w:rsidR="002A2536" w:rsidRPr="002A2536" w:rsidRDefault="008F545C" w:rsidP="003502F7">
      <w:pPr>
        <w:pStyle w:val="a8"/>
        <w:ind w:leftChars="360" w:left="720"/>
        <w:jc w:val="both"/>
        <w:rPr>
          <w:rFonts w:asciiTheme="minorEastAsia" w:eastAsiaTheme="minorEastAsia" w:hAnsiTheme="minorEastAsia"/>
          <w:dstrike/>
          <w:sz w:val="22"/>
          <w:szCs w:val="22"/>
          <w:highlight w:val="red"/>
        </w:rPr>
      </w:pPr>
      <w:r w:rsidRPr="002A2536">
        <w:rPr>
          <w:rFonts w:ascii="標楷體" w:eastAsia="標楷體" w:hAnsi="標楷體" w:hint="eastAsia"/>
          <w:sz w:val="22"/>
          <w:szCs w:val="22"/>
        </w:rPr>
        <w:t>內曰</w:t>
      </w:r>
      <w:r w:rsidR="00A06C38" w:rsidRPr="002A2536">
        <w:rPr>
          <w:rFonts w:ascii="標楷體" w:eastAsia="標楷體" w:hAnsi="標楷體" w:hint="eastAsia"/>
          <w:sz w:val="22"/>
          <w:szCs w:val="22"/>
        </w:rPr>
        <w:t>：</w:t>
      </w:r>
      <w:r w:rsidRPr="002A2536">
        <w:rPr>
          <w:rFonts w:ascii="標楷體" w:eastAsia="標楷體" w:hAnsi="標楷體" w:hint="eastAsia"/>
          <w:sz w:val="22"/>
          <w:szCs w:val="22"/>
        </w:rPr>
        <w:t>俱捨</w:t>
      </w:r>
      <w:r w:rsidRPr="002A2536">
        <w:rPr>
          <w:rFonts w:ascii="標楷體" w:eastAsia="標楷體" w:hAnsi="標楷體"/>
          <w:sz w:val="22"/>
          <w:szCs w:val="22"/>
        </w:rPr>
        <w:t>(</w:t>
      </w:r>
      <w:r w:rsidRPr="00EB41D5">
        <w:rPr>
          <w:rFonts w:ascii="標楷體" w:eastAsia="標楷體" w:hAnsi="標楷體" w:hint="eastAsia"/>
          <w:sz w:val="22"/>
          <w:szCs w:val="22"/>
        </w:rPr>
        <w:t>修妬路</w:t>
      </w:r>
      <w:r w:rsidRPr="00EB41D5">
        <w:rPr>
          <w:rFonts w:ascii="標楷體" w:eastAsia="標楷體" w:hAnsi="標楷體"/>
          <w:sz w:val="22"/>
          <w:szCs w:val="22"/>
        </w:rPr>
        <w:t>)</w:t>
      </w:r>
      <w:r w:rsidR="002A2536" w:rsidRPr="00EB41D5">
        <w:rPr>
          <w:rFonts w:ascii="標楷體" w:eastAsia="標楷體" w:hAnsi="標楷體" w:hint="eastAsia"/>
          <w:sz w:val="22"/>
          <w:szCs w:val="22"/>
        </w:rPr>
        <w:t>。</w:t>
      </w:r>
    </w:p>
    <w:p w14:paraId="7F3C5A39" w14:textId="76BFA53A" w:rsidR="008F545C" w:rsidRPr="002A2536" w:rsidRDefault="00A06C38" w:rsidP="003502F7">
      <w:pPr>
        <w:pStyle w:val="a8"/>
        <w:ind w:leftChars="360" w:left="720"/>
        <w:jc w:val="both"/>
        <w:rPr>
          <w:rFonts w:asciiTheme="minorEastAsia" w:eastAsiaTheme="minorEastAsia" w:hAnsiTheme="minorEastAsia"/>
          <w:sz w:val="22"/>
          <w:szCs w:val="22"/>
        </w:rPr>
      </w:pPr>
      <w:r w:rsidRPr="002A2536">
        <w:rPr>
          <w:rFonts w:ascii="標楷體" w:eastAsia="標楷體" w:hAnsi="標楷體" w:hint="eastAsia"/>
          <w:sz w:val="22"/>
          <w:szCs w:val="22"/>
        </w:rPr>
        <w:t>「俱</w:t>
      </w:r>
      <w:r w:rsidRPr="002A2536">
        <w:rPr>
          <w:rFonts w:ascii="標楷體" w:eastAsia="標楷體" w:hAnsi="標楷體" w:cs="新細明體"/>
          <w:kern w:val="36"/>
          <w:sz w:val="22"/>
          <w:szCs w:val="22"/>
        </w:rPr>
        <w:t>」</w:t>
      </w:r>
      <w:r w:rsidR="008F545C" w:rsidRPr="002A2536">
        <w:rPr>
          <w:rFonts w:ascii="標楷體" w:eastAsia="標楷體" w:hAnsi="標楷體" w:hint="eastAsia"/>
          <w:sz w:val="22"/>
          <w:szCs w:val="22"/>
        </w:rPr>
        <w:t>名福報</w:t>
      </w:r>
      <w:r w:rsidRPr="002A2536">
        <w:rPr>
          <w:rFonts w:ascii="標楷體" w:eastAsia="標楷體" w:hAnsi="標楷體" w:hint="eastAsia"/>
          <w:sz w:val="22"/>
          <w:szCs w:val="22"/>
        </w:rPr>
        <w:t>、</w:t>
      </w:r>
      <w:r w:rsidR="008F545C" w:rsidRPr="002A2536">
        <w:rPr>
          <w:rFonts w:ascii="標楷體" w:eastAsia="標楷體" w:hAnsi="標楷體" w:hint="eastAsia"/>
          <w:sz w:val="22"/>
          <w:szCs w:val="22"/>
        </w:rPr>
        <w:t>罪報。</w:t>
      </w:r>
      <w:r w:rsidRPr="002A2536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Pr="002A2536">
        <w:rPr>
          <w:rFonts w:ascii="標楷體" w:eastAsia="標楷體" w:hAnsi="標楷體" w:hint="eastAsia"/>
          <w:sz w:val="22"/>
          <w:szCs w:val="22"/>
        </w:rPr>
        <w:t>捨</w:t>
      </w:r>
      <w:r w:rsidRPr="002A2536">
        <w:rPr>
          <w:rFonts w:asciiTheme="minorEastAsia" w:eastAsiaTheme="minorEastAsia" w:hAnsiTheme="minorEastAsia" w:cs="新細明體"/>
          <w:kern w:val="36"/>
          <w:sz w:val="22"/>
          <w:szCs w:val="22"/>
        </w:rPr>
        <w:t>」</w:t>
      </w:r>
      <w:r w:rsidR="008F545C" w:rsidRPr="002A2536">
        <w:rPr>
          <w:rFonts w:ascii="標楷體" w:eastAsia="標楷體" w:hAnsi="標楷體" w:hint="eastAsia"/>
          <w:sz w:val="22"/>
          <w:szCs w:val="22"/>
        </w:rPr>
        <w:t>名心不著。心不著福</w:t>
      </w:r>
      <w:r w:rsidRPr="002A2536">
        <w:rPr>
          <w:rFonts w:ascii="標楷體" w:eastAsia="標楷體" w:hAnsi="標楷體" w:hint="eastAsia"/>
          <w:sz w:val="22"/>
          <w:szCs w:val="22"/>
        </w:rPr>
        <w:t>，</w:t>
      </w:r>
      <w:r w:rsidR="008F545C" w:rsidRPr="002A2536">
        <w:rPr>
          <w:rFonts w:ascii="標楷體" w:eastAsia="標楷體" w:hAnsi="標楷體" w:hint="eastAsia"/>
          <w:sz w:val="22"/>
          <w:szCs w:val="22"/>
        </w:rPr>
        <w:t>不復往來五道</w:t>
      </w:r>
      <w:r w:rsidRPr="002A2536">
        <w:rPr>
          <w:rFonts w:asciiTheme="minorEastAsia" w:eastAsiaTheme="minorEastAsia" w:hAnsiTheme="minorEastAsia" w:hint="eastAsia"/>
          <w:sz w:val="22"/>
          <w:szCs w:val="22"/>
        </w:rPr>
        <w:t>，</w:t>
      </w:r>
      <w:r w:rsidR="008F545C" w:rsidRPr="002A2536">
        <w:rPr>
          <w:rFonts w:ascii="標楷體" w:eastAsia="標楷體" w:hAnsi="標楷體" w:hint="eastAsia"/>
          <w:sz w:val="22"/>
          <w:szCs w:val="22"/>
        </w:rPr>
        <w:t>是名不行法。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3D64D" w14:textId="77777777" w:rsidR="0004125D" w:rsidRDefault="0004125D" w:rsidP="0004125D">
    <w:pPr>
      <w:pStyle w:val="a4"/>
      <w:jc w:val="right"/>
    </w:pPr>
    <w:r w:rsidRPr="00720D4C">
      <w:rPr>
        <w:rFonts w:ascii="新細明體" w:hAnsi="新細明體" w:hint="eastAsia"/>
      </w:rPr>
      <w:t>《百論疏》〈</w:t>
    </w:r>
    <w:r w:rsidRPr="00711DB5">
      <w:rPr>
        <w:rFonts w:ascii="Times New Roman" w:hAnsi="Times New Roman"/>
      </w:rPr>
      <w:t>01</w:t>
    </w:r>
    <w:r w:rsidRPr="00720D4C">
      <w:rPr>
        <w:rFonts w:ascii="新細明體" w:hAnsi="新細明體" w:hint="eastAsia"/>
      </w:rPr>
      <w:t xml:space="preserve"> 捨罪福品〉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allowSpaceOfSameStyle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6454"/>
    <w:rsid w:val="00013CFB"/>
    <w:rsid w:val="00015C5B"/>
    <w:rsid w:val="00020174"/>
    <w:rsid w:val="00027126"/>
    <w:rsid w:val="000362BC"/>
    <w:rsid w:val="0004125D"/>
    <w:rsid w:val="00044CDC"/>
    <w:rsid w:val="000710CD"/>
    <w:rsid w:val="000711B4"/>
    <w:rsid w:val="000978C4"/>
    <w:rsid w:val="000A272A"/>
    <w:rsid w:val="000C2805"/>
    <w:rsid w:val="000D4675"/>
    <w:rsid w:val="000F2A1D"/>
    <w:rsid w:val="000F60D7"/>
    <w:rsid w:val="0010481A"/>
    <w:rsid w:val="00112A63"/>
    <w:rsid w:val="00117E39"/>
    <w:rsid w:val="0014056D"/>
    <w:rsid w:val="00153275"/>
    <w:rsid w:val="001635FE"/>
    <w:rsid w:val="001636ED"/>
    <w:rsid w:val="0017469C"/>
    <w:rsid w:val="001812A0"/>
    <w:rsid w:val="00190C64"/>
    <w:rsid w:val="001C6865"/>
    <w:rsid w:val="001E3B29"/>
    <w:rsid w:val="001F094B"/>
    <w:rsid w:val="0021255E"/>
    <w:rsid w:val="0023673B"/>
    <w:rsid w:val="002A2536"/>
    <w:rsid w:val="002C15BC"/>
    <w:rsid w:val="002C27A9"/>
    <w:rsid w:val="002F651F"/>
    <w:rsid w:val="00300BA4"/>
    <w:rsid w:val="00301DC2"/>
    <w:rsid w:val="003043EF"/>
    <w:rsid w:val="00304D2E"/>
    <w:rsid w:val="0031465F"/>
    <w:rsid w:val="00316086"/>
    <w:rsid w:val="00323690"/>
    <w:rsid w:val="00326120"/>
    <w:rsid w:val="0033075D"/>
    <w:rsid w:val="00346DBF"/>
    <w:rsid w:val="003502F7"/>
    <w:rsid w:val="00367365"/>
    <w:rsid w:val="0037202A"/>
    <w:rsid w:val="003746C1"/>
    <w:rsid w:val="00377F6F"/>
    <w:rsid w:val="00387D05"/>
    <w:rsid w:val="00392509"/>
    <w:rsid w:val="003941AA"/>
    <w:rsid w:val="00395B3F"/>
    <w:rsid w:val="003B3D06"/>
    <w:rsid w:val="003B75A5"/>
    <w:rsid w:val="003D2AAD"/>
    <w:rsid w:val="003E29CE"/>
    <w:rsid w:val="003F12D2"/>
    <w:rsid w:val="003F2487"/>
    <w:rsid w:val="00402FC1"/>
    <w:rsid w:val="004072AD"/>
    <w:rsid w:val="004165C8"/>
    <w:rsid w:val="004249CF"/>
    <w:rsid w:val="004308A5"/>
    <w:rsid w:val="00447FA0"/>
    <w:rsid w:val="00455B42"/>
    <w:rsid w:val="00465CF4"/>
    <w:rsid w:val="00473493"/>
    <w:rsid w:val="00475C29"/>
    <w:rsid w:val="00484B34"/>
    <w:rsid w:val="004B09E9"/>
    <w:rsid w:val="004B0BCA"/>
    <w:rsid w:val="004B1D03"/>
    <w:rsid w:val="004B3C6E"/>
    <w:rsid w:val="004C1215"/>
    <w:rsid w:val="004C12D9"/>
    <w:rsid w:val="004C4BA8"/>
    <w:rsid w:val="004C62E6"/>
    <w:rsid w:val="004E156E"/>
    <w:rsid w:val="004F21D7"/>
    <w:rsid w:val="00505F02"/>
    <w:rsid w:val="00510C1E"/>
    <w:rsid w:val="00514968"/>
    <w:rsid w:val="00530562"/>
    <w:rsid w:val="00535A23"/>
    <w:rsid w:val="00546680"/>
    <w:rsid w:val="00546C81"/>
    <w:rsid w:val="00557C14"/>
    <w:rsid w:val="005656E7"/>
    <w:rsid w:val="00570C68"/>
    <w:rsid w:val="0058275F"/>
    <w:rsid w:val="00586856"/>
    <w:rsid w:val="005A5F2E"/>
    <w:rsid w:val="005F1AD0"/>
    <w:rsid w:val="00605287"/>
    <w:rsid w:val="0060665C"/>
    <w:rsid w:val="00610D6B"/>
    <w:rsid w:val="0061313D"/>
    <w:rsid w:val="00621694"/>
    <w:rsid w:val="0062415B"/>
    <w:rsid w:val="00637B19"/>
    <w:rsid w:val="006419C9"/>
    <w:rsid w:val="00641D3C"/>
    <w:rsid w:val="00651B58"/>
    <w:rsid w:val="00663F6A"/>
    <w:rsid w:val="00675E33"/>
    <w:rsid w:val="00683812"/>
    <w:rsid w:val="0069638B"/>
    <w:rsid w:val="0069688A"/>
    <w:rsid w:val="006A7C00"/>
    <w:rsid w:val="006E26C1"/>
    <w:rsid w:val="006E4A78"/>
    <w:rsid w:val="006F1912"/>
    <w:rsid w:val="00703084"/>
    <w:rsid w:val="00725187"/>
    <w:rsid w:val="007260B4"/>
    <w:rsid w:val="007276B2"/>
    <w:rsid w:val="00732DE1"/>
    <w:rsid w:val="00737EAA"/>
    <w:rsid w:val="007473B6"/>
    <w:rsid w:val="00764B11"/>
    <w:rsid w:val="00770E95"/>
    <w:rsid w:val="00775354"/>
    <w:rsid w:val="00782EF8"/>
    <w:rsid w:val="00793081"/>
    <w:rsid w:val="007F0865"/>
    <w:rsid w:val="007F61A6"/>
    <w:rsid w:val="0080336F"/>
    <w:rsid w:val="00813465"/>
    <w:rsid w:val="00834A6E"/>
    <w:rsid w:val="00840213"/>
    <w:rsid w:val="00846545"/>
    <w:rsid w:val="00857BD7"/>
    <w:rsid w:val="00865499"/>
    <w:rsid w:val="00884819"/>
    <w:rsid w:val="008B64F1"/>
    <w:rsid w:val="008C37B8"/>
    <w:rsid w:val="008C73FC"/>
    <w:rsid w:val="008D4542"/>
    <w:rsid w:val="008E3BDB"/>
    <w:rsid w:val="008E7837"/>
    <w:rsid w:val="008F4AFB"/>
    <w:rsid w:val="008F545C"/>
    <w:rsid w:val="00901874"/>
    <w:rsid w:val="00924725"/>
    <w:rsid w:val="00924B8F"/>
    <w:rsid w:val="0093194F"/>
    <w:rsid w:val="00934BF1"/>
    <w:rsid w:val="00941F5C"/>
    <w:rsid w:val="00942600"/>
    <w:rsid w:val="009459C3"/>
    <w:rsid w:val="00947C7A"/>
    <w:rsid w:val="00953C79"/>
    <w:rsid w:val="00982181"/>
    <w:rsid w:val="00982933"/>
    <w:rsid w:val="0098581A"/>
    <w:rsid w:val="009B55DE"/>
    <w:rsid w:val="009D6FED"/>
    <w:rsid w:val="009E4F73"/>
    <w:rsid w:val="009E65DE"/>
    <w:rsid w:val="009F226A"/>
    <w:rsid w:val="009F6E0D"/>
    <w:rsid w:val="00A06C38"/>
    <w:rsid w:val="00A139CE"/>
    <w:rsid w:val="00A159B7"/>
    <w:rsid w:val="00A23A40"/>
    <w:rsid w:val="00A26037"/>
    <w:rsid w:val="00A34CE7"/>
    <w:rsid w:val="00A56A47"/>
    <w:rsid w:val="00A65C44"/>
    <w:rsid w:val="00A70EA3"/>
    <w:rsid w:val="00A86A7B"/>
    <w:rsid w:val="00AA51A9"/>
    <w:rsid w:val="00AC371C"/>
    <w:rsid w:val="00AC5F61"/>
    <w:rsid w:val="00AD28E1"/>
    <w:rsid w:val="00AD3A91"/>
    <w:rsid w:val="00AD66E6"/>
    <w:rsid w:val="00AF3C3C"/>
    <w:rsid w:val="00B10360"/>
    <w:rsid w:val="00B205A0"/>
    <w:rsid w:val="00B45074"/>
    <w:rsid w:val="00B52527"/>
    <w:rsid w:val="00B5769E"/>
    <w:rsid w:val="00BA3646"/>
    <w:rsid w:val="00BA577F"/>
    <w:rsid w:val="00BB383F"/>
    <w:rsid w:val="00BC061A"/>
    <w:rsid w:val="00BD5E95"/>
    <w:rsid w:val="00BD5F99"/>
    <w:rsid w:val="00BE400A"/>
    <w:rsid w:val="00BE65DD"/>
    <w:rsid w:val="00BF5673"/>
    <w:rsid w:val="00BF5999"/>
    <w:rsid w:val="00C0001D"/>
    <w:rsid w:val="00C0332D"/>
    <w:rsid w:val="00C1669A"/>
    <w:rsid w:val="00C254B5"/>
    <w:rsid w:val="00C26454"/>
    <w:rsid w:val="00C47748"/>
    <w:rsid w:val="00C5759C"/>
    <w:rsid w:val="00C6022D"/>
    <w:rsid w:val="00C632B7"/>
    <w:rsid w:val="00C6650C"/>
    <w:rsid w:val="00C80510"/>
    <w:rsid w:val="00CC18E9"/>
    <w:rsid w:val="00CD70E9"/>
    <w:rsid w:val="00CE0483"/>
    <w:rsid w:val="00CF10F1"/>
    <w:rsid w:val="00CF4F55"/>
    <w:rsid w:val="00CF5F16"/>
    <w:rsid w:val="00D00FFC"/>
    <w:rsid w:val="00D50403"/>
    <w:rsid w:val="00D5487F"/>
    <w:rsid w:val="00D60D8D"/>
    <w:rsid w:val="00D65A7B"/>
    <w:rsid w:val="00D66B38"/>
    <w:rsid w:val="00D77791"/>
    <w:rsid w:val="00D77D95"/>
    <w:rsid w:val="00DB2186"/>
    <w:rsid w:val="00DD0E6F"/>
    <w:rsid w:val="00DD1FDA"/>
    <w:rsid w:val="00DD5625"/>
    <w:rsid w:val="00DE16DC"/>
    <w:rsid w:val="00DF21E1"/>
    <w:rsid w:val="00E24276"/>
    <w:rsid w:val="00E40593"/>
    <w:rsid w:val="00E47500"/>
    <w:rsid w:val="00E51374"/>
    <w:rsid w:val="00E53C3F"/>
    <w:rsid w:val="00E6380C"/>
    <w:rsid w:val="00E85E13"/>
    <w:rsid w:val="00EB0CE0"/>
    <w:rsid w:val="00EB408F"/>
    <w:rsid w:val="00EB41D5"/>
    <w:rsid w:val="00EB7A86"/>
    <w:rsid w:val="00EF70E9"/>
    <w:rsid w:val="00F03432"/>
    <w:rsid w:val="00F1195F"/>
    <w:rsid w:val="00F152D0"/>
    <w:rsid w:val="00F4150A"/>
    <w:rsid w:val="00F42071"/>
    <w:rsid w:val="00F43724"/>
    <w:rsid w:val="00F5027B"/>
    <w:rsid w:val="00F55BC8"/>
    <w:rsid w:val="00F64256"/>
    <w:rsid w:val="00F853B3"/>
    <w:rsid w:val="00F917BE"/>
    <w:rsid w:val="00F9467A"/>
    <w:rsid w:val="00FA0EE2"/>
    <w:rsid w:val="00FA4F83"/>
    <w:rsid w:val="00FC2583"/>
    <w:rsid w:val="00FC5A87"/>
    <w:rsid w:val="00FE0BDE"/>
    <w:rsid w:val="00FE7E11"/>
    <w:rsid w:val="00FF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F9F29B"/>
  <w15:docId w15:val="{79589484-FC0F-4743-B8B1-19C7EC19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0360"/>
    <w:pPr>
      <w:widowControl w:val="0"/>
    </w:pPr>
  </w:style>
  <w:style w:type="paragraph" w:styleId="1">
    <w:name w:val="heading 1"/>
    <w:basedOn w:val="a"/>
    <w:link w:val="10"/>
    <w:uiPriority w:val="9"/>
    <w:qFormat/>
    <w:rsid w:val="003B75A5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7C14"/>
    <w:pPr>
      <w:keepNext/>
      <w:spacing w:line="720" w:lineRule="auto"/>
      <w:outlineLvl w:val="1"/>
    </w:pPr>
    <w:rPr>
      <w:rFonts w:ascii="Calibri Light" w:hAnsi="Calibri Light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7C14"/>
    <w:pPr>
      <w:keepNext/>
      <w:spacing w:line="720" w:lineRule="auto"/>
      <w:outlineLvl w:val="2"/>
    </w:pPr>
    <w:rPr>
      <w:rFonts w:ascii="Calibri Light" w:hAnsi="Calibri Light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1D3C"/>
    <w:pPr>
      <w:keepNext/>
      <w:spacing w:line="720" w:lineRule="auto"/>
      <w:outlineLvl w:val="3"/>
    </w:pPr>
    <w:rPr>
      <w:rFonts w:ascii="Calibri Light" w:hAnsi="Calibri Light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1D3C"/>
    <w:pPr>
      <w:keepNext/>
      <w:spacing w:line="720" w:lineRule="auto"/>
      <w:ind w:leftChars="200" w:left="200"/>
      <w:outlineLvl w:val="4"/>
    </w:pPr>
    <w:rPr>
      <w:rFonts w:ascii="Calibri Light" w:hAnsi="Calibri Light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1D3C"/>
    <w:pPr>
      <w:keepNext/>
      <w:spacing w:line="720" w:lineRule="auto"/>
      <w:ind w:leftChars="200" w:left="200"/>
      <w:outlineLvl w:val="5"/>
    </w:pPr>
    <w:rPr>
      <w:rFonts w:ascii="Calibri Light" w:hAnsi="Calibri Light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26454"/>
    <w:rPr>
      <w:color w:val="0000FF"/>
      <w:u w:val="single"/>
    </w:rPr>
  </w:style>
  <w:style w:type="character" w:customStyle="1" w:styleId="searchword1">
    <w:name w:val="searchword1"/>
    <w:rsid w:val="00C26454"/>
    <w:rPr>
      <w:color w:val="0000FF"/>
      <w:shd w:val="clear" w:color="auto" w:fill="FFFF66"/>
    </w:rPr>
  </w:style>
  <w:style w:type="paragraph" w:styleId="a4">
    <w:name w:val="header"/>
    <w:basedOn w:val="a"/>
    <w:link w:val="a5"/>
    <w:uiPriority w:val="99"/>
    <w:unhideWhenUsed/>
    <w:rsid w:val="003B75A5"/>
    <w:pPr>
      <w:tabs>
        <w:tab w:val="center" w:pos="4153"/>
        <w:tab w:val="right" w:pos="8306"/>
      </w:tabs>
      <w:snapToGrid w:val="0"/>
    </w:pPr>
  </w:style>
  <w:style w:type="character" w:customStyle="1" w:styleId="a5">
    <w:name w:val="頁首 字元"/>
    <w:link w:val="a4"/>
    <w:uiPriority w:val="99"/>
    <w:rsid w:val="003B75A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B75A5"/>
    <w:pPr>
      <w:tabs>
        <w:tab w:val="center" w:pos="4153"/>
        <w:tab w:val="right" w:pos="8306"/>
      </w:tabs>
      <w:snapToGrid w:val="0"/>
    </w:pPr>
  </w:style>
  <w:style w:type="character" w:customStyle="1" w:styleId="a7">
    <w:name w:val="頁尾 字元"/>
    <w:link w:val="a6"/>
    <w:uiPriority w:val="99"/>
    <w:rsid w:val="003B75A5"/>
    <w:rPr>
      <w:sz w:val="20"/>
      <w:szCs w:val="20"/>
    </w:rPr>
  </w:style>
  <w:style w:type="character" w:customStyle="1" w:styleId="10">
    <w:name w:val="標題 1 字元"/>
    <w:link w:val="1"/>
    <w:uiPriority w:val="9"/>
    <w:rsid w:val="003B75A5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note1">
    <w:name w:val="note1"/>
    <w:rsid w:val="00326120"/>
    <w:rPr>
      <w:b w:val="0"/>
      <w:bCs w:val="0"/>
      <w:color w:val="9F5000"/>
      <w:sz w:val="28"/>
      <w:szCs w:val="28"/>
    </w:rPr>
  </w:style>
  <w:style w:type="character" w:customStyle="1" w:styleId="foot">
    <w:name w:val="foot"/>
    <w:basedOn w:val="a0"/>
    <w:rsid w:val="00326120"/>
  </w:style>
  <w:style w:type="paragraph" w:styleId="a8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9"/>
    <w:uiPriority w:val="99"/>
    <w:unhideWhenUsed/>
    <w:qFormat/>
    <w:rsid w:val="00326120"/>
    <w:pPr>
      <w:snapToGrid w:val="0"/>
    </w:pPr>
  </w:style>
  <w:style w:type="character" w:customStyle="1" w:styleId="a9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8"/>
    <w:uiPriority w:val="99"/>
    <w:rsid w:val="00326120"/>
    <w:rPr>
      <w:sz w:val="20"/>
      <w:szCs w:val="20"/>
    </w:rPr>
  </w:style>
  <w:style w:type="character" w:styleId="aa">
    <w:name w:val="footnote reference"/>
    <w:uiPriority w:val="99"/>
    <w:semiHidden/>
    <w:unhideWhenUsed/>
    <w:rsid w:val="00326120"/>
    <w:rPr>
      <w:vertAlign w:val="superscript"/>
    </w:rPr>
  </w:style>
  <w:style w:type="character" w:customStyle="1" w:styleId="byline1">
    <w:name w:val="byline1"/>
    <w:rsid w:val="00953C79"/>
    <w:rPr>
      <w:b w:val="0"/>
      <w:bCs w:val="0"/>
      <w:color w:val="408080"/>
      <w:sz w:val="32"/>
      <w:szCs w:val="32"/>
    </w:rPr>
  </w:style>
  <w:style w:type="character" w:styleId="ab">
    <w:name w:val="FollowedHyperlink"/>
    <w:uiPriority w:val="99"/>
    <w:semiHidden/>
    <w:unhideWhenUsed/>
    <w:rsid w:val="006E4A78"/>
    <w:rPr>
      <w:color w:val="954F72"/>
      <w:u w:val="single"/>
    </w:rPr>
  </w:style>
  <w:style w:type="character" w:customStyle="1" w:styleId="40">
    <w:name w:val="標題 4 字元"/>
    <w:link w:val="4"/>
    <w:uiPriority w:val="9"/>
    <w:semiHidden/>
    <w:rsid w:val="00641D3C"/>
    <w:rPr>
      <w:rFonts w:ascii="Calibri Light" w:eastAsia="新細明體" w:hAnsi="Calibri Light" w:cs="Times New Roman"/>
      <w:sz w:val="36"/>
      <w:szCs w:val="36"/>
    </w:rPr>
  </w:style>
  <w:style w:type="character" w:customStyle="1" w:styleId="50">
    <w:name w:val="標題 5 字元"/>
    <w:link w:val="5"/>
    <w:uiPriority w:val="9"/>
    <w:semiHidden/>
    <w:rsid w:val="00641D3C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"/>
    <w:semiHidden/>
    <w:rsid w:val="00641D3C"/>
    <w:rPr>
      <w:rFonts w:ascii="Calibri Light" w:eastAsia="新細明體" w:hAnsi="Calibri Light" w:cs="Times New Roman"/>
      <w:sz w:val="36"/>
      <w:szCs w:val="36"/>
    </w:rPr>
  </w:style>
  <w:style w:type="character" w:customStyle="1" w:styleId="20">
    <w:name w:val="標題 2 字元"/>
    <w:link w:val="2"/>
    <w:uiPriority w:val="9"/>
    <w:semiHidden/>
    <w:rsid w:val="00557C14"/>
    <w:rPr>
      <w:rFonts w:ascii="Calibri Light" w:eastAsia="新細明體" w:hAnsi="Calibri Light" w:cs="Times New Roman"/>
      <w:b/>
      <w:bCs/>
      <w:sz w:val="48"/>
      <w:szCs w:val="48"/>
    </w:rPr>
  </w:style>
  <w:style w:type="character" w:customStyle="1" w:styleId="30">
    <w:name w:val="標題 3 字元"/>
    <w:link w:val="3"/>
    <w:uiPriority w:val="9"/>
    <w:semiHidden/>
    <w:rsid w:val="00557C14"/>
    <w:rPr>
      <w:rFonts w:ascii="Calibri Light" w:eastAsia="新細明體" w:hAnsi="Calibri Light" w:cs="Times New Roman"/>
      <w:b/>
      <w:bCs/>
      <w:sz w:val="36"/>
      <w:szCs w:val="36"/>
    </w:rPr>
  </w:style>
  <w:style w:type="paragraph" w:customStyle="1" w:styleId="ac">
    <w:name w:val="丁"/>
    <w:basedOn w:val="a"/>
    <w:qFormat/>
    <w:rsid w:val="00884819"/>
    <w:pPr>
      <w:overflowPunct w:val="0"/>
      <w:ind w:leftChars="250" w:left="600"/>
      <w:jc w:val="both"/>
      <w:outlineLvl w:val="5"/>
    </w:pPr>
    <w:rPr>
      <w:rFonts w:ascii="新細明體" w:hAnsi="新細明體" w:cs="Times New Roman (本文 CS 字型)"/>
      <w:b/>
      <w:bCs/>
      <w:color w:val="000000"/>
      <w:sz w:val="22"/>
      <w:bdr w:val="single" w:sz="4" w:space="0" w:color="auto"/>
    </w:rPr>
  </w:style>
  <w:style w:type="character" w:customStyle="1" w:styleId="linehead1">
    <w:name w:val="linehead1"/>
    <w:basedOn w:val="a0"/>
    <w:rsid w:val="00DD0E6F"/>
    <w:rPr>
      <w:b w:val="0"/>
      <w:bCs w:val="0"/>
      <w:color w:val="0000A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D076F-AFD7-43AF-A21E-7E4254332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Mengyang Zhang</dc:creator>
  <cp:keywords/>
  <dc:description/>
  <cp:lastModifiedBy>MP</cp:lastModifiedBy>
  <cp:revision>3</cp:revision>
  <dcterms:created xsi:type="dcterms:W3CDTF">2024-06-07T06:50:00Z</dcterms:created>
  <dcterms:modified xsi:type="dcterms:W3CDTF">2024-06-07T06:55:00Z</dcterms:modified>
</cp:coreProperties>
</file>