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A02BEE" w14:textId="77777777" w:rsidR="00D026C3" w:rsidRPr="00904453" w:rsidRDefault="00D026C3" w:rsidP="00D026C3">
      <w:pPr>
        <w:snapToGrid w:val="0"/>
        <w:jc w:val="center"/>
        <w:rPr>
          <w:rFonts w:ascii="Times New Roman" w:eastAsia="標楷體" w:hAnsi="Times New Roman" w:cs="Times New Roman"/>
          <w:sz w:val="36"/>
          <w:szCs w:val="36"/>
        </w:rPr>
      </w:pPr>
      <w:bookmarkStart w:id="0" w:name="_Hlk136464272"/>
      <w:bookmarkStart w:id="1" w:name="_Hlk136463312"/>
      <w:r w:rsidRPr="00904453">
        <w:rPr>
          <w:rFonts w:ascii="Times New Roman" w:eastAsia="標楷體" w:hAnsi="Times New Roman" w:cs="Times New Roman"/>
          <w:b/>
          <w:sz w:val="36"/>
          <w:szCs w:val="36"/>
        </w:rPr>
        <w:t>《</w:t>
      </w:r>
      <w:r w:rsidRPr="00904453">
        <w:rPr>
          <w:rFonts w:ascii="Times New Roman" w:eastAsia="標楷體" w:hAnsi="Times New Roman" w:cs="Times New Roman"/>
          <w:b/>
          <w:bCs/>
          <w:sz w:val="36"/>
          <w:szCs w:val="36"/>
        </w:rPr>
        <w:t>百論疏</w:t>
      </w:r>
      <w:r w:rsidRPr="00904453">
        <w:rPr>
          <w:rFonts w:ascii="Times New Roman" w:eastAsia="標楷體" w:hAnsi="Times New Roman" w:cs="Times New Roman"/>
          <w:b/>
          <w:sz w:val="36"/>
          <w:szCs w:val="36"/>
        </w:rPr>
        <w:t>》</w:t>
      </w:r>
    </w:p>
    <w:p w14:paraId="3FC24CBC" w14:textId="193B1F6C" w:rsidR="00D026C3" w:rsidRPr="00904453" w:rsidRDefault="00D026C3" w:rsidP="00D026C3">
      <w:pPr>
        <w:tabs>
          <w:tab w:val="center" w:pos="4535"/>
          <w:tab w:val="left" w:pos="6525"/>
        </w:tabs>
        <w:snapToGrid w:val="0"/>
        <w:jc w:val="center"/>
        <w:rPr>
          <w:rFonts w:ascii="Times New Roman" w:hAnsi="Times New Roman" w:cs="Times New Roman"/>
          <w:dstrike/>
          <w:szCs w:val="24"/>
        </w:rPr>
      </w:pPr>
      <w:r w:rsidRPr="00904453">
        <w:rPr>
          <w:rFonts w:ascii="Times New Roman" w:eastAsia="標楷體" w:hAnsi="Times New Roman" w:cs="Times New Roman"/>
          <w:b/>
          <w:bCs/>
          <w:sz w:val="32"/>
          <w:szCs w:val="32"/>
        </w:rPr>
        <w:t>〈</w:t>
      </w:r>
      <w:bookmarkStart w:id="2" w:name="_Hlk135027795"/>
      <w:r w:rsidRPr="00904453">
        <w:rPr>
          <w:rFonts w:ascii="Times New Roman" w:eastAsia="標楷體" w:hAnsi="Times New Roman" w:cs="Times New Roman"/>
          <w:b/>
          <w:bCs/>
          <w:sz w:val="32"/>
          <w:szCs w:val="32"/>
        </w:rPr>
        <w:t>捨罪福品第一</w:t>
      </w:r>
      <w:bookmarkEnd w:id="2"/>
      <w:r w:rsidRPr="00904453">
        <w:rPr>
          <w:rFonts w:ascii="Times New Roman" w:eastAsia="標楷體" w:hAnsi="Times New Roman" w:cs="Times New Roman"/>
          <w:b/>
          <w:bCs/>
          <w:sz w:val="32"/>
          <w:szCs w:val="32"/>
        </w:rPr>
        <w:t>〉</w:t>
      </w:r>
    </w:p>
    <w:p w14:paraId="1C06AB21" w14:textId="2C35F54A" w:rsidR="00D026C3" w:rsidRPr="00904453" w:rsidRDefault="00D026C3" w:rsidP="00D026C3">
      <w:pPr>
        <w:snapToGrid w:val="0"/>
        <w:jc w:val="center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904453">
        <w:rPr>
          <w:rFonts w:ascii="Times New Roman" w:eastAsia="標楷體" w:hAnsi="Times New Roman" w:cs="Times New Roman"/>
          <w:b/>
          <w:bCs/>
          <w:sz w:val="28"/>
          <w:szCs w:val="28"/>
        </w:rPr>
        <w:t>（大正</w:t>
      </w:r>
      <w:r w:rsidR="0061548E" w:rsidRPr="00904453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42</w:t>
      </w:r>
      <w:r w:rsidRPr="00904453">
        <w:rPr>
          <w:rFonts w:ascii="Times New Roman" w:eastAsia="標楷體" w:hAnsi="Times New Roman" w:cs="Times New Roman"/>
          <w:b/>
          <w:bCs/>
          <w:sz w:val="28"/>
          <w:szCs w:val="28"/>
        </w:rPr>
        <w:t>，</w:t>
      </w:r>
      <w:r w:rsidR="0061548E" w:rsidRPr="00904453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248</w:t>
      </w:r>
      <w:r w:rsidRPr="00904453">
        <w:rPr>
          <w:rFonts w:ascii="Times New Roman" w:eastAsia="標楷體" w:hAnsi="Times New Roman" w:cs="Times New Roman"/>
          <w:b/>
          <w:bCs/>
          <w:sz w:val="28"/>
          <w:szCs w:val="28"/>
        </w:rPr>
        <w:t>a2</w:t>
      </w:r>
      <w:r w:rsidR="0061548E" w:rsidRPr="00904453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4</w:t>
      </w:r>
      <w:r w:rsidRPr="00904453">
        <w:rPr>
          <w:rFonts w:ascii="Times New Roman" w:eastAsia="標楷體" w:hAnsi="Times New Roman" w:cs="Times New Roman"/>
          <w:b/>
          <w:bCs/>
          <w:sz w:val="28"/>
          <w:szCs w:val="28"/>
        </w:rPr>
        <w:t>-</w:t>
      </w:r>
      <w:r w:rsidR="0061548E" w:rsidRPr="00904453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249</w:t>
      </w:r>
      <w:r w:rsidR="0061548E" w:rsidRPr="00904453">
        <w:rPr>
          <w:rFonts w:ascii="Times New Roman" w:eastAsia="標楷體" w:hAnsi="Times New Roman" w:cs="Times New Roman"/>
          <w:b/>
          <w:bCs/>
          <w:sz w:val="28"/>
          <w:szCs w:val="28"/>
        </w:rPr>
        <w:t>a2</w:t>
      </w:r>
      <w:r w:rsidRPr="00904453">
        <w:rPr>
          <w:rFonts w:ascii="Times New Roman" w:eastAsia="標楷體" w:hAnsi="Times New Roman" w:cs="Times New Roman"/>
          <w:b/>
          <w:bCs/>
          <w:sz w:val="28"/>
          <w:szCs w:val="28"/>
        </w:rPr>
        <w:t>0</w:t>
      </w:r>
      <w:r w:rsidRPr="00904453">
        <w:rPr>
          <w:rFonts w:ascii="Times New Roman" w:eastAsia="標楷體" w:hAnsi="Times New Roman" w:cs="Times New Roman"/>
          <w:b/>
          <w:bCs/>
          <w:sz w:val="28"/>
          <w:szCs w:val="28"/>
        </w:rPr>
        <w:t>）</w:t>
      </w:r>
    </w:p>
    <w:p w14:paraId="46DFDADE" w14:textId="77777777" w:rsidR="00D026C3" w:rsidRPr="00904453" w:rsidRDefault="00D026C3" w:rsidP="00D026C3">
      <w:pPr>
        <w:snapToGrid w:val="0"/>
        <w:ind w:firstLine="480"/>
        <w:jc w:val="right"/>
        <w:rPr>
          <w:rFonts w:ascii="Times New Roman" w:hAnsi="Times New Roman" w:cs="Times New Roman"/>
        </w:rPr>
      </w:pPr>
      <w:r w:rsidRPr="00904453">
        <w:rPr>
          <w:rFonts w:ascii="Times New Roman" w:hAnsi="Times New Roman" w:cs="Times New Roman"/>
        </w:rPr>
        <w:t>厚觀法師指導</w:t>
      </w:r>
    </w:p>
    <w:p w14:paraId="14DC543D" w14:textId="499DD495" w:rsidR="00D026C3" w:rsidRPr="00904453" w:rsidRDefault="00D026C3" w:rsidP="00D026C3">
      <w:pPr>
        <w:snapToGrid w:val="0"/>
        <w:jc w:val="right"/>
        <w:rPr>
          <w:rFonts w:ascii="Times New Roman" w:hAnsi="Times New Roman" w:cs="Times New Roman"/>
        </w:rPr>
      </w:pPr>
      <w:r w:rsidRPr="00904453">
        <w:rPr>
          <w:rFonts w:ascii="Times New Roman" w:hAnsi="Times New Roman" w:cs="Times New Roman"/>
        </w:rPr>
        <w:t>釋</w:t>
      </w:r>
      <w:r w:rsidRPr="00904453">
        <w:rPr>
          <w:rFonts w:ascii="Times New Roman" w:hAnsi="Times New Roman" w:cs="Times New Roman" w:hint="eastAsia"/>
        </w:rPr>
        <w:t>世杲</w:t>
      </w:r>
      <w:r w:rsidRPr="00904453">
        <w:rPr>
          <w:rFonts w:ascii="Times New Roman" w:hAnsi="Times New Roman" w:cs="Times New Roman"/>
        </w:rPr>
        <w:t>敬編</w:t>
      </w:r>
      <w:r w:rsidRPr="007A3A4A">
        <w:rPr>
          <w:rFonts w:ascii="Times New Roman" w:hAnsi="Times New Roman" w:cs="Times New Roman"/>
        </w:rPr>
        <w:t>，</w:t>
      </w:r>
      <w:r w:rsidRPr="007A3A4A">
        <w:rPr>
          <w:rFonts w:ascii="Times New Roman" w:hAnsi="Times New Roman" w:cs="Times New Roman"/>
        </w:rPr>
        <w:t>202</w:t>
      </w:r>
      <w:r w:rsidR="00B251B3" w:rsidRPr="007A3A4A">
        <w:rPr>
          <w:rFonts w:ascii="Times New Roman" w:hAnsi="Times New Roman" w:cs="Times New Roman"/>
        </w:rPr>
        <w:t>4</w:t>
      </w:r>
      <w:r w:rsidRPr="007A3A4A">
        <w:rPr>
          <w:rFonts w:ascii="Times New Roman" w:hAnsi="Times New Roman" w:cs="Times New Roman"/>
        </w:rPr>
        <w:t>.</w:t>
      </w:r>
      <w:r w:rsidR="00B251B3" w:rsidRPr="007A3A4A">
        <w:rPr>
          <w:rFonts w:ascii="Times New Roman" w:hAnsi="Times New Roman" w:cs="Times New Roman"/>
        </w:rPr>
        <w:t>05</w:t>
      </w:r>
      <w:r w:rsidRPr="007A3A4A">
        <w:rPr>
          <w:rFonts w:ascii="Times New Roman" w:hAnsi="Times New Roman" w:cs="Times New Roman"/>
        </w:rPr>
        <w:t>.</w:t>
      </w:r>
      <w:r w:rsidR="00B251B3" w:rsidRPr="007A3A4A">
        <w:rPr>
          <w:rFonts w:ascii="Times New Roman" w:hAnsi="Times New Roman" w:cs="Times New Roman"/>
        </w:rPr>
        <w:t>24</w:t>
      </w:r>
    </w:p>
    <w:p w14:paraId="1CAE7744" w14:textId="38FAA88F" w:rsidR="00822FA3" w:rsidRPr="00904453" w:rsidRDefault="00822FA3" w:rsidP="00821FA5">
      <w:pPr>
        <w:pStyle w:val="00"/>
        <w:rPr>
          <w:rFonts w:cs="Times New Roman (本文 CS 字型)"/>
          <w:b w:val="0"/>
          <w:bCs w:val="0"/>
          <w:color w:val="auto"/>
          <w:shd w:val="clear" w:color="auto" w:fill="auto"/>
        </w:rPr>
      </w:pPr>
      <w:r w:rsidRPr="00904453">
        <w:rPr>
          <w:rFonts w:hint="eastAsia"/>
          <w:color w:val="auto"/>
        </w:rPr>
        <w:t>【壹、</w:t>
      </w:r>
      <w:r w:rsidRPr="00904453">
        <w:rPr>
          <w:color w:val="auto"/>
        </w:rPr>
        <w:t>捨罪福品</w:t>
      </w:r>
      <w:r w:rsidRPr="00904453">
        <w:rPr>
          <w:rFonts w:hint="eastAsia"/>
          <w:color w:val="auto"/>
        </w:rPr>
        <w:t>】</w:t>
      </w:r>
      <w:r w:rsidRPr="00904453">
        <w:rPr>
          <w:rFonts w:cs="Times New Roman (本文 CS 字型)"/>
          <w:b w:val="0"/>
          <w:bCs w:val="0"/>
          <w:color w:val="auto"/>
          <w:shd w:val="clear" w:color="auto" w:fill="auto"/>
        </w:rPr>
        <w:t>（</w:t>
      </w:r>
      <w:r w:rsidRPr="00904453">
        <w:rPr>
          <w:rFonts w:cs="Times New Roman (本文 CS 字型)"/>
          <w:b w:val="0"/>
          <w:bCs w:val="0"/>
          <w:color w:val="auto"/>
          <w:shd w:val="clear" w:color="auto" w:fill="auto"/>
        </w:rPr>
        <w:t>pp.45-245</w:t>
      </w:r>
      <w:r w:rsidRPr="00904453">
        <w:rPr>
          <w:rFonts w:cs="Times New Roman (本文 CS 字型)"/>
          <w:b w:val="0"/>
          <w:bCs w:val="0"/>
          <w:color w:val="auto"/>
          <w:shd w:val="clear" w:color="auto" w:fill="auto"/>
        </w:rPr>
        <w:t>）</w:t>
      </w:r>
    </w:p>
    <w:p w14:paraId="533E5CE4" w14:textId="77777777" w:rsidR="00C314E6" w:rsidRPr="00904453" w:rsidRDefault="00C314E6" w:rsidP="002848BD">
      <w:pPr>
        <w:pStyle w:val="00"/>
        <w:ind w:leftChars="50" w:left="120"/>
        <w:rPr>
          <w:rFonts w:asciiTheme="minorHAnsi" w:eastAsiaTheme="minorEastAsia" w:hAnsiTheme="minorHAnsi" w:cstheme="minorBidi"/>
          <w:bCs w:val="0"/>
          <w:color w:val="auto"/>
          <w:kern w:val="2"/>
          <w:bdr w:val="single" w:sz="4" w:space="0" w:color="auto"/>
          <w:shd w:val="clear" w:color="auto" w:fill="auto"/>
        </w:rPr>
      </w:pPr>
      <w:r w:rsidRPr="00904453">
        <w:rPr>
          <w:rFonts w:asciiTheme="minorHAnsi" w:eastAsiaTheme="minorEastAsia" w:hAnsiTheme="minorHAnsi" w:cstheme="minorBidi" w:hint="eastAsia"/>
          <w:bCs w:val="0"/>
          <w:color w:val="auto"/>
          <w:kern w:val="2"/>
          <w:bdr w:val="single" w:sz="4" w:space="0" w:color="auto"/>
          <w:shd w:val="clear" w:color="auto" w:fill="auto"/>
        </w:rPr>
        <w:t>（參）正論</w:t>
      </w:r>
    </w:p>
    <w:p w14:paraId="6C222A44" w14:textId="77777777" w:rsidR="00822FA3" w:rsidRPr="00904453" w:rsidRDefault="00822FA3" w:rsidP="002848BD">
      <w:pPr>
        <w:pStyle w:val="00"/>
        <w:ind w:leftChars="50" w:left="120"/>
        <w:rPr>
          <w:rFonts w:asciiTheme="minorHAnsi" w:eastAsiaTheme="minorEastAsia" w:hAnsiTheme="minorHAnsi" w:cstheme="minorBidi"/>
          <w:bCs w:val="0"/>
          <w:color w:val="auto"/>
          <w:kern w:val="2"/>
          <w:bdr w:val="single" w:sz="4" w:space="0" w:color="auto"/>
          <w:shd w:val="clear" w:color="auto" w:fill="auto"/>
        </w:rPr>
      </w:pPr>
      <w:r w:rsidRPr="00904453">
        <w:rPr>
          <w:rFonts w:asciiTheme="minorHAnsi" w:eastAsiaTheme="minorEastAsia" w:hAnsiTheme="minorHAnsi" w:cstheme="minorBidi" w:hint="eastAsia"/>
          <w:bCs w:val="0"/>
          <w:color w:val="auto"/>
          <w:kern w:val="2"/>
          <w:bdr w:val="single" w:sz="4" w:space="0" w:color="auto"/>
          <w:shd w:val="clear" w:color="auto" w:fill="auto"/>
        </w:rPr>
        <w:t>※</w:t>
      </w:r>
      <w:r w:rsidRPr="00904453">
        <w:rPr>
          <w:rFonts w:asciiTheme="minorHAnsi" w:eastAsiaTheme="minorEastAsia" w:hAnsiTheme="minorHAnsi" w:cstheme="minorBidi" w:hint="eastAsia"/>
          <w:bCs w:val="0"/>
          <w:color w:val="auto"/>
          <w:kern w:val="2"/>
          <w:bdr w:val="single" w:sz="4" w:space="0" w:color="auto"/>
          <w:shd w:val="clear" w:color="auto" w:fill="auto"/>
        </w:rPr>
        <w:t xml:space="preserve"> </w:t>
      </w:r>
      <w:r w:rsidRPr="00904453">
        <w:rPr>
          <w:rFonts w:asciiTheme="minorHAnsi" w:eastAsiaTheme="minorEastAsia" w:hAnsiTheme="minorHAnsi" w:cstheme="minorBidi"/>
          <w:bCs w:val="0"/>
          <w:color w:val="auto"/>
          <w:kern w:val="2"/>
          <w:bdr w:val="single" w:sz="4" w:space="0" w:color="auto"/>
          <w:shd w:val="clear" w:color="auto" w:fill="auto"/>
        </w:rPr>
        <w:t>序如來漸捨教門（明人空）</w:t>
      </w:r>
      <w:r w:rsidRPr="00904453">
        <w:rPr>
          <w:rFonts w:cs="Times New Roman (本文 CS 字型)"/>
          <w:b w:val="0"/>
          <w:bCs w:val="0"/>
          <w:color w:val="auto"/>
          <w:shd w:val="clear" w:color="auto" w:fill="auto"/>
        </w:rPr>
        <w:t>（</w:t>
      </w:r>
      <w:r w:rsidRPr="00904453">
        <w:rPr>
          <w:rFonts w:cs="Times New Roman (本文 CS 字型)"/>
          <w:b w:val="0"/>
          <w:bCs w:val="0"/>
          <w:color w:val="auto"/>
          <w:shd w:val="clear" w:color="auto" w:fill="auto"/>
        </w:rPr>
        <w:t>pp.127-245</w:t>
      </w:r>
      <w:r w:rsidRPr="00904453">
        <w:rPr>
          <w:rFonts w:cs="Times New Roman (本文 CS 字型)"/>
          <w:b w:val="0"/>
          <w:bCs w:val="0"/>
          <w:color w:val="auto"/>
          <w:shd w:val="clear" w:color="auto" w:fill="auto"/>
        </w:rPr>
        <w:t>）</w:t>
      </w:r>
    </w:p>
    <w:bookmarkEnd w:id="0"/>
    <w:p w14:paraId="6D16498C" w14:textId="2111EAA2" w:rsidR="00E343DA" w:rsidRPr="00904453" w:rsidRDefault="003941ED" w:rsidP="002848BD">
      <w:pPr>
        <w:pStyle w:val="05"/>
        <w:ind w:leftChars="100" w:left="240"/>
        <w:rPr>
          <w:bdr w:val="none" w:sz="0" w:space="0" w:color="auto"/>
        </w:rPr>
      </w:pPr>
      <w:r w:rsidRPr="00904453">
        <w:rPr>
          <w:rFonts w:hint="eastAsia"/>
        </w:rPr>
        <w:t>甲一</w:t>
      </w:r>
      <w:r w:rsidR="003E1BA2" w:rsidRPr="00904453">
        <w:rPr>
          <w:rFonts w:hint="eastAsia"/>
        </w:rPr>
        <w:t xml:space="preserve"> </w:t>
      </w:r>
      <w:r w:rsidRPr="00904453">
        <w:rPr>
          <w:rFonts w:hint="eastAsia"/>
        </w:rPr>
        <w:t>明捨罪</w:t>
      </w:r>
      <w:r w:rsidRPr="00904453">
        <w:rPr>
          <w:rFonts w:ascii="Times New Roman" w:eastAsia="新細明體" w:hAnsi="Times New Roman" w:cs="Times New Roman (本文 CS 字型)"/>
          <w:b w:val="0"/>
          <w:kern w:val="0"/>
          <w:bdr w:val="none" w:sz="0" w:space="0" w:color="auto"/>
        </w:rPr>
        <w:t>（</w:t>
      </w:r>
      <w:r w:rsidRPr="00904453">
        <w:rPr>
          <w:rFonts w:ascii="Times New Roman" w:eastAsia="新細明體" w:hAnsi="Times New Roman" w:cs="Times New Roman (本文 CS 字型)"/>
          <w:b w:val="0"/>
          <w:kern w:val="0"/>
          <w:bdr w:val="none" w:sz="0" w:space="0" w:color="auto"/>
        </w:rPr>
        <w:t>pp.127-199</w:t>
      </w:r>
      <w:r w:rsidRPr="00904453">
        <w:rPr>
          <w:rFonts w:ascii="Times New Roman" w:eastAsia="新細明體" w:hAnsi="Times New Roman" w:cs="Times New Roman (本文 CS 字型)"/>
          <w:b w:val="0"/>
          <w:kern w:val="0"/>
          <w:bdr w:val="none" w:sz="0" w:space="0" w:color="auto"/>
        </w:rPr>
        <w:t>）</w:t>
      </w:r>
    </w:p>
    <w:p w14:paraId="472D8DE3" w14:textId="33CF91F8" w:rsidR="00B334CF" w:rsidRPr="00904453" w:rsidRDefault="00FE38B4" w:rsidP="00AB7950">
      <w:pPr>
        <w:ind w:leftChars="50" w:left="120" w:firstLine="120"/>
      </w:pPr>
      <w:r w:rsidRPr="00904453">
        <w:rPr>
          <w:rFonts w:hint="eastAsia"/>
        </w:rPr>
        <w:t>【疏】論有三章，初章已竟，今是</w:t>
      </w:r>
      <w:r w:rsidRPr="00904453">
        <w:rPr>
          <w:rFonts w:hint="eastAsia"/>
          <w:b/>
          <w:bCs/>
        </w:rPr>
        <w:t>第二</w:t>
      </w:r>
      <w:r w:rsidR="00BF47A3" w:rsidRPr="00904453">
        <w:rPr>
          <w:rFonts w:ascii="新細明體" w:hAnsi="新細明體" w:hint="eastAsia"/>
        </w:rPr>
        <w:t>、</w:t>
      </w:r>
      <w:r w:rsidRPr="00904453">
        <w:rPr>
          <w:rFonts w:hint="eastAsia"/>
          <w:b/>
          <w:bCs/>
        </w:rPr>
        <w:t>反邪歸正</w:t>
      </w:r>
      <w:r w:rsidR="00BF47A3" w:rsidRPr="00904453">
        <w:rPr>
          <w:rFonts w:hint="eastAsia"/>
          <w:b/>
          <w:bCs/>
        </w:rPr>
        <w:t>，</w:t>
      </w:r>
      <w:r w:rsidRPr="00904453">
        <w:rPr>
          <w:rFonts w:hint="eastAsia"/>
          <w:b/>
          <w:bCs/>
        </w:rPr>
        <w:t>辨論大宗</w:t>
      </w:r>
      <w:r w:rsidRPr="00904453">
        <w:rPr>
          <w:rFonts w:hint="eastAsia"/>
        </w:rPr>
        <w:t>。就文為二：</w:t>
      </w:r>
    </w:p>
    <w:p w14:paraId="28FB0579" w14:textId="472C8AC6" w:rsidR="00B334CF" w:rsidRPr="00904453" w:rsidRDefault="00FE38B4" w:rsidP="00AB7950">
      <w:pPr>
        <w:ind w:leftChars="350" w:left="840" w:firstLine="120"/>
      </w:pPr>
      <w:r w:rsidRPr="00904453">
        <w:rPr>
          <w:rFonts w:hint="eastAsia"/>
        </w:rPr>
        <w:t>一者、從此竟</w:t>
      </w:r>
      <w:r w:rsidR="00BF47A3" w:rsidRPr="00904453">
        <w:rPr>
          <w:rStyle w:val="af2"/>
          <w:rFonts w:ascii="Times New Roman" w:hAnsi="Times New Roman" w:cs="Times New Roman"/>
        </w:rPr>
        <w:footnoteReference w:id="1"/>
      </w:r>
      <w:r w:rsidRPr="00904453">
        <w:rPr>
          <w:rFonts w:hint="eastAsia"/>
        </w:rPr>
        <w:t>品</w:t>
      </w:r>
      <w:r w:rsidR="00BF47A3" w:rsidRPr="00904453">
        <w:rPr>
          <w:rFonts w:hint="eastAsia"/>
          <w:b/>
          <w:bCs/>
        </w:rPr>
        <w:t>，</w:t>
      </w:r>
      <w:r w:rsidRPr="00904453">
        <w:rPr>
          <w:rFonts w:hint="eastAsia"/>
          <w:b/>
          <w:bCs/>
        </w:rPr>
        <w:t>明二善三空</w:t>
      </w:r>
      <w:r w:rsidRPr="00904453">
        <w:rPr>
          <w:rFonts w:hint="eastAsia"/>
        </w:rPr>
        <w:t>，示於始學入道之方，謂申佛漸捨之教。</w:t>
      </w:r>
    </w:p>
    <w:p w14:paraId="08CAC293" w14:textId="34F62304" w:rsidR="00BF47A3" w:rsidRPr="00904453" w:rsidRDefault="00FE38B4" w:rsidP="00AB7950">
      <w:pPr>
        <w:ind w:leftChars="350" w:left="840" w:firstLine="120"/>
      </w:pPr>
      <w:r w:rsidRPr="00904453">
        <w:rPr>
          <w:rFonts w:hint="eastAsia"/>
        </w:rPr>
        <w:t>第二、從</w:t>
      </w:r>
      <w:r w:rsidRPr="00904453">
        <w:rPr>
          <w:rFonts w:asciiTheme="minorEastAsia" w:hAnsiTheme="minorEastAsia" w:hint="eastAsia"/>
        </w:rPr>
        <w:t>〈</w:t>
      </w:r>
      <w:r w:rsidR="00BF47A3" w:rsidRPr="00904453">
        <w:rPr>
          <w:rFonts w:ascii="Times New Roman" w:hAnsi="Times New Roman" w:cs="Times New Roman"/>
          <w:shd w:val="pct15" w:color="auto" w:fill="FFFFFF"/>
        </w:rPr>
        <w:t>2</w:t>
      </w:r>
      <w:r w:rsidRPr="00904453">
        <w:rPr>
          <w:rFonts w:hint="eastAsia"/>
        </w:rPr>
        <w:t>破神品</w:t>
      </w:r>
      <w:r w:rsidRPr="00904453">
        <w:rPr>
          <w:rFonts w:asciiTheme="minorEastAsia" w:hAnsiTheme="minorEastAsia" w:hint="eastAsia"/>
        </w:rPr>
        <w:t>〉</w:t>
      </w:r>
      <w:r w:rsidRPr="00904453">
        <w:rPr>
          <w:rFonts w:hint="eastAsia"/>
        </w:rPr>
        <w:t>至</w:t>
      </w:r>
      <w:r w:rsidRPr="00904453">
        <w:rPr>
          <w:rFonts w:asciiTheme="minorEastAsia" w:hAnsiTheme="minorEastAsia" w:hint="eastAsia"/>
        </w:rPr>
        <w:t>〈</w:t>
      </w:r>
      <w:bookmarkStart w:id="3" w:name="_Hlk139810893"/>
      <w:r w:rsidR="00C02F4B" w:rsidRPr="00904453">
        <w:rPr>
          <w:rFonts w:ascii="Times New Roman" w:hAnsi="Times New Roman" w:cs="Times New Roman"/>
          <w:shd w:val="pct15" w:color="auto" w:fill="FFFFFF"/>
        </w:rPr>
        <w:t>10</w:t>
      </w:r>
      <w:r w:rsidR="00C02F4B" w:rsidRPr="00904453">
        <w:rPr>
          <w:rFonts w:hint="eastAsia"/>
        </w:rPr>
        <w:t>破空品</w:t>
      </w:r>
      <w:bookmarkEnd w:id="3"/>
      <w:r w:rsidRPr="00904453">
        <w:rPr>
          <w:rFonts w:asciiTheme="minorEastAsia" w:hAnsiTheme="minorEastAsia" w:hint="eastAsia"/>
        </w:rPr>
        <w:t>〉</w:t>
      </w:r>
      <w:r w:rsidRPr="00904453">
        <w:rPr>
          <w:rFonts w:hint="eastAsia"/>
        </w:rPr>
        <w:t>末</w:t>
      </w:r>
      <w:r w:rsidR="00183B2E" w:rsidRPr="00904453">
        <w:rPr>
          <w:rFonts w:hint="eastAsia"/>
        </w:rPr>
        <w:t>，</w:t>
      </w:r>
      <w:r w:rsidRPr="00904453">
        <w:rPr>
          <w:rFonts w:hint="eastAsia"/>
          <w:b/>
          <w:bCs/>
        </w:rPr>
        <w:t>明破邪歸正</w:t>
      </w:r>
      <w:r w:rsidRPr="00904453">
        <w:rPr>
          <w:rFonts w:hint="eastAsia"/>
        </w:rPr>
        <w:t>，而正辨於破邪。</w:t>
      </w:r>
    </w:p>
    <w:p w14:paraId="484B7E88" w14:textId="4BB56404" w:rsidR="00512906" w:rsidRPr="00904453" w:rsidRDefault="00FE38B4" w:rsidP="00AB7950">
      <w:pPr>
        <w:spacing w:beforeLines="30" w:before="108"/>
        <w:ind w:leftChars="350" w:left="840" w:firstLine="120"/>
      </w:pPr>
      <w:r w:rsidRPr="00904453">
        <w:rPr>
          <w:rFonts w:hint="eastAsia"/>
        </w:rPr>
        <w:t>就此二章</w:t>
      </w:r>
      <w:r w:rsidR="00183B2E" w:rsidRPr="00904453">
        <w:rPr>
          <w:rFonts w:hint="eastAsia"/>
        </w:rPr>
        <w:t>，</w:t>
      </w:r>
      <w:r w:rsidRPr="00904453">
        <w:rPr>
          <w:rFonts w:hint="eastAsia"/>
        </w:rPr>
        <w:t>亦得為一、亦得為二、亦得開三。</w:t>
      </w:r>
    </w:p>
    <w:p w14:paraId="16611E46" w14:textId="11F72FD0" w:rsidR="00512906" w:rsidRPr="00904453" w:rsidRDefault="00FE38B4" w:rsidP="00291D51">
      <w:pPr>
        <w:ind w:leftChars="500" w:left="120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所言</w:t>
      </w:r>
      <w:r w:rsidRPr="00904453">
        <w:rPr>
          <w:rFonts w:ascii="新細明體" w:hAnsi="新細明體" w:hint="eastAsia"/>
          <w:b/>
        </w:rPr>
        <w:t>一</w:t>
      </w:r>
      <w:r w:rsidRPr="00904453">
        <w:rPr>
          <w:rFonts w:ascii="新細明體" w:hAnsi="新細明體" w:hint="eastAsia"/>
        </w:rPr>
        <w:t>者，雖在文前後不同，同明破病顯道</w:t>
      </w:r>
      <w:r w:rsidR="007E526C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斯</w:t>
      </w:r>
      <w:r w:rsidR="00841B7D" w:rsidRPr="00904453">
        <w:rPr>
          <w:rStyle w:val="af2"/>
          <w:rFonts w:ascii="Times New Roman" w:hAnsi="Times New Roman" w:cs="Times New Roman"/>
        </w:rPr>
        <w:footnoteReference w:id="2"/>
      </w:r>
      <w:r w:rsidRPr="00904453">
        <w:rPr>
          <w:rFonts w:ascii="新細明體" w:hAnsi="新細明體" w:hint="eastAsia"/>
        </w:rPr>
        <w:t>處無異也。</w:t>
      </w:r>
    </w:p>
    <w:p w14:paraId="3F5AD6A9" w14:textId="649D9174" w:rsidR="00512906" w:rsidRPr="00904453" w:rsidRDefault="00FE38B4" w:rsidP="00291D51">
      <w:pPr>
        <w:adjustRightInd w:val="0"/>
        <w:snapToGrid w:val="0"/>
        <w:spacing w:beforeLines="30" w:before="108"/>
        <w:ind w:leftChars="500" w:left="120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所言</w:t>
      </w:r>
      <w:r w:rsidRPr="00904453">
        <w:rPr>
          <w:rFonts w:ascii="新細明體" w:hAnsi="新細明體" w:hint="eastAsia"/>
          <w:b/>
        </w:rPr>
        <w:t>二</w:t>
      </w:r>
      <w:r w:rsidRPr="00904453">
        <w:rPr>
          <w:rFonts w:ascii="新細明體" w:hAnsi="新細明體" w:hint="eastAsia"/>
        </w:rPr>
        <w:t>者，前後二章各為二也</w:t>
      </w:r>
      <w:r w:rsidR="00B334CF" w:rsidRPr="00904453">
        <w:rPr>
          <w:rFonts w:asciiTheme="minorEastAsia" w:hAnsiTheme="minorEastAsia" w:hint="eastAsia"/>
        </w:rPr>
        <w:t>：</w:t>
      </w:r>
    </w:p>
    <w:p w14:paraId="17486078" w14:textId="77777777" w:rsidR="00512906" w:rsidRPr="00904453" w:rsidRDefault="00FE38B4" w:rsidP="00291D51">
      <w:pPr>
        <w:adjustRightInd w:val="0"/>
        <w:snapToGrid w:val="0"/>
        <w:ind w:leftChars="600" w:left="2714" w:hangingChars="531" w:hanging="1274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初章二者：</w:t>
      </w:r>
      <w:r w:rsidRPr="00904453">
        <w:rPr>
          <w:rFonts w:ascii="新細明體" w:hAnsi="新細明體" w:hint="eastAsia"/>
          <w:b/>
          <w:bCs/>
        </w:rPr>
        <w:t>一、明依福捨罪</w:t>
      </w:r>
      <w:r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二、明依空捨福</w:t>
      </w:r>
      <w:r w:rsidRPr="00904453">
        <w:rPr>
          <w:rFonts w:ascii="新細明體" w:hAnsi="新細明體" w:hint="eastAsia"/>
        </w:rPr>
        <w:t>。</w:t>
      </w:r>
    </w:p>
    <w:p w14:paraId="5B2D0856" w14:textId="22170C1B" w:rsidR="00512906" w:rsidRPr="00904453" w:rsidRDefault="00FE38B4" w:rsidP="00291D51">
      <w:pPr>
        <w:ind w:leftChars="600" w:left="144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後章二者：</w:t>
      </w:r>
      <w:r w:rsidRPr="00904453">
        <w:rPr>
          <w:rFonts w:ascii="新細明體" w:hAnsi="新細明體" w:hint="eastAsia"/>
          <w:b/>
          <w:bCs/>
        </w:rPr>
        <w:t>一者、</w:t>
      </w:r>
      <w:r w:rsidR="007E526C" w:rsidRPr="00904453">
        <w:rPr>
          <w:rFonts w:asciiTheme="minorEastAsia" w:hAnsiTheme="minorEastAsia" w:hint="eastAsia"/>
        </w:rPr>
        <w:t>〈</w:t>
      </w:r>
      <w:r w:rsidR="00C02F4B" w:rsidRPr="00904453">
        <w:rPr>
          <w:rFonts w:ascii="Times New Roman" w:hAnsi="Times New Roman" w:cs="Times New Roman"/>
          <w:shd w:val="pct15" w:color="auto" w:fill="FFFFFF"/>
        </w:rPr>
        <w:t>2</w:t>
      </w:r>
      <w:r w:rsidRPr="00904453">
        <w:rPr>
          <w:rFonts w:ascii="新細明體" w:hAnsi="新細明體" w:hint="eastAsia"/>
          <w:b/>
          <w:bCs/>
        </w:rPr>
        <w:t>破神品</w:t>
      </w:r>
      <w:r w:rsidR="007E526C" w:rsidRPr="00904453">
        <w:rPr>
          <w:rFonts w:asciiTheme="minorEastAsia" w:hAnsiTheme="minorEastAsia" w:hint="eastAsia"/>
        </w:rPr>
        <w:t>〉</w:t>
      </w:r>
      <w:r w:rsidRPr="00904453">
        <w:rPr>
          <w:rFonts w:ascii="新細明體" w:hAnsi="新細明體" w:hint="eastAsia"/>
          <w:b/>
          <w:bCs/>
        </w:rPr>
        <w:t>明眾生空</w:t>
      </w:r>
      <w:r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二者、</w:t>
      </w:r>
      <w:r w:rsidR="007E526C" w:rsidRPr="00904453">
        <w:rPr>
          <w:rFonts w:asciiTheme="minorEastAsia" w:hAnsiTheme="minorEastAsia" w:hint="eastAsia"/>
        </w:rPr>
        <w:t>〈</w:t>
      </w:r>
      <w:r w:rsidR="00C02F4B" w:rsidRPr="00904453">
        <w:rPr>
          <w:rFonts w:ascii="Times New Roman" w:hAnsi="Times New Roman" w:cs="Times New Roman"/>
          <w:shd w:val="pct15" w:color="auto" w:fill="FFFFFF"/>
        </w:rPr>
        <w:t>3</w:t>
      </w:r>
      <w:r w:rsidRPr="00904453">
        <w:rPr>
          <w:rFonts w:ascii="新細明體" w:hAnsi="新細明體" w:hint="eastAsia"/>
          <w:b/>
          <w:bCs/>
        </w:rPr>
        <w:t>破一品</w:t>
      </w:r>
      <w:r w:rsidR="007E526C" w:rsidRPr="00904453">
        <w:rPr>
          <w:rFonts w:asciiTheme="minorEastAsia" w:hAnsiTheme="minorEastAsia" w:hint="eastAsia"/>
        </w:rPr>
        <w:t>〉</w:t>
      </w:r>
      <w:r w:rsidRPr="00904453">
        <w:rPr>
          <w:rFonts w:ascii="新細明體" w:hAnsi="新細明體" w:hint="eastAsia"/>
          <w:b/>
          <w:bCs/>
        </w:rPr>
        <w:t>下辨於法空</w:t>
      </w:r>
      <w:r w:rsidRPr="00904453">
        <w:rPr>
          <w:rFonts w:ascii="新細明體" w:hAnsi="新細明體" w:hint="eastAsia"/>
        </w:rPr>
        <w:t>。</w:t>
      </w:r>
    </w:p>
    <w:p w14:paraId="103492F6" w14:textId="7E6BB34F" w:rsidR="00512906" w:rsidRPr="00904453" w:rsidRDefault="00FE38B4" w:rsidP="00AB7950">
      <w:pPr>
        <w:spacing w:beforeLines="30" w:before="108"/>
        <w:ind w:left="96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言各</w:t>
      </w:r>
      <w:r w:rsidRPr="00904453">
        <w:rPr>
          <w:rFonts w:ascii="新細明體" w:hAnsi="新細明體" w:hint="eastAsia"/>
          <w:b/>
        </w:rPr>
        <w:t>三</w:t>
      </w:r>
      <w:r w:rsidRPr="00904453">
        <w:rPr>
          <w:rFonts w:ascii="新細明體" w:hAnsi="新細明體" w:hint="eastAsia"/>
        </w:rPr>
        <w:t>者，此品</w:t>
      </w:r>
      <w:r w:rsidRPr="00904453">
        <w:rPr>
          <w:rFonts w:ascii="新細明體" w:hAnsi="新細明體" w:hint="eastAsia"/>
          <w:b/>
          <w:bCs/>
        </w:rPr>
        <w:t>一、明捨罪</w:t>
      </w:r>
      <w:r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二、辨捨福</w:t>
      </w:r>
      <w:r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三、明能捨空無相智</w:t>
      </w:r>
      <w:r w:rsidRPr="00904453">
        <w:rPr>
          <w:rFonts w:ascii="新細明體" w:hAnsi="新細明體" w:hint="eastAsia"/>
        </w:rPr>
        <w:t>，即品名三事</w:t>
      </w:r>
      <w:r w:rsidR="00BF47A3" w:rsidRPr="00904453">
        <w:rPr>
          <w:rFonts w:hint="eastAsia"/>
          <w:b/>
          <w:bCs/>
        </w:rPr>
        <w:t>，</w:t>
      </w:r>
      <w:r w:rsidRPr="00904453">
        <w:rPr>
          <w:rFonts w:ascii="新細明體" w:hAnsi="新細明體" w:hint="eastAsia"/>
        </w:rPr>
        <w:t>謂</w:t>
      </w:r>
      <w:r w:rsidR="00BF47A3" w:rsidRPr="00904453">
        <w:rPr>
          <w:rFonts w:asciiTheme="minorEastAsia" w:hAnsiTheme="minorEastAsia" w:hint="eastAsia"/>
        </w:rPr>
        <w:t>〈</w:t>
      </w:r>
      <w:r w:rsidRPr="00904453">
        <w:rPr>
          <w:rFonts w:ascii="新細明體" w:hAnsi="新細明體" w:hint="eastAsia"/>
        </w:rPr>
        <w:t>捨罪福</w:t>
      </w:r>
      <w:r w:rsidR="00BF47A3" w:rsidRPr="00904453">
        <w:rPr>
          <w:rFonts w:asciiTheme="minorEastAsia" w:hAnsiTheme="minorEastAsia" w:hint="eastAsia"/>
        </w:rPr>
        <w:t>〉</w:t>
      </w:r>
      <w:r w:rsidRPr="00904453">
        <w:rPr>
          <w:rFonts w:ascii="新細明體" w:hAnsi="新細明體" w:hint="eastAsia"/>
        </w:rPr>
        <w:t>。</w:t>
      </w:r>
    </w:p>
    <w:p w14:paraId="6EF423B6" w14:textId="77777777" w:rsidR="00BF47A3" w:rsidRPr="00904453" w:rsidRDefault="00FE38B4" w:rsidP="00AB7950">
      <w:pPr>
        <w:adjustRightInd w:val="0"/>
        <w:snapToGrid w:val="0"/>
        <w:spacing w:beforeLines="30" w:before="108"/>
        <w:ind w:leftChars="350" w:left="840" w:firstLine="120"/>
        <w:rPr>
          <w:rFonts w:ascii="新細明體" w:hAnsi="新細明體"/>
        </w:rPr>
      </w:pPr>
      <w:r w:rsidRPr="00904453">
        <w:rPr>
          <w:rFonts w:hint="eastAsia"/>
        </w:rPr>
        <w:t>後門</w:t>
      </w:r>
      <w:r w:rsidRPr="00904453">
        <w:rPr>
          <w:rFonts w:ascii="新細明體" w:hAnsi="新細明體" w:hint="eastAsia"/>
        </w:rPr>
        <w:t>三者：</w:t>
      </w:r>
    </w:p>
    <w:p w14:paraId="6B8B25C6" w14:textId="70138C1D" w:rsidR="00BF47A3" w:rsidRPr="00904453" w:rsidRDefault="00FE38B4" w:rsidP="00F333CF">
      <w:pPr>
        <w:adjustRightInd w:val="0"/>
        <w:snapToGrid w:val="0"/>
        <w:ind w:leftChars="450" w:left="1080"/>
        <w:rPr>
          <w:rFonts w:ascii="新細明體" w:hAnsi="新細明體"/>
          <w:b/>
          <w:bCs/>
        </w:rPr>
      </w:pPr>
      <w:r w:rsidRPr="00904453">
        <w:rPr>
          <w:rFonts w:ascii="新細明體" w:hAnsi="新細明體" w:hint="eastAsia"/>
          <w:b/>
          <w:bCs/>
        </w:rPr>
        <w:t>一、</w:t>
      </w:r>
      <w:r w:rsidR="007E526C" w:rsidRPr="00904453">
        <w:rPr>
          <w:rFonts w:asciiTheme="minorEastAsia" w:hAnsiTheme="minorEastAsia" w:hint="eastAsia"/>
        </w:rPr>
        <w:t>〈</w:t>
      </w:r>
      <w:r w:rsidR="00AF4EF3" w:rsidRPr="00904453">
        <w:rPr>
          <w:rFonts w:ascii="Times New Roman" w:hAnsi="Times New Roman" w:cs="Times New Roman"/>
          <w:shd w:val="pct15" w:color="auto" w:fill="FFFFFF"/>
        </w:rPr>
        <w:t>2</w:t>
      </w:r>
      <w:r w:rsidRPr="00904453">
        <w:rPr>
          <w:rFonts w:ascii="新細明體" w:hAnsi="新細明體" w:hint="eastAsia"/>
          <w:b/>
          <w:bCs/>
        </w:rPr>
        <w:t>破神品</w:t>
      </w:r>
      <w:r w:rsidR="007E526C" w:rsidRPr="00904453">
        <w:rPr>
          <w:rFonts w:asciiTheme="minorEastAsia" w:hAnsiTheme="minorEastAsia" w:hint="eastAsia"/>
        </w:rPr>
        <w:t>〉</w:t>
      </w:r>
      <w:r w:rsidRPr="00904453">
        <w:rPr>
          <w:rFonts w:ascii="新細明體" w:hAnsi="新細明體" w:hint="eastAsia"/>
          <w:b/>
          <w:bCs/>
        </w:rPr>
        <w:t>明眾生空，</w:t>
      </w:r>
    </w:p>
    <w:p w14:paraId="10C04050" w14:textId="30B0E43A" w:rsidR="00BF47A3" w:rsidRPr="00904453" w:rsidRDefault="00FE38B4" w:rsidP="00F333CF">
      <w:pPr>
        <w:adjustRightInd w:val="0"/>
        <w:snapToGrid w:val="0"/>
        <w:ind w:leftChars="450" w:left="1080"/>
        <w:rPr>
          <w:rFonts w:ascii="新細明體" w:hAnsi="新細明體"/>
          <w:b/>
          <w:bCs/>
        </w:rPr>
      </w:pPr>
      <w:r w:rsidRPr="00904453">
        <w:rPr>
          <w:rFonts w:ascii="新細明體" w:hAnsi="新細明體" w:hint="eastAsia"/>
          <w:b/>
          <w:bCs/>
        </w:rPr>
        <w:t>二、</w:t>
      </w:r>
      <w:r w:rsidR="007E526C" w:rsidRPr="00904453">
        <w:rPr>
          <w:rFonts w:asciiTheme="minorEastAsia" w:hAnsiTheme="minorEastAsia" w:hint="eastAsia"/>
        </w:rPr>
        <w:t>〈</w:t>
      </w:r>
      <w:r w:rsidR="00AF4EF3" w:rsidRPr="00904453">
        <w:rPr>
          <w:rFonts w:ascii="Times New Roman" w:hAnsi="Times New Roman" w:cs="Times New Roman"/>
          <w:shd w:val="pct15" w:color="auto" w:fill="FFFFFF"/>
        </w:rPr>
        <w:t>3</w:t>
      </w:r>
      <w:r w:rsidRPr="00904453">
        <w:rPr>
          <w:rFonts w:ascii="新細明體" w:hAnsi="新細明體" w:hint="eastAsia"/>
          <w:b/>
          <w:bCs/>
        </w:rPr>
        <w:t>破一品</w:t>
      </w:r>
      <w:r w:rsidR="007E526C" w:rsidRPr="00904453">
        <w:rPr>
          <w:rFonts w:asciiTheme="minorEastAsia" w:hAnsiTheme="minorEastAsia" w:hint="eastAsia"/>
        </w:rPr>
        <w:t>〉</w:t>
      </w:r>
      <w:r w:rsidRPr="00904453">
        <w:rPr>
          <w:rFonts w:ascii="新細明體" w:hAnsi="新細明體" w:hint="eastAsia"/>
          <w:b/>
          <w:bCs/>
        </w:rPr>
        <w:t>至</w:t>
      </w:r>
      <w:r w:rsidR="007E526C" w:rsidRPr="00904453">
        <w:rPr>
          <w:rFonts w:asciiTheme="minorEastAsia" w:hAnsiTheme="minorEastAsia" w:hint="eastAsia"/>
        </w:rPr>
        <w:t>〈</w:t>
      </w:r>
      <w:r w:rsidR="00AF4EF3" w:rsidRPr="00904453">
        <w:rPr>
          <w:rFonts w:ascii="Times New Roman" w:hAnsi="Times New Roman" w:cs="Times New Roman"/>
          <w:shd w:val="pct15" w:color="auto" w:fill="FFFFFF"/>
        </w:rPr>
        <w:t>9</w:t>
      </w:r>
      <w:r w:rsidRPr="00904453">
        <w:rPr>
          <w:rFonts w:ascii="新細明體" w:hAnsi="新細明體" w:hint="eastAsia"/>
          <w:b/>
          <w:bCs/>
        </w:rPr>
        <w:t>破常</w:t>
      </w:r>
      <w:r w:rsidR="007E526C" w:rsidRPr="00904453">
        <w:rPr>
          <w:rFonts w:asciiTheme="minorEastAsia" w:hAnsiTheme="minorEastAsia" w:hint="eastAsia"/>
        </w:rPr>
        <w:t>〉</w:t>
      </w:r>
      <w:r w:rsidRPr="00904453">
        <w:rPr>
          <w:rFonts w:ascii="新細明體" w:hAnsi="新細明體" w:hint="eastAsia"/>
          <w:b/>
          <w:bCs/>
        </w:rPr>
        <w:t>辨諸法空。</w:t>
      </w:r>
    </w:p>
    <w:p w14:paraId="4F94539B" w14:textId="10E462C8" w:rsidR="00512906" w:rsidRPr="00904453" w:rsidRDefault="00FE38B4" w:rsidP="00F333CF">
      <w:pPr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  <w:b/>
          <w:bCs/>
        </w:rPr>
        <w:t>第三、明</w:t>
      </w:r>
      <w:r w:rsidR="007E526C" w:rsidRPr="00904453">
        <w:rPr>
          <w:rFonts w:asciiTheme="minorEastAsia" w:hAnsiTheme="minorEastAsia" w:hint="eastAsia"/>
        </w:rPr>
        <w:t>〈</w:t>
      </w:r>
      <w:r w:rsidR="00AF4EF3" w:rsidRPr="00904453">
        <w:rPr>
          <w:rFonts w:ascii="Times New Roman" w:hAnsi="Times New Roman" w:cs="Times New Roman"/>
          <w:shd w:val="pct15" w:color="auto" w:fill="FFFFFF"/>
        </w:rPr>
        <w:t>10</w:t>
      </w:r>
      <w:r w:rsidRPr="00904453">
        <w:rPr>
          <w:rFonts w:ascii="新細明體" w:hAnsi="新細明體" w:hint="eastAsia"/>
          <w:b/>
          <w:bCs/>
        </w:rPr>
        <w:t>破空</w:t>
      </w:r>
      <w:r w:rsidR="007E526C" w:rsidRPr="00904453">
        <w:rPr>
          <w:rFonts w:asciiTheme="minorEastAsia" w:hAnsiTheme="minorEastAsia" w:hint="eastAsia"/>
        </w:rPr>
        <w:t>〉</w:t>
      </w:r>
      <w:r w:rsidRPr="00904453">
        <w:rPr>
          <w:rFonts w:ascii="新細明體" w:hAnsi="新細明體" w:hint="eastAsia"/>
          <w:b/>
          <w:bCs/>
        </w:rPr>
        <w:t>一品</w:t>
      </w:r>
      <w:r w:rsidR="00BF47A3" w:rsidRPr="00904453">
        <w:rPr>
          <w:rFonts w:hint="eastAsia"/>
          <w:b/>
          <w:bCs/>
        </w:rPr>
        <w:t>，</w:t>
      </w:r>
      <w:r w:rsidRPr="00904453">
        <w:rPr>
          <w:rFonts w:ascii="新細明體" w:hAnsi="新細明體" w:hint="eastAsia"/>
          <w:b/>
          <w:bCs/>
        </w:rPr>
        <w:t>空病亦空</w:t>
      </w:r>
      <w:r w:rsidRPr="00904453">
        <w:rPr>
          <w:rFonts w:ascii="新細明體" w:hAnsi="新細明體" w:hint="eastAsia"/>
        </w:rPr>
        <w:t>，即</w:t>
      </w:r>
      <w:r w:rsidR="00512906" w:rsidRPr="00904453">
        <w:rPr>
          <w:rFonts w:asciiTheme="minorEastAsia" w:hAnsiTheme="minorEastAsia" w:hint="eastAsia"/>
        </w:rPr>
        <w:t>《</w:t>
      </w:r>
      <w:r w:rsidRPr="00904453">
        <w:rPr>
          <w:rFonts w:ascii="新細明體" w:hAnsi="新細明體" w:hint="eastAsia"/>
        </w:rPr>
        <w:t>淨名經</w:t>
      </w:r>
      <w:r w:rsidR="00512906" w:rsidRPr="00904453">
        <w:rPr>
          <w:rFonts w:asciiTheme="minorEastAsia" w:hAnsiTheme="minorEastAsia" w:hint="eastAsia"/>
        </w:rPr>
        <w:t>》</w:t>
      </w:r>
      <w:r w:rsidRPr="00904453">
        <w:rPr>
          <w:rFonts w:ascii="新細明體" w:hAnsi="新細明體" w:hint="eastAsia"/>
        </w:rPr>
        <w:t>有疾菩薩用三空自調。</w:t>
      </w:r>
      <w:r w:rsidR="00E96041" w:rsidRPr="00904453">
        <w:rPr>
          <w:rStyle w:val="af2"/>
          <w:rFonts w:ascii="Times New Roman" w:hAnsi="Times New Roman" w:cs="Times New Roman"/>
        </w:rPr>
        <w:footnoteReference w:id="3"/>
      </w:r>
    </w:p>
    <w:p w14:paraId="688E641B" w14:textId="4A3F7CF4" w:rsidR="00822FA3" w:rsidRPr="00904453" w:rsidRDefault="00FE38B4" w:rsidP="00F333CF">
      <w:pPr>
        <w:spacing w:beforeLines="30" w:before="108"/>
        <w:ind w:leftChars="400" w:left="1669" w:hanging="709"/>
        <w:rPr>
          <w:rFonts w:ascii="新細明體" w:hAnsi="新細明體"/>
        </w:rPr>
      </w:pPr>
      <w:r w:rsidRPr="00904453">
        <w:rPr>
          <w:rFonts w:hint="eastAsia"/>
        </w:rPr>
        <w:lastRenderedPageBreak/>
        <w:t>就初</w:t>
      </w:r>
      <w:r w:rsidRPr="00904453">
        <w:rPr>
          <w:rFonts w:ascii="新細明體" w:hAnsi="新細明體" w:hint="eastAsia"/>
        </w:rPr>
        <w:t>有三：</w:t>
      </w:r>
      <w:r w:rsidRPr="00904453">
        <w:rPr>
          <w:rFonts w:ascii="新細明體" w:hAnsi="新細明體" w:hint="eastAsia"/>
          <w:b/>
          <w:bCs/>
        </w:rPr>
        <w:t>一、依福捨罪，二、傍破吉義，三、</w:t>
      </w:r>
      <w:r w:rsidR="004860F9" w:rsidRPr="00904453">
        <w:rPr>
          <w:rFonts w:ascii="新細明體" w:hAnsi="新細明體" w:hint="eastAsia"/>
          <w:b/>
          <w:bCs/>
        </w:rPr>
        <w:t>伏</w:t>
      </w:r>
      <w:r w:rsidR="004860F9" w:rsidRPr="00904453">
        <w:rPr>
          <w:rFonts w:ascii="Times New Roman" w:hAnsi="Times New Roman" w:cs="Times New Roman"/>
          <w:vertAlign w:val="superscript"/>
        </w:rPr>
        <w:footnoteReference w:id="4"/>
      </w:r>
      <w:r w:rsidRPr="00904453">
        <w:rPr>
          <w:rFonts w:ascii="Times New Roman" w:hAnsi="Times New Roman" w:cs="Times New Roman"/>
          <w:b/>
          <w:bCs/>
        </w:rPr>
        <w:t>流</w:t>
      </w:r>
      <w:r w:rsidR="00A14FFF" w:rsidRPr="00904453">
        <w:rPr>
          <w:rStyle w:val="af2"/>
          <w:rFonts w:ascii="Times New Roman" w:hAnsi="Times New Roman" w:cs="Times New Roman"/>
        </w:rPr>
        <w:footnoteReference w:id="5"/>
      </w:r>
      <w:r w:rsidRPr="00904453">
        <w:rPr>
          <w:rFonts w:ascii="新細明體" w:hAnsi="新細明體" w:hint="eastAsia"/>
          <w:b/>
          <w:bCs/>
        </w:rPr>
        <w:t>辨宗</w:t>
      </w:r>
      <w:r w:rsidRPr="00904453">
        <w:rPr>
          <w:rFonts w:ascii="新細明體" w:hAnsi="新細明體" w:hint="eastAsia"/>
        </w:rPr>
        <w:t>。</w:t>
      </w:r>
    </w:p>
    <w:p w14:paraId="6BDFC4FB" w14:textId="56E94C8A" w:rsidR="00FE38B4" w:rsidRPr="00904453" w:rsidRDefault="00FE38B4" w:rsidP="00F333CF">
      <w:pPr>
        <w:spacing w:beforeLines="50" w:before="180" w:afterLines="30" w:after="108"/>
        <w:ind w:leftChars="400" w:left="1669" w:hanging="709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就初</w:t>
      </w:r>
      <w:r w:rsidR="007E526C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前問</w:t>
      </w:r>
      <w:r w:rsidR="00822FA3" w:rsidRPr="00904453">
        <w:rPr>
          <w:rFonts w:ascii="新細明體" w:hAnsi="新細明體" w:hint="eastAsia"/>
          <w:b/>
          <w:bCs/>
        </w:rPr>
        <w:t>、</w:t>
      </w:r>
      <w:r w:rsidRPr="00904453">
        <w:rPr>
          <w:rFonts w:ascii="新細明體" w:hAnsi="新細明體" w:hint="eastAsia"/>
          <w:b/>
          <w:bCs/>
        </w:rPr>
        <w:t>次答</w:t>
      </w:r>
      <w:r w:rsidRPr="00904453">
        <w:rPr>
          <w:rFonts w:ascii="新細明體" w:hAnsi="新細明體" w:hint="eastAsia"/>
        </w:rPr>
        <w:t>。</w:t>
      </w:r>
    </w:p>
    <w:p w14:paraId="13E48BE3" w14:textId="6B4C4195" w:rsidR="003941ED" w:rsidRPr="00904453" w:rsidRDefault="003941ED" w:rsidP="002848BD">
      <w:pPr>
        <w:pStyle w:val="100"/>
        <w:ind w:leftChars="150" w:left="360"/>
        <w:rPr>
          <w:rFonts w:eastAsia="DengXian"/>
        </w:rPr>
      </w:pPr>
      <w:r w:rsidRPr="00904453">
        <w:rPr>
          <w:rFonts w:hint="eastAsia"/>
        </w:rPr>
        <w:t>乙一</w:t>
      </w:r>
      <w:r w:rsidRPr="00904453">
        <w:rPr>
          <w:rFonts w:eastAsia="DengXian" w:hint="eastAsia"/>
        </w:rPr>
        <w:t xml:space="preserve"> </w:t>
      </w:r>
      <w:r w:rsidRPr="00904453">
        <w:rPr>
          <w:rFonts w:hint="eastAsia"/>
        </w:rPr>
        <w:t>依福捨罪</w:t>
      </w:r>
      <w:r w:rsidRPr="00904453">
        <w:rPr>
          <w:rFonts w:ascii="Times New Roman" w:hAnsi="Times New Roman" w:cs="Times New Roman"/>
          <w:b w:val="0"/>
          <w:bCs/>
          <w:bdr w:val="none" w:sz="0" w:space="0" w:color="auto"/>
        </w:rPr>
        <w:t>（</w:t>
      </w:r>
      <w:r w:rsidRPr="00904453">
        <w:rPr>
          <w:rFonts w:ascii="Times New Roman" w:hAnsi="Times New Roman" w:cs="Times New Roman"/>
          <w:b w:val="0"/>
          <w:bCs/>
          <w:bdr w:val="none" w:sz="0" w:space="0" w:color="auto"/>
        </w:rPr>
        <w:t>pp.128-147</w:t>
      </w:r>
      <w:r w:rsidRPr="00904453">
        <w:rPr>
          <w:rFonts w:ascii="Times New Roman" w:hAnsi="Times New Roman" w:cs="Times New Roman"/>
          <w:b w:val="0"/>
          <w:bCs/>
          <w:bdr w:val="none" w:sz="0" w:space="0" w:color="auto"/>
        </w:rPr>
        <w:t>）</w:t>
      </w:r>
    </w:p>
    <w:p w14:paraId="008BD293" w14:textId="6B9EC971" w:rsidR="00A72149" w:rsidRPr="00904453" w:rsidRDefault="001640FB" w:rsidP="002848BD">
      <w:pPr>
        <w:pStyle w:val="15"/>
        <w:ind w:leftChars="200" w:left="480"/>
      </w:pPr>
      <w:r w:rsidRPr="00904453">
        <w:rPr>
          <w:rFonts w:hint="eastAsia"/>
        </w:rPr>
        <w:t>丙一</w:t>
      </w:r>
      <w:r w:rsidRPr="00904453">
        <w:rPr>
          <w:rFonts w:hint="eastAsia"/>
        </w:rPr>
        <w:t xml:space="preserve"> </w:t>
      </w:r>
      <w:r w:rsidRPr="00904453">
        <w:rPr>
          <w:rFonts w:hint="eastAsia"/>
        </w:rPr>
        <w:t>前問</w:t>
      </w:r>
      <w:r w:rsidRPr="00904453">
        <w:rPr>
          <w:rFonts w:eastAsiaTheme="minorEastAsia" w:cs="Times New Roman" w:hint="eastAsia"/>
          <w:b w:val="0"/>
          <w:color w:val="auto"/>
          <w:kern w:val="2"/>
          <w:bdr w:val="none" w:sz="0" w:space="0" w:color="auto"/>
        </w:rPr>
        <w:t>（</w:t>
      </w:r>
      <w:r w:rsidRPr="00904453">
        <w:rPr>
          <w:rFonts w:eastAsiaTheme="minorEastAsia" w:cs="Times New Roman" w:hint="eastAsia"/>
          <w:b w:val="0"/>
          <w:color w:val="auto"/>
          <w:kern w:val="2"/>
          <w:bdr w:val="none" w:sz="0" w:space="0" w:color="auto"/>
        </w:rPr>
        <w:t>pp.</w:t>
      </w:r>
      <w:r w:rsidRPr="00904453">
        <w:rPr>
          <w:rFonts w:eastAsiaTheme="minorEastAsia" w:cs="Times New Roman"/>
          <w:b w:val="0"/>
          <w:color w:val="auto"/>
          <w:kern w:val="2"/>
          <w:bdr w:val="none" w:sz="0" w:space="0" w:color="auto"/>
        </w:rPr>
        <w:t>128</w:t>
      </w:r>
      <w:r w:rsidRPr="00904453">
        <w:rPr>
          <w:rFonts w:eastAsiaTheme="minorEastAsia" w:cs="Times New Roman" w:hint="eastAsia"/>
          <w:b w:val="0"/>
          <w:color w:val="auto"/>
          <w:kern w:val="2"/>
          <w:bdr w:val="none" w:sz="0" w:space="0" w:color="auto"/>
        </w:rPr>
        <w:t>-</w:t>
      </w:r>
      <w:r w:rsidRPr="00904453">
        <w:rPr>
          <w:rFonts w:eastAsiaTheme="minorEastAsia" w:cs="Times New Roman"/>
          <w:b w:val="0"/>
          <w:color w:val="auto"/>
          <w:kern w:val="2"/>
          <w:bdr w:val="none" w:sz="0" w:space="0" w:color="auto"/>
        </w:rPr>
        <w:t>129</w:t>
      </w:r>
      <w:r w:rsidRPr="00904453">
        <w:rPr>
          <w:rFonts w:eastAsiaTheme="minorEastAsia" w:cs="Times New Roman" w:hint="eastAsia"/>
          <w:b w:val="0"/>
          <w:color w:val="auto"/>
          <w:kern w:val="2"/>
          <w:bdr w:val="none" w:sz="0" w:space="0" w:color="auto"/>
        </w:rPr>
        <w:t>）</w:t>
      </w:r>
    </w:p>
    <w:p w14:paraId="0F1A0BED" w14:textId="77777777" w:rsidR="00A72149" w:rsidRPr="00904453" w:rsidRDefault="00A72149" w:rsidP="00BA643E">
      <w:pPr>
        <w:ind w:leftChars="200" w:left="480"/>
      </w:pPr>
      <w:r w:rsidRPr="00904453">
        <w:rPr>
          <w:rFonts w:ascii="新細明體" w:hAnsi="新細明體" w:hint="eastAsia"/>
        </w:rPr>
        <w:t>【論】</w:t>
      </w:r>
      <w:r w:rsidRPr="00904453">
        <w:rPr>
          <w:rFonts w:ascii="標楷體" w:eastAsia="標楷體" w:hAnsi="標楷體" w:hint="eastAsia"/>
          <w:b/>
          <w:bCs/>
        </w:rPr>
        <w:t>外曰：佛說何等善法相？</w:t>
      </w:r>
    </w:p>
    <w:p w14:paraId="1301D0E0" w14:textId="1BCA1819" w:rsidR="00841B7D" w:rsidRPr="00904453" w:rsidRDefault="00A72149" w:rsidP="00BA643E">
      <w:pPr>
        <w:spacing w:beforeLines="30" w:before="108" w:afterLines="30" w:after="108"/>
        <w:ind w:leftChars="200" w:left="1757" w:hangingChars="532" w:hanging="1277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【疏】問有近遠三處生。</w:t>
      </w:r>
    </w:p>
    <w:p w14:paraId="0F6DD033" w14:textId="33C61C93" w:rsidR="00841B7D" w:rsidRPr="00904453" w:rsidRDefault="00A72149" w:rsidP="00BA643E">
      <w:pPr>
        <w:ind w:leftChars="500" w:left="1200"/>
        <w:rPr>
          <w:rFonts w:ascii="新細明體" w:hAnsi="新細明體"/>
        </w:rPr>
      </w:pPr>
      <w:r w:rsidRPr="00904453">
        <w:rPr>
          <w:rFonts w:ascii="新細明體" w:hAnsi="新細明體" w:hint="eastAsia"/>
          <w:b/>
        </w:rPr>
        <w:t>遠生</w:t>
      </w:r>
      <w:r w:rsidRPr="00904453">
        <w:rPr>
          <w:rFonts w:ascii="新細明體" w:hAnsi="新細明體" w:hint="eastAsia"/>
        </w:rPr>
        <w:t>者，前偈云</w:t>
      </w:r>
      <w:r w:rsidR="00185B54" w:rsidRPr="00904453">
        <w:rPr>
          <w:rFonts w:ascii="標楷體" w:eastAsia="標楷體" w:hAnsi="標楷體" w:hint="eastAsia"/>
        </w:rPr>
        <w:t>「</w:t>
      </w:r>
      <w:r w:rsidRPr="00904453">
        <w:rPr>
          <w:rFonts w:ascii="標楷體" w:eastAsia="標楷體" w:hAnsi="標楷體" w:hint="eastAsia"/>
        </w:rPr>
        <w:t>諸佛世尊之所說</w:t>
      </w:r>
      <w:r w:rsidR="00185B54" w:rsidRPr="00904453">
        <w:rPr>
          <w:rFonts w:ascii="標楷體" w:eastAsia="標楷體" w:hAnsi="標楷體" w:hint="eastAsia"/>
        </w:rPr>
        <w:t>」</w:t>
      </w:r>
      <w:r w:rsidR="00185B54" w:rsidRPr="00904453">
        <w:rPr>
          <w:rStyle w:val="af2"/>
          <w:rFonts w:ascii="Times New Roman" w:eastAsia="標楷體" w:hAnsi="Times New Roman" w:cs="Times New Roman"/>
        </w:rPr>
        <w:footnoteReference w:id="6"/>
      </w:r>
      <w:r w:rsidRPr="00904453">
        <w:rPr>
          <w:rFonts w:ascii="新細明體" w:hAnsi="新細明體" w:hint="eastAsia"/>
        </w:rPr>
        <w:t>，外道初領</w:t>
      </w:r>
      <w:r w:rsidR="0047539E" w:rsidRPr="00904453">
        <w:rPr>
          <w:rStyle w:val="af2"/>
          <w:rFonts w:ascii="Times New Roman" w:hAnsi="Times New Roman" w:cs="Times New Roman"/>
        </w:rPr>
        <w:footnoteReference w:id="7"/>
      </w:r>
      <w:r w:rsidRPr="00904453">
        <w:rPr>
          <w:rFonts w:ascii="新細明體" w:hAnsi="新細明體" w:hint="eastAsia"/>
        </w:rPr>
        <w:t>偈</w:t>
      </w:r>
      <w:r w:rsidR="004D2F7E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但定其人尊</w:t>
      </w:r>
      <w:r w:rsidR="00C46CB0" w:rsidRPr="00904453">
        <w:rPr>
          <w:rFonts w:ascii="新細明體" w:hAnsi="新細明體" w:hint="eastAsia"/>
        </w:rPr>
        <w:t>。</w:t>
      </w:r>
      <w:r w:rsidRPr="00904453">
        <w:rPr>
          <w:rFonts w:ascii="新細明體" w:hAnsi="新細明體" w:hint="eastAsia"/>
        </w:rPr>
        <w:t>今此外曰領偈</w:t>
      </w:r>
      <w:r w:rsidR="00C46CB0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問人所說法</w:t>
      </w:r>
      <w:r w:rsidR="00C46CB0" w:rsidRPr="00904453">
        <w:rPr>
          <w:rFonts w:ascii="新細明體" w:hAnsi="新細明體" w:hint="eastAsia"/>
        </w:rPr>
        <w:t>。</w:t>
      </w:r>
      <w:r w:rsidRPr="00904453">
        <w:rPr>
          <w:rFonts w:ascii="新細明體" w:hAnsi="新細明體" w:hint="eastAsia"/>
        </w:rPr>
        <w:t>故自上三番</w:t>
      </w:r>
      <w:r w:rsidR="004D2F7E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正諍人真偽</w:t>
      </w:r>
      <w:r w:rsidR="00C46CB0" w:rsidRPr="00904453">
        <w:rPr>
          <w:rFonts w:ascii="新細明體" w:hAnsi="新細明體" w:hint="eastAsia"/>
        </w:rPr>
        <w:t>；</w:t>
      </w:r>
      <w:r w:rsidRPr="00904453">
        <w:rPr>
          <w:rFonts w:ascii="新細明體" w:hAnsi="新細明體" w:hint="eastAsia"/>
        </w:rPr>
        <w:t>從此竟論</w:t>
      </w:r>
      <w:r w:rsidR="00164500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但諍法是非</w:t>
      </w:r>
      <w:r w:rsidRPr="00904453">
        <w:rPr>
          <w:rFonts w:ascii="新細明體" w:hAnsi="新細明體" w:hint="eastAsia"/>
        </w:rPr>
        <w:t>。若即以此分章者，論雖十品</w:t>
      </w:r>
      <w:r w:rsidR="00164500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唯有二意：一者、諍人；二者、諍法也。</w:t>
      </w:r>
    </w:p>
    <w:p w14:paraId="59BBB855" w14:textId="46F143A7" w:rsidR="00841B7D" w:rsidRPr="00904453" w:rsidRDefault="00A72149" w:rsidP="00BA643E">
      <w:pPr>
        <w:spacing w:beforeLines="30" w:before="108"/>
        <w:ind w:leftChars="500" w:left="1200" w:firstLine="2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二</w:t>
      </w:r>
      <w:r w:rsidR="00164500" w:rsidRPr="00904453">
        <w:rPr>
          <w:rFonts w:ascii="新細明體" w:hAnsi="新細明體" w:hint="eastAsia"/>
        </w:rPr>
        <w:t>、</w:t>
      </w:r>
      <w:r w:rsidRPr="00904453">
        <w:rPr>
          <w:rFonts w:ascii="新細明體" w:hAnsi="新細明體" w:hint="eastAsia"/>
        </w:rPr>
        <w:t>從上</w:t>
      </w:r>
      <w:r w:rsidR="00164500" w:rsidRPr="00904453">
        <w:rPr>
          <w:rFonts w:asciiTheme="minorEastAsia" w:hAnsiTheme="minorEastAsia" w:hint="eastAsia"/>
        </w:rPr>
        <w:t>「</w:t>
      </w:r>
      <w:r w:rsidRPr="00904453">
        <w:rPr>
          <w:rFonts w:ascii="標楷體" w:eastAsia="標楷體" w:hAnsi="標楷體" w:hint="eastAsia"/>
        </w:rPr>
        <w:t>佛知諸法實相</w:t>
      </w:r>
      <w:r w:rsidR="00164500" w:rsidRPr="00904453">
        <w:rPr>
          <w:rFonts w:ascii="標楷體" w:eastAsia="標楷體" w:hAnsi="標楷體" w:hint="eastAsia"/>
        </w:rPr>
        <w:t>，</w:t>
      </w:r>
      <w:r w:rsidRPr="00904453">
        <w:rPr>
          <w:rFonts w:ascii="標楷體" w:eastAsia="標楷體" w:hAnsi="標楷體" w:hint="eastAsia"/>
        </w:rPr>
        <w:t>明了無礙，又能說深淨法</w:t>
      </w:r>
      <w:r w:rsidR="00164500" w:rsidRPr="00904453">
        <w:rPr>
          <w:rFonts w:ascii="Poiret One" w:hAnsi="Poiret One"/>
        </w:rPr>
        <w:t>」</w:t>
      </w:r>
      <w:r w:rsidR="001B3E4F" w:rsidRPr="00904453">
        <w:rPr>
          <w:rStyle w:val="af2"/>
          <w:rFonts w:ascii="Times New Roman" w:hAnsi="Times New Roman" w:cs="Times New Roman"/>
        </w:rPr>
        <w:footnoteReference w:id="8"/>
      </w:r>
      <w:r w:rsidRPr="00904453">
        <w:rPr>
          <w:rFonts w:ascii="新細明體" w:hAnsi="新細明體" w:hint="eastAsia"/>
        </w:rPr>
        <w:t>生，若我師皆是邪見，不能說</w:t>
      </w:r>
      <w:r w:rsidRPr="001325A7">
        <w:rPr>
          <w:rFonts w:ascii="新細明體" w:hAnsi="新細明體" w:hint="eastAsia"/>
        </w:rPr>
        <w:t>深</w:t>
      </w:r>
      <w:r w:rsidR="009640C8" w:rsidRPr="001325A7">
        <w:rPr>
          <w:rFonts w:ascii="新細明體" w:hAnsi="新細明體" w:hint="eastAsia"/>
        </w:rPr>
        <w:t>淨</w:t>
      </w:r>
      <w:r w:rsidR="00FB3003" w:rsidRPr="001325A7">
        <w:rPr>
          <w:rStyle w:val="af2"/>
          <w:rFonts w:ascii="Times New Roman" w:hAnsi="Times New Roman" w:cs="Times New Roman"/>
        </w:rPr>
        <w:footnoteReference w:id="9"/>
      </w:r>
      <w:r w:rsidRPr="001325A7">
        <w:rPr>
          <w:rFonts w:ascii="新細明體" w:hAnsi="新細明體" w:hint="eastAsia"/>
        </w:rPr>
        <w:t>法者，</w:t>
      </w:r>
      <w:r w:rsidRPr="00904453">
        <w:rPr>
          <w:rFonts w:ascii="新細明體" w:hAnsi="新細明體" w:hint="eastAsia"/>
        </w:rPr>
        <w:t>汝師說何等善法耶？</w:t>
      </w:r>
    </w:p>
    <w:p w14:paraId="51F44948" w14:textId="1AC35B3D" w:rsidR="001640FB" w:rsidRPr="00904453" w:rsidRDefault="00A72149" w:rsidP="00BA643E">
      <w:pPr>
        <w:spacing w:beforeLines="30" w:before="108" w:afterLines="30" w:after="108"/>
        <w:ind w:leftChars="500" w:left="1200"/>
        <w:rPr>
          <w:rFonts w:ascii="Poiret One" w:hAnsi="Poiret One"/>
        </w:rPr>
      </w:pPr>
      <w:r w:rsidRPr="00904453">
        <w:rPr>
          <w:rFonts w:ascii="新細明體" w:hAnsi="新細明體" w:hint="eastAsia"/>
        </w:rPr>
        <w:t>三</w:t>
      </w:r>
      <w:r w:rsidR="002F78B5" w:rsidRPr="00904453">
        <w:rPr>
          <w:rFonts w:ascii="新細明體" w:hAnsi="新細明體" w:hint="eastAsia"/>
        </w:rPr>
        <w:t>、</w:t>
      </w:r>
      <w:r w:rsidRPr="00904453">
        <w:rPr>
          <w:rFonts w:ascii="新細明體" w:hAnsi="新細明體" w:hint="eastAsia"/>
          <w:b/>
        </w:rPr>
        <w:t>近生</w:t>
      </w:r>
      <w:r w:rsidRPr="00904453">
        <w:rPr>
          <w:rFonts w:ascii="新細明體" w:hAnsi="新細明體" w:hint="eastAsia"/>
        </w:rPr>
        <w:t>者，外道前廣列十師，論主總非</w:t>
      </w:r>
      <w:r w:rsidR="002F78B5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皆云邪見</w:t>
      </w:r>
      <w:r w:rsidR="002F78B5" w:rsidRPr="00904453">
        <w:rPr>
          <w:rFonts w:ascii="新細明體" w:hAnsi="新細明體" w:hint="eastAsia"/>
        </w:rPr>
        <w:t>。</w:t>
      </w:r>
      <w:r w:rsidRPr="00904453">
        <w:rPr>
          <w:rFonts w:ascii="新細明體" w:hAnsi="新細明體" w:hint="eastAsia"/>
        </w:rPr>
        <w:t>外道今問</w:t>
      </w:r>
      <w:r w:rsidR="002F78B5" w:rsidRPr="00904453">
        <w:rPr>
          <w:rFonts w:asciiTheme="minorEastAsia" w:hAnsiTheme="minorEastAsia" w:hint="eastAsia"/>
        </w:rPr>
        <w:t>：「</w:t>
      </w:r>
      <w:r w:rsidRPr="00904453">
        <w:rPr>
          <w:rFonts w:ascii="新細明體" w:hAnsi="新細明體" w:hint="eastAsia"/>
        </w:rPr>
        <w:t>若我師所說並是邪見，汝師說何善法？</w:t>
      </w:r>
      <w:r w:rsidR="002F78B5" w:rsidRPr="00904453">
        <w:rPr>
          <w:rFonts w:ascii="Poiret One" w:hAnsi="Poiret One"/>
        </w:rPr>
        <w:t>」</w:t>
      </w:r>
    </w:p>
    <w:p w14:paraId="3EB0CB51" w14:textId="0AE35622" w:rsidR="00A72149" w:rsidRPr="00904453" w:rsidRDefault="001640FB" w:rsidP="002848BD">
      <w:pPr>
        <w:pStyle w:val="15"/>
        <w:ind w:leftChars="200" w:left="480"/>
        <w:rPr>
          <w:bdr w:val="none" w:sz="0" w:space="0" w:color="auto"/>
        </w:rPr>
      </w:pPr>
      <w:r w:rsidRPr="00904453">
        <w:rPr>
          <w:rFonts w:hint="eastAsia"/>
        </w:rPr>
        <w:t>丙二</w:t>
      </w:r>
      <w:r w:rsidRPr="00904453">
        <w:rPr>
          <w:rFonts w:hint="eastAsia"/>
        </w:rPr>
        <w:t xml:space="preserve"> </w:t>
      </w:r>
      <w:r w:rsidRPr="00904453">
        <w:rPr>
          <w:rFonts w:hint="eastAsia"/>
        </w:rPr>
        <w:t>次答</w:t>
      </w:r>
      <w:r w:rsidRPr="00904453">
        <w:rPr>
          <w:rFonts w:eastAsiaTheme="minorEastAsia" w:cs="Times New Roman" w:hint="eastAsia"/>
          <w:b w:val="0"/>
          <w:bCs w:val="0"/>
          <w:color w:val="auto"/>
          <w:kern w:val="2"/>
          <w:bdr w:val="none" w:sz="0" w:space="0" w:color="auto"/>
        </w:rPr>
        <w:t>（</w:t>
      </w:r>
      <w:r w:rsidRPr="00904453">
        <w:rPr>
          <w:rFonts w:eastAsiaTheme="minorEastAsia" w:cs="Times New Roman" w:hint="eastAsia"/>
          <w:b w:val="0"/>
          <w:bCs w:val="0"/>
          <w:color w:val="auto"/>
          <w:kern w:val="2"/>
          <w:bdr w:val="none" w:sz="0" w:space="0" w:color="auto"/>
        </w:rPr>
        <w:t>pp.</w:t>
      </w:r>
      <w:r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129</w:t>
      </w:r>
      <w:r w:rsidRPr="00904453">
        <w:rPr>
          <w:rFonts w:eastAsiaTheme="minorEastAsia" w:cs="Times New Roman" w:hint="eastAsia"/>
          <w:b w:val="0"/>
          <w:bCs w:val="0"/>
          <w:color w:val="auto"/>
          <w:kern w:val="2"/>
          <w:bdr w:val="none" w:sz="0" w:space="0" w:color="auto"/>
        </w:rPr>
        <w:t>-</w:t>
      </w:r>
      <w:r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147</w:t>
      </w:r>
      <w:r w:rsidRPr="00904453">
        <w:rPr>
          <w:rFonts w:eastAsiaTheme="minorEastAsia" w:cs="Times New Roman" w:hint="eastAsia"/>
          <w:b w:val="0"/>
          <w:bCs w:val="0"/>
          <w:color w:val="auto"/>
          <w:kern w:val="2"/>
          <w:bdr w:val="none" w:sz="0" w:space="0" w:color="auto"/>
        </w:rPr>
        <w:t>）</w:t>
      </w:r>
    </w:p>
    <w:p w14:paraId="344BD067" w14:textId="37B09416" w:rsidR="00333D07" w:rsidRPr="00904453" w:rsidRDefault="00333D07" w:rsidP="002848BD">
      <w:pPr>
        <w:pStyle w:val="200"/>
        <w:ind w:leftChars="250" w:left="600"/>
      </w:pPr>
      <w:r w:rsidRPr="00904453">
        <w:rPr>
          <w:rFonts w:hint="eastAsia"/>
        </w:rPr>
        <w:t>丁一</w:t>
      </w:r>
      <w:r w:rsidRPr="00904453">
        <w:rPr>
          <w:rFonts w:hint="eastAsia"/>
        </w:rPr>
        <w:t xml:space="preserve"> </w:t>
      </w:r>
      <w:r w:rsidRPr="00904453">
        <w:rPr>
          <w:rFonts w:hint="eastAsia"/>
        </w:rPr>
        <w:t>正答</w:t>
      </w:r>
      <w:r w:rsidR="001F44E7"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（</w:t>
      </w:r>
      <w:r w:rsidR="001F44E7"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p</w:t>
      </w:r>
      <w:r w:rsidR="00203639" w:rsidRPr="00904453">
        <w:rPr>
          <w:rFonts w:eastAsiaTheme="minorEastAsia" w:cs="Times New Roman" w:hint="eastAsia"/>
          <w:b w:val="0"/>
          <w:bCs w:val="0"/>
          <w:color w:val="auto"/>
          <w:kern w:val="2"/>
          <w:bdr w:val="none" w:sz="0" w:space="0" w:color="auto"/>
        </w:rPr>
        <w:t>p</w:t>
      </w:r>
      <w:r w:rsidR="001F44E7"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.129</w:t>
      </w:r>
      <w:r w:rsidR="00203639"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-132</w:t>
      </w:r>
      <w:r w:rsidR="001F44E7"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）</w:t>
      </w:r>
    </w:p>
    <w:p w14:paraId="1F74B42D" w14:textId="7C305FC8" w:rsidR="00A72149" w:rsidRPr="00904453" w:rsidRDefault="00A72149" w:rsidP="002848BD">
      <w:pPr>
        <w:spacing w:afterLines="30" w:after="108"/>
        <w:ind w:leftChars="200" w:left="480" w:firstLine="120"/>
      </w:pPr>
      <w:r w:rsidRPr="00904453">
        <w:rPr>
          <w:rFonts w:ascii="新細明體" w:hAnsi="新細明體" w:hint="eastAsia"/>
        </w:rPr>
        <w:t>【論】</w:t>
      </w:r>
      <w:r w:rsidRPr="00904453">
        <w:rPr>
          <w:rFonts w:ascii="標楷體" w:eastAsia="標楷體" w:hAnsi="標楷體" w:hint="eastAsia"/>
          <w:b/>
          <w:bCs/>
        </w:rPr>
        <w:t>內曰：惡止善行法(修妬路)。</w:t>
      </w:r>
      <w:r w:rsidR="00B36C71" w:rsidRPr="00904453">
        <w:rPr>
          <w:rFonts w:ascii="Times New Roman" w:hAnsi="Times New Roman"/>
          <w:sz w:val="22"/>
          <w:szCs w:val="21"/>
        </w:rPr>
        <w:t>【</w:t>
      </w:r>
      <w:r w:rsidR="00B36C71" w:rsidRPr="00904453">
        <w:rPr>
          <w:rFonts w:ascii="標楷體" w:eastAsia="標楷體" w:hAnsi="標楷體"/>
          <w:sz w:val="22"/>
          <w:szCs w:val="21"/>
        </w:rPr>
        <w:t>經</w:t>
      </w:r>
      <w:r w:rsidR="00B36C71" w:rsidRPr="00904453">
        <w:rPr>
          <w:rFonts w:ascii="Times New Roman" w:hAnsi="Times New Roman"/>
          <w:sz w:val="22"/>
          <w:szCs w:val="21"/>
        </w:rPr>
        <w:t>01</w:t>
      </w:r>
      <w:r w:rsidR="00B36C71" w:rsidRPr="00904453">
        <w:rPr>
          <w:rFonts w:ascii="Times New Roman" w:hAnsi="Times New Roman"/>
          <w:sz w:val="22"/>
          <w:szCs w:val="21"/>
        </w:rPr>
        <w:t>】</w:t>
      </w:r>
    </w:p>
    <w:p w14:paraId="5B30DC57" w14:textId="2C2A4945" w:rsidR="00A72149" w:rsidRPr="00904453" w:rsidRDefault="00A72149" w:rsidP="002848BD">
      <w:pPr>
        <w:spacing w:afterLines="30" w:after="108"/>
        <w:ind w:leftChars="200" w:left="480" w:firstLine="1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【疏】</w:t>
      </w:r>
      <w:r w:rsidR="00C46CB0" w:rsidRPr="00904453">
        <w:rPr>
          <w:rFonts w:ascii="新細明體" w:hAnsi="新細明體" w:hint="eastAsia"/>
        </w:rPr>
        <w:t>「</w:t>
      </w:r>
      <w:r w:rsidR="00C46CB0" w:rsidRPr="00904453">
        <w:rPr>
          <w:rFonts w:ascii="標楷體" w:eastAsia="標楷體" w:hAnsi="標楷體" w:hint="eastAsia"/>
          <w:b/>
        </w:rPr>
        <w:t>內曰：惡止善行</w:t>
      </w:r>
      <w:r w:rsidR="00C46CB0" w:rsidRPr="00904453">
        <w:rPr>
          <w:rFonts w:ascii="新細明體" w:hAnsi="新細明體" w:hint="eastAsia"/>
        </w:rPr>
        <w:t>」</w:t>
      </w:r>
      <w:r w:rsidRPr="00904453">
        <w:rPr>
          <w:rFonts w:ascii="新細明體" w:hAnsi="新細明體" w:hint="eastAsia"/>
        </w:rPr>
        <w:t>下</w:t>
      </w:r>
      <w:r w:rsidR="007231F0" w:rsidRPr="00904453">
        <w:rPr>
          <w:rStyle w:val="af2"/>
          <w:rFonts w:ascii="Times New Roman" w:hAnsi="Times New Roman" w:cs="Times New Roman"/>
        </w:rPr>
        <w:footnoteReference w:id="10"/>
      </w:r>
      <w:r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  <w:b/>
          <w:bCs/>
        </w:rPr>
        <w:t>第</w:t>
      </w:r>
      <w:r w:rsidRPr="00B8404B">
        <w:rPr>
          <w:rFonts w:ascii="新細明體" w:hAnsi="新細明體" w:hint="eastAsia"/>
          <w:b/>
          <w:bCs/>
        </w:rPr>
        <w:t>二</w:t>
      </w:r>
      <w:r w:rsidR="00EE1845" w:rsidRPr="00B8404B">
        <w:rPr>
          <w:rFonts w:ascii="新細明體" w:hAnsi="新細明體" w:hint="eastAsia"/>
          <w:b/>
          <w:bCs/>
        </w:rPr>
        <w:t>，</w:t>
      </w:r>
      <w:r w:rsidRPr="00B8404B">
        <w:rPr>
          <w:rFonts w:ascii="新細明體" w:hAnsi="新細明體" w:hint="eastAsia"/>
          <w:b/>
          <w:bCs/>
        </w:rPr>
        <w:t>答也</w:t>
      </w:r>
      <w:r w:rsidRPr="00B8404B">
        <w:rPr>
          <w:rFonts w:ascii="新細明體" w:hAnsi="新細明體" w:hint="eastAsia"/>
        </w:rPr>
        <w:t>。</w:t>
      </w:r>
    </w:p>
    <w:p w14:paraId="29592A95" w14:textId="37BF6292" w:rsidR="008159CE" w:rsidRPr="00904453" w:rsidRDefault="008159CE" w:rsidP="002848BD">
      <w:pPr>
        <w:pStyle w:val="25"/>
        <w:ind w:leftChars="300" w:left="720"/>
        <w:rPr>
          <w:dstrike/>
        </w:rPr>
      </w:pPr>
      <w:r w:rsidRPr="00904453">
        <w:rPr>
          <w:rFonts w:hint="eastAsia"/>
        </w:rPr>
        <w:t>一</w:t>
      </w:r>
      <w:r w:rsidR="00177D39" w:rsidRPr="00904453">
        <w:rPr>
          <w:rFonts w:hint="eastAsia"/>
        </w:rPr>
        <w:t>、</w:t>
      </w:r>
      <w:r w:rsidR="000110D1" w:rsidRPr="00904453">
        <w:rPr>
          <w:rFonts w:ascii="新細明體" w:hAnsi="新細明體" w:hint="eastAsia"/>
        </w:rPr>
        <w:t>何故偏答二善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6659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p.129</w:t>
      </w:r>
      <w:r w:rsidR="006659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-131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C81E612" w14:textId="1CF6E855" w:rsidR="00A72149" w:rsidRPr="00904453" w:rsidRDefault="00A72149" w:rsidP="002C74F1">
      <w:pPr>
        <w:spacing w:afterLines="30" w:after="108"/>
        <w:ind w:leftChars="300" w:left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問：佛教無窮，何故偏答二善？</w:t>
      </w:r>
      <w:r w:rsidR="00C51DFE" w:rsidRPr="00904453">
        <w:rPr>
          <w:rFonts w:ascii="新細明體" w:hAnsi="新細明體"/>
        </w:rPr>
        <w:t xml:space="preserve"> </w:t>
      </w:r>
    </w:p>
    <w:p w14:paraId="1E643308" w14:textId="77777777" w:rsidR="00A72149" w:rsidRPr="00904453" w:rsidRDefault="00A72149" w:rsidP="002C74F1">
      <w:pPr>
        <w:ind w:leftChars="300" w:left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答：凡有七義：</w:t>
      </w:r>
    </w:p>
    <w:p w14:paraId="0506825E" w14:textId="30AFDF44" w:rsidR="00A72149" w:rsidRPr="00904453" w:rsidRDefault="00A72149" w:rsidP="002C74F1">
      <w:pPr>
        <w:spacing w:afterLines="30" w:after="108"/>
        <w:ind w:leftChars="500" w:left="1920" w:hangingChars="300" w:hanging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一者、前敬讚三寶</w:t>
      </w:r>
      <w:r w:rsidR="009239B1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乃至諍於真偽，此令外道迴邪信正</w:t>
      </w:r>
      <w:r w:rsidR="00D52C6E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受於三歸；今明</w:t>
      </w:r>
      <w:r w:rsidRPr="00904453">
        <w:rPr>
          <w:rFonts w:ascii="新細明體" w:hAnsi="新細明體" w:hint="eastAsia"/>
        </w:rPr>
        <w:lastRenderedPageBreak/>
        <w:t>二善</w:t>
      </w:r>
      <w:r w:rsidR="00D52C6E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授其戒法故</w:t>
      </w:r>
      <w:r w:rsidR="00D52C6E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佛法大宗以歸戒為首。</w:t>
      </w:r>
    </w:p>
    <w:p w14:paraId="65C3F60F" w14:textId="030D020A" w:rsidR="00A72149" w:rsidRPr="00904453" w:rsidRDefault="00A72149" w:rsidP="002C74F1">
      <w:pPr>
        <w:spacing w:afterLines="30" w:after="108"/>
        <w:ind w:leftChars="500" w:left="1920" w:hangingChars="300" w:hanging="720"/>
        <w:rPr>
          <w:rFonts w:ascii="Poiret One" w:hAnsi="Poiret One"/>
        </w:rPr>
      </w:pPr>
      <w:r w:rsidRPr="00904453">
        <w:rPr>
          <w:rFonts w:ascii="新細明體" w:hAnsi="新細明體" w:hint="eastAsia"/>
        </w:rPr>
        <w:t>二者、示始學之方，前明依福捨罪，次依空捨福，</w:t>
      </w:r>
      <w:r w:rsidR="00F4565E" w:rsidRPr="00904453">
        <w:rPr>
          <w:rStyle w:val="af2"/>
          <w:rFonts w:ascii="Times New Roman" w:hAnsi="Times New Roman" w:cs="Times New Roman"/>
        </w:rPr>
        <w:footnoteReference w:id="11"/>
      </w:r>
      <w:r w:rsidRPr="00904453">
        <w:rPr>
          <w:rFonts w:ascii="新細明體" w:hAnsi="新細明體" w:hint="eastAsia"/>
        </w:rPr>
        <w:t>故下文云</w:t>
      </w:r>
      <w:r w:rsidR="00DF1F64" w:rsidRPr="00904453">
        <w:rPr>
          <w:rFonts w:asciiTheme="minorEastAsia" w:hAnsiTheme="minorEastAsia" w:hint="eastAsia"/>
        </w:rPr>
        <w:t>：「</w:t>
      </w:r>
      <w:r w:rsidRPr="00904453">
        <w:rPr>
          <w:rFonts w:ascii="標楷體" w:eastAsia="標楷體" w:hAnsi="標楷體" w:hint="eastAsia"/>
        </w:rPr>
        <w:t>生道次第法故，如垢衣</w:t>
      </w:r>
      <w:bookmarkStart w:id="4" w:name="_Hlk140318254"/>
      <w:r w:rsidRPr="00904453">
        <w:rPr>
          <w:rFonts w:ascii="標楷體" w:eastAsia="標楷體" w:hAnsi="標楷體" w:hint="eastAsia"/>
        </w:rPr>
        <w:t>浣</w:t>
      </w:r>
      <w:bookmarkEnd w:id="4"/>
      <w:r w:rsidR="00F61530" w:rsidRPr="00904453">
        <w:rPr>
          <w:rStyle w:val="af2"/>
          <w:rFonts w:ascii="Times New Roman" w:eastAsia="標楷體" w:hAnsi="Times New Roman" w:cs="Times New Roman"/>
        </w:rPr>
        <w:footnoteReference w:id="12"/>
      </w:r>
      <w:r w:rsidRPr="00904453">
        <w:rPr>
          <w:rFonts w:ascii="標楷體" w:eastAsia="標楷體" w:hAnsi="標楷體" w:hint="eastAsia"/>
        </w:rPr>
        <w:t>染。</w:t>
      </w:r>
      <w:r w:rsidR="00DF1F64" w:rsidRPr="00904453">
        <w:rPr>
          <w:rFonts w:ascii="Poiret One" w:hAnsi="Poiret One"/>
        </w:rPr>
        <w:t>」</w:t>
      </w:r>
      <w:r w:rsidR="00453437" w:rsidRPr="00904453">
        <w:rPr>
          <w:rStyle w:val="af2"/>
          <w:rFonts w:ascii="Times New Roman" w:eastAsia="新細明體" w:hAnsi="Times New Roman" w:cs="Times New Roman (本文 CS 字型)"/>
          <w:kern w:val="0"/>
          <w:szCs w:val="24"/>
        </w:rPr>
        <w:footnoteReference w:id="13"/>
      </w:r>
    </w:p>
    <w:p w14:paraId="505BA38C" w14:textId="77777777" w:rsidR="007100A6" w:rsidRPr="00904453" w:rsidRDefault="007100A6" w:rsidP="002C74F1">
      <w:pPr>
        <w:spacing w:afterLines="30" w:after="108"/>
        <w:ind w:leftChars="500" w:left="1920" w:hangingChars="300" w:hanging="720"/>
        <w:rPr>
          <w:rFonts w:ascii="新細明體" w:hAnsi="新細明體"/>
          <w:vanish/>
          <w:specVanish/>
        </w:rPr>
      </w:pPr>
    </w:p>
    <w:p w14:paraId="29C39A35" w14:textId="30BD2A3F" w:rsidR="00A72149" w:rsidRPr="00904453" w:rsidRDefault="00A72149" w:rsidP="002C74F1">
      <w:pPr>
        <w:spacing w:afterLines="30" w:after="108"/>
        <w:ind w:leftChars="500" w:left="1920" w:hangingChars="300" w:hanging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三者、為破外道</w:t>
      </w:r>
      <w:r w:rsidRPr="001325A7">
        <w:rPr>
          <w:rFonts w:ascii="新細明體" w:hAnsi="新細明體" w:hint="eastAsia"/>
        </w:rPr>
        <w:t>顛倒</w:t>
      </w:r>
      <w:r w:rsidR="009640C8" w:rsidRPr="001325A7">
        <w:rPr>
          <w:rFonts w:ascii="新細明體" w:hAnsi="新細明體" w:hint="eastAsia"/>
        </w:rPr>
        <w:t>：</w:t>
      </w:r>
      <w:r w:rsidRPr="001325A7">
        <w:rPr>
          <w:rFonts w:ascii="新細明體" w:hAnsi="新細明體" w:hint="eastAsia"/>
        </w:rPr>
        <w:t>殺生</w:t>
      </w:r>
      <w:r w:rsidRPr="00904453">
        <w:rPr>
          <w:rFonts w:ascii="新細明體" w:hAnsi="新細明體" w:hint="eastAsia"/>
        </w:rPr>
        <w:t>祀天</w:t>
      </w:r>
      <w:r w:rsidR="00DF1F64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以惡為善</w:t>
      </w:r>
      <w:r w:rsidR="00DF1F64" w:rsidRPr="00904453">
        <w:rPr>
          <w:rFonts w:ascii="新細明體" w:hAnsi="新細明體" w:hint="eastAsia"/>
        </w:rPr>
        <w:t>；</w:t>
      </w:r>
      <w:r w:rsidRPr="00904453">
        <w:rPr>
          <w:rFonts w:ascii="新細明體" w:hAnsi="新細明體" w:hint="eastAsia"/>
        </w:rPr>
        <w:t>言不行此事即便是惡</w:t>
      </w:r>
      <w:r w:rsidR="00DF1F64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以善為惡</w:t>
      </w:r>
      <w:r w:rsidR="00DF1F64" w:rsidRPr="00904453">
        <w:rPr>
          <w:rFonts w:ascii="新細明體" w:hAnsi="新細明體" w:hint="eastAsia"/>
        </w:rPr>
        <w:t>。</w:t>
      </w:r>
      <w:r w:rsidRPr="00904453">
        <w:rPr>
          <w:rFonts w:ascii="新細明體" w:hAnsi="新細明體" w:hint="eastAsia"/>
        </w:rPr>
        <w:t>今欲示其善惡之相，故殺等諸惡宜應須止，不殺等善宜應奉行，故下云</w:t>
      </w:r>
      <w:r w:rsidR="00DF1F64" w:rsidRPr="00904453">
        <w:rPr>
          <w:rFonts w:asciiTheme="minorEastAsia" w:hAnsiTheme="minorEastAsia" w:hint="eastAsia"/>
        </w:rPr>
        <w:t>：</w:t>
      </w:r>
      <w:r w:rsidR="00DF1F64" w:rsidRPr="00904453">
        <w:rPr>
          <w:rFonts w:ascii="標楷體" w:eastAsia="標楷體" w:hAnsi="標楷體" w:hint="eastAsia"/>
        </w:rPr>
        <w:t>「</w:t>
      </w:r>
      <w:r w:rsidRPr="00904453">
        <w:rPr>
          <w:rFonts w:ascii="標楷體" w:eastAsia="標楷體" w:hAnsi="標楷體" w:hint="eastAsia"/>
        </w:rPr>
        <w:t>斷邪見故說是經</w:t>
      </w:r>
      <w:r w:rsidR="00DF1F64" w:rsidRPr="00904453">
        <w:rPr>
          <w:rFonts w:ascii="標楷體" w:eastAsia="標楷體" w:hAnsi="標楷體" w:hint="eastAsia"/>
        </w:rPr>
        <w:t>。</w:t>
      </w:r>
      <w:r w:rsidR="00DF1F64" w:rsidRPr="00904453">
        <w:rPr>
          <w:rFonts w:ascii="Poiret One" w:hAnsi="Poiret One"/>
        </w:rPr>
        <w:t>」</w:t>
      </w:r>
      <w:r w:rsidR="00F4565E" w:rsidRPr="00904453">
        <w:rPr>
          <w:rStyle w:val="af2"/>
          <w:rFonts w:ascii="Times New Roman" w:hAnsi="Times New Roman" w:cs="Times New Roman"/>
        </w:rPr>
        <w:footnoteReference w:id="14"/>
      </w:r>
      <w:r w:rsidRPr="00904453">
        <w:rPr>
          <w:rFonts w:ascii="新細明體" w:hAnsi="新細明體" w:hint="eastAsia"/>
        </w:rPr>
        <w:t>即其證也。</w:t>
      </w:r>
    </w:p>
    <w:p w14:paraId="4FFFA74A" w14:textId="3EC87B93" w:rsidR="00A72149" w:rsidRPr="00904453" w:rsidRDefault="00A72149" w:rsidP="002C74F1">
      <w:pPr>
        <w:spacing w:afterLines="30" w:after="108"/>
        <w:ind w:leftChars="500" w:left="1920" w:hangingChars="300" w:hanging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四者、外以二字總貫眾經</w:t>
      </w:r>
      <w:r w:rsidR="00DF1F64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內法亦明二善該</w:t>
      </w:r>
      <w:r w:rsidR="00E20F0A" w:rsidRPr="00904453">
        <w:rPr>
          <w:rStyle w:val="af2"/>
          <w:rFonts w:ascii="Times New Roman" w:hAnsi="Times New Roman" w:cs="Times New Roman"/>
        </w:rPr>
        <w:footnoteReference w:id="15"/>
      </w:r>
      <w:r w:rsidRPr="00904453">
        <w:rPr>
          <w:rFonts w:ascii="新細明體" w:hAnsi="新細明體" w:hint="eastAsia"/>
        </w:rPr>
        <w:t>佛教。</w:t>
      </w:r>
      <w:r w:rsidR="00576962" w:rsidRPr="00904453">
        <w:rPr>
          <w:rStyle w:val="af2"/>
          <w:rFonts w:ascii="Times New Roman" w:hAnsi="Times New Roman"/>
        </w:rPr>
        <w:footnoteReference w:id="16"/>
      </w:r>
    </w:p>
    <w:p w14:paraId="1DC19907" w14:textId="0C2EEB3F" w:rsidR="00A72149" w:rsidRPr="00904453" w:rsidRDefault="00A72149" w:rsidP="002C74F1">
      <w:pPr>
        <w:spacing w:afterLines="30" w:after="108"/>
        <w:ind w:leftChars="500" w:left="1920" w:hangingChars="300" w:hanging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lastRenderedPageBreak/>
        <w:t>五者、佛法大宗唯誡與勸，</w:t>
      </w:r>
      <w:r w:rsidR="009239B1" w:rsidRPr="00904453">
        <w:rPr>
          <w:rFonts w:ascii="新細明體" w:hAnsi="新細明體" w:hint="eastAsia"/>
        </w:rPr>
        <w:t>「</w:t>
      </w:r>
      <w:r w:rsidRPr="00904453">
        <w:rPr>
          <w:rFonts w:ascii="新細明體" w:hAnsi="新細明體" w:hint="eastAsia"/>
        </w:rPr>
        <w:t>惡止</w:t>
      </w:r>
      <w:r w:rsidR="009239B1" w:rsidRPr="00904453">
        <w:rPr>
          <w:rFonts w:ascii="新細明體" w:hAnsi="新細明體" w:hint="eastAsia"/>
        </w:rPr>
        <w:t>」</w:t>
      </w:r>
      <w:r w:rsidRPr="00904453">
        <w:rPr>
          <w:rFonts w:ascii="新細明體" w:hAnsi="新細明體" w:hint="eastAsia"/>
        </w:rPr>
        <w:t>明諸惡莫作，謂誡門也；</w:t>
      </w:r>
      <w:r w:rsidR="009239B1" w:rsidRPr="00904453">
        <w:rPr>
          <w:rFonts w:ascii="新細明體" w:hAnsi="新細明體" w:hint="eastAsia"/>
        </w:rPr>
        <w:t>「</w:t>
      </w:r>
      <w:r w:rsidRPr="00904453">
        <w:rPr>
          <w:rFonts w:ascii="新細明體" w:hAnsi="新細明體" w:hint="eastAsia"/>
        </w:rPr>
        <w:t>善行</w:t>
      </w:r>
      <w:r w:rsidR="009239B1" w:rsidRPr="00904453">
        <w:rPr>
          <w:rFonts w:ascii="新細明體" w:hAnsi="新細明體" w:hint="eastAsia"/>
        </w:rPr>
        <w:t>」</w:t>
      </w:r>
      <w:r w:rsidRPr="00904453">
        <w:rPr>
          <w:rFonts w:ascii="新細明體" w:hAnsi="新細明體" w:hint="eastAsia"/>
        </w:rPr>
        <w:t>則諸善奉行，明勸門也。七佛相承未制別戒已來，皆前說通戒</w:t>
      </w:r>
      <w:r w:rsidR="00DF1F64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今外道初入佛法</w:t>
      </w:r>
      <w:r w:rsidR="00DF1F64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未剃頭出家，不得授其別戒，宜</w:t>
      </w:r>
      <w:r w:rsidR="003656AB" w:rsidRPr="00904453">
        <w:rPr>
          <w:rStyle w:val="af2"/>
          <w:rFonts w:ascii="Times New Roman" w:hAnsi="Times New Roman" w:cs="Times New Roman"/>
        </w:rPr>
        <w:footnoteReference w:id="17"/>
      </w:r>
      <w:r w:rsidRPr="00904453">
        <w:rPr>
          <w:rFonts w:ascii="新細明體" w:hAnsi="新細明體" w:hint="eastAsia"/>
        </w:rPr>
        <w:t>前明通戒也。</w:t>
      </w:r>
    </w:p>
    <w:p w14:paraId="27185E89" w14:textId="5EE35F3E" w:rsidR="00A72149" w:rsidRPr="00904453" w:rsidRDefault="00A72149" w:rsidP="002C74F1">
      <w:pPr>
        <w:spacing w:afterLines="30" w:after="108"/>
        <w:ind w:leftChars="500" w:left="1920" w:hangingChars="300" w:hanging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六者、為明佛法遠</w:t>
      </w:r>
      <w:r w:rsidR="00176386" w:rsidRPr="00904453">
        <w:rPr>
          <w:rFonts w:ascii="新細明體" w:hAnsi="新細明體" w:hint="eastAsia"/>
        </w:rPr>
        <w:t>離</w:t>
      </w:r>
      <w:r w:rsidR="00FB3003" w:rsidRPr="00904453">
        <w:rPr>
          <w:rStyle w:val="af2"/>
          <w:rFonts w:ascii="Times New Roman" w:hAnsi="Times New Roman" w:cs="Times New Roman"/>
        </w:rPr>
        <w:footnoteReference w:id="18"/>
      </w:r>
      <w:r w:rsidRPr="00904453">
        <w:rPr>
          <w:rFonts w:ascii="新細明體" w:hAnsi="新細明體" w:hint="eastAsia"/>
        </w:rPr>
        <w:t>二邊，顯示中道。</w:t>
      </w:r>
      <w:r w:rsidR="009239B1" w:rsidRPr="00904453">
        <w:rPr>
          <w:rFonts w:ascii="新細明體" w:hAnsi="新細明體" w:hint="eastAsia"/>
        </w:rPr>
        <w:t>「</w:t>
      </w:r>
      <w:r w:rsidRPr="00904453">
        <w:rPr>
          <w:rFonts w:ascii="新細明體" w:hAnsi="新細明體" w:hint="eastAsia"/>
        </w:rPr>
        <w:t>惡止</w:t>
      </w:r>
      <w:r w:rsidR="009239B1" w:rsidRPr="00904453">
        <w:rPr>
          <w:rFonts w:ascii="新細明體" w:hAnsi="新細明體" w:hint="eastAsia"/>
        </w:rPr>
        <w:t>」</w:t>
      </w:r>
      <w:r w:rsidRPr="00904453">
        <w:rPr>
          <w:rFonts w:ascii="新細明體" w:hAnsi="新細明體" w:hint="eastAsia"/>
        </w:rPr>
        <w:t>明其所離，謂非有義；</w:t>
      </w:r>
      <w:r w:rsidR="009239B1" w:rsidRPr="00904453">
        <w:rPr>
          <w:rFonts w:ascii="新細明體" w:hAnsi="新細明體" w:hint="eastAsia"/>
        </w:rPr>
        <w:t>「</w:t>
      </w:r>
      <w:r w:rsidRPr="00904453">
        <w:rPr>
          <w:rFonts w:ascii="新細明體" w:hAnsi="新細明體" w:hint="eastAsia"/>
        </w:rPr>
        <w:t>善行</w:t>
      </w:r>
      <w:r w:rsidR="009239B1" w:rsidRPr="00904453">
        <w:rPr>
          <w:rFonts w:ascii="新細明體" w:hAnsi="新細明體" w:hint="eastAsia"/>
        </w:rPr>
        <w:t>」</w:t>
      </w:r>
      <w:r w:rsidRPr="00904453">
        <w:rPr>
          <w:rFonts w:ascii="新細明體" w:hAnsi="新細明體" w:hint="eastAsia"/>
        </w:rPr>
        <w:t>明於所得，即非無義。非有非無，故名中道。</w:t>
      </w:r>
      <w:r w:rsidR="00BB185C" w:rsidRPr="00904453">
        <w:rPr>
          <w:rStyle w:val="af2"/>
          <w:rFonts w:ascii="Times New Roman" w:hAnsi="Times New Roman" w:cs="Times New Roman"/>
        </w:rPr>
        <w:footnoteReference w:id="19"/>
      </w:r>
    </w:p>
    <w:p w14:paraId="69717FE6" w14:textId="4BB6B5D8" w:rsidR="00986CE0" w:rsidRPr="00904453" w:rsidRDefault="00A72149" w:rsidP="002C74F1">
      <w:pPr>
        <w:spacing w:afterLines="30" w:after="108"/>
        <w:ind w:leftChars="500" w:left="1920" w:hangingChars="300" w:hanging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七者、一切諸義無有定相，隨問而答。外人前既問善，今還答善也。</w:t>
      </w:r>
    </w:p>
    <w:p w14:paraId="1121CF50" w14:textId="4EF7AF7D" w:rsidR="008159CE" w:rsidRPr="00904453" w:rsidRDefault="008159CE" w:rsidP="002848BD">
      <w:pPr>
        <w:pStyle w:val="25"/>
        <w:ind w:leftChars="300" w:left="720"/>
      </w:pPr>
      <w:r w:rsidRPr="00904453">
        <w:rPr>
          <w:rFonts w:hint="eastAsia"/>
        </w:rPr>
        <w:t>二</w:t>
      </w:r>
      <w:r w:rsidR="00177D39" w:rsidRPr="00904453">
        <w:rPr>
          <w:rFonts w:hint="eastAsia"/>
        </w:rPr>
        <w:t>、</w:t>
      </w:r>
      <w:r w:rsidR="00743E60" w:rsidRPr="00904453">
        <w:rPr>
          <w:rFonts w:hint="eastAsia"/>
        </w:rPr>
        <w:t>釋何故外曰無</w:t>
      </w:r>
      <w:r w:rsidRPr="00904453">
        <w:rPr>
          <w:rFonts w:hint="eastAsia"/>
        </w:rPr>
        <w:t>修妬路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p.131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0E0D9674" w14:textId="77777777" w:rsidR="00A72149" w:rsidRPr="00904453" w:rsidRDefault="00A72149" w:rsidP="002C74F1">
      <w:pPr>
        <w:spacing w:afterLines="30" w:after="108"/>
        <w:ind w:leftChars="300" w:left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問：前外曰何故無修妬路，而此偈本有之？</w:t>
      </w:r>
    </w:p>
    <w:p w14:paraId="2099FFFA" w14:textId="4EBB1E89" w:rsidR="009239B1" w:rsidRPr="00904453" w:rsidRDefault="00A72149" w:rsidP="002C74F1">
      <w:pPr>
        <w:spacing w:afterLines="30" w:after="108"/>
        <w:ind w:leftChars="300" w:left="1200" w:hangingChars="200" w:hanging="4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答：今見文意，論主歸敬既畢，則登高座，仍竪</w:t>
      </w:r>
      <w:r w:rsidR="00F4565E" w:rsidRPr="00904453">
        <w:rPr>
          <w:rStyle w:val="af2"/>
          <w:rFonts w:ascii="Times New Roman" w:hAnsi="Times New Roman" w:cs="Times New Roman"/>
        </w:rPr>
        <w:footnoteReference w:id="20"/>
      </w:r>
      <w:r w:rsidRPr="00904453">
        <w:rPr>
          <w:rFonts w:ascii="新細明體" w:hAnsi="新細明體" w:hint="eastAsia"/>
        </w:rPr>
        <w:t>惡止善行，但天親假勢發起前問耳。</w:t>
      </w:r>
    </w:p>
    <w:p w14:paraId="29F8D494" w14:textId="49CFF266" w:rsidR="009B13FB" w:rsidRPr="00904453" w:rsidRDefault="00062106" w:rsidP="002848BD">
      <w:pPr>
        <w:pStyle w:val="25"/>
        <w:ind w:leftChars="300" w:left="720"/>
      </w:pPr>
      <w:bookmarkStart w:id="5" w:name="_Hlk139900004"/>
      <w:r w:rsidRPr="00904453">
        <w:rPr>
          <w:rFonts w:hint="eastAsia"/>
        </w:rPr>
        <w:t>三、</w:t>
      </w:r>
      <w:r w:rsidR="005135A5" w:rsidRPr="00904453">
        <w:rPr>
          <w:rFonts w:hint="eastAsia"/>
        </w:rPr>
        <w:t>遍釋二善</w:t>
      </w:r>
      <w:r w:rsidR="008601F4" w:rsidRPr="00904453">
        <w:rPr>
          <w:rFonts w:hint="eastAsia"/>
        </w:rPr>
        <w:t>之義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</w:t>
      </w:r>
      <w:r w:rsidR="006659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1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bookmarkEnd w:id="5"/>
    <w:p w14:paraId="3A5192A5" w14:textId="0E8DB321" w:rsidR="00A72149" w:rsidRPr="00904453" w:rsidRDefault="00A72149" w:rsidP="002C74F1">
      <w:pPr>
        <w:spacing w:afterLines="30" w:after="108"/>
        <w:ind w:leftChars="300" w:left="1200" w:hangingChars="200" w:hanging="4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又遍釋二善</w:t>
      </w:r>
      <w:r w:rsidR="009239B1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有四義、二義、一義。</w:t>
      </w:r>
    </w:p>
    <w:p w14:paraId="6334556A" w14:textId="27B91201" w:rsidR="008E6260" w:rsidRPr="00904453" w:rsidRDefault="008E6260" w:rsidP="002848BD">
      <w:pPr>
        <w:pStyle w:val="30"/>
        <w:ind w:leftChars="350" w:left="840"/>
      </w:pPr>
      <w:r w:rsidRPr="00904453">
        <w:rPr>
          <w:rFonts w:asciiTheme="minorEastAsia" w:hAnsiTheme="minorEastAsia" w:hint="eastAsia"/>
        </w:rPr>
        <w:t>（一）</w:t>
      </w:r>
      <w:r w:rsidRPr="00904453">
        <w:rPr>
          <w:rFonts w:hint="eastAsia"/>
        </w:rPr>
        <w:t>四義</w:t>
      </w:r>
      <w:r w:rsidR="00A62E72" w:rsidRPr="00904453">
        <w:rPr>
          <w:rFonts w:asciiTheme="minorEastAsia" w:hAnsiTheme="minorEastAsia" w:hint="eastAsia"/>
        </w:rPr>
        <w:t>：</w:t>
      </w:r>
      <w:r w:rsidR="001965C6" w:rsidRPr="00904453">
        <w:rPr>
          <w:rFonts w:hint="eastAsia"/>
        </w:rPr>
        <w:t>惡</w:t>
      </w:r>
      <w:r w:rsidR="00A62E72" w:rsidRPr="00904453">
        <w:rPr>
          <w:rFonts w:hint="eastAsia"/>
        </w:rPr>
        <w:t>、</w:t>
      </w:r>
      <w:r w:rsidR="001965C6" w:rsidRPr="00904453">
        <w:rPr>
          <w:rFonts w:hint="eastAsia"/>
        </w:rPr>
        <w:t>止</w:t>
      </w:r>
      <w:r w:rsidR="00A62E72" w:rsidRPr="00904453">
        <w:rPr>
          <w:rFonts w:hint="eastAsia"/>
        </w:rPr>
        <w:t>、善</w:t>
      </w:r>
      <w:r w:rsidR="001965C6" w:rsidRPr="00904453">
        <w:rPr>
          <w:rFonts w:hint="eastAsia"/>
        </w:rPr>
        <w:t>、行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</w:t>
      </w:r>
      <w:r w:rsidR="006659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1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667387C0" w14:textId="34C011BD" w:rsidR="00A72149" w:rsidRPr="00904453" w:rsidRDefault="00A72149" w:rsidP="002C74F1">
      <w:pPr>
        <w:spacing w:afterLines="30" w:after="108"/>
        <w:ind w:leftChars="350" w:left="840"/>
        <w:rPr>
          <w:rFonts w:ascii="新細明體" w:hAnsi="新細明體"/>
          <w:bCs/>
        </w:rPr>
      </w:pPr>
      <w:r w:rsidRPr="00904453">
        <w:rPr>
          <w:rFonts w:ascii="新細明體" w:hAnsi="新細明體" w:hint="eastAsia"/>
          <w:bCs/>
        </w:rPr>
        <w:t>四義者，</w:t>
      </w:r>
      <w:r w:rsidR="009239B1" w:rsidRPr="00904453">
        <w:rPr>
          <w:rFonts w:ascii="新細明體" w:hAnsi="新細明體" w:hint="eastAsia"/>
          <w:bCs/>
        </w:rPr>
        <w:t>「</w:t>
      </w:r>
      <w:r w:rsidRPr="00904453">
        <w:rPr>
          <w:rFonts w:ascii="新細明體" w:hAnsi="新細明體" w:hint="eastAsia"/>
          <w:bCs/>
        </w:rPr>
        <w:t>惡</w:t>
      </w:r>
      <w:r w:rsidR="009239B1" w:rsidRPr="00904453">
        <w:rPr>
          <w:rFonts w:ascii="新細明體" w:hAnsi="新細明體" w:hint="eastAsia"/>
          <w:bCs/>
        </w:rPr>
        <w:t>」</w:t>
      </w:r>
      <w:r w:rsidRPr="00904453">
        <w:rPr>
          <w:rFonts w:ascii="新細明體" w:hAnsi="新細明體" w:hint="eastAsia"/>
          <w:bCs/>
        </w:rPr>
        <w:t>牒邪教也，</w:t>
      </w:r>
      <w:r w:rsidR="009239B1" w:rsidRPr="00904453">
        <w:rPr>
          <w:rFonts w:ascii="新細明體" w:hAnsi="新細明體" w:hint="eastAsia"/>
          <w:bCs/>
        </w:rPr>
        <w:t>「</w:t>
      </w:r>
      <w:r w:rsidRPr="00904453">
        <w:rPr>
          <w:rFonts w:ascii="新細明體" w:hAnsi="新細明體" w:hint="eastAsia"/>
          <w:bCs/>
        </w:rPr>
        <w:t>止</w:t>
      </w:r>
      <w:r w:rsidR="009239B1" w:rsidRPr="00904453">
        <w:rPr>
          <w:rFonts w:ascii="新細明體" w:hAnsi="新細明體" w:hint="eastAsia"/>
          <w:bCs/>
        </w:rPr>
        <w:t>」</w:t>
      </w:r>
      <w:r w:rsidRPr="00904453">
        <w:rPr>
          <w:rFonts w:ascii="新細明體" w:hAnsi="新細明體" w:hint="eastAsia"/>
          <w:bCs/>
        </w:rPr>
        <w:t>破邪也；</w:t>
      </w:r>
      <w:r w:rsidR="009239B1" w:rsidRPr="00904453">
        <w:rPr>
          <w:rFonts w:ascii="新細明體" w:hAnsi="新細明體" w:hint="eastAsia"/>
          <w:bCs/>
        </w:rPr>
        <w:t>「</w:t>
      </w:r>
      <w:r w:rsidRPr="00904453">
        <w:rPr>
          <w:rFonts w:ascii="新細明體" w:hAnsi="新細明體" w:hint="eastAsia"/>
          <w:bCs/>
        </w:rPr>
        <w:t>善</w:t>
      </w:r>
      <w:r w:rsidR="009239B1" w:rsidRPr="00904453">
        <w:rPr>
          <w:rFonts w:ascii="新細明體" w:hAnsi="新細明體" w:hint="eastAsia"/>
          <w:bCs/>
        </w:rPr>
        <w:t>」</w:t>
      </w:r>
      <w:r w:rsidRPr="00904453">
        <w:rPr>
          <w:rFonts w:ascii="新細明體" w:hAnsi="新細明體" w:hint="eastAsia"/>
          <w:bCs/>
        </w:rPr>
        <w:t>牒正教，</w:t>
      </w:r>
      <w:r w:rsidR="009239B1" w:rsidRPr="00904453">
        <w:rPr>
          <w:rFonts w:ascii="新細明體" w:hAnsi="新細明體" w:hint="eastAsia"/>
          <w:bCs/>
        </w:rPr>
        <w:t>「</w:t>
      </w:r>
      <w:r w:rsidRPr="00904453">
        <w:rPr>
          <w:rFonts w:ascii="新細明體" w:hAnsi="新細明體" w:hint="eastAsia"/>
          <w:bCs/>
        </w:rPr>
        <w:t>行</w:t>
      </w:r>
      <w:r w:rsidR="009239B1" w:rsidRPr="00904453">
        <w:rPr>
          <w:rFonts w:ascii="新細明體" w:hAnsi="新細明體" w:hint="eastAsia"/>
          <w:bCs/>
        </w:rPr>
        <w:t>」</w:t>
      </w:r>
      <w:r w:rsidRPr="00904453">
        <w:rPr>
          <w:rFonts w:ascii="新細明體" w:hAnsi="新細明體" w:hint="eastAsia"/>
          <w:bCs/>
        </w:rPr>
        <w:t>勸修行也。</w:t>
      </w:r>
    </w:p>
    <w:p w14:paraId="11F05714" w14:textId="1CC00611" w:rsidR="008E6260" w:rsidRPr="00904453" w:rsidRDefault="008E6260" w:rsidP="002848BD">
      <w:pPr>
        <w:pStyle w:val="30"/>
        <w:ind w:leftChars="350" w:left="840"/>
      </w:pPr>
      <w:r w:rsidRPr="00904453">
        <w:rPr>
          <w:rFonts w:asciiTheme="minorEastAsia" w:hAnsiTheme="minorEastAsia" w:hint="eastAsia"/>
        </w:rPr>
        <w:t>（二）</w:t>
      </w:r>
      <w:r w:rsidRPr="00904453">
        <w:rPr>
          <w:rFonts w:hint="eastAsia"/>
        </w:rPr>
        <w:t>二義</w:t>
      </w:r>
      <w:r w:rsidR="00A62E72" w:rsidRPr="00904453">
        <w:rPr>
          <w:rFonts w:asciiTheme="minorEastAsia" w:hAnsiTheme="minorEastAsia" w:hint="eastAsia"/>
        </w:rPr>
        <w:t>：</w:t>
      </w:r>
      <w:r w:rsidR="00A62E72" w:rsidRPr="00904453">
        <w:rPr>
          <w:rFonts w:hint="eastAsia"/>
        </w:rPr>
        <w:t>破邪、顯正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</w:t>
      </w:r>
      <w:r w:rsidR="006659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1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92BB959" w14:textId="77777777" w:rsidR="00A72149" w:rsidRPr="00904453" w:rsidRDefault="00A72149" w:rsidP="002C74F1">
      <w:pPr>
        <w:spacing w:afterLines="30" w:after="108"/>
        <w:ind w:leftChars="350" w:left="840"/>
        <w:rPr>
          <w:rFonts w:ascii="新細明體" w:hAnsi="新細明體"/>
        </w:rPr>
      </w:pPr>
      <w:r w:rsidRPr="00904453">
        <w:rPr>
          <w:rFonts w:ascii="新細明體" w:hAnsi="新細明體" w:hint="eastAsia"/>
          <w:b/>
        </w:rPr>
        <w:t>二義</w:t>
      </w:r>
      <w:r w:rsidRPr="00904453">
        <w:rPr>
          <w:rFonts w:ascii="新細明體" w:hAnsi="新細明體" w:hint="eastAsia"/>
        </w:rPr>
        <w:t>者，前二破邪，後二顯正也。</w:t>
      </w:r>
    </w:p>
    <w:p w14:paraId="3A978178" w14:textId="26298B34" w:rsidR="008E6260" w:rsidRPr="00904453" w:rsidRDefault="008E6260" w:rsidP="002848BD">
      <w:pPr>
        <w:pStyle w:val="30"/>
        <w:ind w:leftChars="350" w:left="840"/>
        <w:rPr>
          <w:rFonts w:ascii="Times New Roman" w:hAnsi="Times New Roman" w:cs="Times New Roman"/>
          <w:bdr w:val="none" w:sz="0" w:space="0" w:color="auto"/>
        </w:rPr>
      </w:pPr>
      <w:r w:rsidRPr="00904453">
        <w:rPr>
          <w:rFonts w:hint="eastAsia"/>
        </w:rPr>
        <w:t>（三）</w:t>
      </w:r>
      <w:r w:rsidR="00A62E72" w:rsidRPr="00904453">
        <w:rPr>
          <w:rFonts w:ascii="新細明體" w:hAnsi="新細明體" w:hint="eastAsia"/>
        </w:rPr>
        <w:t>一</w:t>
      </w:r>
      <w:r w:rsidRPr="00904453">
        <w:rPr>
          <w:rFonts w:ascii="新細明體" w:hAnsi="新細明體" w:hint="eastAsia"/>
        </w:rPr>
        <w:t>義</w:t>
      </w:r>
      <w:r w:rsidR="00A62E72" w:rsidRPr="00904453">
        <w:rPr>
          <w:rFonts w:hint="eastAsia"/>
        </w:rPr>
        <w:t>：</w:t>
      </w:r>
      <w:r w:rsidR="00F61530" w:rsidRPr="00904453">
        <w:rPr>
          <w:rFonts w:hint="eastAsia"/>
        </w:rPr>
        <w:t>累無不寂，德無不圓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6659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.13</w:t>
      </w:r>
      <w:r w:rsidR="006659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1-132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1D727B0D" w14:textId="7C70A34F" w:rsidR="00A72149" w:rsidRPr="00904453" w:rsidRDefault="00A72149" w:rsidP="002C74F1">
      <w:pPr>
        <w:spacing w:afterLines="30" w:after="108"/>
        <w:ind w:leftChars="350" w:left="840"/>
        <w:rPr>
          <w:rFonts w:ascii="新細明體" w:hAnsi="新細明體"/>
        </w:rPr>
      </w:pPr>
      <w:r w:rsidRPr="00904453">
        <w:rPr>
          <w:rFonts w:ascii="新細明體" w:hAnsi="新細明體" w:hint="eastAsia"/>
          <w:b/>
        </w:rPr>
        <w:t>一義</w:t>
      </w:r>
      <w:r w:rsidRPr="00904453">
        <w:rPr>
          <w:rFonts w:ascii="新細明體" w:hAnsi="新細明體" w:hint="eastAsia"/>
        </w:rPr>
        <w:t>者，</w:t>
      </w:r>
      <w:r w:rsidRPr="00904453">
        <w:rPr>
          <w:rFonts w:ascii="新細明體" w:hAnsi="新細明體" w:hint="eastAsia"/>
          <w:b/>
          <w:bCs/>
        </w:rPr>
        <w:t>惡止者</w:t>
      </w:r>
      <w:r w:rsidRPr="00904453">
        <w:rPr>
          <w:rFonts w:ascii="新細明體" w:hAnsi="新細明體" w:hint="eastAsia"/>
        </w:rPr>
        <w:t>，止凡夫</w:t>
      </w:r>
      <w:r w:rsidR="009239B1" w:rsidRPr="00904453">
        <w:rPr>
          <w:rFonts w:ascii="新細明體" w:hAnsi="新細明體" w:hint="eastAsia"/>
        </w:rPr>
        <w:t>、</w:t>
      </w:r>
      <w:r w:rsidRPr="00904453">
        <w:rPr>
          <w:rFonts w:ascii="新細明體" w:hAnsi="新細明體" w:hint="eastAsia"/>
        </w:rPr>
        <w:t>二乘有所得生心動念，身口意業皆違實相故</w:t>
      </w:r>
      <w:r w:rsidR="00594926" w:rsidRPr="00904453">
        <w:rPr>
          <w:rFonts w:ascii="新細明體" w:hAnsi="新細明體" w:hint="eastAsia"/>
        </w:rPr>
        <w:t>，</w:t>
      </w:r>
      <w:r w:rsidRPr="00904453">
        <w:rPr>
          <w:rFonts w:ascii="新細明體" w:hAnsi="新細明體" w:hint="eastAsia"/>
        </w:rPr>
        <w:t>是須止也，止即累</w:t>
      </w:r>
      <w:r w:rsidR="00E20F0A" w:rsidRPr="00904453">
        <w:rPr>
          <w:rStyle w:val="af2"/>
          <w:rFonts w:ascii="Times New Roman" w:hAnsi="Times New Roman" w:cs="Times New Roman"/>
        </w:rPr>
        <w:footnoteReference w:id="21"/>
      </w:r>
      <w:r w:rsidRPr="00904453">
        <w:rPr>
          <w:rFonts w:ascii="新細明體" w:hAnsi="新細明體" w:hint="eastAsia"/>
        </w:rPr>
        <w:t>無不寂。</w:t>
      </w:r>
      <w:r w:rsidRPr="00904453">
        <w:rPr>
          <w:rFonts w:ascii="新細明體" w:hAnsi="新細明體" w:hint="eastAsia"/>
          <w:b/>
          <w:bCs/>
        </w:rPr>
        <w:t>善行者</w:t>
      </w:r>
      <w:r w:rsidRPr="00904453">
        <w:rPr>
          <w:rFonts w:ascii="新細明體" w:hAnsi="新細明體" w:hint="eastAsia"/>
        </w:rPr>
        <w:t>，實相法身是第一善，令修行之，謂德無不圓</w:t>
      </w:r>
      <w:r w:rsidRPr="00904453">
        <w:rPr>
          <w:rFonts w:ascii="新細明體" w:hAnsi="新細明體" w:hint="eastAsia"/>
        </w:rPr>
        <w:lastRenderedPageBreak/>
        <w:t>也。</w:t>
      </w:r>
    </w:p>
    <w:p w14:paraId="62E5651F" w14:textId="1AAB908E" w:rsidR="000110D1" w:rsidRPr="00904453" w:rsidRDefault="000110D1" w:rsidP="002848BD">
      <w:pPr>
        <w:pStyle w:val="200"/>
        <w:ind w:leftChars="250" w:left="600"/>
      </w:pPr>
      <w:r w:rsidRPr="00904453">
        <w:rPr>
          <w:rFonts w:hint="eastAsia"/>
        </w:rPr>
        <w:t>丁二</w:t>
      </w:r>
      <w:r w:rsidRPr="00904453">
        <w:rPr>
          <w:rFonts w:hint="eastAsia"/>
        </w:rPr>
        <w:t xml:space="preserve"> </w:t>
      </w:r>
      <w:r w:rsidRPr="00904453">
        <w:rPr>
          <w:rFonts w:hint="eastAsia"/>
        </w:rPr>
        <w:t>次釋</w:t>
      </w:r>
      <w:r w:rsidR="001F44E7" w:rsidRPr="00904453">
        <w:rPr>
          <w:b w:val="0"/>
          <w:bCs w:val="0"/>
          <w:bdr w:val="none" w:sz="0" w:space="0" w:color="auto"/>
        </w:rPr>
        <w:t>（</w:t>
      </w:r>
      <w:r w:rsidR="001F44E7" w:rsidRPr="00904453">
        <w:rPr>
          <w:b w:val="0"/>
          <w:bCs w:val="0"/>
          <w:bdr w:val="none" w:sz="0" w:space="0" w:color="auto"/>
        </w:rPr>
        <w:t>p</w:t>
      </w:r>
      <w:r w:rsidR="00BC2DE1" w:rsidRPr="00904453">
        <w:rPr>
          <w:b w:val="0"/>
          <w:bCs w:val="0"/>
          <w:bdr w:val="none" w:sz="0" w:space="0" w:color="auto"/>
        </w:rPr>
        <w:t>p</w:t>
      </w:r>
      <w:r w:rsidR="001F44E7" w:rsidRPr="00904453">
        <w:rPr>
          <w:b w:val="0"/>
          <w:bCs w:val="0"/>
          <w:bdr w:val="none" w:sz="0" w:space="0" w:color="auto"/>
        </w:rPr>
        <w:t>.132</w:t>
      </w:r>
      <w:r w:rsidR="00BC2DE1" w:rsidRPr="00904453">
        <w:rPr>
          <w:b w:val="0"/>
          <w:bCs w:val="0"/>
          <w:bdr w:val="none" w:sz="0" w:space="0" w:color="auto"/>
        </w:rPr>
        <w:t>-</w:t>
      </w:r>
      <w:r w:rsidR="003D2570" w:rsidRPr="00904453">
        <w:rPr>
          <w:b w:val="0"/>
          <w:bCs w:val="0"/>
          <w:bdr w:val="none" w:sz="0" w:space="0" w:color="auto"/>
        </w:rPr>
        <w:t>148</w:t>
      </w:r>
      <w:r w:rsidR="001F44E7" w:rsidRPr="00904453">
        <w:rPr>
          <w:b w:val="0"/>
          <w:bCs w:val="0"/>
          <w:bdr w:val="none" w:sz="0" w:space="0" w:color="auto"/>
        </w:rPr>
        <w:t>）</w:t>
      </w:r>
    </w:p>
    <w:p w14:paraId="097F205E" w14:textId="1B2B15DD" w:rsidR="00A72149" w:rsidRPr="00904453" w:rsidRDefault="00306CD7" w:rsidP="002848BD">
      <w:pPr>
        <w:pStyle w:val="200"/>
        <w:ind w:leftChars="250" w:left="600"/>
      </w:pPr>
      <w:r w:rsidRPr="00904453">
        <w:rPr>
          <w:rFonts w:ascii="新細明體" w:hAnsi="新細明體" w:hint="eastAsia"/>
        </w:rPr>
        <w:t>【</w:t>
      </w:r>
      <w:r w:rsidR="00293975" w:rsidRPr="00904453">
        <w:rPr>
          <w:rFonts w:hint="eastAsia"/>
        </w:rPr>
        <w:t>婆藪釋</w:t>
      </w:r>
      <w:r w:rsidRPr="00904453">
        <w:rPr>
          <w:rFonts w:ascii="新細明體" w:hAnsi="新細明體" w:hint="eastAsia"/>
        </w:rPr>
        <w:t>】</w:t>
      </w:r>
      <w:r w:rsidRPr="00904453">
        <w:rPr>
          <w:b w:val="0"/>
          <w:bCs w:val="0"/>
          <w:bdr w:val="none" w:sz="0" w:space="0" w:color="auto"/>
        </w:rPr>
        <w:t>（</w:t>
      </w:r>
      <w:r w:rsidRPr="00904453">
        <w:rPr>
          <w:b w:val="0"/>
          <w:bCs w:val="0"/>
          <w:bdr w:val="none" w:sz="0" w:space="0" w:color="auto"/>
        </w:rPr>
        <w:t>p</w:t>
      </w:r>
      <w:r w:rsidR="002C74F1" w:rsidRPr="00904453">
        <w:rPr>
          <w:b w:val="0"/>
          <w:bCs w:val="0"/>
          <w:bdr w:val="none" w:sz="0" w:space="0" w:color="auto"/>
        </w:rPr>
        <w:t>p</w:t>
      </w:r>
      <w:r w:rsidRPr="00904453">
        <w:rPr>
          <w:b w:val="0"/>
          <w:bCs w:val="0"/>
          <w:bdr w:val="none" w:sz="0" w:space="0" w:color="auto"/>
        </w:rPr>
        <w:t>.132</w:t>
      </w:r>
      <w:r w:rsidR="002C74F1" w:rsidRPr="00904453">
        <w:rPr>
          <w:rFonts w:hint="eastAsia"/>
          <w:b w:val="0"/>
          <w:bCs w:val="0"/>
          <w:bdr w:val="none" w:sz="0" w:space="0" w:color="auto"/>
        </w:rPr>
        <w:t>-133</w:t>
      </w:r>
      <w:r w:rsidRPr="00904453">
        <w:rPr>
          <w:b w:val="0"/>
          <w:bCs w:val="0"/>
          <w:bdr w:val="none" w:sz="0" w:space="0" w:color="auto"/>
        </w:rPr>
        <w:t>）</w:t>
      </w:r>
    </w:p>
    <w:p w14:paraId="6D097A8E" w14:textId="419F6679" w:rsidR="00A72149" w:rsidRPr="00904453" w:rsidRDefault="00333D07" w:rsidP="002848BD">
      <w:pPr>
        <w:pStyle w:val="25"/>
        <w:ind w:leftChars="300" w:left="720"/>
      </w:pPr>
      <w:r w:rsidRPr="00904453">
        <w:rPr>
          <w:rFonts w:hint="eastAsia"/>
          <w:shd w:val="clear" w:color="auto" w:fill="auto"/>
        </w:rPr>
        <w:t>戊</w:t>
      </w:r>
      <w:r w:rsidR="003D0708" w:rsidRPr="00904453">
        <w:rPr>
          <w:rFonts w:hint="eastAsia"/>
          <w:shd w:val="clear" w:color="auto" w:fill="auto"/>
        </w:rPr>
        <w:t>一</w:t>
      </w:r>
      <w:r w:rsidR="00986CE0" w:rsidRPr="00904453">
        <w:rPr>
          <w:rFonts w:hint="eastAsia"/>
          <w:shd w:val="clear" w:color="auto" w:fill="auto"/>
        </w:rPr>
        <w:t xml:space="preserve"> </w:t>
      </w:r>
      <w:r w:rsidR="00A72149" w:rsidRPr="00904453">
        <w:rPr>
          <w:rFonts w:hint="eastAsia"/>
          <w:shd w:val="clear" w:color="auto" w:fill="auto"/>
        </w:rPr>
        <w:t>總</w:t>
      </w:r>
      <w:r w:rsidR="000110D1" w:rsidRPr="00904453">
        <w:rPr>
          <w:rFonts w:hint="eastAsia"/>
          <w:shd w:val="clear" w:color="auto" w:fill="auto"/>
        </w:rPr>
        <w:t>說</w:t>
      </w:r>
      <w:r w:rsidR="00A23539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A23539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pp.132-13</w:t>
      </w:r>
      <w:r w:rsidR="002C74F1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3</w:t>
      </w:r>
      <w:r w:rsidR="00A23539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1FAF9392" w14:textId="3E7AF2E2" w:rsidR="00A72149" w:rsidRPr="00904453" w:rsidRDefault="00334E45" w:rsidP="002848BD">
      <w:pPr>
        <w:pStyle w:val="30"/>
        <w:ind w:leftChars="350" w:left="840"/>
      </w:pPr>
      <w:r w:rsidRPr="00904453">
        <w:rPr>
          <w:rFonts w:hint="eastAsia"/>
          <w:shd w:val="clear" w:color="auto" w:fill="auto"/>
        </w:rPr>
        <w:t>己</w:t>
      </w:r>
      <w:r w:rsidR="00A72149" w:rsidRPr="00904453">
        <w:rPr>
          <w:rFonts w:hint="eastAsia"/>
          <w:shd w:val="clear" w:color="auto" w:fill="auto"/>
        </w:rPr>
        <w:t>一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="00A72149" w:rsidRPr="00904453">
        <w:rPr>
          <w:rFonts w:hint="eastAsia"/>
          <w:shd w:val="clear" w:color="auto" w:fill="auto"/>
        </w:rPr>
        <w:t>能說人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2DBD16CA" w14:textId="77777777" w:rsidR="00A72149" w:rsidRPr="00904453" w:rsidRDefault="00A72149" w:rsidP="00581386">
      <w:pPr>
        <w:spacing w:afterLines="30" w:after="108"/>
        <w:ind w:leftChars="354" w:left="85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佛</w:t>
      </w:r>
    </w:p>
    <w:p w14:paraId="4A20198D" w14:textId="0DC4925C" w:rsidR="00A72149" w:rsidRPr="00904453" w:rsidRDefault="00334E45" w:rsidP="002848BD">
      <w:pPr>
        <w:pStyle w:val="30"/>
        <w:ind w:leftChars="350" w:left="840"/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</w:pPr>
      <w:r w:rsidRPr="00904453">
        <w:rPr>
          <w:rFonts w:hint="eastAsia"/>
          <w:shd w:val="clear" w:color="auto" w:fill="auto"/>
        </w:rPr>
        <w:t>己</w:t>
      </w:r>
      <w:r w:rsidR="00A72149" w:rsidRPr="00904453">
        <w:rPr>
          <w:rFonts w:hint="eastAsia"/>
          <w:shd w:val="clear" w:color="auto" w:fill="auto"/>
        </w:rPr>
        <w:t>二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="00A72149" w:rsidRPr="00904453">
        <w:rPr>
          <w:rFonts w:hint="eastAsia"/>
          <w:shd w:val="clear" w:color="auto" w:fill="auto"/>
        </w:rPr>
        <w:t>明所說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4C810BB7" w14:textId="7EBEA8AB" w:rsidR="00A72149" w:rsidRPr="00904453" w:rsidRDefault="00A72149" w:rsidP="00581386">
      <w:pPr>
        <w:spacing w:afterLines="30" w:after="108"/>
        <w:ind w:leftChars="354" w:left="85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略說善法二種：</w:t>
      </w:r>
      <w:r w:rsidR="00926088" w:rsidRPr="00904453">
        <w:rPr>
          <w:rStyle w:val="af2"/>
          <w:rFonts w:ascii="Times New Roman" w:eastAsia="標楷體" w:hAnsi="Times New Roman" w:cs="Times New Roman"/>
        </w:rPr>
        <w:footnoteReference w:id="22"/>
      </w:r>
    </w:p>
    <w:p w14:paraId="0DAB4EFD" w14:textId="492F871F" w:rsidR="00A72149" w:rsidRPr="00904453" w:rsidRDefault="00334E45" w:rsidP="002848BD">
      <w:pPr>
        <w:pStyle w:val="30"/>
        <w:ind w:leftChars="350" w:left="840"/>
        <w:rPr>
          <w:rFonts w:ascii="標楷體" w:eastAsia="標楷體" w:hAnsi="標楷體"/>
        </w:rPr>
      </w:pPr>
      <w:r w:rsidRPr="00904453">
        <w:rPr>
          <w:rFonts w:hint="eastAsia"/>
          <w:shd w:val="clear" w:color="auto" w:fill="auto"/>
        </w:rPr>
        <w:t>己</w:t>
      </w:r>
      <w:r w:rsidR="00A72149" w:rsidRPr="00904453">
        <w:rPr>
          <w:rFonts w:hint="eastAsia"/>
          <w:shd w:val="clear" w:color="auto" w:fill="auto"/>
        </w:rPr>
        <w:t>三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="00A72149" w:rsidRPr="00904453">
        <w:rPr>
          <w:rFonts w:hint="eastAsia"/>
          <w:shd w:val="clear" w:color="auto" w:fill="auto"/>
        </w:rPr>
        <w:t>列名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0001FBC8" w14:textId="77777777" w:rsidR="00A72149" w:rsidRPr="00904453" w:rsidRDefault="00A72149" w:rsidP="00581386">
      <w:pPr>
        <w:spacing w:afterLines="30" w:after="108"/>
        <w:ind w:leftChars="354" w:left="85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止相、行相。</w:t>
      </w:r>
    </w:p>
    <w:p w14:paraId="6724E026" w14:textId="3F5F96D7" w:rsidR="00A72149" w:rsidRPr="00904453" w:rsidRDefault="00334E45" w:rsidP="002848BD">
      <w:pPr>
        <w:pStyle w:val="30"/>
        <w:ind w:leftChars="350" w:left="840"/>
        <w:rPr>
          <w:rFonts w:ascii="標楷體" w:eastAsia="標楷體" w:hAnsi="標楷體"/>
        </w:rPr>
      </w:pPr>
      <w:r w:rsidRPr="00904453">
        <w:rPr>
          <w:rFonts w:hint="eastAsia"/>
          <w:shd w:val="clear" w:color="auto" w:fill="auto"/>
        </w:rPr>
        <w:t>己</w:t>
      </w:r>
      <w:r w:rsidR="00A72149" w:rsidRPr="00904453">
        <w:rPr>
          <w:rFonts w:hint="eastAsia"/>
          <w:shd w:val="clear" w:color="auto" w:fill="auto"/>
        </w:rPr>
        <w:t>四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="00A72149" w:rsidRPr="00904453">
        <w:rPr>
          <w:rFonts w:hint="eastAsia"/>
          <w:shd w:val="clear" w:color="auto" w:fill="auto"/>
        </w:rPr>
        <w:t>釋義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0CB8105D" w14:textId="77777777" w:rsidR="00A72149" w:rsidRPr="00904453" w:rsidRDefault="00A72149" w:rsidP="00581386">
      <w:pPr>
        <w:spacing w:afterLines="30" w:after="108"/>
        <w:ind w:leftChars="354" w:left="85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息一切惡，是名止相；修一切善，是名行相。</w:t>
      </w:r>
    </w:p>
    <w:p w14:paraId="0C58791C" w14:textId="5EF273F5" w:rsidR="00A72149" w:rsidRPr="00904453" w:rsidRDefault="00333D07" w:rsidP="002848BD">
      <w:pPr>
        <w:pStyle w:val="25"/>
        <w:ind w:leftChars="300" w:left="720"/>
        <w:rPr>
          <w:rFonts w:ascii="標楷體" w:eastAsia="標楷體" w:hAnsi="標楷體"/>
          <w:shd w:val="clear" w:color="auto" w:fill="auto"/>
        </w:rPr>
      </w:pPr>
      <w:r w:rsidRPr="00904453">
        <w:rPr>
          <w:rFonts w:hint="eastAsia"/>
          <w:shd w:val="clear" w:color="auto" w:fill="auto"/>
        </w:rPr>
        <w:t>戊</w:t>
      </w:r>
      <w:r w:rsidR="00A72149" w:rsidRPr="00904453">
        <w:rPr>
          <w:rFonts w:hint="eastAsia"/>
          <w:shd w:val="clear" w:color="auto" w:fill="auto"/>
        </w:rPr>
        <w:t>二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="00A72149" w:rsidRPr="00904453">
        <w:rPr>
          <w:rFonts w:hint="eastAsia"/>
          <w:shd w:val="clear" w:color="auto" w:fill="auto"/>
        </w:rPr>
        <w:t>別釋</w:t>
      </w:r>
      <w:r w:rsidR="0006762A" w:rsidRPr="00904453">
        <w:rPr>
          <w:rFonts w:hint="eastAsia"/>
          <w:shd w:val="clear" w:color="auto" w:fill="auto"/>
        </w:rPr>
        <w:t>四字</w:t>
      </w:r>
      <w:r w:rsidR="007E4629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2C74F1" w:rsidRPr="00904453">
        <w:rPr>
          <w:rFonts w:ascii="Times New Roman" w:eastAsia="新細明體" w:hAnsi="Times New Roman" w:cs="Times New Roman (本文 CS 字型)" w:hint="eastAsia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</w:t>
      </w:r>
      <w:r w:rsidR="007E4629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</w:t>
      </w:r>
      <w:r w:rsidR="002C74F1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-133</w:t>
      </w:r>
      <w:r w:rsidR="007E4629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423BCE31" w14:textId="66F57EB3" w:rsidR="00333D07" w:rsidRPr="00904453" w:rsidRDefault="00333D07" w:rsidP="002848BD">
      <w:pPr>
        <w:pStyle w:val="30"/>
        <w:ind w:leftChars="350" w:left="840"/>
      </w:pPr>
      <w:r w:rsidRPr="00904453">
        <w:rPr>
          <w:rFonts w:hint="eastAsia"/>
          <w:shd w:val="clear" w:color="auto" w:fill="auto"/>
        </w:rPr>
        <w:t>己一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Pr="00904453">
        <w:rPr>
          <w:rFonts w:hint="eastAsia"/>
          <w:shd w:val="clear" w:color="auto" w:fill="auto"/>
        </w:rPr>
        <w:t>釋惡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  <w:shd w:val="clear" w:color="auto" w:fill="auto"/>
        </w:rPr>
        <w:t>）</w:t>
      </w:r>
    </w:p>
    <w:p w14:paraId="2EE63AED" w14:textId="730A8093" w:rsidR="00333D07" w:rsidRPr="00904453" w:rsidRDefault="00333D07" w:rsidP="002848BD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庚一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Pr="00904453">
        <w:rPr>
          <w:rFonts w:hint="eastAsia"/>
          <w:bdr w:val="single" w:sz="4" w:space="0" w:color="auto"/>
        </w:rPr>
        <w:t>標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）</w:t>
      </w:r>
    </w:p>
    <w:p w14:paraId="392AD8ED" w14:textId="368C5F96" w:rsidR="00A72149" w:rsidRPr="00904453" w:rsidRDefault="00A72149" w:rsidP="002B6BDA">
      <w:pPr>
        <w:spacing w:afterLines="30" w:after="108"/>
        <w:ind w:leftChars="400" w:left="96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何等為惡？</w:t>
      </w:r>
    </w:p>
    <w:p w14:paraId="7DCFFC30" w14:textId="74F388A7" w:rsidR="00333D07" w:rsidRPr="00904453" w:rsidRDefault="00333D07" w:rsidP="002848BD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庚二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Pr="00904453">
        <w:rPr>
          <w:rFonts w:hint="eastAsia"/>
          <w:bdr w:val="single" w:sz="4" w:space="0" w:color="auto"/>
        </w:rPr>
        <w:t>釋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）</w:t>
      </w:r>
    </w:p>
    <w:p w14:paraId="3BD0C6F4" w14:textId="3DCE553F" w:rsidR="00A72149" w:rsidRPr="00904453" w:rsidRDefault="00333D07" w:rsidP="002848BD">
      <w:pPr>
        <w:pStyle w:val="400"/>
        <w:ind w:leftChars="450"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5F158D" w:rsidRPr="00904453">
        <w:rPr>
          <w:rFonts w:hint="eastAsia"/>
        </w:rPr>
        <w:t>一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明三惡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）</w:t>
      </w:r>
    </w:p>
    <w:p w14:paraId="536D43B9" w14:textId="77777777" w:rsidR="00A72149" w:rsidRPr="00904453" w:rsidRDefault="00A72149" w:rsidP="002B6BDA">
      <w:pPr>
        <w:spacing w:afterLines="30" w:after="108"/>
        <w:ind w:leftChars="450" w:left="108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身邪行、口邪行、意邪行。</w:t>
      </w:r>
    </w:p>
    <w:p w14:paraId="21CBFC2E" w14:textId="2FA91EFD" w:rsidR="00A72149" w:rsidRPr="00904453" w:rsidRDefault="00333D07" w:rsidP="002848BD">
      <w:pPr>
        <w:pStyle w:val="400"/>
        <w:ind w:leftChars="450"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5F158D" w:rsidRPr="00904453">
        <w:rPr>
          <w:rFonts w:hint="eastAsia"/>
        </w:rPr>
        <w:t>二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明十惡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（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p.132</w:t>
      </w:r>
      <w:r w:rsidR="001F44E7" w:rsidRPr="00904453">
        <w:rPr>
          <w:rFonts w:ascii="Times New Roman" w:eastAsia="新細明體" w:hAnsi="Times New Roman" w:cs="Times New Roman (本文 CS 字型)"/>
          <w:b w:val="0"/>
          <w:bCs w:val="0"/>
          <w:color w:val="000000"/>
          <w:kern w:val="0"/>
          <w:bdr w:val="none" w:sz="0" w:space="0" w:color="auto"/>
        </w:rPr>
        <w:t>）</w:t>
      </w:r>
    </w:p>
    <w:p w14:paraId="299640BC" w14:textId="2B10A393" w:rsidR="00A72149" w:rsidRPr="00904453" w:rsidRDefault="00A72149" w:rsidP="002B6BDA">
      <w:pPr>
        <w:spacing w:afterLines="30" w:after="108"/>
        <w:ind w:leftChars="450" w:left="1080"/>
        <w:rPr>
          <w:rFonts w:ascii="Times New Roman" w:eastAsia="標楷體" w:hAnsi="Times New Roman" w:cs="Times New Roman"/>
        </w:rPr>
      </w:pPr>
      <w:r w:rsidRPr="00904453">
        <w:rPr>
          <w:rFonts w:ascii="標楷體" w:eastAsia="標楷體" w:hAnsi="標楷體" w:hint="eastAsia"/>
          <w:b/>
          <w:bCs/>
        </w:rPr>
        <w:t>身殺、盜、婬，口妄言、兩舌、惡口、綺語，意貪、瞋惱、邪見。</w:t>
      </w:r>
      <w:r w:rsidR="00C037EF" w:rsidRPr="00904453">
        <w:rPr>
          <w:rStyle w:val="af2"/>
          <w:rFonts w:ascii="Times New Roman" w:eastAsia="標楷體" w:hAnsi="Times New Roman" w:cs="Times New Roman"/>
        </w:rPr>
        <w:footnoteReference w:id="23"/>
      </w:r>
    </w:p>
    <w:p w14:paraId="043E45D7" w14:textId="0616A63B" w:rsidR="00A72149" w:rsidRPr="00904453" w:rsidRDefault="00333D07" w:rsidP="002848BD">
      <w:pPr>
        <w:pStyle w:val="400"/>
        <w:ind w:leftChars="450" w:left="1080"/>
      </w:pPr>
      <w:r w:rsidRPr="00904453">
        <w:rPr>
          <w:rFonts w:hint="eastAsia"/>
        </w:rPr>
        <w:lastRenderedPageBreak/>
        <w:t>辛</w:t>
      </w:r>
      <w:r w:rsidR="005F158D" w:rsidRPr="00904453">
        <w:rPr>
          <w:rFonts w:hint="eastAsia"/>
        </w:rPr>
        <w:t>三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明十惡外惡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409FEE7" w14:textId="2DF3E280" w:rsidR="00A72149" w:rsidRPr="00904453" w:rsidRDefault="00333D07" w:rsidP="002848BD">
      <w:pPr>
        <w:pStyle w:val="45"/>
        <w:ind w:leftChars="500" w:left="1200"/>
        <w:rPr>
          <w:rFonts w:ascii="標楷體" w:eastAsia="標楷體" w:hAnsi="標楷體"/>
          <w:bdr w:val="none" w:sz="0" w:space="0" w:color="auto"/>
        </w:rPr>
      </w:pPr>
      <w:r w:rsidRPr="00904453">
        <w:rPr>
          <w:rFonts w:hint="eastAsia"/>
        </w:rPr>
        <w:t>壬</w:t>
      </w:r>
      <w:r w:rsidR="00DE76D5" w:rsidRPr="00904453">
        <w:rPr>
          <w:rFonts w:hint="eastAsia"/>
        </w:rPr>
        <w:t>一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明十惡所不攝惡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E84CDCA" w14:textId="640A7ECA" w:rsidR="00A72149" w:rsidRPr="00904453" w:rsidRDefault="00A72149" w:rsidP="002B6BDA">
      <w:pPr>
        <w:spacing w:afterLines="30" w:after="108"/>
        <w:ind w:leftChars="500" w:left="120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復有十不善道所</w:t>
      </w:r>
      <w:r w:rsidRPr="001325A7">
        <w:rPr>
          <w:rFonts w:ascii="標楷體" w:eastAsia="標楷體" w:hAnsi="標楷體" w:hint="eastAsia"/>
          <w:b/>
          <w:bCs/>
        </w:rPr>
        <w:t>不攝</w:t>
      </w:r>
      <w:r w:rsidR="00D11E4C" w:rsidRPr="001325A7">
        <w:rPr>
          <w:rStyle w:val="af2"/>
          <w:rFonts w:ascii="Times New Roman" w:eastAsia="標楷體" w:hAnsi="Times New Roman" w:cs="Times New Roman"/>
        </w:rPr>
        <w:footnoteReference w:id="24"/>
      </w:r>
      <w:r w:rsidR="009640C8" w:rsidRPr="001325A7">
        <w:rPr>
          <w:rFonts w:ascii="標楷體" w:eastAsia="標楷體" w:hAnsi="標楷體" w:hint="eastAsia"/>
          <w:b/>
          <w:bCs/>
        </w:rPr>
        <w:t>──</w:t>
      </w:r>
      <w:r w:rsidRPr="001325A7">
        <w:rPr>
          <w:rFonts w:ascii="標楷體" w:eastAsia="標楷體" w:hAnsi="標楷體" w:hint="eastAsia"/>
          <w:b/>
          <w:bCs/>
        </w:rPr>
        <w:t>鞭杖繫閉等，</w:t>
      </w:r>
    </w:p>
    <w:p w14:paraId="77D7B178" w14:textId="004523C4" w:rsidR="00A72149" w:rsidRPr="00904453" w:rsidRDefault="00333D07" w:rsidP="002848BD">
      <w:pPr>
        <w:pStyle w:val="45"/>
        <w:ind w:leftChars="500" w:left="1200"/>
        <w:rPr>
          <w:rFonts w:ascii="標楷體" w:eastAsia="標楷體" w:hAnsi="標楷體"/>
        </w:rPr>
      </w:pPr>
      <w:r w:rsidRPr="00904453">
        <w:rPr>
          <w:rFonts w:hint="eastAsia"/>
        </w:rPr>
        <w:t>壬</w:t>
      </w:r>
      <w:r w:rsidR="00A72149" w:rsidRPr="00904453">
        <w:rPr>
          <w:rFonts w:hint="eastAsia"/>
        </w:rPr>
        <w:t>二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明十惡前後方便惡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3973D33F" w14:textId="77777777" w:rsidR="00333D07" w:rsidRPr="00904453" w:rsidRDefault="00A72149" w:rsidP="002B6BDA">
      <w:pPr>
        <w:spacing w:afterLines="30" w:after="108"/>
        <w:ind w:leftChars="500" w:left="120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及十不善道前後種種罪，</w:t>
      </w:r>
    </w:p>
    <w:p w14:paraId="49D34253" w14:textId="74FB239D" w:rsidR="00333D07" w:rsidRPr="00904453" w:rsidRDefault="000110D1" w:rsidP="002848BD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</w:t>
      </w:r>
      <w:r w:rsidR="00333D07" w:rsidRPr="00904453">
        <w:rPr>
          <w:rFonts w:hint="eastAsia"/>
          <w:bdr w:val="single" w:sz="4" w:space="0" w:color="auto"/>
        </w:rPr>
        <w:t>三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="00333D07" w:rsidRPr="00904453">
        <w:rPr>
          <w:rFonts w:hint="eastAsia"/>
          <w:bdr w:val="single" w:sz="4" w:space="0" w:color="auto"/>
        </w:rPr>
        <w:t>結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F21204D" w14:textId="2B7BDCD3" w:rsidR="00333D07" w:rsidRPr="00904453" w:rsidRDefault="00A72149" w:rsidP="002848BD">
      <w:pPr>
        <w:spacing w:afterLines="30" w:after="108"/>
        <w:ind w:leftChars="400" w:left="96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是名為惡。</w:t>
      </w:r>
    </w:p>
    <w:p w14:paraId="199551A2" w14:textId="17999A1C" w:rsidR="00333D07" w:rsidRPr="00904453" w:rsidRDefault="00333D07" w:rsidP="00EE2EB3">
      <w:pPr>
        <w:pStyle w:val="30"/>
        <w:ind w:leftChars="350" w:left="840"/>
      </w:pPr>
      <w:r w:rsidRPr="00904453">
        <w:rPr>
          <w:rFonts w:hint="eastAsia"/>
          <w:shd w:val="clear" w:color="auto" w:fill="auto"/>
        </w:rPr>
        <w:t>己二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Pr="00904453">
        <w:rPr>
          <w:rFonts w:hint="eastAsia"/>
          <w:shd w:val="clear" w:color="auto" w:fill="auto"/>
        </w:rPr>
        <w:t>釋止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5F64B81" w14:textId="7AB9E189" w:rsidR="00333D07" w:rsidRPr="00904453" w:rsidRDefault="00D42770" w:rsidP="00EE2EB3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</w:t>
      </w:r>
      <w:r w:rsidR="00333D07" w:rsidRPr="00904453">
        <w:rPr>
          <w:rFonts w:hint="eastAsia"/>
          <w:bdr w:val="single" w:sz="4" w:space="0" w:color="auto"/>
        </w:rPr>
        <w:t>一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="00333D07" w:rsidRPr="00904453">
        <w:rPr>
          <w:rFonts w:hint="eastAsia"/>
          <w:bdr w:val="single" w:sz="4" w:space="0" w:color="auto"/>
        </w:rPr>
        <w:t>標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28C048CC" w14:textId="14E112A7" w:rsidR="00A72149" w:rsidRPr="00904453" w:rsidRDefault="00A72149" w:rsidP="00581386">
      <w:pPr>
        <w:spacing w:afterLines="30" w:after="108"/>
        <w:ind w:leftChars="413" w:left="991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何等為止？</w:t>
      </w:r>
    </w:p>
    <w:p w14:paraId="7F48E196" w14:textId="480E3BE8" w:rsidR="00333D07" w:rsidRPr="00904453" w:rsidRDefault="00D42770" w:rsidP="00EE2EB3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</w:t>
      </w:r>
      <w:r w:rsidR="00333D07" w:rsidRPr="00904453">
        <w:rPr>
          <w:rFonts w:hint="eastAsia"/>
          <w:bdr w:val="single" w:sz="4" w:space="0" w:color="auto"/>
        </w:rPr>
        <w:t>二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="00333D07" w:rsidRPr="00904453">
        <w:rPr>
          <w:rFonts w:hint="eastAsia"/>
          <w:bdr w:val="single" w:sz="4" w:space="0" w:color="auto"/>
        </w:rPr>
        <w:t>釋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73B58BDA" w14:textId="651D05ED" w:rsidR="00A72149" w:rsidRPr="00904453" w:rsidRDefault="00333D07" w:rsidP="002B6BDA">
      <w:pPr>
        <w:pStyle w:val="45"/>
        <w:ind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DE76D5" w:rsidRPr="00904453">
        <w:rPr>
          <w:rFonts w:hint="eastAsia"/>
        </w:rPr>
        <w:t>一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總釋止義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16C330EB" w14:textId="77777777" w:rsidR="00A72149" w:rsidRPr="00904453" w:rsidRDefault="00A72149" w:rsidP="00581386">
      <w:pPr>
        <w:spacing w:afterLines="30" w:after="108"/>
        <w:ind w:leftChars="472" w:left="1133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息惡不作，</w:t>
      </w:r>
    </w:p>
    <w:p w14:paraId="593871A0" w14:textId="25793C5A" w:rsidR="00A72149" w:rsidRPr="00904453" w:rsidRDefault="00333D07" w:rsidP="002B6BDA">
      <w:pPr>
        <w:pStyle w:val="45"/>
        <w:ind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A72149" w:rsidRPr="00904453">
        <w:rPr>
          <w:rFonts w:hint="eastAsia"/>
        </w:rPr>
        <w:t>二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別釋受戒方法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56BE130" w14:textId="370D07B6" w:rsidR="00A72149" w:rsidRPr="00904453" w:rsidRDefault="00695266" w:rsidP="002B6BDA">
      <w:pPr>
        <w:pStyle w:val="500"/>
        <w:ind w:left="1200"/>
        <w:rPr>
          <w:rFonts w:ascii="標楷體" w:eastAsia="標楷體" w:hAnsi="標楷體"/>
        </w:rPr>
      </w:pPr>
      <w:r w:rsidRPr="00904453">
        <w:rPr>
          <w:rFonts w:hint="eastAsia"/>
        </w:rPr>
        <w:t>壬</w:t>
      </w:r>
      <w:r w:rsidR="00DE76D5" w:rsidRPr="00904453">
        <w:rPr>
          <w:rFonts w:hint="eastAsia"/>
        </w:rPr>
        <w:t>一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上根人</w:t>
      </w:r>
      <w:r w:rsidR="001F44E7" w:rsidRPr="00904453">
        <w:rPr>
          <w:b w:val="0"/>
          <w:bCs w:val="0"/>
          <w:bdr w:val="none" w:sz="0" w:space="0" w:color="auto"/>
        </w:rPr>
        <w:t>（</w:t>
      </w:r>
      <w:r w:rsidR="001F44E7" w:rsidRPr="00904453">
        <w:rPr>
          <w:b w:val="0"/>
          <w:bCs w:val="0"/>
          <w:bdr w:val="none" w:sz="0" w:space="0" w:color="auto"/>
        </w:rPr>
        <w:t>p.132</w:t>
      </w:r>
      <w:r w:rsidR="001F44E7" w:rsidRPr="00904453">
        <w:rPr>
          <w:b w:val="0"/>
          <w:bCs w:val="0"/>
          <w:bdr w:val="none" w:sz="0" w:space="0" w:color="auto"/>
        </w:rPr>
        <w:t>）</w:t>
      </w:r>
    </w:p>
    <w:p w14:paraId="76AAD503" w14:textId="77777777" w:rsidR="00A72149" w:rsidRPr="00904453" w:rsidRDefault="00A72149" w:rsidP="002B6BDA">
      <w:pPr>
        <w:spacing w:afterLines="30" w:after="108"/>
        <w:ind w:leftChars="500" w:left="120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lastRenderedPageBreak/>
        <w:t>若心生，</w:t>
      </w:r>
    </w:p>
    <w:p w14:paraId="12BAC77C" w14:textId="09EDA1BE" w:rsidR="00A72149" w:rsidRPr="00904453" w:rsidRDefault="00695266" w:rsidP="002B6BDA">
      <w:pPr>
        <w:pStyle w:val="500"/>
        <w:ind w:left="1200"/>
        <w:rPr>
          <w:rFonts w:ascii="標楷體" w:eastAsia="標楷體" w:hAnsi="標楷體"/>
        </w:rPr>
      </w:pPr>
      <w:r w:rsidRPr="00904453">
        <w:rPr>
          <w:rFonts w:hint="eastAsia"/>
        </w:rPr>
        <w:t>壬</w:t>
      </w:r>
      <w:r w:rsidR="00DE76D5" w:rsidRPr="00904453">
        <w:rPr>
          <w:rFonts w:hint="eastAsia"/>
        </w:rPr>
        <w:t>二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中根人</w:t>
      </w:r>
      <w:r w:rsidR="001F44E7" w:rsidRPr="00904453">
        <w:rPr>
          <w:b w:val="0"/>
          <w:bCs w:val="0"/>
          <w:bdr w:val="none" w:sz="0" w:space="0" w:color="auto"/>
        </w:rPr>
        <w:t>（</w:t>
      </w:r>
      <w:r w:rsidR="001F44E7" w:rsidRPr="00904453">
        <w:rPr>
          <w:b w:val="0"/>
          <w:bCs w:val="0"/>
          <w:bdr w:val="none" w:sz="0" w:space="0" w:color="auto"/>
        </w:rPr>
        <w:t>p.132</w:t>
      </w:r>
      <w:r w:rsidR="001F44E7" w:rsidRPr="00904453">
        <w:rPr>
          <w:b w:val="0"/>
          <w:bCs w:val="0"/>
          <w:bdr w:val="none" w:sz="0" w:space="0" w:color="auto"/>
        </w:rPr>
        <w:t>）</w:t>
      </w:r>
    </w:p>
    <w:p w14:paraId="22838909" w14:textId="77777777" w:rsidR="00A72149" w:rsidRPr="00904453" w:rsidRDefault="00A72149" w:rsidP="002B6BDA">
      <w:pPr>
        <w:spacing w:afterLines="30" w:after="108"/>
        <w:ind w:leftChars="500" w:left="120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若口語，</w:t>
      </w:r>
    </w:p>
    <w:p w14:paraId="2B2CDF75" w14:textId="7C62BA94" w:rsidR="00A72149" w:rsidRPr="00904453" w:rsidRDefault="00695266" w:rsidP="002B6BDA">
      <w:pPr>
        <w:pStyle w:val="500"/>
        <w:ind w:left="1200"/>
        <w:rPr>
          <w:rFonts w:ascii="標楷體" w:eastAsia="標楷體" w:hAnsi="標楷體"/>
        </w:rPr>
      </w:pPr>
      <w:r w:rsidRPr="00904453">
        <w:rPr>
          <w:rFonts w:hint="eastAsia"/>
        </w:rPr>
        <w:t>壬</w:t>
      </w:r>
      <w:r w:rsidR="00DE76D5" w:rsidRPr="00904453">
        <w:rPr>
          <w:rFonts w:hint="eastAsia"/>
        </w:rPr>
        <w:t>三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下根人</w:t>
      </w:r>
      <w:r w:rsidR="001F44E7" w:rsidRPr="00904453">
        <w:rPr>
          <w:b w:val="0"/>
          <w:bCs w:val="0"/>
          <w:bdr w:val="none" w:sz="0" w:space="0" w:color="auto"/>
        </w:rPr>
        <w:t>（</w:t>
      </w:r>
      <w:r w:rsidR="001F44E7" w:rsidRPr="00904453">
        <w:rPr>
          <w:b w:val="0"/>
          <w:bCs w:val="0"/>
          <w:bdr w:val="none" w:sz="0" w:space="0" w:color="auto"/>
        </w:rPr>
        <w:t>p.132</w:t>
      </w:r>
      <w:r w:rsidR="001F44E7" w:rsidRPr="00904453">
        <w:rPr>
          <w:b w:val="0"/>
          <w:bCs w:val="0"/>
          <w:bdr w:val="none" w:sz="0" w:space="0" w:color="auto"/>
        </w:rPr>
        <w:t>）</w:t>
      </w:r>
    </w:p>
    <w:p w14:paraId="73856664" w14:textId="77777777" w:rsidR="00A72149" w:rsidRPr="00904453" w:rsidRDefault="00A72149" w:rsidP="002B6BDA">
      <w:pPr>
        <w:spacing w:afterLines="30" w:after="108"/>
        <w:ind w:leftChars="500" w:left="120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若受戒</w:t>
      </w:r>
    </w:p>
    <w:p w14:paraId="5FB5F0D4" w14:textId="729CC7AF" w:rsidR="00A72149" w:rsidRPr="00904453" w:rsidRDefault="00333D07" w:rsidP="002B6BDA">
      <w:pPr>
        <w:pStyle w:val="45"/>
        <w:ind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A72149" w:rsidRPr="00904453">
        <w:rPr>
          <w:rFonts w:hint="eastAsia"/>
        </w:rPr>
        <w:t>三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明要期</w:t>
      </w:r>
      <w:r w:rsidRPr="00904453">
        <w:rPr>
          <w:rFonts w:hint="eastAsia"/>
        </w:rPr>
        <w:t>受戒時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CE55E08" w14:textId="77777777" w:rsidR="00035DD7" w:rsidRPr="00904453" w:rsidRDefault="00A72149" w:rsidP="002B6BDA">
      <w:pPr>
        <w:spacing w:afterLines="30" w:after="108"/>
        <w:ind w:leftChars="450" w:left="108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從今日終不復作，</w:t>
      </w:r>
    </w:p>
    <w:p w14:paraId="014E6FAF" w14:textId="03A57199" w:rsidR="00035DD7" w:rsidRPr="00904453" w:rsidRDefault="00D42770" w:rsidP="00EE2EB3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</w:t>
      </w:r>
      <w:r w:rsidR="00035DD7" w:rsidRPr="00904453">
        <w:rPr>
          <w:rFonts w:hint="eastAsia"/>
          <w:bdr w:val="single" w:sz="4" w:space="0" w:color="auto"/>
        </w:rPr>
        <w:t>三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="00035DD7" w:rsidRPr="00904453">
        <w:rPr>
          <w:rFonts w:hint="eastAsia"/>
          <w:bdr w:val="single" w:sz="4" w:space="0" w:color="auto"/>
        </w:rPr>
        <w:t>結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1E4E16F" w14:textId="36554BEC" w:rsidR="00A72149" w:rsidRPr="00904453" w:rsidRDefault="00A72149" w:rsidP="002B6BDA">
      <w:pPr>
        <w:spacing w:afterLines="30" w:after="108"/>
        <w:ind w:leftChars="400" w:left="96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是名為止。</w:t>
      </w:r>
    </w:p>
    <w:p w14:paraId="24A95929" w14:textId="16577272" w:rsidR="00A72149" w:rsidRPr="00904453" w:rsidRDefault="00035DD7" w:rsidP="00EE2EB3">
      <w:pPr>
        <w:pStyle w:val="30"/>
        <w:ind w:leftChars="350" w:left="840"/>
        <w:rPr>
          <w:rFonts w:ascii="Times New Roman" w:eastAsia="標楷體" w:hAnsi="Times New Roman" w:cs="Times New Roman"/>
          <w:shd w:val="clear" w:color="auto" w:fill="auto"/>
        </w:rPr>
      </w:pPr>
      <w:r w:rsidRPr="00904453">
        <w:rPr>
          <w:rFonts w:ascii="Times New Roman" w:hAnsi="Times New Roman" w:cs="Times New Roman"/>
          <w:shd w:val="clear" w:color="auto" w:fill="auto"/>
        </w:rPr>
        <w:t>己</w:t>
      </w:r>
      <w:r w:rsidR="00A72149" w:rsidRPr="00904453">
        <w:rPr>
          <w:rFonts w:ascii="Times New Roman" w:hAnsi="Times New Roman" w:cs="Times New Roman"/>
          <w:shd w:val="clear" w:color="auto" w:fill="auto"/>
        </w:rPr>
        <w:t>三</w:t>
      </w:r>
      <w:r w:rsidR="00B42971" w:rsidRPr="00904453">
        <w:rPr>
          <w:rFonts w:ascii="Times New Roman" w:hAnsi="Times New Roman" w:cs="Times New Roman"/>
          <w:shd w:val="clear" w:color="auto" w:fill="auto"/>
        </w:rPr>
        <w:t xml:space="preserve"> </w:t>
      </w:r>
      <w:r w:rsidR="00A72149" w:rsidRPr="00904453">
        <w:rPr>
          <w:rFonts w:ascii="Times New Roman" w:hAnsi="Times New Roman" w:cs="Times New Roman"/>
          <w:shd w:val="clear" w:color="auto" w:fill="auto"/>
        </w:rPr>
        <w:t>釋善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2C74F1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p.132</w:t>
      </w:r>
      <w:r w:rsidR="002C74F1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-133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7EEBA314" w14:textId="12E2B3FC" w:rsidR="00035DD7" w:rsidRPr="00904453" w:rsidRDefault="00D42770" w:rsidP="00EE2EB3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</w:t>
      </w:r>
      <w:r w:rsidR="00035DD7" w:rsidRPr="00904453">
        <w:rPr>
          <w:rFonts w:hint="eastAsia"/>
          <w:bdr w:val="single" w:sz="4" w:space="0" w:color="auto"/>
        </w:rPr>
        <w:t>一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="00035DD7" w:rsidRPr="00904453">
        <w:rPr>
          <w:rFonts w:hint="eastAsia"/>
          <w:bdr w:val="single" w:sz="4" w:space="0" w:color="auto"/>
        </w:rPr>
        <w:t>標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0FCE3AB6" w14:textId="0B614E10" w:rsidR="00A72149" w:rsidRPr="00904453" w:rsidRDefault="00A72149" w:rsidP="002B6BDA">
      <w:pPr>
        <w:spacing w:afterLines="30" w:after="108"/>
        <w:ind w:leftChars="400" w:left="96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何等為善？</w:t>
      </w:r>
    </w:p>
    <w:p w14:paraId="2ECCB030" w14:textId="1E1F819F" w:rsidR="00035DD7" w:rsidRPr="00904453" w:rsidRDefault="00D42770" w:rsidP="00EE2EB3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</w:t>
      </w:r>
      <w:r w:rsidR="00035DD7" w:rsidRPr="00904453">
        <w:rPr>
          <w:rFonts w:hint="eastAsia"/>
          <w:bdr w:val="single" w:sz="4" w:space="0" w:color="auto"/>
        </w:rPr>
        <w:t>二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="00035DD7" w:rsidRPr="00904453">
        <w:rPr>
          <w:rFonts w:hint="eastAsia"/>
          <w:bdr w:val="single" w:sz="4" w:space="0" w:color="auto"/>
        </w:rPr>
        <w:t>釋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75AF1029" w14:textId="39BC77A5" w:rsidR="00A72149" w:rsidRPr="00904453" w:rsidRDefault="00035DD7" w:rsidP="002B6BDA">
      <w:pPr>
        <w:pStyle w:val="45"/>
        <w:ind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0C3490" w:rsidRPr="00904453">
        <w:rPr>
          <w:rFonts w:hint="eastAsia"/>
        </w:rPr>
        <w:t>一</w:t>
      </w:r>
      <w:r w:rsidR="00B42971" w:rsidRPr="00904453">
        <w:rPr>
          <w:rFonts w:hint="eastAsia"/>
        </w:rPr>
        <w:t xml:space="preserve"> </w:t>
      </w:r>
      <w:r w:rsidR="0033103B" w:rsidRPr="00904453">
        <w:rPr>
          <w:rFonts w:hint="eastAsia"/>
        </w:rPr>
        <w:t>明三善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80BF000" w14:textId="77777777" w:rsidR="00A72149" w:rsidRPr="00904453" w:rsidRDefault="00A72149" w:rsidP="002B6BDA">
      <w:pPr>
        <w:spacing w:afterLines="30" w:after="108"/>
        <w:ind w:leftChars="450" w:left="1080"/>
        <w:rPr>
          <w:rFonts w:ascii="標楷體" w:eastAsia="標楷體" w:hAnsi="標楷體"/>
          <w:b/>
          <w:bCs/>
        </w:rPr>
      </w:pPr>
      <w:bookmarkStart w:id="6" w:name="_Hlk156079639"/>
      <w:r w:rsidRPr="00904453">
        <w:rPr>
          <w:rFonts w:ascii="標楷體" w:eastAsia="標楷體" w:hAnsi="標楷體" w:hint="eastAsia"/>
          <w:b/>
          <w:bCs/>
        </w:rPr>
        <w:t>身正行、口正行、意正行。</w:t>
      </w:r>
    </w:p>
    <w:bookmarkEnd w:id="6"/>
    <w:p w14:paraId="5D031A9F" w14:textId="0E46C857" w:rsidR="00A72149" w:rsidRPr="00904453" w:rsidRDefault="00035DD7" w:rsidP="002B6BDA">
      <w:pPr>
        <w:pStyle w:val="45"/>
        <w:ind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A72149" w:rsidRPr="00904453">
        <w:rPr>
          <w:rFonts w:hint="eastAsia"/>
        </w:rPr>
        <w:t>二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明十善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p.132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B2131CF" w14:textId="46C7BD68" w:rsidR="00A72149" w:rsidRPr="00904453" w:rsidRDefault="00A72149" w:rsidP="002B6BDA">
      <w:pPr>
        <w:spacing w:afterLines="30" w:after="108"/>
        <w:ind w:leftChars="450" w:left="1080"/>
        <w:rPr>
          <w:rFonts w:ascii="標楷體" w:eastAsia="標楷體" w:hAnsi="標楷體"/>
          <w:b/>
          <w:bCs/>
        </w:rPr>
      </w:pPr>
      <w:bookmarkStart w:id="7" w:name="_Hlk156079582"/>
      <w:r w:rsidRPr="00904453">
        <w:rPr>
          <w:rFonts w:ascii="標楷體" w:eastAsia="標楷體" w:hAnsi="標楷體" w:hint="eastAsia"/>
          <w:b/>
          <w:bCs/>
        </w:rPr>
        <w:t>身迎送、合掌、禮敬等，口實語、和合語、柔軟語、利益語，意</w:t>
      </w:r>
      <w:r w:rsidRPr="00B8404B">
        <w:rPr>
          <w:rFonts w:ascii="標楷體" w:eastAsia="標楷體" w:hAnsi="標楷體" w:hint="eastAsia"/>
          <w:b/>
          <w:bCs/>
        </w:rPr>
        <w:t>慈</w:t>
      </w:r>
      <w:r w:rsidR="00FB1A37" w:rsidRPr="00B8404B">
        <w:rPr>
          <w:rFonts w:ascii="標楷體" w:eastAsia="標楷體" w:hAnsi="標楷體" w:hint="eastAsia"/>
          <w:b/>
          <w:bCs/>
        </w:rPr>
        <w:t>、</w:t>
      </w:r>
      <w:r w:rsidRPr="00904453">
        <w:rPr>
          <w:rFonts w:ascii="標楷體" w:eastAsia="標楷體" w:hAnsi="標楷體" w:hint="eastAsia"/>
          <w:b/>
          <w:bCs/>
        </w:rPr>
        <w:t>悲、正見等，</w:t>
      </w:r>
    </w:p>
    <w:bookmarkEnd w:id="7"/>
    <w:p w14:paraId="2380A931" w14:textId="2E2A333C" w:rsidR="00A72149" w:rsidRPr="00904453" w:rsidRDefault="00035DD7" w:rsidP="002B6BDA">
      <w:pPr>
        <w:pStyle w:val="45"/>
        <w:ind w:left="1080"/>
        <w:rPr>
          <w:rFonts w:ascii="標楷體" w:eastAsia="標楷體" w:hAnsi="標楷體"/>
        </w:rPr>
      </w:pPr>
      <w:r w:rsidRPr="00904453">
        <w:rPr>
          <w:rFonts w:hint="eastAsia"/>
        </w:rPr>
        <w:t>辛</w:t>
      </w:r>
      <w:r w:rsidR="00A72149" w:rsidRPr="00904453">
        <w:rPr>
          <w:rFonts w:hint="eastAsia"/>
        </w:rPr>
        <w:t>三</w:t>
      </w:r>
      <w:r w:rsidR="00B42971" w:rsidRPr="00904453">
        <w:rPr>
          <w:rFonts w:hint="eastAsia"/>
        </w:rPr>
        <w:t xml:space="preserve"> </w:t>
      </w:r>
      <w:r w:rsidR="00A72149" w:rsidRPr="00904453">
        <w:rPr>
          <w:rFonts w:hint="eastAsia"/>
        </w:rPr>
        <w:t>明十善外善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012EB1" w:rsidRPr="00904453">
        <w:rPr>
          <w:rFonts w:ascii="Times New Roman" w:hAnsi="Times New Roman" w:cs="Times New Roman" w:hint="eastAsia"/>
          <w:b w:val="0"/>
          <w:bCs w:val="0"/>
          <w:bdr w:val="none" w:sz="0" w:space="0" w:color="auto"/>
        </w:rPr>
        <w:t>p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</w:t>
      </w:r>
      <w:r w:rsidR="00012EB1" w:rsidRPr="00904453">
        <w:rPr>
          <w:rFonts w:ascii="Times New Roman" w:hAnsi="Times New Roman" w:cs="Times New Roman" w:hint="eastAsia"/>
          <w:b w:val="0"/>
          <w:bCs w:val="0"/>
          <w:bdr w:val="none" w:sz="0" w:space="0" w:color="auto"/>
        </w:rPr>
        <w:t>132</w:t>
      </w:r>
      <w:r w:rsidR="00012EB1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-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1</w:t>
      </w:r>
      <w:r w:rsidR="007E4629" w:rsidRPr="00904453">
        <w:rPr>
          <w:rFonts w:ascii="Times New Roman" w:hAnsi="Times New Roman" w:cs="Times New Roman" w:hint="eastAsia"/>
          <w:b w:val="0"/>
          <w:bCs w:val="0"/>
          <w:bdr w:val="none" w:sz="0" w:space="0" w:color="auto"/>
        </w:rPr>
        <w:t>33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0F20900A" w14:textId="67D5EF84" w:rsidR="00035DD7" w:rsidRPr="00904453" w:rsidRDefault="00A72149" w:rsidP="002B6BDA">
      <w:pPr>
        <w:spacing w:afterLines="30" w:after="108"/>
        <w:ind w:leftChars="450" w:left="1080"/>
        <w:rPr>
          <w:rFonts w:ascii="標楷體" w:eastAsia="標楷體" w:hAnsi="標楷體"/>
          <w:b/>
          <w:bCs/>
        </w:rPr>
      </w:pPr>
      <w:bookmarkStart w:id="8" w:name="_Hlk156079662"/>
      <w:r w:rsidRPr="00904453">
        <w:rPr>
          <w:rFonts w:ascii="標楷體" w:eastAsia="標楷體" w:hAnsi="標楷體" w:hint="eastAsia"/>
          <w:b/>
          <w:bCs/>
        </w:rPr>
        <w:t>如是種種清淨法，</w:t>
      </w:r>
    </w:p>
    <w:bookmarkEnd w:id="8"/>
    <w:p w14:paraId="6892397A" w14:textId="75A6FD4E" w:rsidR="00035DD7" w:rsidRPr="00904453" w:rsidRDefault="00D42770" w:rsidP="00EE2EB3">
      <w:pPr>
        <w:pStyle w:val="35"/>
        <w:ind w:leftChars="400" w:left="960"/>
        <w:rPr>
          <w:bdr w:val="single" w:sz="4" w:space="0" w:color="auto"/>
        </w:rPr>
      </w:pPr>
      <w:r w:rsidRPr="00904453">
        <w:rPr>
          <w:rFonts w:hint="eastAsia"/>
          <w:bdr w:val="single" w:sz="4" w:space="0" w:color="auto"/>
        </w:rPr>
        <w:t>庚</w:t>
      </w:r>
      <w:r w:rsidR="00035DD7" w:rsidRPr="00904453">
        <w:rPr>
          <w:rFonts w:hint="eastAsia"/>
          <w:bdr w:val="single" w:sz="4" w:space="0" w:color="auto"/>
        </w:rPr>
        <w:t>三</w:t>
      </w:r>
      <w:r w:rsidR="00B42971" w:rsidRPr="00904453">
        <w:rPr>
          <w:rFonts w:hint="eastAsia"/>
          <w:bdr w:val="single" w:sz="4" w:space="0" w:color="auto"/>
        </w:rPr>
        <w:t xml:space="preserve"> </w:t>
      </w:r>
      <w:r w:rsidR="00035DD7" w:rsidRPr="00904453">
        <w:rPr>
          <w:rFonts w:hint="eastAsia"/>
          <w:bdr w:val="single" w:sz="4" w:space="0" w:color="auto"/>
        </w:rPr>
        <w:t>結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</w:t>
      </w:r>
      <w:r w:rsidR="001F44E7" w:rsidRPr="00904453">
        <w:rPr>
          <w:rFonts w:ascii="Times New Roman" w:hAnsi="Times New Roman" w:cs="Times New Roman" w:hint="eastAsia"/>
          <w:b w:val="0"/>
          <w:bCs w:val="0"/>
          <w:bdr w:val="none" w:sz="0" w:space="0" w:color="auto"/>
        </w:rPr>
        <w:t>33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7173698" w14:textId="77777777" w:rsidR="00012EB1" w:rsidRPr="00904453" w:rsidRDefault="00012EB1" w:rsidP="00B554F1">
      <w:pPr>
        <w:spacing w:afterLines="30" w:after="108"/>
        <w:ind w:leftChars="400" w:left="960"/>
        <w:rPr>
          <w:rFonts w:ascii="標楷體" w:eastAsia="標楷體" w:hAnsi="標楷體"/>
          <w:b/>
          <w:bCs/>
        </w:rPr>
      </w:pPr>
      <w:r w:rsidRPr="00904453">
        <w:rPr>
          <w:rFonts w:ascii="標楷體" w:eastAsia="標楷體" w:hAnsi="標楷體" w:hint="eastAsia"/>
          <w:b/>
          <w:bCs/>
        </w:rPr>
        <w:t>是名善法。</w:t>
      </w:r>
    </w:p>
    <w:p w14:paraId="17F0D993" w14:textId="33CE3D3B" w:rsidR="00012EB1" w:rsidRPr="00904453" w:rsidRDefault="00012EB1" w:rsidP="00EE2EB3">
      <w:pPr>
        <w:pStyle w:val="30"/>
        <w:ind w:leftChars="350" w:left="840"/>
        <w:rPr>
          <w:shd w:val="clear" w:color="auto" w:fill="auto"/>
        </w:rPr>
      </w:pPr>
      <w:r w:rsidRPr="00904453">
        <w:rPr>
          <w:rFonts w:hint="eastAsia"/>
          <w:shd w:val="clear" w:color="auto" w:fill="auto"/>
        </w:rPr>
        <w:t>己四</w:t>
      </w:r>
      <w:r w:rsidRPr="00904453">
        <w:rPr>
          <w:rFonts w:hint="eastAsia"/>
          <w:shd w:val="clear" w:color="auto" w:fill="auto"/>
        </w:rPr>
        <w:t xml:space="preserve"> </w:t>
      </w:r>
      <w:r w:rsidRPr="00904453">
        <w:rPr>
          <w:rFonts w:hint="eastAsia"/>
          <w:shd w:val="clear" w:color="auto" w:fill="auto"/>
        </w:rPr>
        <w:t>釋</w:t>
      </w:r>
      <w:r w:rsidR="00B10D73" w:rsidRPr="00904453">
        <w:rPr>
          <w:rFonts w:hint="eastAsia"/>
          <w:shd w:val="clear" w:color="auto" w:fill="auto"/>
        </w:rPr>
        <w:t>行</w:t>
      </w:r>
      <w:r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</w:t>
      </w:r>
      <w:r w:rsidR="002C74F1" w:rsidRPr="00904453">
        <w:rPr>
          <w:rFonts w:ascii="Times New Roman" w:hAnsi="Times New Roman" w:cs="Times New Roman" w:hint="eastAsia"/>
          <w:b w:val="0"/>
          <w:bCs w:val="0"/>
          <w:bdr w:val="none" w:sz="0" w:space="0" w:color="auto"/>
          <w:shd w:val="clear" w:color="auto" w:fill="auto"/>
        </w:rPr>
        <w:t>3</w:t>
      </w:r>
      <w:r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19E79239" w14:textId="6B1A32AE" w:rsidR="00A72149" w:rsidRPr="00904453" w:rsidRDefault="00012EB1" w:rsidP="007E00B7">
      <w:pPr>
        <w:spacing w:afterLines="30" w:after="108"/>
        <w:ind w:leftChars="350" w:left="840"/>
        <w:rPr>
          <w:rFonts w:ascii="標楷體" w:eastAsia="標楷體" w:hAnsi="標楷體"/>
          <w:b/>
          <w:bCs/>
        </w:rPr>
      </w:pPr>
      <w:bookmarkStart w:id="9" w:name="_Hlk156079478"/>
      <w:r w:rsidRPr="00904453">
        <w:rPr>
          <w:rFonts w:ascii="標楷體" w:eastAsia="標楷體" w:hAnsi="標楷體" w:hint="eastAsia"/>
          <w:b/>
          <w:bCs/>
        </w:rPr>
        <w:t>何等為行？於是善法中信受修習，</w:t>
      </w:r>
      <w:r w:rsidR="00A72149" w:rsidRPr="00904453">
        <w:rPr>
          <w:rFonts w:ascii="標楷體" w:eastAsia="標楷體" w:hAnsi="標楷體" w:hint="eastAsia"/>
          <w:b/>
          <w:bCs/>
        </w:rPr>
        <w:t>是名為行。</w:t>
      </w:r>
    </w:p>
    <w:p w14:paraId="40CDE709" w14:textId="45C7D78C" w:rsidR="009B13FB" w:rsidRPr="00904453" w:rsidRDefault="00306CD7" w:rsidP="00EE2EB3">
      <w:pPr>
        <w:pStyle w:val="200"/>
        <w:ind w:leftChars="250" w:left="600"/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</w:pPr>
      <w:bookmarkStart w:id="10" w:name="_Hlk149860288"/>
      <w:bookmarkEnd w:id="9"/>
      <w:r w:rsidRPr="00904453">
        <w:rPr>
          <w:rFonts w:asciiTheme="minorEastAsia" w:hAnsiTheme="minorEastAsia" w:hint="eastAsia"/>
        </w:rPr>
        <w:t>【</w:t>
      </w:r>
      <w:r w:rsidRPr="00904453">
        <w:rPr>
          <w:rFonts w:hint="eastAsia"/>
        </w:rPr>
        <w:t>吉藏</w:t>
      </w:r>
      <w:r w:rsidRPr="00904453">
        <w:t>疏</w:t>
      </w:r>
      <w:bookmarkEnd w:id="10"/>
      <w:r w:rsidRPr="00904453">
        <w:rPr>
          <w:rFonts w:asciiTheme="minorEastAsia" w:hAnsiTheme="minorEastAsia" w:hint="eastAsia"/>
        </w:rPr>
        <w:t>】</w:t>
      </w:r>
      <w:r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（</w:t>
      </w:r>
      <w:r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pp.133-1</w:t>
      </w:r>
      <w:r w:rsidR="00DB24AC" w:rsidRPr="00904453">
        <w:rPr>
          <w:rFonts w:eastAsiaTheme="minorEastAsia" w:cs="Times New Roman" w:hint="eastAsia"/>
          <w:b w:val="0"/>
          <w:bCs w:val="0"/>
          <w:color w:val="auto"/>
          <w:kern w:val="2"/>
          <w:bdr w:val="none" w:sz="0" w:space="0" w:color="auto"/>
        </w:rPr>
        <w:t>4</w:t>
      </w:r>
      <w:r w:rsidR="00802E70"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7</w:t>
      </w:r>
      <w:r w:rsidRPr="00904453">
        <w:rPr>
          <w:rFonts w:eastAsiaTheme="minorEastAsia" w:cs="Times New Roman"/>
          <w:b w:val="0"/>
          <w:bCs w:val="0"/>
          <w:color w:val="auto"/>
          <w:kern w:val="2"/>
          <w:bdr w:val="none" w:sz="0" w:space="0" w:color="auto"/>
        </w:rPr>
        <w:t>）</w:t>
      </w:r>
    </w:p>
    <w:p w14:paraId="7C12ADB8" w14:textId="0C97E198" w:rsidR="001C689E" w:rsidRPr="00904453" w:rsidRDefault="00334E45" w:rsidP="00EE2EB3">
      <w:pPr>
        <w:pStyle w:val="25"/>
        <w:ind w:leftChars="300" w:left="720"/>
        <w:rPr>
          <w:bdr w:val="none" w:sz="0" w:space="0" w:color="auto"/>
          <w:shd w:val="clear" w:color="auto" w:fill="auto"/>
        </w:rPr>
      </w:pPr>
      <w:r w:rsidRPr="00904453">
        <w:rPr>
          <w:rFonts w:hint="eastAsia"/>
          <w:shd w:val="clear" w:color="auto" w:fill="auto"/>
        </w:rPr>
        <w:t>戊</w:t>
      </w:r>
      <w:r w:rsidR="001C689E" w:rsidRPr="00904453">
        <w:rPr>
          <w:rFonts w:hint="eastAsia"/>
          <w:shd w:val="clear" w:color="auto" w:fill="auto"/>
        </w:rPr>
        <w:t>一</w:t>
      </w:r>
      <w:r w:rsidR="00B42971" w:rsidRPr="00904453">
        <w:rPr>
          <w:rFonts w:hint="eastAsia"/>
          <w:shd w:val="clear" w:color="auto" w:fill="auto"/>
        </w:rPr>
        <w:t xml:space="preserve"> </w:t>
      </w:r>
      <w:r w:rsidR="001C689E" w:rsidRPr="00904453">
        <w:rPr>
          <w:rFonts w:hint="eastAsia"/>
          <w:shd w:val="clear" w:color="auto" w:fill="auto"/>
        </w:rPr>
        <w:t>總</w:t>
      </w:r>
      <w:r w:rsidR="008E5130" w:rsidRPr="00904453">
        <w:rPr>
          <w:rFonts w:ascii="新細明體" w:hAnsi="新細明體" w:hint="eastAsia"/>
        </w:rPr>
        <w:t>說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pp.133-137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3FDD2FF4" w14:textId="6C1F0EDC" w:rsidR="00F236D6" w:rsidRPr="00904453" w:rsidRDefault="00F236D6" w:rsidP="00EE2EB3">
      <w:pPr>
        <w:pStyle w:val="30"/>
        <w:ind w:leftChars="350" w:left="840"/>
      </w:pPr>
      <w:r w:rsidRPr="00904453">
        <w:rPr>
          <w:rFonts w:hint="eastAsia"/>
        </w:rPr>
        <w:t>一、總中有四</w:t>
      </w:r>
      <w:r w:rsidR="00DB24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DB24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p.133</w:t>
      </w:r>
      <w:r w:rsidR="00DB24AC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4493906A" w14:textId="3539F1CA" w:rsidR="00613818" w:rsidRPr="00904453" w:rsidRDefault="00A72149" w:rsidP="000F333F">
      <w:pPr>
        <w:spacing w:afterLines="30" w:after="108"/>
        <w:ind w:leftChars="350" w:left="84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就天親釋中為二：</w:t>
      </w:r>
      <w:r w:rsidRPr="00904453">
        <w:rPr>
          <w:rFonts w:ascii="新細明體" w:hAnsi="新細明體" w:hint="eastAsia"/>
          <w:b/>
          <w:bCs/>
        </w:rPr>
        <w:t>前總</w:t>
      </w:r>
      <w:r w:rsidRPr="00904453">
        <w:rPr>
          <w:rFonts w:ascii="新細明體" w:hAnsi="新細明體" w:hint="eastAsia"/>
        </w:rPr>
        <w:t>、</w:t>
      </w:r>
      <w:r w:rsidRPr="00904453">
        <w:rPr>
          <w:rFonts w:ascii="新細明體" w:hAnsi="新細明體" w:hint="eastAsia"/>
          <w:b/>
          <w:bCs/>
        </w:rPr>
        <w:t>後別</w:t>
      </w:r>
      <w:r w:rsidRPr="00904453">
        <w:rPr>
          <w:rFonts w:ascii="新細明體" w:hAnsi="新細明體" w:hint="eastAsia"/>
        </w:rPr>
        <w:t>。就總別中各有四。總中四者：</w:t>
      </w:r>
      <w:r w:rsidRPr="00904453">
        <w:rPr>
          <w:rFonts w:ascii="新細明體" w:hAnsi="新細明體" w:hint="eastAsia"/>
          <w:b/>
          <w:bCs/>
        </w:rPr>
        <w:t>一、能說人</w:t>
      </w:r>
      <w:r w:rsidRPr="00904453">
        <w:rPr>
          <w:rFonts w:ascii="新細明體" w:hAnsi="新細明體" w:hint="eastAsia"/>
        </w:rPr>
        <w:t>；</w:t>
      </w:r>
      <w:r w:rsidRPr="00904453">
        <w:rPr>
          <w:rFonts w:ascii="新細明體" w:hAnsi="新細明體" w:hint="eastAsia"/>
          <w:b/>
          <w:bCs/>
        </w:rPr>
        <w:t>二、所說法</w:t>
      </w:r>
      <w:r w:rsidRPr="00904453">
        <w:rPr>
          <w:rFonts w:ascii="新細明體" w:hAnsi="新細明體" w:hint="eastAsia"/>
        </w:rPr>
        <w:t>；</w:t>
      </w:r>
      <w:r w:rsidRPr="00904453">
        <w:rPr>
          <w:rFonts w:ascii="新細明體" w:hAnsi="新細明體" w:hint="eastAsia"/>
          <w:b/>
          <w:bCs/>
        </w:rPr>
        <w:t>三、名</w:t>
      </w:r>
      <w:r w:rsidRPr="00904453">
        <w:rPr>
          <w:rFonts w:ascii="新細明體" w:hAnsi="新細明體" w:hint="eastAsia"/>
        </w:rPr>
        <w:t>；</w:t>
      </w:r>
      <w:r w:rsidRPr="00904453">
        <w:rPr>
          <w:rFonts w:ascii="新細明體" w:hAnsi="新細明體" w:hint="eastAsia"/>
          <w:b/>
          <w:bCs/>
        </w:rPr>
        <w:t>四、義</w:t>
      </w:r>
      <w:r w:rsidRPr="00904453">
        <w:rPr>
          <w:rFonts w:ascii="新細明體" w:hAnsi="新細明體" w:hint="eastAsia"/>
        </w:rPr>
        <w:t>。</w:t>
      </w:r>
    </w:p>
    <w:p w14:paraId="6F5CBDFF" w14:textId="4B3AF7BE" w:rsidR="00613818" w:rsidRPr="00904453" w:rsidRDefault="00334E45" w:rsidP="00EE2EB3">
      <w:pPr>
        <w:pStyle w:val="30"/>
        <w:ind w:leftChars="350" w:left="840"/>
      </w:pPr>
      <w:r w:rsidRPr="00904453">
        <w:rPr>
          <w:rFonts w:hint="eastAsia"/>
          <w:shd w:val="clear" w:color="auto" w:fill="auto"/>
        </w:rPr>
        <w:t>己</w:t>
      </w:r>
      <w:r w:rsidR="00613818" w:rsidRPr="00904453">
        <w:rPr>
          <w:rFonts w:hint="eastAsia"/>
          <w:shd w:val="clear" w:color="auto" w:fill="auto"/>
        </w:rPr>
        <w:t>一</w:t>
      </w:r>
      <w:r w:rsidRPr="00904453">
        <w:rPr>
          <w:rFonts w:hint="eastAsia"/>
          <w:shd w:val="clear" w:color="auto" w:fill="auto"/>
        </w:rPr>
        <w:t xml:space="preserve"> </w:t>
      </w:r>
      <w:r w:rsidR="00613818" w:rsidRPr="00904453">
        <w:rPr>
          <w:rFonts w:hint="eastAsia"/>
          <w:shd w:val="clear" w:color="auto" w:fill="auto"/>
        </w:rPr>
        <w:t>能說人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p.133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58A9282C" w14:textId="0AFD979F" w:rsidR="00613818" w:rsidRPr="00904453" w:rsidRDefault="00A72149" w:rsidP="00EE2EB3">
      <w:pPr>
        <w:spacing w:afterLines="30" w:after="108"/>
        <w:ind w:leftChars="350" w:left="840"/>
        <w:rPr>
          <w:rFonts w:ascii="新細明體" w:hAnsi="新細明體"/>
        </w:rPr>
      </w:pPr>
      <w:r w:rsidRPr="00904453">
        <w:rPr>
          <w:rFonts w:asciiTheme="minorEastAsia" w:hAnsiTheme="minorEastAsia" w:hint="eastAsia"/>
        </w:rPr>
        <w:t>佛</w:t>
      </w:r>
      <w:r w:rsidRPr="00904453">
        <w:rPr>
          <w:rFonts w:ascii="新細明體" w:hAnsi="新細明體" w:hint="eastAsia"/>
        </w:rPr>
        <w:t>者，明能說人也。所以標</w:t>
      </w:r>
      <w:r w:rsidR="00594926" w:rsidRPr="00904453">
        <w:rPr>
          <w:rFonts w:asciiTheme="minorEastAsia" w:hAnsiTheme="minorEastAsia" w:hint="eastAsia"/>
        </w:rPr>
        <w:t>佛</w:t>
      </w:r>
      <w:r w:rsidRPr="00904453">
        <w:rPr>
          <w:rFonts w:ascii="新細明體" w:hAnsi="新細明體" w:hint="eastAsia"/>
        </w:rPr>
        <w:t>者，外道前問</w:t>
      </w:r>
      <w:r w:rsidR="00594926" w:rsidRPr="00904453">
        <w:rPr>
          <w:rFonts w:asciiTheme="minorEastAsia" w:hAnsiTheme="minorEastAsia" w:hint="eastAsia"/>
        </w:rPr>
        <w:t>：</w:t>
      </w:r>
      <w:r w:rsidRPr="00904453">
        <w:rPr>
          <w:rFonts w:asciiTheme="minorEastAsia" w:hAnsiTheme="minorEastAsia" w:hint="eastAsia"/>
        </w:rPr>
        <w:t>「</w:t>
      </w:r>
      <w:r w:rsidRPr="00904453">
        <w:rPr>
          <w:rFonts w:ascii="標楷體" w:eastAsia="標楷體" w:hAnsi="標楷體" w:hint="eastAsia"/>
        </w:rPr>
        <w:t>佛說何等善法</w:t>
      </w:r>
      <w:r w:rsidR="00594926" w:rsidRPr="00904453">
        <w:rPr>
          <w:rFonts w:ascii="新細明體" w:eastAsia="新細明體" w:hAnsi="新細明體" w:hint="eastAsia"/>
        </w:rPr>
        <w:t>？</w:t>
      </w:r>
      <w:r w:rsidRPr="00904453">
        <w:rPr>
          <w:rFonts w:ascii="Poiret One" w:hAnsi="Poiret One" w:hint="eastAsia"/>
        </w:rPr>
        <w:t>」</w:t>
      </w:r>
      <w:r w:rsidRPr="00904453">
        <w:rPr>
          <w:rFonts w:ascii="新細明體" w:hAnsi="新細明體" w:hint="eastAsia"/>
        </w:rPr>
        <w:t>，今還答之，是故稱佛。</w:t>
      </w:r>
    </w:p>
    <w:p w14:paraId="686D77DE" w14:textId="7F4D320B" w:rsidR="00613818" w:rsidRPr="00904453" w:rsidRDefault="00334E45" w:rsidP="00EE2EB3">
      <w:pPr>
        <w:pStyle w:val="30"/>
        <w:ind w:leftChars="350" w:left="840"/>
      </w:pPr>
      <w:r w:rsidRPr="00904453">
        <w:rPr>
          <w:rFonts w:hint="eastAsia"/>
          <w:shd w:val="clear" w:color="auto" w:fill="auto"/>
        </w:rPr>
        <w:t>己</w:t>
      </w:r>
      <w:r w:rsidR="00613818" w:rsidRPr="00904453">
        <w:rPr>
          <w:rFonts w:hint="eastAsia"/>
          <w:shd w:val="clear" w:color="auto" w:fill="auto"/>
        </w:rPr>
        <w:t>二</w:t>
      </w:r>
      <w:r w:rsidRPr="00904453">
        <w:rPr>
          <w:rFonts w:hint="eastAsia"/>
          <w:shd w:val="clear" w:color="auto" w:fill="auto"/>
        </w:rPr>
        <w:t xml:space="preserve"> </w:t>
      </w:r>
      <w:r w:rsidR="00613818" w:rsidRPr="00904453">
        <w:rPr>
          <w:rFonts w:hint="eastAsia"/>
          <w:shd w:val="clear" w:color="auto" w:fill="auto"/>
        </w:rPr>
        <w:t>明所說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p.133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3CD27D1A" w14:textId="77777777" w:rsidR="00613818" w:rsidRPr="00904453" w:rsidRDefault="00A72149" w:rsidP="00EE2EB3">
      <w:pPr>
        <w:spacing w:afterLines="30" w:after="108"/>
        <w:ind w:leftChars="350" w:left="840"/>
        <w:rPr>
          <w:rFonts w:ascii="新細明體" w:hAnsi="新細明體"/>
        </w:rPr>
      </w:pPr>
      <w:r w:rsidRPr="00904453">
        <w:rPr>
          <w:rFonts w:asciiTheme="minorEastAsia" w:hAnsiTheme="minorEastAsia" w:hint="eastAsia"/>
        </w:rPr>
        <w:t>「</w:t>
      </w:r>
      <w:r w:rsidRPr="00904453">
        <w:rPr>
          <w:rFonts w:ascii="標楷體" w:eastAsia="標楷體" w:hAnsi="標楷體" w:hint="eastAsia"/>
        </w:rPr>
        <w:t>略說善法二種</w:t>
      </w:r>
      <w:r w:rsidRPr="00904453">
        <w:rPr>
          <w:rFonts w:ascii="Poiret One" w:hAnsi="Poiret One" w:hint="eastAsia"/>
        </w:rPr>
        <w:t>」</w:t>
      </w:r>
      <w:r w:rsidRPr="00904453">
        <w:rPr>
          <w:rFonts w:ascii="新細明體" w:hAnsi="新細明體" w:hint="eastAsia"/>
        </w:rPr>
        <w:t>者，</w:t>
      </w:r>
      <w:r w:rsidRPr="00904453">
        <w:rPr>
          <w:rFonts w:ascii="新細明體" w:hAnsi="新細明體" w:hint="eastAsia"/>
          <w:b/>
          <w:bCs/>
        </w:rPr>
        <w:t>第二、明所說</w:t>
      </w:r>
      <w:r w:rsidRPr="00904453">
        <w:rPr>
          <w:rFonts w:ascii="新細明體" w:hAnsi="新細明體" w:hint="eastAsia"/>
        </w:rPr>
        <w:t>。諸佛說法有略有廣，今是攝廣為略。</w:t>
      </w:r>
    </w:p>
    <w:p w14:paraId="0709A5D7" w14:textId="5173573B" w:rsidR="00613818" w:rsidRPr="00904453" w:rsidRDefault="00334E45" w:rsidP="00EE2EB3">
      <w:pPr>
        <w:pStyle w:val="30"/>
        <w:ind w:leftChars="350" w:left="840"/>
      </w:pPr>
      <w:r w:rsidRPr="00904453">
        <w:rPr>
          <w:rFonts w:hint="eastAsia"/>
          <w:shd w:val="clear" w:color="auto" w:fill="auto"/>
        </w:rPr>
        <w:lastRenderedPageBreak/>
        <w:t>己</w:t>
      </w:r>
      <w:r w:rsidR="00613818" w:rsidRPr="00904453">
        <w:rPr>
          <w:rFonts w:hint="eastAsia"/>
          <w:shd w:val="clear" w:color="auto" w:fill="auto"/>
        </w:rPr>
        <w:t>三</w:t>
      </w:r>
      <w:r w:rsidRPr="00904453">
        <w:rPr>
          <w:rFonts w:hint="eastAsia"/>
          <w:shd w:val="clear" w:color="auto" w:fill="auto"/>
        </w:rPr>
        <w:t xml:space="preserve"> </w:t>
      </w:r>
      <w:r w:rsidR="00613818" w:rsidRPr="00904453">
        <w:rPr>
          <w:rFonts w:hint="eastAsia"/>
          <w:shd w:val="clear" w:color="auto" w:fill="auto"/>
        </w:rPr>
        <w:t>列名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p.133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3D883018" w14:textId="1CD58E10" w:rsidR="00613818" w:rsidRPr="00904453" w:rsidRDefault="00A72149" w:rsidP="002B6BDA">
      <w:pPr>
        <w:spacing w:afterLines="30" w:after="108"/>
        <w:ind w:leftChars="350" w:left="840"/>
        <w:rPr>
          <w:rFonts w:ascii="新細明體" w:hAnsi="新細明體"/>
        </w:rPr>
      </w:pPr>
      <w:r w:rsidRPr="00904453">
        <w:rPr>
          <w:rFonts w:asciiTheme="minorEastAsia" w:hAnsiTheme="minorEastAsia" w:hint="eastAsia"/>
        </w:rPr>
        <w:t>「</w:t>
      </w:r>
      <w:r w:rsidRPr="00B8404B">
        <w:rPr>
          <w:rFonts w:ascii="標楷體" w:eastAsia="標楷體" w:hAnsi="標楷體" w:hint="eastAsia"/>
        </w:rPr>
        <w:t>止相</w:t>
      </w:r>
      <w:r w:rsidR="00FB1A37" w:rsidRPr="00B8404B">
        <w:rPr>
          <w:rFonts w:ascii="標楷體" w:eastAsia="標楷體" w:hAnsi="標楷體" w:hint="eastAsia"/>
        </w:rPr>
        <w:t>、</w:t>
      </w:r>
      <w:r w:rsidRPr="00904453">
        <w:rPr>
          <w:rFonts w:ascii="標楷體" w:eastAsia="標楷體" w:hAnsi="標楷體" w:hint="eastAsia"/>
        </w:rPr>
        <w:t>行相</w:t>
      </w:r>
      <w:r w:rsidRPr="00904453">
        <w:rPr>
          <w:rFonts w:ascii="Poiret One" w:hAnsi="Poiret One" w:hint="eastAsia"/>
        </w:rPr>
        <w:t>」</w:t>
      </w:r>
      <w:r w:rsidRPr="00904453">
        <w:rPr>
          <w:rFonts w:ascii="新細明體" w:hAnsi="新細明體" w:hint="eastAsia"/>
        </w:rPr>
        <w:t>者，</w:t>
      </w:r>
      <w:r w:rsidRPr="00904453">
        <w:rPr>
          <w:rFonts w:ascii="新細明體" w:hAnsi="新細明體" w:hint="eastAsia"/>
          <w:b/>
          <w:bCs/>
        </w:rPr>
        <w:t>第三、列名</w:t>
      </w:r>
      <w:r w:rsidRPr="00904453">
        <w:rPr>
          <w:rFonts w:ascii="新細明體" w:hAnsi="新細明體" w:hint="eastAsia"/>
        </w:rPr>
        <w:t>。</w:t>
      </w:r>
    </w:p>
    <w:p w14:paraId="4EC18371" w14:textId="084D3E66" w:rsidR="00334E45" w:rsidRPr="00904453" w:rsidRDefault="00334E45" w:rsidP="00EE2EB3">
      <w:pPr>
        <w:pStyle w:val="30"/>
        <w:ind w:leftChars="350" w:left="840"/>
      </w:pPr>
      <w:r w:rsidRPr="00904453">
        <w:rPr>
          <w:rFonts w:hint="eastAsia"/>
          <w:shd w:val="clear" w:color="auto" w:fill="auto"/>
        </w:rPr>
        <w:t>己四</w:t>
      </w:r>
      <w:r w:rsidRPr="00904453">
        <w:rPr>
          <w:rFonts w:hint="eastAsia"/>
          <w:shd w:val="clear" w:color="auto" w:fill="auto"/>
        </w:rPr>
        <w:t xml:space="preserve"> </w:t>
      </w:r>
      <w:r w:rsidR="002B6BDA" w:rsidRPr="00904453">
        <w:rPr>
          <w:rFonts w:hint="eastAsia"/>
          <w:shd w:val="clear" w:color="auto" w:fill="auto"/>
        </w:rPr>
        <w:t>釋義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p.133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3B2307AD" w14:textId="77777777" w:rsidR="008A3450" w:rsidRPr="00904453" w:rsidRDefault="00A72149" w:rsidP="008A3450">
      <w:pPr>
        <w:spacing w:afterLines="30" w:after="108"/>
        <w:ind w:leftChars="350" w:left="840"/>
        <w:rPr>
          <w:rFonts w:ascii="新細明體" w:hAnsi="新細明體"/>
        </w:rPr>
      </w:pPr>
      <w:r w:rsidRPr="00904453">
        <w:rPr>
          <w:rFonts w:asciiTheme="minorEastAsia" w:hAnsiTheme="minorEastAsia" w:hint="eastAsia"/>
        </w:rPr>
        <w:t>「</w:t>
      </w:r>
      <w:r w:rsidRPr="00904453">
        <w:rPr>
          <w:rFonts w:ascii="標楷體" w:eastAsia="標楷體" w:hAnsi="標楷體" w:hint="eastAsia"/>
        </w:rPr>
        <w:t>息一切惡</w:t>
      </w:r>
      <w:r w:rsidRPr="00904453">
        <w:rPr>
          <w:rFonts w:ascii="Poiret One" w:hAnsi="Poiret One" w:hint="eastAsia"/>
        </w:rPr>
        <w:t>」</w:t>
      </w:r>
      <w:r w:rsidRPr="00904453">
        <w:rPr>
          <w:rFonts w:ascii="新細明體" w:hAnsi="新細明體" w:hint="eastAsia"/>
        </w:rPr>
        <w:t>下，</w:t>
      </w:r>
      <w:r w:rsidRPr="00904453">
        <w:rPr>
          <w:rFonts w:ascii="新細明體" w:hAnsi="新細明體" w:hint="eastAsia"/>
          <w:b/>
          <w:bCs/>
        </w:rPr>
        <w:t>第四、釋義</w:t>
      </w:r>
      <w:r w:rsidRPr="00904453">
        <w:rPr>
          <w:rFonts w:ascii="新細明體" w:hAnsi="新細明體" w:hint="eastAsia"/>
        </w:rPr>
        <w:t>。</w:t>
      </w:r>
    </w:p>
    <w:p w14:paraId="44DD5B5A" w14:textId="1933FD48" w:rsidR="00487A7D" w:rsidRPr="00904453" w:rsidRDefault="00F236D6" w:rsidP="00EE2EB3">
      <w:pPr>
        <w:pStyle w:val="30"/>
        <w:ind w:leftChars="350" w:left="840"/>
        <w:rPr>
          <w:rFonts w:ascii="新細明體" w:hAnsi="新細明體"/>
        </w:rPr>
      </w:pPr>
      <w:r w:rsidRPr="00904453">
        <w:rPr>
          <w:rFonts w:hint="eastAsia"/>
        </w:rPr>
        <w:t>二、</w:t>
      </w:r>
      <w:r w:rsidR="00604AA3" w:rsidRPr="00904453">
        <w:rPr>
          <w:rFonts w:hint="eastAsia"/>
        </w:rPr>
        <w:t xml:space="preserve"> </w:t>
      </w:r>
      <w:r w:rsidR="00487A7D" w:rsidRPr="00904453">
        <w:rPr>
          <w:rFonts w:hint="eastAsia"/>
        </w:rPr>
        <w:t>問答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（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3D2570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p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.133</w:t>
      </w:r>
      <w:r w:rsidR="003D2570" w:rsidRPr="00904453">
        <w:rPr>
          <w:rFonts w:ascii="Times New Roman" w:hAnsi="Times New Roman" w:cs="Times New Roman" w:hint="eastAsia"/>
          <w:b w:val="0"/>
          <w:bCs w:val="0"/>
          <w:bdr w:val="none" w:sz="0" w:space="0" w:color="auto"/>
          <w:shd w:val="clear" w:color="auto" w:fill="auto"/>
        </w:rPr>
        <w:t>-137</w:t>
      </w:r>
      <w:r w:rsidR="001F44E7" w:rsidRPr="00904453">
        <w:rPr>
          <w:rFonts w:ascii="Times New Roman" w:hAnsi="Times New Roman" w:cs="Times New Roman"/>
          <w:b w:val="0"/>
          <w:bCs w:val="0"/>
          <w:bdr w:val="none" w:sz="0" w:space="0" w:color="auto"/>
          <w:shd w:val="clear" w:color="auto" w:fill="auto"/>
        </w:rPr>
        <w:t>）</w:t>
      </w:r>
    </w:p>
    <w:p w14:paraId="3734376A" w14:textId="0C99DAF5" w:rsidR="00390061" w:rsidRPr="00904453" w:rsidRDefault="00F236D6" w:rsidP="00EE2EB3">
      <w:pPr>
        <w:pStyle w:val="35"/>
        <w:ind w:leftChars="400" w:left="960"/>
      </w:pPr>
      <w:r w:rsidRPr="00904453">
        <w:rPr>
          <w:rFonts w:hint="eastAsia"/>
          <w:shd w:val="pct15" w:color="auto" w:fill="FFFFFF"/>
        </w:rPr>
        <w:t>（一）</w:t>
      </w:r>
      <w:r w:rsidR="00334E45" w:rsidRPr="00904453">
        <w:rPr>
          <w:rFonts w:ascii="新細明體" w:hAnsi="新細明體" w:hint="eastAsia"/>
          <w:shd w:val="pct15" w:color="auto" w:fill="FFFFFF"/>
        </w:rPr>
        <w:t>釋</w:t>
      </w:r>
      <w:r w:rsidR="00487A7D" w:rsidRPr="00904453">
        <w:rPr>
          <w:rFonts w:hint="eastAsia"/>
          <w:shd w:val="pct15" w:color="auto" w:fill="FFFFFF"/>
        </w:rPr>
        <w:t>二種</w:t>
      </w:r>
      <w:r w:rsidR="00390061" w:rsidRPr="00904453">
        <w:rPr>
          <w:shd w:val="pct15" w:color="auto" w:fill="FFFFFF"/>
        </w:rPr>
        <w:t>善</w:t>
      </w:r>
      <w:r w:rsidR="00487A7D" w:rsidRPr="00904453">
        <w:rPr>
          <w:rFonts w:hint="eastAsia"/>
          <w:shd w:val="pct15" w:color="auto" w:fill="FFFFFF"/>
        </w:rPr>
        <w:t>法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p.133</w:t>
      </w:r>
      <w:r w:rsidR="007E4629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43496F5A" w14:textId="3DAE72F2" w:rsidR="00A72149" w:rsidRPr="00904453" w:rsidRDefault="00A72149" w:rsidP="008A3450">
      <w:pPr>
        <w:spacing w:afterLines="30" w:after="108"/>
        <w:ind w:leftChars="400" w:left="96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問：他釋二善，其義云何？</w:t>
      </w:r>
    </w:p>
    <w:p w14:paraId="3BA7097C" w14:textId="77777777" w:rsidR="00390061" w:rsidRPr="00904453" w:rsidRDefault="00A72149" w:rsidP="00802E70">
      <w:pPr>
        <w:ind w:leftChars="400" w:left="1385" w:hangingChars="177" w:hanging="425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答：</w:t>
      </w:r>
    </w:p>
    <w:p w14:paraId="32AFA3D0" w14:textId="057191EB" w:rsidR="00390061" w:rsidRPr="00904453" w:rsidRDefault="008A3450" w:rsidP="00EE2EB3">
      <w:pPr>
        <w:pStyle w:val="400"/>
        <w:ind w:leftChars="450" w:left="1080"/>
        <w:rPr>
          <w:rFonts w:ascii="新細明體" w:hAnsi="新細明體"/>
          <w:shd w:val="pct15" w:color="auto" w:fill="FFFFFF"/>
        </w:rPr>
      </w:pPr>
      <w:r w:rsidRPr="00904453">
        <w:rPr>
          <w:rFonts w:ascii="Times New Roman" w:eastAsia="新細明體" w:hAnsi="Times New Roman" w:cs="Times New Roman"/>
          <w:shd w:val="pct15" w:color="auto" w:fill="FFFFFF"/>
        </w:rPr>
        <w:t>1</w:t>
      </w:r>
      <w:r w:rsidRPr="00904453">
        <w:rPr>
          <w:rFonts w:ascii="Times New Roman" w:eastAsia="新細明體" w:hAnsi="Times New Roman" w:cs="Times New Roman"/>
          <w:shd w:val="pct15" w:color="auto" w:fill="FFFFFF"/>
        </w:rPr>
        <w:t>、</w:t>
      </w:r>
      <w:r w:rsidR="00393558" w:rsidRPr="00904453">
        <w:rPr>
          <w:rFonts w:ascii="新細明體" w:hAnsi="新細明體" w:hint="eastAsia"/>
          <w:shd w:val="pct15" w:color="auto" w:fill="FFFFFF"/>
        </w:rPr>
        <w:t>舊</w:t>
      </w:r>
      <w:r w:rsidR="00487A7D" w:rsidRPr="00904453">
        <w:rPr>
          <w:rFonts w:hint="eastAsia"/>
          <w:shd w:val="pct15" w:color="auto" w:fill="FFFFFF"/>
        </w:rPr>
        <w:t>有四釋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p.133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B06328E" w14:textId="0AB3E6F3" w:rsidR="00614411" w:rsidRPr="00904453" w:rsidRDefault="00A72149" w:rsidP="008A3450">
      <w:pPr>
        <w:ind w:leftChars="450" w:left="1505" w:hangingChars="177" w:hanging="425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舊有四釋：</w:t>
      </w:r>
    </w:p>
    <w:p w14:paraId="631EA483" w14:textId="77777777" w:rsidR="00614411" w:rsidRPr="00904453" w:rsidRDefault="00A72149" w:rsidP="008A3450">
      <w:pPr>
        <w:ind w:leftChars="450" w:left="1505" w:hangingChars="177" w:hanging="425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一云、發無作為止，不發為行。</w:t>
      </w:r>
    </w:p>
    <w:p w14:paraId="1BC6A1A7" w14:textId="01AEE54D" w:rsidR="00614411" w:rsidRPr="00904453" w:rsidRDefault="00A72149" w:rsidP="008A3450">
      <w:pPr>
        <w:ind w:leftChars="450" w:left="1505" w:hangingChars="177" w:hanging="425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二云、作止惡心行善是止；不作止惡心，直汎爾而作，名為行善。</w:t>
      </w:r>
    </w:p>
    <w:p w14:paraId="28140B7F" w14:textId="09859E4B" w:rsidR="00614411" w:rsidRPr="00904453" w:rsidRDefault="00A72149" w:rsidP="008A3450">
      <w:pPr>
        <w:ind w:leftChars="450" w:left="1790" w:hangingChars="296" w:hanging="71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三云、從息緣後生善體</w:t>
      </w:r>
      <w:r w:rsidR="00FB1A37" w:rsidRPr="00B8404B">
        <w:rPr>
          <w:rFonts w:ascii="新細明體" w:hAnsi="新細明體" w:hint="eastAsia"/>
        </w:rPr>
        <w:t>、</w:t>
      </w:r>
      <w:r w:rsidRPr="00B8404B">
        <w:rPr>
          <w:rFonts w:ascii="新細明體" w:hAnsi="新細明體" w:hint="eastAsia"/>
        </w:rPr>
        <w:t>能止惡為止善；從息緣後生善體</w:t>
      </w:r>
      <w:r w:rsidR="00FB1A37" w:rsidRPr="00B8404B">
        <w:rPr>
          <w:rFonts w:ascii="新細明體" w:hAnsi="新細明體" w:hint="eastAsia"/>
        </w:rPr>
        <w:t>、</w:t>
      </w:r>
      <w:r w:rsidRPr="00B8404B">
        <w:rPr>
          <w:rFonts w:ascii="新細明體" w:hAnsi="新細明體" w:hint="eastAsia"/>
        </w:rPr>
        <w:t>不能止惡</w:t>
      </w:r>
      <w:r w:rsidRPr="00904453">
        <w:rPr>
          <w:rFonts w:ascii="新細明體" w:hAnsi="新細明體" w:hint="eastAsia"/>
        </w:rPr>
        <w:t>為行善。</w:t>
      </w:r>
    </w:p>
    <w:p w14:paraId="5855E7E4" w14:textId="2E3450FF" w:rsidR="00A72149" w:rsidRPr="00904453" w:rsidRDefault="00A72149" w:rsidP="008A3450">
      <w:pPr>
        <w:spacing w:afterLines="30" w:after="108"/>
        <w:ind w:leftChars="450" w:left="1505" w:hangingChars="177" w:hanging="425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四云、從息緣後生為止，隨事起滅為行。</w:t>
      </w:r>
    </w:p>
    <w:p w14:paraId="0DF97749" w14:textId="2565FAF9" w:rsidR="00B4353F" w:rsidRPr="00904453" w:rsidRDefault="008A3450" w:rsidP="00EE2EB3">
      <w:pPr>
        <w:pStyle w:val="400"/>
        <w:ind w:leftChars="450" w:left="1080"/>
        <w:rPr>
          <w:rFonts w:ascii="新細明體" w:hAnsi="新細明體"/>
          <w:shd w:val="pct15" w:color="auto" w:fill="FFFFFF"/>
        </w:rPr>
      </w:pPr>
      <w:r w:rsidRPr="00904453">
        <w:rPr>
          <w:rFonts w:ascii="Times New Roman" w:eastAsia="新細明體" w:hAnsi="Times New Roman" w:cs="Times New Roman"/>
          <w:shd w:val="pct15" w:color="auto" w:fill="FFFFFF"/>
        </w:rPr>
        <w:t>2</w:t>
      </w:r>
      <w:r w:rsidRPr="00904453">
        <w:rPr>
          <w:rFonts w:ascii="Times New Roman" w:eastAsia="新細明體" w:hAnsi="Times New Roman" w:cs="Times New Roman" w:hint="eastAsia"/>
          <w:shd w:val="pct15" w:color="auto" w:fill="FFFFFF"/>
        </w:rPr>
        <w:t>、</w:t>
      </w:r>
      <w:r w:rsidR="00B4353F" w:rsidRPr="00904453">
        <w:rPr>
          <w:rFonts w:hint="eastAsia"/>
          <w:shd w:val="pct15" w:color="auto" w:fill="FFFFFF"/>
        </w:rPr>
        <w:t>成論師</w:t>
      </w:r>
      <w:r w:rsidR="00393558" w:rsidRPr="00904453">
        <w:rPr>
          <w:rFonts w:hint="eastAsia"/>
          <w:shd w:val="pct15" w:color="auto" w:fill="FFFFFF"/>
        </w:rPr>
        <w:t>釋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p.134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5924FB0" w14:textId="14924B4E" w:rsidR="00614411" w:rsidRPr="00904453" w:rsidRDefault="00A72149" w:rsidP="008A3450">
      <w:pPr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成論師又作四句：</w:t>
      </w:r>
      <w:r w:rsidR="009B1B52" w:rsidRPr="00904453">
        <w:rPr>
          <w:rStyle w:val="af2"/>
          <w:rFonts w:ascii="Times New Roman" w:hAnsi="Times New Roman" w:cs="Times New Roman"/>
        </w:rPr>
        <w:footnoteReference w:id="25"/>
      </w:r>
    </w:p>
    <w:p w14:paraId="70BFD834" w14:textId="7D6F06DB" w:rsidR="00614411" w:rsidRPr="00904453" w:rsidRDefault="00A72149" w:rsidP="008A3450">
      <w:pPr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一、心止無作止；</w:t>
      </w:r>
    </w:p>
    <w:p w14:paraId="56381FBA" w14:textId="27670768" w:rsidR="00614411" w:rsidRPr="00904453" w:rsidRDefault="00A72149" w:rsidP="008A3450">
      <w:pPr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二、心行無作行；</w:t>
      </w:r>
    </w:p>
    <w:p w14:paraId="48146583" w14:textId="3693E065" w:rsidR="00614411" w:rsidRPr="00904453" w:rsidRDefault="00A72149" w:rsidP="008A3450">
      <w:pPr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三、心行無作止；</w:t>
      </w:r>
    </w:p>
    <w:p w14:paraId="4A75617C" w14:textId="621464B2" w:rsidR="00614411" w:rsidRPr="00904453" w:rsidRDefault="00A72149" w:rsidP="008A3450">
      <w:pPr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四、心止無作行。</w:t>
      </w:r>
    </w:p>
    <w:p w14:paraId="00A88EF1" w14:textId="77777777" w:rsidR="000737B5" w:rsidRPr="00904453" w:rsidRDefault="00A72149" w:rsidP="008A3450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如人欲受戒，發初作止惡意，請師僧等，中間未發無作，此是</w:t>
      </w:r>
      <w:r w:rsidRPr="00904453">
        <w:rPr>
          <w:rFonts w:ascii="新細明體" w:hAnsi="新細明體" w:hint="eastAsia"/>
          <w:b/>
        </w:rPr>
        <w:t>心止無作止</w:t>
      </w:r>
      <w:r w:rsidRPr="00904453">
        <w:rPr>
          <w:rFonts w:ascii="新細明體" w:hAnsi="新細明體" w:hint="eastAsia"/>
        </w:rPr>
        <w:t>。</w:t>
      </w:r>
    </w:p>
    <w:p w14:paraId="246D0D27" w14:textId="77777777" w:rsidR="000737B5" w:rsidRPr="00904453" w:rsidRDefault="00A72149" w:rsidP="008A3450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  <w:b/>
        </w:rPr>
        <w:t>心行無作行</w:t>
      </w:r>
      <w:r w:rsidRPr="00904453">
        <w:rPr>
          <w:rFonts w:ascii="新細明體" w:hAnsi="新細明體" w:hint="eastAsia"/>
        </w:rPr>
        <w:t>者，即是興心正受戒時發無作也。</w:t>
      </w:r>
    </w:p>
    <w:p w14:paraId="06597EF4" w14:textId="77777777" w:rsidR="000737B5" w:rsidRPr="00904453" w:rsidRDefault="00A72149" w:rsidP="008A3450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  <w:b/>
        </w:rPr>
        <w:t>心行無作止</w:t>
      </w:r>
      <w:r w:rsidRPr="00904453">
        <w:rPr>
          <w:rFonts w:ascii="新細明體" w:hAnsi="新細明體" w:hint="eastAsia"/>
        </w:rPr>
        <w:t>者，即是道定戒</w:t>
      </w:r>
      <w:r w:rsidR="00062640" w:rsidRPr="00904453">
        <w:rPr>
          <w:rFonts w:ascii="新細明體" w:hAnsi="新細明體" w:hint="eastAsia"/>
        </w:rPr>
        <w:t>。</w:t>
      </w:r>
    </w:p>
    <w:p w14:paraId="262737C9" w14:textId="56288B0A" w:rsidR="00A72149" w:rsidRPr="00904453" w:rsidRDefault="00A72149" w:rsidP="008A3450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第四可知耳。</w:t>
      </w:r>
    </w:p>
    <w:p w14:paraId="27151F1F" w14:textId="6DEECDF4" w:rsidR="002E076D" w:rsidRPr="00904453" w:rsidRDefault="0038417D" w:rsidP="00EE2EB3">
      <w:pPr>
        <w:pStyle w:val="35"/>
        <w:ind w:leftChars="400" w:left="960"/>
      </w:pPr>
      <w:r w:rsidRPr="00904453">
        <w:rPr>
          <w:rFonts w:hint="eastAsia"/>
          <w:shd w:val="pct15" w:color="auto" w:fill="FFFFFF"/>
        </w:rPr>
        <w:t>（二）</w:t>
      </w:r>
      <w:r w:rsidR="00393558" w:rsidRPr="00904453">
        <w:rPr>
          <w:rFonts w:hint="eastAsia"/>
          <w:shd w:val="pct15" w:color="auto" w:fill="FFFFFF"/>
        </w:rPr>
        <w:t>道定心及無作屬何種善</w:t>
      </w:r>
      <w:r w:rsidR="007E4629" w:rsidRPr="00904453">
        <w:rPr>
          <w:rFonts w:ascii="Times New Roman" w:hAnsi="Times New Roman" w:cs="Times New Roman"/>
          <w:bdr w:val="none" w:sz="0" w:space="0" w:color="auto"/>
        </w:rPr>
        <w:t>（</w:t>
      </w:r>
      <w:r w:rsidR="007E4629" w:rsidRPr="00904453">
        <w:rPr>
          <w:rFonts w:ascii="Times New Roman" w:hAnsi="Times New Roman" w:cs="Times New Roman"/>
          <w:bdr w:val="none" w:sz="0" w:space="0" w:color="auto"/>
        </w:rPr>
        <w:t>p.134</w:t>
      </w:r>
      <w:r w:rsidR="007E4629" w:rsidRPr="00904453">
        <w:rPr>
          <w:rFonts w:ascii="Times New Roman" w:hAnsi="Times New Roman" w:cs="Times New Roman"/>
          <w:bdr w:val="none" w:sz="0" w:space="0" w:color="auto"/>
        </w:rPr>
        <w:t>）</w:t>
      </w:r>
    </w:p>
    <w:p w14:paraId="4AF69C7E" w14:textId="408D35BE" w:rsidR="00A72149" w:rsidRPr="00904453" w:rsidRDefault="00A72149" w:rsidP="0038417D">
      <w:pPr>
        <w:spacing w:afterLines="30" w:after="108"/>
        <w:ind w:leftChars="400" w:left="1440" w:hangingChars="200" w:hanging="4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問：道定心</w:t>
      </w:r>
      <w:r w:rsidR="00EE74AA" w:rsidRPr="00904453">
        <w:rPr>
          <w:rStyle w:val="af2"/>
          <w:rFonts w:ascii="Times New Roman" w:hAnsi="Times New Roman" w:cs="Times New Roman"/>
        </w:rPr>
        <w:footnoteReference w:id="26"/>
      </w:r>
      <w:r w:rsidRPr="00904453">
        <w:rPr>
          <w:rFonts w:ascii="新細明體" w:hAnsi="新細明體" w:hint="eastAsia"/>
        </w:rPr>
        <w:t>及無作屬何善？</w:t>
      </w:r>
    </w:p>
    <w:p w14:paraId="34D38CB9" w14:textId="63EC0C27" w:rsidR="00193C85" w:rsidRPr="00904453" w:rsidRDefault="00A72149" w:rsidP="0038417D">
      <w:pPr>
        <w:ind w:leftChars="400" w:left="1440" w:hangingChars="200" w:hanging="4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答：一釋云：屬</w:t>
      </w:r>
      <w:r w:rsidRPr="00904453">
        <w:rPr>
          <w:rFonts w:ascii="新細明體" w:hAnsi="新細明體" w:hint="eastAsia"/>
          <w:b/>
        </w:rPr>
        <w:t>行善</w:t>
      </w:r>
      <w:r w:rsidRPr="00904453">
        <w:rPr>
          <w:rFonts w:ascii="新細明體" w:hAnsi="新細明體" w:hint="eastAsia"/>
        </w:rPr>
        <w:t>。</w:t>
      </w:r>
    </w:p>
    <w:p w14:paraId="514D8A51" w14:textId="6C6AD339" w:rsidR="002E076D" w:rsidRPr="00904453" w:rsidRDefault="00A72149" w:rsidP="0038417D">
      <w:pPr>
        <w:ind w:leftChars="600" w:left="2568" w:hangingChars="470" w:hanging="1128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開善</w:t>
      </w:r>
      <w:r w:rsidR="00193C85" w:rsidRPr="00904453">
        <w:rPr>
          <w:rStyle w:val="af2"/>
          <w:rFonts w:ascii="Times New Roman" w:hAnsi="Times New Roman" w:cs="Times New Roman"/>
        </w:rPr>
        <w:footnoteReference w:id="27"/>
      </w:r>
      <w:r w:rsidRPr="00904453">
        <w:rPr>
          <w:rFonts w:ascii="新細明體" w:hAnsi="新細明體" w:hint="eastAsia"/>
        </w:rPr>
        <w:t>云：定伏惑、道斷惑，從伏斷惑心生無作是</w:t>
      </w:r>
      <w:r w:rsidRPr="00904453">
        <w:rPr>
          <w:rFonts w:ascii="新細明體" w:hAnsi="新細明體" w:hint="eastAsia"/>
          <w:b/>
        </w:rPr>
        <w:t>止善</w:t>
      </w:r>
      <w:r w:rsidRPr="00904453">
        <w:rPr>
          <w:rFonts w:ascii="新細明體" w:hAnsi="新細明體" w:hint="eastAsia"/>
        </w:rPr>
        <w:t>；道定伏斷後心所</w:t>
      </w:r>
      <w:r w:rsidRPr="00904453">
        <w:rPr>
          <w:rFonts w:ascii="新細明體" w:hAnsi="新細明體" w:hint="eastAsia"/>
        </w:rPr>
        <w:lastRenderedPageBreak/>
        <w:t>生善屬</w:t>
      </w:r>
      <w:r w:rsidRPr="00904453">
        <w:rPr>
          <w:rFonts w:ascii="新細明體" w:hAnsi="新細明體" w:hint="eastAsia"/>
          <w:b/>
        </w:rPr>
        <w:t>行</w:t>
      </w:r>
      <w:r w:rsidRPr="00904453">
        <w:rPr>
          <w:rFonts w:ascii="新細明體" w:hAnsi="新細明體" w:hint="eastAsia"/>
        </w:rPr>
        <w:t>。</w:t>
      </w:r>
    </w:p>
    <w:p w14:paraId="71DE62AA" w14:textId="719B1C77" w:rsidR="00A72149" w:rsidRPr="00904453" w:rsidRDefault="00A72149" w:rsidP="0038417D">
      <w:pPr>
        <w:spacing w:afterLines="30" w:after="108"/>
        <w:ind w:leftChars="600" w:left="2568" w:hangingChars="470" w:hanging="1128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又釋：一切戒皆屬</w:t>
      </w:r>
      <w:r w:rsidRPr="00904453">
        <w:rPr>
          <w:rFonts w:ascii="新細明體" w:hAnsi="新細明體" w:hint="eastAsia"/>
          <w:b/>
        </w:rPr>
        <w:t>止善</w:t>
      </w:r>
      <w:r w:rsidRPr="00904453">
        <w:rPr>
          <w:rFonts w:ascii="新細明體" w:hAnsi="新細明體" w:hint="eastAsia"/>
        </w:rPr>
        <w:t>。</w:t>
      </w:r>
      <w:r w:rsidR="00571FF9" w:rsidRPr="00904453">
        <w:rPr>
          <w:rStyle w:val="af2"/>
          <w:rFonts w:ascii="Times New Roman" w:hAnsi="Times New Roman" w:cs="Times New Roman"/>
        </w:rPr>
        <w:footnoteReference w:id="28"/>
      </w:r>
    </w:p>
    <w:p w14:paraId="0281E1EC" w14:textId="5424D34E" w:rsidR="00F77EF5" w:rsidRPr="00904453" w:rsidRDefault="0038417D" w:rsidP="00EE2EB3">
      <w:pPr>
        <w:pStyle w:val="35"/>
        <w:ind w:leftChars="400" w:left="960"/>
      </w:pPr>
      <w:r w:rsidRPr="00904453">
        <w:rPr>
          <w:rFonts w:hint="eastAsia"/>
          <w:shd w:val="pct15" w:color="auto" w:fill="FFFFFF"/>
        </w:rPr>
        <w:t>（三）</w:t>
      </w:r>
      <w:r w:rsidR="00393558" w:rsidRPr="00904453">
        <w:rPr>
          <w:rFonts w:hint="eastAsia"/>
          <w:shd w:val="pct15" w:color="auto" w:fill="FFFFFF"/>
        </w:rPr>
        <w:t>三聚戒屬何種善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p.135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0EE835C" w14:textId="4EA6ECEF" w:rsidR="00A72149" w:rsidRPr="00904453" w:rsidRDefault="00A72149" w:rsidP="0038417D">
      <w:pPr>
        <w:ind w:leftChars="400" w:left="96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問：攝善法等三聚戒</w:t>
      </w:r>
      <w:r w:rsidR="001753E7" w:rsidRPr="00904453">
        <w:rPr>
          <w:rStyle w:val="af2"/>
          <w:rFonts w:ascii="Times New Roman" w:hAnsi="Times New Roman" w:cs="Times New Roman"/>
        </w:rPr>
        <w:footnoteReference w:id="29"/>
      </w:r>
      <w:r w:rsidRPr="00904453">
        <w:rPr>
          <w:rFonts w:ascii="新細明體" w:hAnsi="新細明體" w:hint="eastAsia"/>
        </w:rPr>
        <w:t>屬何善耶？</w:t>
      </w:r>
    </w:p>
    <w:p w14:paraId="0782BB4D" w14:textId="669FFB70" w:rsidR="00193C85" w:rsidRPr="00904453" w:rsidRDefault="00A72149" w:rsidP="00802E70">
      <w:pPr>
        <w:spacing w:beforeLines="30" w:before="108"/>
        <w:ind w:leftChars="400" w:left="1440" w:hangingChars="200" w:hanging="4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答：一云</w:t>
      </w:r>
      <w:r w:rsidRPr="00904453">
        <w:rPr>
          <w:rFonts w:asciiTheme="minorEastAsia" w:hAnsiTheme="minorEastAsia" w:hint="eastAsia"/>
        </w:rPr>
        <w:t>：</w:t>
      </w:r>
      <w:r w:rsidRPr="00904453">
        <w:rPr>
          <w:rFonts w:ascii="新細明體" w:hAnsi="新細明體" w:hint="eastAsia"/>
        </w:rPr>
        <w:t>攝律儀屬</w:t>
      </w:r>
      <w:r w:rsidRPr="00904453">
        <w:rPr>
          <w:rFonts w:ascii="新細明體" w:hAnsi="新細明體" w:hint="eastAsia"/>
          <w:b/>
        </w:rPr>
        <w:t>止</w:t>
      </w:r>
      <w:r w:rsidRPr="00904453">
        <w:rPr>
          <w:rFonts w:ascii="新細明體" w:hAnsi="新細明體" w:hint="eastAsia"/>
        </w:rPr>
        <w:t>，餘二屬</w:t>
      </w:r>
      <w:r w:rsidRPr="00904453">
        <w:rPr>
          <w:rFonts w:ascii="新細明體" w:hAnsi="新細明體" w:hint="eastAsia"/>
          <w:b/>
        </w:rPr>
        <w:t>行</w:t>
      </w:r>
      <w:r w:rsidRPr="00904453">
        <w:rPr>
          <w:rFonts w:ascii="新細明體" w:hAnsi="新細明體" w:hint="eastAsia"/>
        </w:rPr>
        <w:t>。</w:t>
      </w:r>
    </w:p>
    <w:p w14:paraId="66083B63" w14:textId="77777777" w:rsidR="0004371B" w:rsidRPr="00904453" w:rsidRDefault="00A72149" w:rsidP="0038417D">
      <w:pPr>
        <w:spacing w:afterLines="30" w:after="108"/>
        <w:ind w:leftChars="600" w:left="2160" w:hangingChars="300" w:hanging="72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二云</w:t>
      </w:r>
      <w:r w:rsidRPr="00904453">
        <w:rPr>
          <w:rFonts w:asciiTheme="minorEastAsia" w:hAnsiTheme="minorEastAsia" w:hint="eastAsia"/>
        </w:rPr>
        <w:t>：</w:t>
      </w:r>
      <w:r w:rsidRPr="00904453">
        <w:rPr>
          <w:rFonts w:ascii="新細明體" w:hAnsi="新細明體" w:hint="eastAsia"/>
        </w:rPr>
        <w:t>三種戒並是</w:t>
      </w:r>
      <w:r w:rsidRPr="00904453">
        <w:rPr>
          <w:rFonts w:ascii="新細明體" w:hAnsi="新細明體" w:hint="eastAsia"/>
          <w:b/>
        </w:rPr>
        <w:t>止善</w:t>
      </w:r>
      <w:r w:rsidRPr="00904453">
        <w:rPr>
          <w:rFonts w:ascii="新細明體" w:hAnsi="新細明體" w:hint="eastAsia"/>
        </w:rPr>
        <w:t>，如動身口及求戒心發得作戒，從作戒即生無作，謂誓息一切惡、誓行一切善、誓度一切眾生，並生三種無作。</w:t>
      </w:r>
    </w:p>
    <w:p w14:paraId="246E0FC6" w14:textId="3936611C" w:rsidR="00362D0F" w:rsidRPr="00904453" w:rsidRDefault="00A72149" w:rsidP="0038417D">
      <w:pPr>
        <w:spacing w:afterLines="30" w:after="108"/>
        <w:ind w:leftChars="900" w:left="216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如誓行一切善，即有攝善法無作</w:t>
      </w:r>
      <w:r w:rsidR="00362D0F" w:rsidRPr="00904453">
        <w:rPr>
          <w:rFonts w:ascii="新細明體" w:hAnsi="新細明體" w:hint="eastAsia"/>
        </w:rPr>
        <w:t>生</w:t>
      </w:r>
      <w:r w:rsidRPr="00904453">
        <w:rPr>
          <w:rFonts w:ascii="新細明體" w:hAnsi="新細明體" w:hint="eastAsia"/>
        </w:rPr>
        <w:t>，止不行一切善之惡也。而後遂行一切善者，此是隨順持戒耳，不以此為戒</w:t>
      </w:r>
      <w:r w:rsidRPr="00B8404B">
        <w:rPr>
          <w:rFonts w:ascii="新細明體" w:hAnsi="新細明體" w:hint="eastAsia"/>
        </w:rPr>
        <w:t>。</w:t>
      </w:r>
      <w:r w:rsidRPr="00904453">
        <w:rPr>
          <w:rFonts w:ascii="新細明體" w:hAnsi="新細明體" w:hint="eastAsia"/>
        </w:rPr>
        <w:t>後不行一切善，即破此戒。</w:t>
      </w:r>
    </w:p>
    <w:p w14:paraId="39323C5C" w14:textId="3FCB6E88" w:rsidR="00A72149" w:rsidRPr="00904453" w:rsidRDefault="00A72149" w:rsidP="0038417D">
      <w:pPr>
        <w:spacing w:afterLines="30" w:after="108"/>
        <w:ind w:leftChars="900" w:left="2160"/>
        <w:rPr>
          <w:rFonts w:ascii="Times New Roman" w:hAnsi="Times New Roman" w:cs="Times New Roman"/>
          <w:dstrike/>
        </w:rPr>
      </w:pPr>
      <w:r w:rsidRPr="00904453">
        <w:rPr>
          <w:rFonts w:ascii="新細明體" w:hAnsi="新細明體" w:hint="eastAsia"/>
        </w:rPr>
        <w:lastRenderedPageBreak/>
        <w:t>攝眾生戒亦爾。故三戒並屬</w:t>
      </w:r>
      <w:r w:rsidRPr="00904453">
        <w:rPr>
          <w:rFonts w:ascii="新細明體" w:hAnsi="新細明體" w:hint="eastAsia"/>
          <w:b/>
        </w:rPr>
        <w:t>止善</w:t>
      </w:r>
      <w:r w:rsidRPr="00904453">
        <w:rPr>
          <w:rFonts w:ascii="新細明體" w:hAnsi="新細明體" w:hint="eastAsia"/>
        </w:rPr>
        <w:t>攝。</w:t>
      </w:r>
    </w:p>
    <w:p w14:paraId="1A0F0A6A" w14:textId="5D708858" w:rsidR="000C594B" w:rsidRPr="00904453" w:rsidRDefault="0038417D" w:rsidP="00EE2EB3">
      <w:pPr>
        <w:pStyle w:val="35"/>
        <w:ind w:leftChars="400" w:left="960"/>
      </w:pPr>
      <w:r w:rsidRPr="00904453">
        <w:rPr>
          <w:rFonts w:hint="eastAsia"/>
          <w:shd w:val="pct15" w:color="auto" w:fill="FFFFFF"/>
        </w:rPr>
        <w:t>（四）</w:t>
      </w:r>
      <w:r w:rsidR="00A23841" w:rsidRPr="00904453">
        <w:rPr>
          <w:rFonts w:hint="eastAsia"/>
          <w:shd w:val="pct15" w:color="auto" w:fill="FFFFFF"/>
        </w:rPr>
        <w:t>辨</w:t>
      </w:r>
      <w:r w:rsidR="00781F99" w:rsidRPr="00904453">
        <w:rPr>
          <w:rFonts w:hint="eastAsia"/>
          <w:shd w:val="pct15" w:color="auto" w:fill="FFFFFF"/>
        </w:rPr>
        <w:t>二善</w:t>
      </w:r>
      <w:r w:rsidR="00A23841" w:rsidRPr="00904453">
        <w:rPr>
          <w:rFonts w:hint="eastAsia"/>
          <w:shd w:val="pct15" w:color="auto" w:fill="FFFFFF"/>
        </w:rPr>
        <w:t>與數論律師何異</w:t>
      </w:r>
      <w:r w:rsidR="00896198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96198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p.135</w:t>
      </w:r>
      <w:r w:rsidR="00896198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bookmarkEnd w:id="1"/>
    <w:p w14:paraId="2C72F429" w14:textId="1BF00FA1" w:rsidR="000C594B" w:rsidRPr="00904453" w:rsidRDefault="000C594B" w:rsidP="0038417D">
      <w:pPr>
        <w:spacing w:afterLines="30" w:after="108"/>
        <w:ind w:leftChars="400" w:left="960"/>
        <w:rPr>
          <w:rFonts w:ascii="新細明體" w:hAnsi="新細明體"/>
          <w:dstrike/>
        </w:rPr>
      </w:pPr>
      <w:r w:rsidRPr="00904453">
        <w:rPr>
          <w:rFonts w:ascii="新細明體" w:hAnsi="新細明體" w:hint="eastAsia"/>
        </w:rPr>
        <w:t>問：今明二善，與數論</w:t>
      </w:r>
      <w:r w:rsidR="00781F99" w:rsidRPr="00904453">
        <w:rPr>
          <w:rStyle w:val="af2"/>
          <w:rFonts w:ascii="Times New Roman" w:hAnsi="Times New Roman" w:cs="Times New Roman"/>
        </w:rPr>
        <w:footnoteReference w:id="30"/>
      </w:r>
      <w:r w:rsidRPr="00904453">
        <w:rPr>
          <w:rFonts w:ascii="新細明體" w:hAnsi="新細明體" w:hint="eastAsia"/>
        </w:rPr>
        <w:t>律師何異？</w:t>
      </w:r>
    </w:p>
    <w:p w14:paraId="379FB24A" w14:textId="5459BD55" w:rsidR="00CC6428" w:rsidRPr="00904453" w:rsidRDefault="000C594B" w:rsidP="0038417D">
      <w:pPr>
        <w:spacing w:afterLines="30" w:after="108"/>
        <w:ind w:leftChars="400" w:left="1440" w:hangingChars="200" w:hanging="4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答：</w:t>
      </w:r>
      <w:r w:rsidR="00A23841" w:rsidRPr="00904453">
        <w:rPr>
          <w:rFonts w:ascii="新細明體" w:hAnsi="新細明體"/>
        </w:rPr>
        <w:t xml:space="preserve"> </w:t>
      </w:r>
    </w:p>
    <w:p w14:paraId="61F9B4DC" w14:textId="13AC640C" w:rsidR="00CC6428" w:rsidRPr="00904453" w:rsidRDefault="0038417D" w:rsidP="00EE2EB3">
      <w:pPr>
        <w:pStyle w:val="400"/>
        <w:ind w:leftChars="450" w:left="1080"/>
        <w:rPr>
          <w:bdr w:val="single" w:sz="4" w:space="0" w:color="auto"/>
          <w:shd w:val="pct15" w:color="auto" w:fill="FFFFFF"/>
        </w:rPr>
      </w:pPr>
      <w:r w:rsidRPr="00904453">
        <w:rPr>
          <w:bdr w:val="single" w:sz="4" w:space="0" w:color="auto"/>
          <w:shd w:val="pct15" w:color="auto" w:fill="FFFFFF"/>
        </w:rPr>
        <w:t>1</w:t>
      </w:r>
      <w:r w:rsidRPr="00904453">
        <w:rPr>
          <w:bdr w:val="single" w:sz="4" w:space="0" w:color="auto"/>
          <w:shd w:val="pct15" w:color="auto" w:fill="FFFFFF"/>
        </w:rPr>
        <w:t>、</w:t>
      </w:r>
      <w:r w:rsidR="00DC3CA1" w:rsidRPr="00904453">
        <w:rPr>
          <w:rFonts w:hint="eastAsia"/>
          <w:bdr w:val="single" w:sz="4" w:space="0" w:color="auto"/>
          <w:shd w:val="pct15" w:color="auto" w:fill="FFFFFF"/>
        </w:rPr>
        <w:t>以本性</w:t>
      </w:r>
      <w:r w:rsidR="004F5653" w:rsidRPr="00904453">
        <w:rPr>
          <w:rFonts w:hint="eastAsia"/>
          <w:bdr w:val="single" w:sz="4" w:space="0" w:color="auto"/>
          <w:shd w:val="pct15" w:color="auto" w:fill="FFFFFF"/>
        </w:rPr>
        <w:t>清淨破</w:t>
      </w:r>
      <w:r w:rsidR="00DC3CA1" w:rsidRPr="00904453">
        <w:rPr>
          <w:rFonts w:hint="eastAsia"/>
          <w:bdr w:val="single" w:sz="4" w:space="0" w:color="auto"/>
          <w:shd w:val="pct15" w:color="auto" w:fill="FFFFFF"/>
        </w:rPr>
        <w:t>有所</w:t>
      </w:r>
      <w:r w:rsidR="004F5653" w:rsidRPr="00904453">
        <w:rPr>
          <w:rFonts w:hint="eastAsia"/>
          <w:bdr w:val="single" w:sz="4" w:space="0" w:color="auto"/>
          <w:shd w:val="pct15" w:color="auto" w:fill="FFFFFF"/>
        </w:rPr>
        <w:t>得</w:t>
      </w:r>
      <w:r w:rsidR="00DC3CA1" w:rsidRPr="00904453">
        <w:rPr>
          <w:rFonts w:hint="eastAsia"/>
          <w:bdr w:val="single" w:sz="4" w:space="0" w:color="auto"/>
          <w:shd w:val="pct15" w:color="auto" w:fill="FFFFFF"/>
        </w:rPr>
        <w:t>義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p.135-136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11D07ECD" w14:textId="77777777" w:rsidR="00A23841" w:rsidRPr="00904453" w:rsidRDefault="000C594B" w:rsidP="0038417D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語言雖同，其心則異。他有惡可止、有善可行，故名有所得義。</w:t>
      </w:r>
    </w:p>
    <w:p w14:paraId="0941AA45" w14:textId="7740F3A8" w:rsidR="00362D0F" w:rsidRPr="00904453" w:rsidRDefault="000C594B" w:rsidP="0038417D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今明就道門本性清淨，未曾止與不止、行與不行，但空倒眾生有惡無善。今欲拔其空倒，故令止惡行善耳。此是以倒善拔其倒惡，以輕出重也。</w:t>
      </w:r>
    </w:p>
    <w:p w14:paraId="79D736E5" w14:textId="74D540A4" w:rsidR="007323CE" w:rsidRPr="00904453" w:rsidRDefault="0038417D" w:rsidP="00EE2EB3">
      <w:pPr>
        <w:pStyle w:val="400"/>
        <w:ind w:leftChars="450" w:left="1080"/>
        <w:rPr>
          <w:rFonts w:ascii="新細明體" w:hAnsi="新細明體"/>
          <w:bdr w:val="single" w:sz="4" w:space="0" w:color="auto"/>
        </w:rPr>
      </w:pPr>
      <w:r w:rsidRPr="00904453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2</w:t>
      </w:r>
      <w:r w:rsidRPr="00904453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、</w:t>
      </w:r>
      <w:r w:rsidR="00F236D6" w:rsidRPr="00904453">
        <w:rPr>
          <w:rFonts w:hint="eastAsia"/>
          <w:bdr w:val="single" w:sz="4" w:space="0" w:color="auto"/>
          <w:shd w:val="pct15" w:color="auto" w:fill="FFFFFF"/>
        </w:rPr>
        <w:t>雖說二，為令眾生了達不二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p.136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061FB3B" w14:textId="0212B971" w:rsidR="007323CE" w:rsidRPr="00904453" w:rsidRDefault="000C594B" w:rsidP="0038417D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又他謂止行決定為二，今明止即是行。</w:t>
      </w:r>
      <w:r w:rsidR="00362D0F" w:rsidRPr="00904453">
        <w:rPr>
          <w:rFonts w:ascii="新細明體" w:hAnsi="新細明體" w:hint="eastAsia"/>
        </w:rPr>
        <w:t>止</w:t>
      </w:r>
      <w:r w:rsidRPr="00904453">
        <w:rPr>
          <w:rFonts w:ascii="新細明體" w:hAnsi="新細明體" w:hint="eastAsia"/>
        </w:rPr>
        <w:t>一切有所得生心動念名之為止，畢竟無所行稱之為行。</w:t>
      </w:r>
    </w:p>
    <w:p w14:paraId="1E923769" w14:textId="7E23FB6F" w:rsidR="00362D0F" w:rsidRPr="00904453" w:rsidRDefault="000C594B" w:rsidP="0038417D">
      <w:pPr>
        <w:spacing w:afterLines="30" w:after="108"/>
        <w:ind w:leftChars="450" w:left="1080"/>
        <w:rPr>
          <w:rFonts w:ascii="Poiret One" w:hAnsi="Poiret One"/>
        </w:rPr>
      </w:pPr>
      <w:r w:rsidRPr="00904453">
        <w:rPr>
          <w:rFonts w:ascii="新細明體" w:hAnsi="新細明體" w:hint="eastAsia"/>
        </w:rPr>
        <w:t>今一往為緣，故開之為二。雖說於二，為令眾生因二了於不二。故</w:t>
      </w:r>
      <w:r w:rsidRPr="00904453">
        <w:rPr>
          <w:rFonts w:asciiTheme="minorEastAsia" w:hAnsiTheme="minorEastAsia" w:hint="eastAsia"/>
        </w:rPr>
        <w:t>《</w:t>
      </w:r>
      <w:r w:rsidRPr="00904453">
        <w:rPr>
          <w:rFonts w:ascii="新細明體" w:hAnsi="新細明體" w:hint="eastAsia"/>
        </w:rPr>
        <w:t>涅槃</w:t>
      </w:r>
      <w:r w:rsidRPr="00904453">
        <w:rPr>
          <w:rFonts w:asciiTheme="minorEastAsia" w:hAnsiTheme="minorEastAsia" w:hint="eastAsia"/>
        </w:rPr>
        <w:t>》</w:t>
      </w:r>
      <w:r w:rsidRPr="00904453">
        <w:rPr>
          <w:rFonts w:ascii="新細明體" w:hAnsi="新細明體" w:hint="eastAsia"/>
        </w:rPr>
        <w:t>云：</w:t>
      </w:r>
      <w:r w:rsidRPr="00904453">
        <w:rPr>
          <w:rFonts w:asciiTheme="minorEastAsia" w:hAnsiTheme="minorEastAsia" w:hint="eastAsia"/>
        </w:rPr>
        <w:t>「</w:t>
      </w:r>
      <w:r w:rsidRPr="00904453">
        <w:rPr>
          <w:rFonts w:ascii="標楷體" w:eastAsia="標楷體" w:hAnsi="標楷體" w:hint="eastAsia"/>
        </w:rPr>
        <w:t>善法惡法，愚者謂二</w:t>
      </w:r>
      <w:r w:rsidR="00F973A0" w:rsidRPr="00B8404B">
        <w:rPr>
          <w:rFonts w:ascii="標楷體" w:eastAsia="標楷體" w:hAnsi="標楷體" w:hint="eastAsia"/>
        </w:rPr>
        <w:t>；</w:t>
      </w:r>
      <w:r w:rsidRPr="00B8404B">
        <w:rPr>
          <w:rFonts w:ascii="標楷體" w:eastAsia="標楷體" w:hAnsi="標楷體" w:hint="eastAsia"/>
        </w:rPr>
        <w:t>智者了達</w:t>
      </w:r>
      <w:r w:rsidR="00F973A0" w:rsidRPr="00B8404B">
        <w:rPr>
          <w:rFonts w:ascii="標楷體" w:eastAsia="標楷體" w:hAnsi="標楷體" w:hint="eastAsia"/>
        </w:rPr>
        <w:t>，</w:t>
      </w:r>
      <w:r w:rsidRPr="00B8404B">
        <w:rPr>
          <w:rFonts w:ascii="標楷體" w:eastAsia="標楷體" w:hAnsi="標楷體" w:hint="eastAsia"/>
        </w:rPr>
        <w:t>知其</w:t>
      </w:r>
      <w:r w:rsidRPr="00904453">
        <w:rPr>
          <w:rFonts w:ascii="標楷體" w:eastAsia="標楷體" w:hAnsi="標楷體" w:hint="eastAsia"/>
        </w:rPr>
        <w:t>無二也。</w:t>
      </w:r>
      <w:r w:rsidRPr="00904453">
        <w:rPr>
          <w:rFonts w:ascii="Poiret One" w:hAnsi="Poiret One" w:hint="eastAsia"/>
        </w:rPr>
        <w:t>」</w:t>
      </w:r>
      <w:r w:rsidR="000951E5" w:rsidRPr="00904453">
        <w:rPr>
          <w:rStyle w:val="af2"/>
          <w:rFonts w:ascii="Times New Roman" w:hAnsi="Times New Roman" w:cs="Times New Roman"/>
        </w:rPr>
        <w:footnoteReference w:id="31"/>
      </w:r>
    </w:p>
    <w:p w14:paraId="447DFE64" w14:textId="6197DCB7" w:rsidR="00FE6B3A" w:rsidRPr="00904453" w:rsidRDefault="0038417D" w:rsidP="00EE2EB3">
      <w:pPr>
        <w:pStyle w:val="35"/>
        <w:ind w:leftChars="400" w:left="960"/>
        <w:rPr>
          <w:rFonts w:ascii="新細明體" w:hAnsi="新細明體"/>
        </w:rPr>
      </w:pPr>
      <w:r w:rsidRPr="00904453">
        <w:rPr>
          <w:rFonts w:hint="eastAsia"/>
          <w:shd w:val="pct15" w:color="auto" w:fill="FFFFFF"/>
        </w:rPr>
        <w:t>（五）</w:t>
      </w:r>
      <w:r w:rsidR="00FE6B3A" w:rsidRPr="00904453">
        <w:rPr>
          <w:rFonts w:hint="eastAsia"/>
          <w:shd w:val="pct15" w:color="auto" w:fill="FFFFFF"/>
        </w:rPr>
        <w:t>就善惡明三種義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p.136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3C8B925C" w14:textId="4CF11362" w:rsidR="00785102" w:rsidRPr="00904453" w:rsidRDefault="0038417D" w:rsidP="00EE2EB3">
      <w:pPr>
        <w:pStyle w:val="400"/>
        <w:ind w:leftChars="450" w:left="1080"/>
        <w:rPr>
          <w:rFonts w:ascii="新細明體" w:hAnsi="新細明體"/>
        </w:rPr>
      </w:pPr>
      <w:r w:rsidRPr="00904453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1</w:t>
      </w:r>
      <w:r w:rsidRPr="00904453">
        <w:rPr>
          <w:bdr w:val="single" w:sz="4" w:space="0" w:color="auto"/>
          <w:shd w:val="pct15" w:color="auto" w:fill="FFFFFF"/>
        </w:rPr>
        <w:t>、</w:t>
      </w:r>
      <w:r w:rsidR="00785102" w:rsidRPr="00904453">
        <w:rPr>
          <w:rFonts w:ascii="新細明體" w:hAnsi="新細明體" w:hint="eastAsia"/>
          <w:bdr w:val="single" w:sz="4" w:space="0" w:color="auto"/>
          <w:shd w:val="pct15" w:color="auto" w:fill="FFFFFF"/>
        </w:rPr>
        <w:t>標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p.136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105C627" w14:textId="763DD119" w:rsidR="000C594B" w:rsidRPr="00904453" w:rsidRDefault="000C594B" w:rsidP="0038417D">
      <w:pPr>
        <w:spacing w:afterLines="30" w:after="108"/>
        <w:ind w:leftChars="450" w:left="10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而就善惡明三種義：</w:t>
      </w:r>
    </w:p>
    <w:p w14:paraId="6C57F037" w14:textId="197FD104" w:rsidR="00785102" w:rsidRPr="00904453" w:rsidRDefault="0038417D" w:rsidP="00EE2EB3">
      <w:pPr>
        <w:pStyle w:val="400"/>
        <w:ind w:leftChars="450" w:left="1080"/>
        <w:rPr>
          <w:rFonts w:ascii="新細明體" w:hAnsi="新細明體"/>
        </w:rPr>
      </w:pPr>
      <w:r w:rsidRPr="00904453">
        <w:rPr>
          <w:rFonts w:ascii="Times New Roman" w:hAnsi="Times New Roman" w:cs="Times New Roman"/>
          <w:bdr w:val="single" w:sz="4" w:space="0" w:color="auto"/>
          <w:shd w:val="pct15" w:color="auto" w:fill="FFFFFF"/>
        </w:rPr>
        <w:t>2</w:t>
      </w:r>
      <w:r w:rsidRPr="00904453">
        <w:rPr>
          <w:rFonts w:ascii="Times New Roman" w:hAnsi="Times New Roman" w:cs="Times New Roman" w:hint="eastAsia"/>
          <w:bdr w:val="single" w:sz="4" w:space="0" w:color="auto"/>
          <w:shd w:val="pct15" w:color="auto" w:fill="FFFFFF"/>
        </w:rPr>
        <w:t>、</w:t>
      </w:r>
      <w:r w:rsidR="00785102" w:rsidRPr="00904453">
        <w:rPr>
          <w:rFonts w:hint="eastAsia"/>
          <w:bdr w:val="single" w:sz="4" w:space="0" w:color="auto"/>
          <w:shd w:val="pct15" w:color="auto" w:fill="FFFFFF"/>
        </w:rPr>
        <w:t>釋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p.136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47202500" w14:textId="78C683C3" w:rsidR="00FE6B3A" w:rsidRPr="00904453" w:rsidRDefault="0038417D" w:rsidP="00EE2EB3">
      <w:pPr>
        <w:pStyle w:val="45"/>
        <w:ind w:leftChars="500" w:left="1200"/>
        <w:rPr>
          <w:rFonts w:ascii="新細明體" w:hAnsi="新細明體"/>
        </w:rPr>
      </w:pPr>
      <w:r w:rsidRPr="00904453">
        <w:rPr>
          <w:rFonts w:ascii="新細明體" w:eastAsia="新細明體" w:hAnsi="新細明體" w:hint="eastAsia"/>
          <w:shd w:val="pct15" w:color="auto" w:fill="FFFFFF"/>
        </w:rPr>
        <w:t>（</w:t>
      </w:r>
      <w:r w:rsidR="00785102" w:rsidRPr="00904453">
        <w:rPr>
          <w:rFonts w:ascii="Times New Roman" w:hAnsi="Times New Roman" w:cs="Times New Roman"/>
          <w:shd w:val="pct15" w:color="auto" w:fill="FFFFFF"/>
        </w:rPr>
        <w:t>1</w:t>
      </w:r>
      <w:r w:rsidRPr="00904453">
        <w:rPr>
          <w:rFonts w:ascii="新細明體" w:eastAsia="新細明體" w:hAnsi="新細明體" w:hint="eastAsia"/>
          <w:shd w:val="pct15" w:color="auto" w:fill="FFFFFF"/>
        </w:rPr>
        <w:t>）</w:t>
      </w:r>
      <w:r w:rsidR="00FE6B3A" w:rsidRPr="00904453">
        <w:rPr>
          <w:shd w:val="pct15" w:color="auto" w:fill="FFFFFF"/>
        </w:rPr>
        <w:t>習應義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p.136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58FB0DD" w14:textId="77777777" w:rsidR="000C594B" w:rsidRPr="00904453" w:rsidRDefault="000C594B" w:rsidP="0038417D">
      <w:pPr>
        <w:spacing w:afterLines="30" w:after="108"/>
        <w:ind w:leftChars="500" w:left="1680" w:hangingChars="200" w:hanging="480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一、</w:t>
      </w:r>
      <w:r w:rsidRPr="00904453">
        <w:rPr>
          <w:rFonts w:ascii="新細明體" w:hAnsi="新細明體" w:hint="eastAsia"/>
          <w:b/>
          <w:bCs/>
        </w:rPr>
        <w:t>習應義</w:t>
      </w:r>
      <w:r w:rsidRPr="00904453">
        <w:rPr>
          <w:rFonts w:ascii="新細明體" w:hAnsi="新細明體" w:hint="eastAsia"/>
        </w:rPr>
        <w:t>，菩薩從初發心不習善惡，習無所應。習無所應故，與波若相</w:t>
      </w:r>
      <w:r w:rsidRPr="00904453">
        <w:rPr>
          <w:rFonts w:ascii="新細明體" w:hAnsi="新細明體" w:hint="eastAsia"/>
        </w:rPr>
        <w:lastRenderedPageBreak/>
        <w:t>應，即是實慧。</w:t>
      </w:r>
    </w:p>
    <w:p w14:paraId="4F4FC73A" w14:textId="6E85E5DF" w:rsidR="00FE6B3A" w:rsidRPr="00904453" w:rsidRDefault="0038417D" w:rsidP="00EE2EB3">
      <w:pPr>
        <w:pStyle w:val="45"/>
        <w:ind w:leftChars="500" w:left="1200"/>
        <w:rPr>
          <w:shd w:val="pct15" w:color="auto" w:fill="FFFFFF"/>
        </w:rPr>
      </w:pPr>
      <w:r w:rsidRPr="00904453">
        <w:rPr>
          <w:rFonts w:ascii="新細明體" w:eastAsia="新細明體" w:hAnsi="新細明體" w:hint="eastAsia"/>
          <w:shd w:val="pct15" w:color="auto" w:fill="FFFFFF"/>
        </w:rPr>
        <w:t>（</w:t>
      </w:r>
      <w:r w:rsidR="00785102" w:rsidRPr="00904453">
        <w:rPr>
          <w:rFonts w:ascii="Times New Roman" w:hAnsi="Times New Roman" w:cs="Times New Roman"/>
          <w:shd w:val="pct15" w:color="auto" w:fill="FFFFFF"/>
        </w:rPr>
        <w:t>2</w:t>
      </w:r>
      <w:r w:rsidRPr="00904453">
        <w:rPr>
          <w:rFonts w:ascii="新細明體" w:eastAsia="新細明體" w:hAnsi="新細明體" w:hint="eastAsia"/>
          <w:shd w:val="pct15" w:color="auto" w:fill="FFFFFF"/>
        </w:rPr>
        <w:t>）</w:t>
      </w:r>
      <w:r w:rsidR="00FE6B3A" w:rsidRPr="00904453">
        <w:rPr>
          <w:shd w:val="pct15" w:color="auto" w:fill="FFFFFF"/>
        </w:rPr>
        <w:t>鳥二翼義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p.136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5481014D" w14:textId="77777777" w:rsidR="000C594B" w:rsidRPr="00904453" w:rsidRDefault="000C594B" w:rsidP="0038417D">
      <w:pPr>
        <w:spacing w:afterLines="30" w:after="108"/>
        <w:ind w:leftChars="500" w:left="1951" w:hangingChars="313" w:hanging="751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二者、方便能有善惡二用，即</w:t>
      </w:r>
      <w:r w:rsidRPr="00904453">
        <w:rPr>
          <w:rFonts w:ascii="新細明體" w:hAnsi="新細明體" w:hint="eastAsia"/>
          <w:b/>
          <w:bCs/>
        </w:rPr>
        <w:t>鳥二翼義</w:t>
      </w:r>
      <w:r w:rsidRPr="00904453">
        <w:rPr>
          <w:rFonts w:ascii="新細明體" w:hAnsi="新細明體" w:hint="eastAsia"/>
        </w:rPr>
        <w:t>。</w:t>
      </w:r>
    </w:p>
    <w:p w14:paraId="038A6D2C" w14:textId="0A0FD4A8" w:rsidR="00FE6B3A" w:rsidRPr="00904453" w:rsidRDefault="0038417D" w:rsidP="00EE2EB3">
      <w:pPr>
        <w:pStyle w:val="45"/>
        <w:ind w:leftChars="500" w:left="1200"/>
        <w:rPr>
          <w:shd w:val="pct15" w:color="auto" w:fill="FFFFFF"/>
        </w:rPr>
      </w:pPr>
      <w:r w:rsidRPr="00904453">
        <w:rPr>
          <w:rFonts w:ascii="新細明體" w:eastAsia="新細明體" w:hAnsi="新細明體" w:hint="eastAsia"/>
          <w:shd w:val="pct15" w:color="auto" w:fill="FFFFFF"/>
        </w:rPr>
        <w:t>（</w:t>
      </w:r>
      <w:r w:rsidR="00785102" w:rsidRPr="00904453">
        <w:rPr>
          <w:shd w:val="pct15" w:color="auto" w:fill="FFFFFF"/>
        </w:rPr>
        <w:t>3</w:t>
      </w:r>
      <w:r w:rsidRPr="00904453">
        <w:rPr>
          <w:rFonts w:ascii="新細明體" w:eastAsia="新細明體" w:hAnsi="新細明體" w:hint="eastAsia"/>
          <w:shd w:val="pct15" w:color="auto" w:fill="FFFFFF"/>
        </w:rPr>
        <w:t>）</w:t>
      </w:r>
      <w:r w:rsidR="00FE6B3A" w:rsidRPr="00904453">
        <w:rPr>
          <w:shd w:val="pct15" w:color="auto" w:fill="FFFFFF"/>
        </w:rPr>
        <w:t>半滿義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</w:t>
      </w:r>
      <w:r w:rsidR="002C74F1" w:rsidRPr="00904453">
        <w:rPr>
          <w:rFonts w:ascii="Times New Roman" w:hAnsi="Times New Roman" w:cs="Times New Roman" w:hint="eastAsia"/>
          <w:b w:val="0"/>
          <w:bCs w:val="0"/>
          <w:bdr w:val="none" w:sz="0" w:space="0" w:color="auto"/>
        </w:rPr>
        <w:t>7</w:t>
      </w:r>
      <w:r w:rsidR="00854FED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64B9C309" w14:textId="22AD4D80" w:rsidR="00CC067B" w:rsidRPr="00904453" w:rsidRDefault="000C594B" w:rsidP="0038417D">
      <w:pPr>
        <w:spacing w:afterLines="30" w:after="108"/>
        <w:ind w:leftChars="500" w:left="1951" w:hangingChars="313" w:hanging="751"/>
        <w:rPr>
          <w:rFonts w:ascii="新細明體" w:hAnsi="新細明體"/>
        </w:rPr>
      </w:pPr>
      <w:r w:rsidRPr="00904453">
        <w:rPr>
          <w:rFonts w:ascii="新細明體" w:hAnsi="新細明體" w:hint="eastAsia"/>
        </w:rPr>
        <w:t>三者、昔日覆惡開善，今雙開佛性善惡，善如阿難、羅云，惡如善星</w:t>
      </w:r>
      <w:r w:rsidR="00F17E00" w:rsidRPr="00904453">
        <w:rPr>
          <w:rStyle w:val="af2"/>
          <w:rFonts w:ascii="Times New Roman" w:hAnsi="Times New Roman" w:cs="Times New Roman"/>
        </w:rPr>
        <w:footnoteReference w:id="32"/>
      </w:r>
      <w:r w:rsidRPr="00904453">
        <w:rPr>
          <w:rFonts w:ascii="新細明體" w:hAnsi="新細明體" w:hint="eastAsia"/>
        </w:rPr>
        <w:t>、調達，即</w:t>
      </w:r>
      <w:r w:rsidRPr="00904453">
        <w:rPr>
          <w:rFonts w:ascii="新細明體" w:hAnsi="新細明體" w:hint="eastAsia"/>
          <w:b/>
          <w:bCs/>
        </w:rPr>
        <w:t>半滿義</w:t>
      </w:r>
      <w:r w:rsidRPr="00904453">
        <w:rPr>
          <w:rFonts w:ascii="新細明體" w:hAnsi="新細明體" w:hint="eastAsia"/>
        </w:rPr>
        <w:t>。</w:t>
      </w:r>
      <w:r w:rsidR="0071368E">
        <w:rPr>
          <w:rStyle w:val="af2"/>
          <w:rFonts w:ascii="新細明體" w:hAnsi="新細明體"/>
        </w:rPr>
        <w:footnoteReference w:id="33"/>
      </w:r>
    </w:p>
    <w:p w14:paraId="479094B5" w14:textId="1C5DEACE" w:rsidR="0024187B" w:rsidRPr="00904453" w:rsidRDefault="0038417D" w:rsidP="00EE2EB3">
      <w:pPr>
        <w:pStyle w:val="400"/>
        <w:ind w:leftChars="450" w:left="1080"/>
        <w:rPr>
          <w:bdr w:val="single" w:sz="4" w:space="0" w:color="auto"/>
          <w:shd w:val="pct15" w:color="auto" w:fill="FFFFFF"/>
        </w:rPr>
      </w:pPr>
      <w:r w:rsidRPr="00904453">
        <w:rPr>
          <w:rFonts w:ascii="Times New Roman" w:hAnsi="Times New Roman" w:cs="Times New Roman"/>
          <w:bdr w:val="single" w:sz="4" w:space="0" w:color="auto"/>
          <w:shd w:val="pct15" w:color="auto" w:fill="FFFFFF"/>
        </w:rPr>
        <w:lastRenderedPageBreak/>
        <w:t>3</w:t>
      </w:r>
      <w:r w:rsidRPr="00904453">
        <w:rPr>
          <w:rFonts w:hint="eastAsia"/>
          <w:bdr w:val="single" w:sz="4" w:space="0" w:color="auto"/>
          <w:shd w:val="pct15" w:color="auto" w:fill="FFFFFF"/>
        </w:rPr>
        <w:t>、</w:t>
      </w:r>
      <w:r w:rsidR="00785102" w:rsidRPr="00904453">
        <w:rPr>
          <w:rFonts w:hint="eastAsia"/>
          <w:bdr w:val="single" w:sz="4" w:space="0" w:color="auto"/>
          <w:shd w:val="pct15" w:color="auto" w:fill="FFFFFF"/>
        </w:rPr>
        <w:t>結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（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p.13</w:t>
      </w:r>
      <w:r w:rsidR="002C74F1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7</w:t>
      </w:r>
      <w:r w:rsidR="00785102" w:rsidRPr="00904453">
        <w:rPr>
          <w:rFonts w:ascii="Times New Roman" w:hAnsi="Times New Roman" w:cs="Times New Roman"/>
          <w:b w:val="0"/>
          <w:bCs w:val="0"/>
          <w:bdr w:val="none" w:sz="0" w:space="0" w:color="auto"/>
        </w:rPr>
        <w:t>）</w:t>
      </w:r>
    </w:p>
    <w:p w14:paraId="4465609B" w14:textId="14B6E58A" w:rsidR="00A72149" w:rsidRPr="00A87E81" w:rsidRDefault="000C594B" w:rsidP="0038417D">
      <w:pPr>
        <w:spacing w:afterLines="30" w:after="108"/>
        <w:ind w:leftChars="450" w:left="1080"/>
        <w:rPr>
          <w:rFonts w:ascii="Times New Roman" w:hAnsi="Times New Roman" w:cs="Times New Roman"/>
        </w:rPr>
      </w:pPr>
      <w:r w:rsidRPr="00904453">
        <w:rPr>
          <w:rFonts w:ascii="新細明體" w:hAnsi="新細明體" w:hint="eastAsia"/>
        </w:rPr>
        <w:t>今此中正是</w:t>
      </w:r>
      <w:r w:rsidRPr="00904453">
        <w:rPr>
          <w:rFonts w:ascii="新細明體" w:hAnsi="新細明體" w:hint="eastAsia"/>
          <w:b/>
        </w:rPr>
        <w:t>習應義</w:t>
      </w:r>
      <w:r w:rsidRPr="00904453">
        <w:rPr>
          <w:rFonts w:ascii="新細明體" w:hAnsi="新細明體" w:hint="eastAsia"/>
        </w:rPr>
        <w:t>，但習應有二：一、漸捨習；二、頓捨習。今是</w:t>
      </w:r>
      <w:r w:rsidRPr="00904453">
        <w:rPr>
          <w:rFonts w:ascii="新細明體" w:hAnsi="新細明體" w:hint="eastAsia"/>
          <w:b/>
        </w:rPr>
        <w:t>漸捨習</w:t>
      </w:r>
      <w:r w:rsidRPr="00904453">
        <w:rPr>
          <w:rFonts w:ascii="新細明體" w:hAnsi="新細明體" w:hint="eastAsia"/>
        </w:rPr>
        <w:t>也。</w:t>
      </w:r>
    </w:p>
    <w:sectPr w:rsidR="00A72149" w:rsidRPr="00A87E81" w:rsidSect="007A6E1D">
      <w:headerReference w:type="default" r:id="rId7"/>
      <w:footerReference w:type="default" r:id="rId8"/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F5D66" w14:textId="77777777" w:rsidR="005B4F63" w:rsidRDefault="005B4F63" w:rsidP="00812310">
      <w:r>
        <w:separator/>
      </w:r>
    </w:p>
    <w:p w14:paraId="054ECF33" w14:textId="77777777" w:rsidR="005B4F63" w:rsidRDefault="005B4F63"/>
  </w:endnote>
  <w:endnote w:type="continuationSeparator" w:id="0">
    <w:p w14:paraId="4276688D" w14:textId="77777777" w:rsidR="005B4F63" w:rsidRDefault="005B4F63" w:rsidP="00812310">
      <w:r>
        <w:continuationSeparator/>
      </w:r>
    </w:p>
    <w:p w14:paraId="5395C16A" w14:textId="77777777" w:rsidR="005B4F63" w:rsidRDefault="005B4F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oiret One">
    <w:charset w:val="00"/>
    <w:family w:val="auto"/>
    <w:pitch w:val="variable"/>
    <w:sig w:usb0="20000207" w:usb1="00000002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335507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AA7925B" w14:textId="6EA71B61" w:rsidR="0007346A" w:rsidRPr="00B15444" w:rsidRDefault="0007346A">
        <w:pPr>
          <w:pStyle w:val="ae"/>
          <w:jc w:val="center"/>
          <w:rPr>
            <w:rFonts w:ascii="Times New Roman" w:hAnsi="Times New Roman" w:cs="Times New Roman"/>
          </w:rPr>
        </w:pPr>
        <w:r w:rsidRPr="00B15444">
          <w:rPr>
            <w:rFonts w:ascii="Times New Roman" w:hAnsi="Times New Roman" w:cs="Times New Roman"/>
          </w:rPr>
          <w:fldChar w:fldCharType="begin"/>
        </w:r>
        <w:r w:rsidRPr="00B15444">
          <w:rPr>
            <w:rFonts w:ascii="Times New Roman" w:hAnsi="Times New Roman" w:cs="Times New Roman"/>
          </w:rPr>
          <w:instrText>PAGE   \* MERGEFORMAT</w:instrText>
        </w:r>
        <w:r w:rsidRPr="00B15444">
          <w:rPr>
            <w:rFonts w:ascii="Times New Roman" w:hAnsi="Times New Roman" w:cs="Times New Roman"/>
          </w:rPr>
          <w:fldChar w:fldCharType="separate"/>
        </w:r>
        <w:r w:rsidRPr="00B15444">
          <w:rPr>
            <w:rFonts w:ascii="Times New Roman" w:hAnsi="Times New Roman" w:cs="Times New Roman"/>
            <w:lang w:val="zh-TW"/>
          </w:rPr>
          <w:t>2</w:t>
        </w:r>
        <w:r w:rsidRPr="00B15444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B09FB" w14:textId="77777777" w:rsidR="005B4F63" w:rsidRDefault="005B4F63" w:rsidP="004E4F58">
      <w:pPr>
        <w:adjustRightInd w:val="0"/>
        <w:snapToGrid w:val="0"/>
      </w:pPr>
      <w:r>
        <w:separator/>
      </w:r>
    </w:p>
  </w:footnote>
  <w:footnote w:type="continuationSeparator" w:id="0">
    <w:p w14:paraId="7C602918" w14:textId="77777777" w:rsidR="005B4F63" w:rsidRDefault="005B4F63">
      <w:r>
        <w:continuationSeparator/>
      </w:r>
    </w:p>
  </w:footnote>
  <w:footnote w:id="1">
    <w:p w14:paraId="12D4ADB1" w14:textId="45B0FB6C" w:rsidR="00BF47A3" w:rsidRPr="00904453" w:rsidRDefault="00BF47A3" w:rsidP="00994EE7">
      <w:pPr>
        <w:pStyle w:val="af0"/>
        <w:rPr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B10896" w:rsidRPr="00904453">
        <w:rPr>
          <w:rFonts w:ascii="Times New Roman" w:hAnsi="Times New Roman" w:cs="Times New Roman" w:hint="eastAsia"/>
          <w:sz w:val="22"/>
          <w:szCs w:val="22"/>
        </w:rPr>
        <w:t>竟</w:t>
      </w:r>
      <w:r w:rsidR="00BF4291" w:rsidRPr="00904453">
        <w:rPr>
          <w:rFonts w:ascii="Times New Roman" w:hAnsi="Times New Roman" w:cs="Times New Roman"/>
          <w:sz w:val="22"/>
          <w:szCs w:val="22"/>
        </w:rPr>
        <w:t>：</w:t>
      </w:r>
      <w:r w:rsidR="002712C2" w:rsidRPr="00904453">
        <w:rPr>
          <w:rFonts w:ascii="Times New Roman" w:hAnsi="Times New Roman" w:cs="Times New Roman" w:hint="eastAsia"/>
          <w:sz w:val="22"/>
          <w:szCs w:val="22"/>
        </w:rPr>
        <w:t>2.</w:t>
      </w:r>
      <w:r w:rsidR="002712C2" w:rsidRPr="00904453">
        <w:rPr>
          <w:rFonts w:ascii="Times New Roman" w:hAnsi="Times New Roman" w:cs="Times New Roman" w:hint="eastAsia"/>
          <w:sz w:val="22"/>
          <w:szCs w:val="22"/>
        </w:rPr>
        <w:t>終了；完畢。</w:t>
      </w:r>
      <w:r w:rsidR="00BF4291" w:rsidRPr="00904453">
        <w:rPr>
          <w:rFonts w:ascii="Times New Roman" w:hAnsi="Times New Roman" w:cs="Times New Roman"/>
          <w:sz w:val="22"/>
          <w:szCs w:val="22"/>
        </w:rPr>
        <w:t>（《漢語大詞典》（</w:t>
      </w:r>
      <w:r w:rsidR="0030040A" w:rsidRPr="00904453">
        <w:rPr>
          <w:rFonts w:ascii="Times New Roman" w:hAnsi="Times New Roman" w:cs="Times New Roman" w:hint="eastAsia"/>
          <w:sz w:val="22"/>
          <w:szCs w:val="22"/>
        </w:rPr>
        <w:t>八</w:t>
      </w:r>
      <w:r w:rsidR="00BF4291" w:rsidRPr="00904453">
        <w:rPr>
          <w:rFonts w:ascii="Times New Roman" w:hAnsi="Times New Roman" w:cs="Times New Roman"/>
          <w:sz w:val="22"/>
          <w:szCs w:val="22"/>
        </w:rPr>
        <w:t>），</w:t>
      </w:r>
      <w:r w:rsidR="00BF4291" w:rsidRPr="00904453">
        <w:rPr>
          <w:rFonts w:ascii="Times New Roman" w:hAnsi="Times New Roman" w:cs="Times New Roman"/>
          <w:sz w:val="22"/>
          <w:szCs w:val="22"/>
        </w:rPr>
        <w:t>p.</w:t>
      </w:r>
      <w:r w:rsidR="0030040A" w:rsidRPr="00904453">
        <w:rPr>
          <w:rFonts w:ascii="Times New Roman" w:hAnsi="Times New Roman" w:cs="Times New Roman" w:hint="eastAsia"/>
          <w:sz w:val="22"/>
          <w:szCs w:val="22"/>
        </w:rPr>
        <w:t>385</w:t>
      </w:r>
      <w:r w:rsidR="00BF4291"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2">
    <w:p w14:paraId="453066AE" w14:textId="17258FB8" w:rsidR="00841B7D" w:rsidRPr="00904453" w:rsidRDefault="00841B7D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Pr="00904453">
        <w:rPr>
          <w:rFonts w:ascii="Times New Roman" w:hAnsi="Times New Roman" w:cs="Times New Roman"/>
          <w:sz w:val="22"/>
          <w:szCs w:val="22"/>
        </w:rPr>
        <w:t>斯（</w:t>
      </w:r>
      <w:r w:rsidRPr="00904453">
        <w:rPr>
          <w:rFonts w:ascii="Times New Roman" w:hAnsi="Times New Roman" w:cs="Times New Roman"/>
          <w:sz w:val="22"/>
          <w:szCs w:val="22"/>
        </w:rPr>
        <w:t xml:space="preserve">sī </w:t>
      </w:r>
      <w:r w:rsidRPr="00904453">
        <w:rPr>
          <w:rFonts w:ascii="Times New Roman" w:hAnsi="Times New Roman" w:cs="Times New Roman"/>
          <w:sz w:val="22"/>
          <w:szCs w:val="22"/>
        </w:rPr>
        <w:t>ㄙ）：</w:t>
      </w:r>
      <w:r w:rsidRPr="00904453">
        <w:rPr>
          <w:rFonts w:ascii="Times New Roman" w:hAnsi="Times New Roman" w:cs="Times New Roman"/>
          <w:sz w:val="22"/>
          <w:szCs w:val="22"/>
        </w:rPr>
        <w:t>11.</w:t>
      </w:r>
      <w:r w:rsidRPr="00904453">
        <w:rPr>
          <w:rFonts w:ascii="Times New Roman" w:hAnsi="Times New Roman" w:cs="Times New Roman"/>
          <w:sz w:val="22"/>
          <w:szCs w:val="22"/>
        </w:rPr>
        <w:t>指示代詞。此。（《漢語大詞典》（六），</w:t>
      </w:r>
      <w:r w:rsidRPr="00904453">
        <w:rPr>
          <w:rFonts w:ascii="Times New Roman" w:hAnsi="Times New Roman" w:cs="Times New Roman"/>
          <w:sz w:val="22"/>
          <w:szCs w:val="22"/>
        </w:rPr>
        <w:t>p. 1063</w:t>
      </w:r>
      <w:r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3">
    <w:p w14:paraId="2E1F2D8F" w14:textId="229F8219" w:rsidR="00185B54" w:rsidRPr="00904453" w:rsidRDefault="00E96041" w:rsidP="005135A5">
      <w:pPr>
        <w:pStyle w:val="af0"/>
        <w:ind w:left="550" w:hangingChars="250" w:hanging="550"/>
        <w:rPr>
          <w:sz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2777F3" w:rsidRPr="00904453">
        <w:rPr>
          <w:rFonts w:ascii="Times New Roman" w:hAnsi="Times New Roman" w:cs="Times New Roman"/>
          <w:sz w:val="22"/>
          <w:szCs w:val="22"/>
        </w:rPr>
        <w:t>（</w:t>
      </w:r>
      <w:r w:rsidR="002777F3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2777F3" w:rsidRPr="00904453">
        <w:rPr>
          <w:rFonts w:ascii="Times New Roman" w:hAnsi="Times New Roman" w:cs="Times New Roman"/>
          <w:sz w:val="22"/>
          <w:szCs w:val="22"/>
        </w:rPr>
        <w:t>）</w:t>
      </w:r>
      <w:r w:rsidR="0034301D" w:rsidRPr="00904453">
        <w:rPr>
          <w:rFonts w:ascii="Times New Roman" w:hAnsi="Times New Roman" w:cs="Times New Roman" w:hint="eastAsia"/>
          <w:sz w:val="22"/>
          <w:szCs w:val="22"/>
        </w:rPr>
        <w:t>《維摩詰所說經》卷</w:t>
      </w:r>
      <w:r w:rsidR="0034301D" w:rsidRPr="00904453">
        <w:rPr>
          <w:rFonts w:ascii="Times New Roman" w:hAnsi="Times New Roman" w:cs="Times New Roman" w:hint="eastAsia"/>
          <w:sz w:val="22"/>
          <w:szCs w:val="22"/>
        </w:rPr>
        <w:t>2</w:t>
      </w:r>
      <w:r w:rsidR="0034301D" w:rsidRPr="00904453">
        <w:rPr>
          <w:rFonts w:ascii="Times New Roman" w:hAnsi="Times New Roman" w:cs="Times New Roman" w:hint="eastAsia"/>
          <w:sz w:val="22"/>
          <w:szCs w:val="22"/>
        </w:rPr>
        <w:t>〈</w:t>
      </w:r>
      <w:r w:rsidR="0034301D" w:rsidRPr="00904453">
        <w:rPr>
          <w:rFonts w:ascii="Times New Roman" w:hAnsi="Times New Roman" w:cs="Times New Roman" w:hint="eastAsia"/>
          <w:sz w:val="22"/>
          <w:szCs w:val="22"/>
        </w:rPr>
        <w:t>5</w:t>
      </w:r>
      <w:r w:rsidR="0034301D" w:rsidRPr="00904453">
        <w:rPr>
          <w:rFonts w:ascii="Times New Roman" w:hAnsi="Times New Roman" w:cs="Times New Roman" w:hint="eastAsia"/>
          <w:sz w:val="22"/>
          <w:szCs w:val="22"/>
        </w:rPr>
        <w:t>文殊師利問疾品〉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5135A5" w:rsidRPr="00904453">
        <w:rPr>
          <w:rFonts w:ascii="Times New Roman" w:hAnsi="Times New Roman" w:cs="Times New Roman" w:hint="eastAsia"/>
          <w:sz w:val="22"/>
          <w:szCs w:val="22"/>
        </w:rPr>
        <w:t>CBETA, T14, no. 475, p. 544, c26-p. 545, a15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2712C2" w:rsidRPr="00904453">
        <w:rPr>
          <w:rFonts w:ascii="Times New Roman" w:hAnsi="Times New Roman" w:cs="Times New Roman" w:hint="eastAsia"/>
          <w:sz w:val="22"/>
          <w:szCs w:val="22"/>
        </w:rPr>
        <w:t>：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 xml:space="preserve"> </w:t>
      </w:r>
    </w:p>
    <w:p w14:paraId="4F9B2021" w14:textId="77777777" w:rsidR="001A5C4F" w:rsidRPr="00904453" w:rsidRDefault="005135A5" w:rsidP="005135A5">
      <w:pPr>
        <w:pStyle w:val="af0"/>
        <w:ind w:leftChars="230" w:left="552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文殊師利言：「居士！有疾菩薩云何調伏其心？</w:t>
      </w:r>
      <w:r w:rsidR="00393558" w:rsidRPr="00904453">
        <w:rPr>
          <w:rFonts w:ascii="標楷體" w:eastAsia="標楷體" w:hAnsi="標楷體" w:cs="Times New Roman" w:hint="eastAsia"/>
          <w:sz w:val="22"/>
          <w:szCs w:val="22"/>
        </w:rPr>
        <w:t>」</w:t>
      </w:r>
    </w:p>
    <w:p w14:paraId="39E6EDAA" w14:textId="6C8A12F1" w:rsidR="005135A5" w:rsidRPr="00904453" w:rsidRDefault="005135A5" w:rsidP="005135A5">
      <w:pPr>
        <w:pStyle w:val="af0"/>
        <w:ind w:leftChars="230" w:left="552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維摩詰言：「有疾菩薩應作是念：『今我此病，皆從前世妄想顛倒諸煩惱生，無有實法，誰受病者！所以者何？四大合故，假名為身；四大無主，身亦無我；又此病起，皆由著我。是故於我，不應生著。』既知病本，即除我想及眾生想。當起法想，應作是念：『但以眾法，合成此身；起唯法起，滅唯法滅。又此法者，各不相知，起時不言我起，滅時不言我滅。』彼有疾菩薩為滅法想，當作是念：『此法想者，亦是顛倒，顛倒者是即大患，我應離之。』云何為離？離我、我所。云何離我、我所？謂離二法。云何離二法？謂不念內外諸法行於平等。云何平等？謂我等、涅槃等。所以者何？我及涅槃，此二皆空。以何為空？但以名字故空。如此二法，無決定性，得是平等；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無有餘病，唯有空病；空病亦空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。是有疾菩薩以無所受而受諸受，未具佛法，亦不滅受而取證也。</w:t>
      </w:r>
      <w:r w:rsidR="001A5C4F" w:rsidRPr="00904453">
        <w:rPr>
          <w:rFonts w:ascii="標楷體" w:eastAsia="標楷體" w:hAnsi="標楷體" w:cs="Times New Roman" w:hint="eastAsia"/>
          <w:sz w:val="22"/>
          <w:szCs w:val="22"/>
        </w:rPr>
        <w:t>」</w:t>
      </w:r>
    </w:p>
    <w:p w14:paraId="1E604573" w14:textId="529023A8" w:rsidR="006C306D" w:rsidRPr="00904453" w:rsidRDefault="00185B54" w:rsidP="00DB3D5D">
      <w:pPr>
        <w:pStyle w:val="af0"/>
        <w:ind w:leftChars="30" w:left="72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</w:rPr>
        <w:t>2</w:t>
      </w:r>
      <w:r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6C306D" w:rsidRPr="00904453">
        <w:rPr>
          <w:rFonts w:ascii="Times New Roman" w:hAnsi="Times New Roman" w:cs="Times New Roman" w:hint="eastAsia"/>
          <w:sz w:val="22"/>
          <w:szCs w:val="22"/>
        </w:rPr>
        <w:t>吉藏撰，《維摩經義疏》卷</w:t>
      </w:r>
      <w:r w:rsidR="006C306D" w:rsidRPr="00904453">
        <w:rPr>
          <w:rFonts w:ascii="Times New Roman" w:hAnsi="Times New Roman" w:cs="Times New Roman" w:hint="eastAsia"/>
          <w:sz w:val="22"/>
          <w:szCs w:val="22"/>
        </w:rPr>
        <w:t>4</w:t>
      </w:r>
      <w:r w:rsidR="006C306D" w:rsidRPr="00904453">
        <w:rPr>
          <w:rFonts w:ascii="Times New Roman" w:hAnsi="Times New Roman" w:cs="Times New Roman" w:hint="eastAsia"/>
          <w:sz w:val="22"/>
          <w:szCs w:val="22"/>
        </w:rPr>
        <w:t>〈</w:t>
      </w:r>
      <w:r w:rsidR="006C306D" w:rsidRPr="00904453">
        <w:rPr>
          <w:rFonts w:ascii="Times New Roman" w:hAnsi="Times New Roman" w:cs="Times New Roman" w:hint="eastAsia"/>
          <w:sz w:val="22"/>
          <w:szCs w:val="22"/>
        </w:rPr>
        <w:t>5</w:t>
      </w:r>
      <w:r w:rsidR="006C306D" w:rsidRPr="00904453">
        <w:rPr>
          <w:rFonts w:ascii="Times New Roman" w:hAnsi="Times New Roman" w:cs="Times New Roman" w:hint="eastAsia"/>
          <w:sz w:val="22"/>
          <w:szCs w:val="22"/>
        </w:rPr>
        <w:t>文殊師利問疾品〉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6C306D" w:rsidRPr="00904453">
        <w:rPr>
          <w:rFonts w:ascii="Times New Roman" w:hAnsi="Times New Roman" w:cs="Times New Roman" w:hint="eastAsia"/>
          <w:sz w:val="22"/>
          <w:szCs w:val="22"/>
        </w:rPr>
        <w:t>CBETA, T38, no. 1781, p. 958, b9-11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6C306D" w:rsidRPr="00904453">
        <w:rPr>
          <w:rFonts w:ascii="Times New Roman" w:hAnsi="Times New Roman" w:cs="Times New Roman" w:hint="eastAsia"/>
          <w:sz w:val="22"/>
          <w:szCs w:val="22"/>
        </w:rPr>
        <w:t>：</w:t>
      </w:r>
    </w:p>
    <w:p w14:paraId="4BD4586E" w14:textId="5DA18609" w:rsidR="00E96041" w:rsidRPr="00904453" w:rsidRDefault="006C306D" w:rsidP="002777F3">
      <w:pPr>
        <w:pStyle w:val="af0"/>
        <w:ind w:leftChars="250" w:left="600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初文有三：一、眾生空。二、諸法空。三、空病亦空。用此三門，調心令伏也。</w:t>
      </w:r>
    </w:p>
    <w:p w14:paraId="457EF25E" w14:textId="4707DD2D" w:rsidR="00185B54" w:rsidRPr="00904453" w:rsidRDefault="00185B54" w:rsidP="002777F3">
      <w:pPr>
        <w:pStyle w:val="af0"/>
        <w:ind w:leftChars="20" w:left="48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</w:rPr>
        <w:t>3</w:t>
      </w:r>
      <w:r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770AC6" w:rsidRPr="00904453">
        <w:rPr>
          <w:rFonts w:ascii="Times New Roman" w:hAnsi="Times New Roman" w:cs="Times New Roman" w:hint="eastAsia"/>
          <w:sz w:val="22"/>
          <w:szCs w:val="22"/>
        </w:rPr>
        <w:t>厚觀法師，</w:t>
      </w:r>
      <w:r w:rsidR="00E4485C" w:rsidRPr="00904453">
        <w:rPr>
          <w:rFonts w:ascii="Times New Roman" w:hAnsi="Times New Roman" w:cs="Times New Roman" w:hint="eastAsia"/>
          <w:sz w:val="22"/>
          <w:szCs w:val="22"/>
        </w:rPr>
        <w:t>《維摩經講義》</w:t>
      </w:r>
      <w:r w:rsidR="00770AC6" w:rsidRPr="00904453">
        <w:rPr>
          <w:rFonts w:ascii="Times New Roman" w:hAnsi="Times New Roman" w:cs="Times New Roman" w:hint="eastAsia"/>
          <w:sz w:val="22"/>
          <w:szCs w:val="22"/>
        </w:rPr>
        <w:t>第三冊，</w:t>
      </w:r>
      <w:r w:rsidR="00770AC6" w:rsidRPr="00904453">
        <w:rPr>
          <w:rFonts w:ascii="Times New Roman" w:hAnsi="Times New Roman" w:cs="Times New Roman"/>
          <w:sz w:val="22"/>
          <w:szCs w:val="22"/>
        </w:rPr>
        <w:t>p.</w:t>
      </w:r>
      <w:r w:rsidR="00770AC6" w:rsidRPr="00904453">
        <w:rPr>
          <w:rFonts w:ascii="Times New Roman" w:hAnsi="Times New Roman" w:cs="Times New Roman" w:hint="eastAsia"/>
          <w:sz w:val="22"/>
          <w:szCs w:val="22"/>
        </w:rPr>
        <w:t>593</w:t>
      </w:r>
      <w:r w:rsidR="00770AC6" w:rsidRPr="00904453">
        <w:rPr>
          <w:rFonts w:ascii="新細明體" w:eastAsia="新細明體" w:hAnsi="新細明體" w:cs="Times New Roman" w:hint="eastAsia"/>
          <w:sz w:val="22"/>
          <w:szCs w:val="22"/>
        </w:rPr>
        <w:t>：</w:t>
      </w:r>
    </w:p>
    <w:p w14:paraId="23DBDA90" w14:textId="704C9863" w:rsidR="006C306D" w:rsidRPr="00904453" w:rsidRDefault="006C306D" w:rsidP="00DB3D5D">
      <w:pPr>
        <w:pStyle w:val="af0"/>
        <w:ind w:leftChars="236" w:left="566"/>
        <w:rPr>
          <w:sz w:val="22"/>
          <w:szCs w:val="22"/>
        </w:rPr>
      </w:pPr>
      <w:r w:rsidRPr="00904453">
        <w:rPr>
          <w:sz w:val="22"/>
          <w:szCs w:val="22"/>
        </w:rPr>
        <w:t>參考印順法師講《維摩詰所說經》</w:t>
      </w:r>
      <w:r w:rsidRPr="00904453">
        <w:rPr>
          <w:rFonts w:ascii="Times New Roman" w:hAnsi="Times New Roman" w:cs="Times New Roman"/>
          <w:sz w:val="22"/>
          <w:szCs w:val="22"/>
        </w:rPr>
        <w:t>mp3</w:t>
      </w:r>
      <w:r w:rsidRPr="00904453">
        <w:rPr>
          <w:rFonts w:ascii="Times New Roman" w:hAnsi="Times New Roman" w:cs="Times New Roman"/>
          <w:sz w:val="22"/>
          <w:szCs w:val="22"/>
        </w:rPr>
        <w:t>，</w:t>
      </w:r>
      <w:r w:rsidRPr="00904453">
        <w:rPr>
          <w:rFonts w:ascii="Times New Roman" w:hAnsi="Times New Roman" w:cs="Times New Roman"/>
          <w:sz w:val="22"/>
          <w:szCs w:val="22"/>
        </w:rPr>
        <w:t>42-C05</w:t>
      </w:r>
      <w:r w:rsidRPr="00904453">
        <w:rPr>
          <w:sz w:val="22"/>
          <w:szCs w:val="22"/>
        </w:rPr>
        <w:t xml:space="preserve"> </w:t>
      </w:r>
      <w:r w:rsidRPr="00904453">
        <w:rPr>
          <w:sz w:val="22"/>
          <w:szCs w:val="22"/>
        </w:rPr>
        <w:t>問疾品</w:t>
      </w:r>
      <w:r w:rsidRPr="00904453">
        <w:rPr>
          <w:sz w:val="22"/>
          <w:szCs w:val="22"/>
        </w:rPr>
        <w:t>_</w:t>
      </w:r>
      <w:r w:rsidRPr="00904453">
        <w:rPr>
          <w:rFonts w:ascii="Times New Roman" w:hAnsi="Times New Roman" w:cs="Times New Roman"/>
          <w:sz w:val="22"/>
          <w:szCs w:val="22"/>
        </w:rPr>
        <w:t>06</w:t>
      </w:r>
      <w:r w:rsidRPr="00904453">
        <w:rPr>
          <w:rFonts w:ascii="Times New Roman" w:hAnsi="Times New Roman" w:cs="Times New Roman"/>
          <w:sz w:val="22"/>
          <w:szCs w:val="22"/>
        </w:rPr>
        <w:t>，</w:t>
      </w:r>
      <w:r w:rsidRPr="00904453">
        <w:rPr>
          <w:rFonts w:ascii="Times New Roman" w:hAnsi="Times New Roman" w:cs="Times New Roman"/>
          <w:sz w:val="22"/>
          <w:szCs w:val="22"/>
        </w:rPr>
        <w:t>10:40-13:05</w:t>
      </w:r>
      <w:r w:rsidRPr="00904453">
        <w:rPr>
          <w:sz w:val="22"/>
          <w:szCs w:val="22"/>
        </w:rPr>
        <w:t>。</w:t>
      </w:r>
      <w:r w:rsidRPr="00904453">
        <w:rPr>
          <w:sz w:val="22"/>
          <w:szCs w:val="22"/>
        </w:rPr>
        <w:t xml:space="preserve"> </w:t>
      </w:r>
    </w:p>
    <w:p w14:paraId="34707AF5" w14:textId="430B4B9F" w:rsidR="006C306D" w:rsidRPr="00904453" w:rsidRDefault="006C306D" w:rsidP="00390061">
      <w:pPr>
        <w:pStyle w:val="af0"/>
        <w:ind w:leftChars="250" w:left="1275" w:hangingChars="307" w:hanging="675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sz w:val="22"/>
          <w:szCs w:val="22"/>
        </w:rPr>
        <w:t>摘要：有的人當知道我不可得（我空），就轉而執著法；當知道法也不可得（法空），</w:t>
      </w:r>
      <w:r w:rsidRPr="00904453">
        <w:rPr>
          <w:sz w:val="22"/>
          <w:szCs w:val="22"/>
        </w:rPr>
        <w:t xml:space="preserve"> </w:t>
      </w:r>
      <w:r w:rsidRPr="00904453">
        <w:rPr>
          <w:sz w:val="22"/>
          <w:szCs w:val="22"/>
        </w:rPr>
        <w:t>就執著「空」。所以現在進一步說「空」也不可得（空空），因為空的意義是離一切執</w:t>
      </w:r>
      <w:r w:rsidRPr="00904453">
        <w:rPr>
          <w:sz w:val="22"/>
          <w:szCs w:val="22"/>
        </w:rPr>
        <w:t xml:space="preserve"> </w:t>
      </w:r>
      <w:r w:rsidRPr="00904453">
        <w:rPr>
          <w:sz w:val="22"/>
          <w:szCs w:val="22"/>
        </w:rPr>
        <w:t>著，契悟平等法性。</w:t>
      </w:r>
    </w:p>
  </w:footnote>
  <w:footnote w:id="4">
    <w:p w14:paraId="120E50D4" w14:textId="660B007D" w:rsidR="004860F9" w:rsidRPr="00904453" w:rsidRDefault="004860F9" w:rsidP="004860F9">
      <w:pPr>
        <w:pStyle w:val="af0"/>
        <w:rPr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Pr="00904453">
        <w:rPr>
          <w:rFonts w:hint="eastAsia"/>
          <w:sz w:val="22"/>
          <w:szCs w:val="22"/>
        </w:rPr>
        <w:t>伏：</w:t>
      </w:r>
      <w:r w:rsidR="001935CB" w:rsidRPr="00904453">
        <w:rPr>
          <w:rFonts w:ascii="Times New Roman" w:hAnsi="Times New Roman" w:cs="Times New Roman"/>
          <w:sz w:val="22"/>
          <w:szCs w:val="22"/>
        </w:rPr>
        <w:t>14.</w:t>
      </w:r>
      <w:r w:rsidR="001935CB" w:rsidRPr="00904453">
        <w:rPr>
          <w:rFonts w:hint="eastAsia"/>
          <w:sz w:val="22"/>
          <w:szCs w:val="22"/>
        </w:rPr>
        <w:t>通“服”。降服；屈服；服從。</w:t>
      </w:r>
      <w:r w:rsidR="001935CB" w:rsidRPr="00904453">
        <w:rPr>
          <w:rFonts w:ascii="Times New Roman" w:hAnsi="Times New Roman" w:cs="Times New Roman"/>
          <w:sz w:val="22"/>
          <w:szCs w:val="22"/>
        </w:rPr>
        <w:t>（《漢語大詞典》（</w:t>
      </w:r>
      <w:r w:rsidR="001935CB" w:rsidRPr="00904453">
        <w:rPr>
          <w:rFonts w:ascii="Times New Roman" w:hAnsi="Times New Roman" w:cs="Times New Roman" w:hint="eastAsia"/>
          <w:sz w:val="22"/>
          <w:szCs w:val="22"/>
        </w:rPr>
        <w:t>一</w:t>
      </w:r>
      <w:r w:rsidR="001935CB" w:rsidRPr="00904453">
        <w:rPr>
          <w:rFonts w:ascii="Times New Roman" w:hAnsi="Times New Roman" w:cs="Times New Roman"/>
          <w:sz w:val="22"/>
          <w:szCs w:val="22"/>
        </w:rPr>
        <w:t>），</w:t>
      </w:r>
      <w:r w:rsidR="001935CB" w:rsidRPr="00904453">
        <w:rPr>
          <w:rFonts w:ascii="Times New Roman" w:hAnsi="Times New Roman" w:cs="Times New Roman"/>
          <w:sz w:val="22"/>
          <w:szCs w:val="22"/>
        </w:rPr>
        <w:t>p. 1</w:t>
      </w:r>
      <w:r w:rsidR="001935CB" w:rsidRPr="00904453">
        <w:rPr>
          <w:rFonts w:ascii="Times New Roman" w:hAnsi="Times New Roman" w:cs="Times New Roman" w:hint="eastAsia"/>
          <w:sz w:val="22"/>
          <w:szCs w:val="22"/>
        </w:rPr>
        <w:t>180</w:t>
      </w:r>
      <w:r w:rsidR="001935CB"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5">
    <w:p w14:paraId="5719D53C" w14:textId="488F3AE8" w:rsidR="00A14FFF" w:rsidRPr="00904453" w:rsidRDefault="00A14FFF" w:rsidP="00994EE7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062106" w:rsidRPr="00904453">
        <w:rPr>
          <w:rFonts w:ascii="Times New Roman" w:hAnsi="Times New Roman" w:cs="Times New Roman"/>
          <w:sz w:val="22"/>
          <w:szCs w:val="22"/>
        </w:rPr>
        <w:t>流：</w:t>
      </w:r>
      <w:r w:rsidR="00062106" w:rsidRPr="00904453">
        <w:rPr>
          <w:rFonts w:ascii="Times New Roman" w:hAnsi="Times New Roman" w:cs="Times New Roman"/>
          <w:sz w:val="22"/>
          <w:szCs w:val="22"/>
        </w:rPr>
        <w:t>6.</w:t>
      </w:r>
      <w:r w:rsidR="00062106" w:rsidRPr="00904453">
        <w:rPr>
          <w:rFonts w:ascii="Times New Roman" w:hAnsi="Times New Roman" w:cs="Times New Roman"/>
          <w:sz w:val="22"/>
          <w:szCs w:val="22"/>
        </w:rPr>
        <w:t>虛浮；無根據的。參見「流言」、「流說」。（《漢語大詞典》（五），</w:t>
      </w:r>
      <w:r w:rsidR="00062106" w:rsidRPr="00904453">
        <w:rPr>
          <w:rFonts w:ascii="Times New Roman" w:hAnsi="Times New Roman" w:cs="Times New Roman"/>
          <w:sz w:val="22"/>
          <w:szCs w:val="22"/>
        </w:rPr>
        <w:t>p.1255</w:t>
      </w:r>
      <w:r w:rsidR="00062106"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6">
    <w:p w14:paraId="4D6A975C" w14:textId="00BB48FB" w:rsidR="00A14FFF" w:rsidRPr="00904453" w:rsidRDefault="00185B54" w:rsidP="00A14FFF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A14FFF" w:rsidRPr="00904453">
        <w:rPr>
          <w:rFonts w:ascii="Times New Roman" w:hAnsi="Times New Roman" w:cs="Times New Roman" w:hint="eastAsia"/>
          <w:sz w:val="22"/>
          <w:szCs w:val="22"/>
        </w:rPr>
        <w:t>《百論》卷</w:t>
      </w:r>
      <w:r w:rsidR="00A14FFF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A14FFF" w:rsidRPr="00904453">
        <w:rPr>
          <w:rFonts w:ascii="Times New Roman" w:hAnsi="Times New Roman" w:cs="Times New Roman" w:hint="eastAsia"/>
          <w:sz w:val="22"/>
          <w:szCs w:val="22"/>
        </w:rPr>
        <w:t>〈</w:t>
      </w:r>
      <w:r w:rsidR="00A14FFF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A14FFF" w:rsidRPr="00904453">
        <w:rPr>
          <w:rFonts w:ascii="Times New Roman" w:hAnsi="Times New Roman" w:cs="Times New Roman" w:hint="eastAsia"/>
          <w:sz w:val="22"/>
          <w:szCs w:val="22"/>
        </w:rPr>
        <w:t>捨罪福品〉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A14FFF" w:rsidRPr="00904453">
        <w:rPr>
          <w:rFonts w:ascii="Times New Roman" w:hAnsi="Times New Roman" w:cs="Times New Roman" w:hint="eastAsia"/>
          <w:sz w:val="22"/>
          <w:szCs w:val="22"/>
        </w:rPr>
        <w:t>CBETA, T30, no. 1569, p. 168, a23-26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A14FFF" w:rsidRPr="00904453">
        <w:rPr>
          <w:rFonts w:ascii="Times New Roman" w:hAnsi="Times New Roman" w:cs="Times New Roman" w:hint="eastAsia"/>
          <w:sz w:val="22"/>
          <w:szCs w:val="22"/>
        </w:rPr>
        <w:t>：</w:t>
      </w:r>
    </w:p>
    <w:p w14:paraId="30A076DC" w14:textId="3C52EADC" w:rsidR="00185B54" w:rsidRPr="00904453" w:rsidRDefault="00A14FFF" w:rsidP="00A14FFF">
      <w:pPr>
        <w:pStyle w:val="af0"/>
        <w:ind w:leftChars="59" w:left="142"/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頂禮佛足哀世尊，於無量劫荷眾苦，煩惱已盡習亦除，梵釋龍神咸恭敬。亦禮無上照世法　　能淨瑕穢止戲論，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諸佛世尊之所說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，并及八輩應真僧。</w:t>
      </w:r>
    </w:p>
  </w:footnote>
  <w:footnote w:id="7">
    <w:p w14:paraId="0C102E7D" w14:textId="77777777" w:rsidR="0047539E" w:rsidRPr="00904453" w:rsidRDefault="0047539E" w:rsidP="0047539E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Pr="00904453">
        <w:rPr>
          <w:rFonts w:ascii="Times New Roman" w:hAnsi="Times New Roman" w:cs="Times New Roman"/>
          <w:sz w:val="22"/>
          <w:szCs w:val="22"/>
        </w:rPr>
        <w:t>領（</w:t>
      </w:r>
      <w:r w:rsidRPr="00904453">
        <w:rPr>
          <w:rFonts w:ascii="Times New Roman" w:eastAsia="標楷體" w:hAnsi="Times New Roman" w:cs="Times New Roman"/>
          <w:sz w:val="22"/>
          <w:szCs w:val="22"/>
        </w:rPr>
        <w:t xml:space="preserve">lǐng </w:t>
      </w:r>
      <w:r w:rsidRPr="00904453">
        <w:rPr>
          <w:rFonts w:ascii="Times New Roman" w:eastAsia="標楷體" w:hAnsi="Times New Roman" w:cs="Times New Roman"/>
          <w:sz w:val="22"/>
          <w:szCs w:val="22"/>
        </w:rPr>
        <w:t>ㄌㄧㄥ</w:t>
      </w:r>
      <w:r w:rsidRPr="00904453">
        <w:rPr>
          <w:rFonts w:ascii="標楷體" w:eastAsia="標楷體" w:hAnsi="標楷體" w:cs="Times New Roman"/>
          <w:sz w:val="22"/>
          <w:szCs w:val="22"/>
        </w:rPr>
        <w:t>ˇ</w:t>
      </w:r>
      <w:r w:rsidRPr="00904453">
        <w:rPr>
          <w:rFonts w:ascii="Times New Roman" w:hAnsi="Times New Roman" w:cs="Times New Roman"/>
          <w:sz w:val="22"/>
          <w:szCs w:val="22"/>
        </w:rPr>
        <w:t>）：</w:t>
      </w:r>
      <w:r w:rsidRPr="00904453">
        <w:rPr>
          <w:rFonts w:ascii="Times New Roman" w:hAnsi="Times New Roman" w:cs="Times New Roman"/>
          <w:sz w:val="22"/>
          <w:szCs w:val="22"/>
        </w:rPr>
        <w:t>11.</w:t>
      </w:r>
      <w:r w:rsidRPr="00904453">
        <w:rPr>
          <w:rFonts w:ascii="Times New Roman" w:hAnsi="Times New Roman" w:cs="Times New Roman"/>
          <w:sz w:val="22"/>
          <w:szCs w:val="22"/>
        </w:rPr>
        <w:t>領會；領略。（《漢語大詞典》（十二），</w:t>
      </w:r>
      <w:r w:rsidRPr="00904453">
        <w:rPr>
          <w:rFonts w:ascii="Times New Roman" w:hAnsi="Times New Roman" w:cs="Times New Roman"/>
          <w:sz w:val="22"/>
          <w:szCs w:val="22"/>
        </w:rPr>
        <w:t>p. 279</w:t>
      </w:r>
      <w:r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8">
    <w:p w14:paraId="321A6F0F" w14:textId="6F6D528F" w:rsidR="001B3E4F" w:rsidRPr="00904453" w:rsidRDefault="001B3E4F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>《百論》卷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〈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捨罪福品〉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hAnsi="Times New Roman" w:cs="Times New Roman"/>
          <w:sz w:val="22"/>
          <w:szCs w:val="22"/>
        </w:rPr>
        <w:t>CBETA, T30, no. 1569, p. 168, b3-5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157D7E21" w14:textId="467257F8" w:rsidR="00861510" w:rsidRPr="00904453" w:rsidRDefault="001B3E4F" w:rsidP="00291244">
      <w:pPr>
        <w:pStyle w:val="af0"/>
        <w:ind w:leftChars="59" w:left="142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cs="Times New Roman"/>
          <w:sz w:val="22"/>
          <w:szCs w:val="22"/>
        </w:rPr>
        <w:t>內曰：</w:t>
      </w:r>
      <w:r w:rsidRPr="00904453">
        <w:rPr>
          <w:rFonts w:ascii="標楷體" w:eastAsia="標楷體" w:hAnsi="標楷體" w:cs="Times New Roman"/>
          <w:b/>
          <w:sz w:val="22"/>
          <w:szCs w:val="22"/>
        </w:rPr>
        <w:t>佛知諸法實相明了無礙</w:t>
      </w:r>
      <w:r w:rsidR="00C46CB0" w:rsidRPr="00904453">
        <w:rPr>
          <w:rFonts w:ascii="標楷體" w:eastAsia="標楷體" w:hAnsi="標楷體" w:cs="Times New Roman" w:hint="eastAsia"/>
          <w:b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b/>
          <w:sz w:val="22"/>
          <w:szCs w:val="22"/>
        </w:rPr>
        <w:t>又能說深淨法</w:t>
      </w:r>
      <w:r w:rsidR="00C46CB0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是故獨稱佛為世尊。</w:t>
      </w:r>
    </w:p>
  </w:footnote>
  <w:footnote w:id="9">
    <w:p w14:paraId="29A04A1C" w14:textId="6E9A4DBA" w:rsidR="00DD37D5" w:rsidRPr="00904453" w:rsidRDefault="00FB3003" w:rsidP="00325A35">
      <w:pPr>
        <w:pStyle w:val="af0"/>
        <w:ind w:left="141" w:hangingChars="64" w:hanging="141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DD37D5"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="00DD37D5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DD37D5"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DD37D5"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DD37D5" w:rsidRPr="00904453">
        <w:rPr>
          <w:rFonts w:ascii="Times New Roman" w:hAnsi="Times New Roman" w:cs="Times New Roman" w:hint="eastAsia"/>
          <w:sz w:val="22"/>
          <w:szCs w:val="22"/>
        </w:rPr>
        <w:t>按</w:t>
      </w:r>
      <w:r w:rsidR="00DD37D5" w:rsidRPr="00904453">
        <w:rPr>
          <w:rFonts w:ascii="Times New Roman" w:hAnsi="Times New Roman" w:cs="Times New Roman"/>
          <w:sz w:val="22"/>
          <w:szCs w:val="22"/>
        </w:rPr>
        <w:t>：</w:t>
      </w:r>
      <w:r w:rsidR="00DD37D5" w:rsidRPr="00904453">
        <w:rPr>
          <w:rFonts w:ascii="Times New Roman" w:hAnsi="Times New Roman" w:cs="Times New Roman" w:hint="eastAsia"/>
          <w:sz w:val="22"/>
          <w:szCs w:val="22"/>
        </w:rPr>
        <w:t>《</w:t>
      </w:r>
      <w:r w:rsidR="00DD37D5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大正藏</w:t>
      </w:r>
      <w:r w:rsidR="00DD37D5" w:rsidRPr="00904453">
        <w:rPr>
          <w:rFonts w:ascii="Times New Roman" w:hAnsi="Times New Roman" w:cs="Times New Roman" w:hint="eastAsia"/>
          <w:sz w:val="22"/>
          <w:szCs w:val="22"/>
        </w:rPr>
        <w:t>》</w:t>
      </w:r>
      <w:r w:rsidR="00DD37D5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原作「</w:t>
      </w:r>
      <w:r w:rsidR="00DD37D5" w:rsidRPr="001325A7">
        <w:rPr>
          <w:rFonts w:ascii="Times New Roman" w:hAnsi="Times New Roman" w:cs="Times New Roman"/>
          <w:sz w:val="22"/>
          <w:szCs w:val="22"/>
          <w:shd w:val="clear" w:color="auto" w:fill="FFFFFF"/>
        </w:rPr>
        <w:t>諍</w:t>
      </w:r>
      <w:r w:rsidR="00DD37D5" w:rsidRPr="001325A7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」，今依前後文意改作「</w:t>
      </w:r>
      <w:r w:rsidR="00325A35" w:rsidRPr="001325A7">
        <w:rPr>
          <w:rFonts w:ascii="Times New Roman" w:hAnsi="Times New Roman" w:cs="Times New Roman"/>
          <w:sz w:val="22"/>
          <w:szCs w:val="22"/>
          <w:shd w:val="clear" w:color="auto" w:fill="FFFFFF"/>
        </w:rPr>
        <w:t>淨</w:t>
      </w:r>
      <w:r w:rsidR="00DD37D5" w:rsidRPr="001325A7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」。</w:t>
      </w:r>
    </w:p>
    <w:p w14:paraId="197B0CA7" w14:textId="362A5E02" w:rsidR="007100A6" w:rsidRPr="00904453" w:rsidRDefault="00DD37D5" w:rsidP="0084094F">
      <w:pPr>
        <w:pStyle w:val="af0"/>
        <w:ind w:leftChars="30" w:left="622" w:hangingChars="250" w:hanging="550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2</w:t>
      </w: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）參見：佛光大藏經編修委員會主編，《佛光大藏經．般若藏．宗論部．肇論外三部》。高雄縣：佛光出版社，</w:t>
      </w: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1997</w:t>
      </w: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年，</w:t>
      </w: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p.3</w:t>
      </w:r>
      <w:r w:rsidR="00325A35" w:rsidRPr="00904453">
        <w:rPr>
          <w:rFonts w:ascii="Times New Roman" w:hAnsi="Times New Roman" w:cs="Times New Roman"/>
          <w:sz w:val="22"/>
          <w:szCs w:val="22"/>
          <w:shd w:val="clear" w:color="auto" w:fill="FFFFFF"/>
        </w:rPr>
        <w:t>39</w:t>
      </w:r>
      <w:r w:rsidRPr="00904453">
        <w:rPr>
          <w:rFonts w:ascii="Times New Roman" w:hAnsi="Times New Roman" w:cs="Times New Roman"/>
          <w:sz w:val="22"/>
          <w:szCs w:val="22"/>
          <w:shd w:val="clear" w:color="auto" w:fill="FFFFFF"/>
        </w:rPr>
        <w:t>。</w:t>
      </w:r>
    </w:p>
  </w:footnote>
  <w:footnote w:id="10">
    <w:p w14:paraId="6A798313" w14:textId="32A67073" w:rsidR="00DD37D5" w:rsidRPr="00904453" w:rsidRDefault="007231F0" w:rsidP="007231F0">
      <w:pPr>
        <w:pStyle w:val="af0"/>
        <w:ind w:left="565" w:hangingChars="257" w:hanging="565"/>
        <w:rPr>
          <w:rFonts w:ascii="新細明體" w:hAnsi="新細明體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E20F0A" w:rsidRPr="00904453">
        <w:rPr>
          <w:rFonts w:ascii="新細明體" w:hAnsi="新細明體" w:hint="eastAsia"/>
          <w:sz w:val="22"/>
          <w:szCs w:val="22"/>
        </w:rPr>
        <w:t>《百論疏》卷</w:t>
      </w:r>
      <w:r w:rsidR="00E20F0A" w:rsidRPr="00904453">
        <w:rPr>
          <w:rFonts w:ascii="Times New Roman" w:hAnsi="Times New Roman" w:cs="Times New Roman"/>
          <w:sz w:val="22"/>
          <w:szCs w:val="22"/>
        </w:rPr>
        <w:t>1</w:t>
      </w:r>
      <w:r w:rsidR="00E20F0A" w:rsidRPr="00904453">
        <w:rPr>
          <w:rFonts w:ascii="新細明體" w:hAnsi="新細明體" w:hint="eastAsia"/>
          <w:sz w:val="22"/>
          <w:szCs w:val="22"/>
        </w:rPr>
        <w:t>〈</w:t>
      </w:r>
      <w:r w:rsidR="00DD37D5" w:rsidRPr="00904453">
        <w:rPr>
          <w:rFonts w:ascii="Times New Roman" w:hAnsi="Times New Roman" w:cs="Times New Roman"/>
          <w:sz w:val="22"/>
          <w:szCs w:val="22"/>
        </w:rPr>
        <w:t>1</w:t>
      </w:r>
      <w:r w:rsidR="00E20F0A" w:rsidRPr="00904453">
        <w:rPr>
          <w:rFonts w:ascii="新細明體" w:hAnsi="新細明體" w:hint="eastAsia"/>
          <w:sz w:val="22"/>
          <w:szCs w:val="22"/>
        </w:rPr>
        <w:t>捨罪福品〉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DD37D5" w:rsidRPr="00904453">
        <w:rPr>
          <w:rFonts w:ascii="Times New Roman" w:hAnsi="Times New Roman" w:cs="Times New Roman"/>
          <w:sz w:val="22"/>
          <w:szCs w:val="22"/>
        </w:rPr>
        <w:t>CBETA, T42, no. 1827, p. 248, b21-22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E20F0A" w:rsidRPr="00904453">
        <w:rPr>
          <w:rFonts w:ascii="新細明體" w:hAnsi="新細明體" w:hint="eastAsia"/>
          <w:sz w:val="22"/>
          <w:szCs w:val="22"/>
        </w:rPr>
        <w:t>：</w:t>
      </w:r>
    </w:p>
    <w:p w14:paraId="1B869D33" w14:textId="3064C99E" w:rsidR="007231F0" w:rsidRPr="00904453" w:rsidRDefault="00E20F0A" w:rsidP="00DD37D5">
      <w:pPr>
        <w:pStyle w:val="af0"/>
        <w:ind w:leftChars="100" w:left="805" w:hangingChars="257" w:hanging="565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內曰</w:t>
      </w:r>
      <w:r w:rsidR="00DD37D5" w:rsidRPr="00904453">
        <w:rPr>
          <w:rFonts w:ascii="標楷體" w:eastAsia="標楷體" w:hAnsi="標楷體" w:hint="eastAsia"/>
          <w:sz w:val="22"/>
          <w:szCs w:val="22"/>
        </w:rPr>
        <w:t>：</w:t>
      </w:r>
      <w:r w:rsidR="00DD37D5" w:rsidRPr="00904453">
        <w:rPr>
          <w:rFonts w:ascii="新細明體" w:eastAsia="新細明體" w:hAnsi="新細明體" w:hint="eastAsia"/>
          <w:sz w:val="22"/>
          <w:szCs w:val="22"/>
        </w:rPr>
        <w:t>「</w:t>
      </w:r>
      <w:r w:rsidRPr="00904453">
        <w:rPr>
          <w:rFonts w:ascii="標楷體" w:eastAsia="標楷體" w:hAnsi="標楷體" w:hint="eastAsia"/>
          <w:sz w:val="22"/>
          <w:szCs w:val="22"/>
        </w:rPr>
        <w:t>惡止善行</w:t>
      </w:r>
      <w:r w:rsidR="00DD37D5" w:rsidRPr="00904453">
        <w:rPr>
          <w:rFonts w:ascii="Poiret One" w:eastAsia="標楷體" w:hAnsi="Poiret One"/>
          <w:sz w:val="22"/>
          <w:szCs w:val="22"/>
        </w:rPr>
        <w:t>」</w:t>
      </w:r>
      <w:r w:rsidRPr="00904453">
        <w:rPr>
          <w:rFonts w:ascii="標楷體" w:eastAsia="標楷體" w:hAnsi="標楷體" w:hint="eastAsia"/>
          <w:sz w:val="22"/>
          <w:szCs w:val="22"/>
        </w:rPr>
        <w:t>下</w:t>
      </w:r>
      <w:r w:rsidR="00DD37D5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第二答也。問</w:t>
      </w:r>
      <w:r w:rsidR="00DD37D5" w:rsidRPr="00904453">
        <w:rPr>
          <w:rFonts w:ascii="標楷體" w:eastAsia="標楷體" w:hAnsi="標楷體" w:hint="eastAsia"/>
          <w:sz w:val="22"/>
          <w:szCs w:val="22"/>
        </w:rPr>
        <w:t>：</w:t>
      </w:r>
      <w:r w:rsidRPr="00904453">
        <w:rPr>
          <w:rFonts w:ascii="標楷體" w:eastAsia="標楷體" w:hAnsi="標楷體" w:hint="eastAsia"/>
          <w:sz w:val="22"/>
          <w:szCs w:val="22"/>
        </w:rPr>
        <w:t>佛教無窮</w:t>
      </w:r>
      <w:r w:rsidR="00DD37D5" w:rsidRPr="00904453">
        <w:rPr>
          <w:rFonts w:ascii="新細明體" w:eastAsia="新細明體" w:hAnsi="新細明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何故偏答二善</w:t>
      </w:r>
      <w:r w:rsidR="00DD37D5" w:rsidRPr="00904453">
        <w:rPr>
          <w:rFonts w:ascii="新細明體" w:eastAsia="新細明體" w:hAnsi="新細明體" w:hint="eastAsia"/>
          <w:sz w:val="22"/>
          <w:szCs w:val="22"/>
        </w:rPr>
        <w:t>？</w:t>
      </w:r>
    </w:p>
  </w:footnote>
  <w:footnote w:id="11">
    <w:p w14:paraId="272F01E3" w14:textId="1144EACA" w:rsidR="00F4565E" w:rsidRPr="00904453" w:rsidRDefault="00F4565E" w:rsidP="00F4565E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）《大智度論》卷</w:t>
      </w:r>
      <w:r w:rsidRPr="00904453">
        <w:rPr>
          <w:rFonts w:ascii="Times New Roman" w:hAnsi="Times New Roman" w:cs="Times New Roman"/>
          <w:sz w:val="22"/>
          <w:szCs w:val="22"/>
        </w:rPr>
        <w:t>52</w:t>
      </w:r>
      <w:r w:rsidRPr="00904453">
        <w:rPr>
          <w:rFonts w:ascii="Times New Roman" w:hAnsi="Times New Roman" w:cs="Times New Roman"/>
          <w:sz w:val="22"/>
          <w:szCs w:val="22"/>
        </w:rPr>
        <w:t>〈</w:t>
      </w:r>
      <w:r w:rsidRPr="00904453">
        <w:rPr>
          <w:rFonts w:ascii="Times New Roman" w:hAnsi="Times New Roman" w:cs="Times New Roman"/>
          <w:sz w:val="22"/>
          <w:szCs w:val="22"/>
        </w:rPr>
        <w:t>25</w:t>
      </w:r>
      <w:r w:rsidRPr="00904453">
        <w:rPr>
          <w:rFonts w:ascii="Times New Roman" w:hAnsi="Times New Roman" w:cs="Times New Roman"/>
          <w:sz w:val="22"/>
          <w:szCs w:val="22"/>
        </w:rPr>
        <w:t>十無品〉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hAnsi="Times New Roman" w:cs="Times New Roman"/>
          <w:sz w:val="22"/>
          <w:szCs w:val="22"/>
        </w:rPr>
        <w:t>CBETA, T25, no. 1509, p. 431, c9-17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51682460" w14:textId="77777777" w:rsidR="00F4565E" w:rsidRPr="00904453" w:rsidRDefault="00F4565E" w:rsidP="00F4565E">
      <w:pPr>
        <w:pStyle w:val="af0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是般若波羅蜜中一切法空，初學不得便為說空！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先當分別罪福，捨罪修福德；福德果報無常，無常故生苦，是故捨福厭世間，求道入涅槃。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爾時，應作是念：「因我故生諸煩惱，是我於六識中求不可得，但以顛倒故著我。」是故解無我易，易可受化。</w:t>
      </w:r>
    </w:p>
    <w:p w14:paraId="23485895" w14:textId="08AEF32F" w:rsidR="00F4565E" w:rsidRPr="00904453" w:rsidRDefault="00F4565E" w:rsidP="00F4565E">
      <w:pPr>
        <w:pStyle w:val="af0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 xml:space="preserve">若言「色空」，則難解；雖耳聞說空，眼常見實。是故先破惡罪中我，後破一切諸法。 </w:t>
      </w:r>
    </w:p>
    <w:p w14:paraId="297B2093" w14:textId="3043B5B2" w:rsidR="00F4565E" w:rsidRPr="00904453" w:rsidRDefault="00F4565E" w:rsidP="00F4565E">
      <w:pPr>
        <w:pStyle w:val="af0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/>
          <w:sz w:val="22"/>
          <w:szCs w:val="22"/>
        </w:rPr>
        <w:t>（</w:t>
      </w:r>
      <w:r w:rsidRPr="00904453">
        <w:rPr>
          <w:rFonts w:ascii="Times New Roman" w:hAnsi="Times New Roman" w:cs="Times New Roman"/>
          <w:sz w:val="22"/>
          <w:szCs w:val="22"/>
        </w:rPr>
        <w:t>2</w:t>
      </w:r>
      <w:r w:rsidRPr="00904453">
        <w:rPr>
          <w:rFonts w:ascii="Times New Roman" w:hAnsi="Times New Roman" w:cs="Times New Roman"/>
          <w:sz w:val="22"/>
          <w:szCs w:val="22"/>
        </w:rPr>
        <w:t>）印順法師，《佛法是救世之光》〈中道之佛教〉，</w:t>
      </w:r>
      <w:r w:rsidRPr="00904453">
        <w:rPr>
          <w:rFonts w:ascii="Times New Roman" w:hAnsi="Times New Roman" w:cs="Times New Roman"/>
          <w:sz w:val="22"/>
          <w:szCs w:val="22"/>
        </w:rPr>
        <w:t>pp.154-155</w:t>
      </w:r>
      <w:r w:rsidRPr="00904453">
        <w:rPr>
          <w:rFonts w:ascii="Times New Roman" w:eastAsia="新細明體" w:hAnsi="Times New Roman" w:cs="Times New Roman"/>
          <w:sz w:val="22"/>
          <w:szCs w:val="22"/>
        </w:rPr>
        <w:t>：</w:t>
      </w:r>
    </w:p>
    <w:p w14:paraId="739D7613" w14:textId="77777777" w:rsidR="00F4565E" w:rsidRPr="00904453" w:rsidRDefault="00F4565E" w:rsidP="00F4565E">
      <w:pPr>
        <w:pStyle w:val="af0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904453">
        <w:rPr>
          <w:rFonts w:ascii="Times New Roman" w:eastAsia="標楷體" w:hAnsi="Times New Roman" w:cs="Times New Roman"/>
          <w:sz w:val="22"/>
          <w:szCs w:val="22"/>
        </w:rPr>
        <w:t>佛在《筏喻經》上說：「法尚應捨，何況非法」。「法」是合理的道德行為，「非法」是不道德的行為。在中道行的過程中，最初應該用道德的行為（法），去改善糾正不道德的行為（非法）。但這道德善法，也還是因緣所生法，也還是自性空寂的；假使如一般人的妄執，取相執實，那麼與性空不相應，始終不能悟證性空而獲得解脫的。</w:t>
      </w:r>
      <w:r w:rsidRPr="00904453">
        <w:rPr>
          <w:rFonts w:ascii="Times New Roman" w:eastAsia="標楷體" w:hAnsi="Times New Roman" w:cs="Times New Roman"/>
          <w:b/>
          <w:bCs/>
          <w:sz w:val="22"/>
          <w:szCs w:val="22"/>
        </w:rPr>
        <w:t>所以《百論》說：先依福捨罪，次一步必依捨捨福，才能得入無相</w:t>
      </w:r>
      <w:r w:rsidRPr="00904453">
        <w:rPr>
          <w:rFonts w:ascii="Times New Roman" w:eastAsia="標楷體" w:hAnsi="Times New Roman" w:cs="Times New Roman"/>
          <w:sz w:val="22"/>
          <w:szCs w:val="22"/>
        </w:rPr>
        <w:t>。《雜阿含》</w:t>
      </w:r>
      <w:r w:rsidRPr="00904453">
        <w:rPr>
          <w:rFonts w:ascii="標楷體" w:eastAsia="標楷體" w:hAnsi="標楷體" w:cs="Times New Roman" w:hint="eastAsia"/>
          <w:sz w:val="22"/>
          <w:szCs w:val="22"/>
          <w:vertAlign w:val="superscript"/>
        </w:rPr>
        <w:t>※</w:t>
      </w:r>
      <w:r w:rsidRPr="00904453">
        <w:rPr>
          <w:rFonts w:ascii="Times New Roman" w:eastAsia="標楷體" w:hAnsi="Times New Roman" w:cs="Times New Roman"/>
          <w:sz w:val="22"/>
          <w:szCs w:val="22"/>
        </w:rPr>
        <w:t>卷七說：「我不見一法可取而無罪過者；我若取色（等），即有罪過。</w:t>
      </w:r>
      <w:r w:rsidRPr="00904453">
        <w:rPr>
          <w:rFonts w:ascii="標楷體" w:eastAsia="標楷體" w:hAnsi="標楷體" w:cs="Times New Roman"/>
          <w:sz w:val="22"/>
          <w:szCs w:val="22"/>
        </w:rPr>
        <w:t>……</w:t>
      </w:r>
      <w:r w:rsidRPr="00904453">
        <w:rPr>
          <w:rFonts w:ascii="Times New Roman" w:eastAsia="標楷體" w:hAnsi="Times New Roman" w:cs="Times New Roman"/>
          <w:sz w:val="22"/>
          <w:szCs w:val="22"/>
        </w:rPr>
        <w:t>作是知已，於諸世間則無所取」。</w:t>
      </w:r>
    </w:p>
    <w:p w14:paraId="2513FEA5" w14:textId="0F1C2BC1" w:rsidR="00F4565E" w:rsidRPr="00904453" w:rsidRDefault="00F4565E" w:rsidP="00F4565E">
      <w:pPr>
        <w:pStyle w:val="af0"/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 xml:space="preserve">      ※</w:t>
      </w:r>
      <w:r w:rsidRPr="00904453">
        <w:rPr>
          <w:rFonts w:ascii="Times New Roman" w:hAnsi="Times New Roman" w:cs="Times New Roman"/>
          <w:sz w:val="22"/>
          <w:szCs w:val="22"/>
        </w:rPr>
        <w:t>參見《雜阿含經》卷</w:t>
      </w:r>
      <w:r w:rsidRPr="00904453">
        <w:rPr>
          <w:rFonts w:ascii="Times New Roman" w:hAnsi="Times New Roman" w:cs="Times New Roman"/>
          <w:sz w:val="22"/>
          <w:szCs w:val="22"/>
        </w:rPr>
        <w:t>10</w:t>
      </w:r>
      <w:r w:rsidRPr="00904453">
        <w:rPr>
          <w:rFonts w:ascii="Times New Roman" w:hAnsi="Times New Roman" w:cs="Times New Roman"/>
          <w:sz w:val="22"/>
          <w:szCs w:val="22"/>
        </w:rPr>
        <w:t>（第</w:t>
      </w:r>
      <w:r w:rsidRPr="00904453">
        <w:rPr>
          <w:rFonts w:ascii="Times New Roman" w:hAnsi="Times New Roman" w:cs="Times New Roman"/>
          <w:sz w:val="22"/>
          <w:szCs w:val="22"/>
        </w:rPr>
        <w:t>272</w:t>
      </w:r>
      <w:r w:rsidRPr="00904453">
        <w:rPr>
          <w:rFonts w:ascii="Times New Roman" w:hAnsi="Times New Roman" w:cs="Times New Roman"/>
          <w:sz w:val="22"/>
          <w:szCs w:val="22"/>
        </w:rPr>
        <w:t>經）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hAnsi="Times New Roman" w:cs="Times New Roman"/>
          <w:sz w:val="22"/>
          <w:szCs w:val="22"/>
        </w:rPr>
        <w:t>CBETA, T02, no. 99, p. 71, c14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 w:hint="eastAsia"/>
          <w:sz w:val="22"/>
          <w:szCs w:val="22"/>
        </w:rPr>
        <w:t>。</w:t>
      </w:r>
    </w:p>
  </w:footnote>
  <w:footnote w:id="12">
    <w:p w14:paraId="61F23944" w14:textId="4E0AE895" w:rsidR="00F61530" w:rsidRPr="00904453" w:rsidRDefault="00F61530">
      <w:pPr>
        <w:pStyle w:val="af0"/>
        <w:rPr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sz w:val="22"/>
          <w:szCs w:val="22"/>
        </w:rPr>
        <w:t xml:space="preserve"> </w:t>
      </w:r>
      <w:r w:rsidR="00D06CD4" w:rsidRPr="00904453">
        <w:rPr>
          <w:rFonts w:hint="eastAsia"/>
          <w:sz w:val="22"/>
          <w:szCs w:val="22"/>
        </w:rPr>
        <w:t>浣</w:t>
      </w:r>
      <w:r w:rsidR="00061A15" w:rsidRPr="00904453">
        <w:rPr>
          <w:rFonts w:asciiTheme="minorEastAsia" w:hAnsiTheme="minorEastAsia" w:hint="eastAsia"/>
          <w:sz w:val="22"/>
          <w:szCs w:val="22"/>
        </w:rPr>
        <w:t>（</w:t>
      </w:r>
      <w:r w:rsidR="00061A15" w:rsidRPr="00904453">
        <w:rPr>
          <w:rFonts w:ascii="Times New Roman" w:hAnsi="Times New Roman" w:cs="Times New Roman"/>
          <w:sz w:val="22"/>
          <w:szCs w:val="22"/>
        </w:rPr>
        <w:t>huàn</w:t>
      </w:r>
      <w:r w:rsidR="00061A15" w:rsidRPr="00904453">
        <w:rPr>
          <w:rFonts w:hint="eastAsia"/>
          <w:sz w:val="22"/>
          <w:szCs w:val="22"/>
        </w:rPr>
        <w:t xml:space="preserve"> </w:t>
      </w:r>
      <w:r w:rsidR="00061A15" w:rsidRPr="00904453">
        <w:rPr>
          <w:rFonts w:hint="eastAsia"/>
          <w:sz w:val="22"/>
          <w:szCs w:val="22"/>
        </w:rPr>
        <w:t>ㄏㄨㄢ</w:t>
      </w:r>
      <w:r w:rsidR="00061A15" w:rsidRPr="00904453">
        <w:rPr>
          <w:rFonts w:ascii="標楷體" w:eastAsia="標楷體" w:hAnsi="標楷體" w:hint="eastAsia"/>
          <w:sz w:val="22"/>
          <w:szCs w:val="22"/>
        </w:rPr>
        <w:t>ˋ</w:t>
      </w:r>
      <w:r w:rsidR="00061A15" w:rsidRPr="00904453">
        <w:rPr>
          <w:rFonts w:asciiTheme="minorEastAsia" w:hAnsiTheme="minorEastAsia" w:hint="eastAsia"/>
          <w:sz w:val="22"/>
          <w:szCs w:val="22"/>
        </w:rPr>
        <w:t>）：</w:t>
      </w:r>
      <w:r w:rsidR="00061A15" w:rsidRPr="00904453">
        <w:rPr>
          <w:rFonts w:ascii="Times New Roman" w:hAnsi="Times New Roman" w:cs="Times New Roman"/>
          <w:sz w:val="22"/>
          <w:szCs w:val="22"/>
        </w:rPr>
        <w:t>1.</w:t>
      </w:r>
      <w:r w:rsidR="00061A15" w:rsidRPr="00904453">
        <w:rPr>
          <w:rFonts w:asciiTheme="minorEastAsia" w:hAnsiTheme="minorEastAsia" w:hint="eastAsia"/>
          <w:sz w:val="22"/>
          <w:szCs w:val="22"/>
        </w:rPr>
        <w:t>洗滌。</w:t>
      </w:r>
      <w:r w:rsidR="00061A15" w:rsidRPr="00904453">
        <w:rPr>
          <w:rFonts w:ascii="Times New Roman" w:hAnsi="Times New Roman" w:cs="Times New Roman"/>
          <w:sz w:val="22"/>
          <w:szCs w:val="22"/>
        </w:rPr>
        <w:t>（《漢語大詞典》（</w:t>
      </w:r>
      <w:r w:rsidR="005536FF" w:rsidRPr="00904453">
        <w:rPr>
          <w:rFonts w:ascii="Times New Roman" w:hAnsi="Times New Roman" w:cs="Times New Roman" w:hint="eastAsia"/>
          <w:sz w:val="22"/>
          <w:szCs w:val="22"/>
        </w:rPr>
        <w:t>五</w:t>
      </w:r>
      <w:r w:rsidR="00061A15" w:rsidRPr="00904453">
        <w:rPr>
          <w:rFonts w:ascii="Times New Roman" w:hAnsi="Times New Roman" w:cs="Times New Roman"/>
          <w:sz w:val="22"/>
          <w:szCs w:val="22"/>
        </w:rPr>
        <w:t>），</w:t>
      </w:r>
      <w:r w:rsidR="00061A15" w:rsidRPr="00904453">
        <w:rPr>
          <w:rFonts w:ascii="Times New Roman" w:hAnsi="Times New Roman" w:cs="Times New Roman"/>
          <w:sz w:val="22"/>
          <w:szCs w:val="22"/>
        </w:rPr>
        <w:t>p.</w:t>
      </w:r>
      <w:r w:rsidR="005536FF" w:rsidRPr="00904453">
        <w:rPr>
          <w:rFonts w:ascii="Times New Roman" w:hAnsi="Times New Roman" w:cs="Times New Roman" w:hint="eastAsia"/>
          <w:sz w:val="22"/>
          <w:szCs w:val="22"/>
        </w:rPr>
        <w:t>1280</w:t>
      </w:r>
      <w:r w:rsidR="00061A15"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13">
    <w:p w14:paraId="59F08185" w14:textId="3F54007C" w:rsidR="00154144" w:rsidRPr="00904453" w:rsidRDefault="00453437" w:rsidP="00154144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154144" w:rsidRPr="00904453">
        <w:rPr>
          <w:rFonts w:ascii="Times New Roman" w:hAnsi="Times New Roman" w:cs="Times New Roman" w:hint="eastAsia"/>
          <w:sz w:val="22"/>
          <w:szCs w:val="22"/>
        </w:rPr>
        <w:t>《百論》卷</w:t>
      </w:r>
      <w:r w:rsidR="00154144" w:rsidRPr="00904453">
        <w:rPr>
          <w:rFonts w:ascii="Times New Roman" w:hAnsi="Times New Roman" w:cs="Times New Roman"/>
          <w:sz w:val="22"/>
          <w:szCs w:val="22"/>
        </w:rPr>
        <w:t>1</w:t>
      </w:r>
      <w:r w:rsidR="00154144" w:rsidRPr="00904453">
        <w:rPr>
          <w:rFonts w:ascii="Times New Roman" w:hAnsi="Times New Roman" w:cs="Times New Roman" w:hint="eastAsia"/>
          <w:sz w:val="22"/>
          <w:szCs w:val="22"/>
        </w:rPr>
        <w:t>〈</w:t>
      </w:r>
      <w:r w:rsidR="0033495E" w:rsidRPr="00904453">
        <w:rPr>
          <w:rFonts w:ascii="Times New Roman" w:hAnsi="Times New Roman" w:cs="Times New Roman"/>
          <w:sz w:val="22"/>
          <w:szCs w:val="22"/>
        </w:rPr>
        <w:t>1</w:t>
      </w:r>
      <w:r w:rsidR="00154144" w:rsidRPr="00904453">
        <w:rPr>
          <w:rFonts w:ascii="Times New Roman" w:hAnsi="Times New Roman" w:cs="Times New Roman" w:hint="eastAsia"/>
          <w:sz w:val="22"/>
          <w:szCs w:val="22"/>
        </w:rPr>
        <w:t>捨罪福品〉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154144" w:rsidRPr="00904453">
        <w:rPr>
          <w:rFonts w:ascii="Times New Roman" w:hAnsi="Times New Roman" w:cs="Times New Roman"/>
          <w:sz w:val="22"/>
          <w:szCs w:val="22"/>
        </w:rPr>
        <w:t>CBETA, T30, no. 1569, p. 170, b26-c1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154144" w:rsidRPr="00904453">
        <w:rPr>
          <w:rFonts w:ascii="Times New Roman" w:hAnsi="Times New Roman" w:cs="Times New Roman" w:hint="eastAsia"/>
          <w:sz w:val="22"/>
          <w:szCs w:val="22"/>
        </w:rPr>
        <w:t>：</w:t>
      </w:r>
    </w:p>
    <w:p w14:paraId="3F1EC9B2" w14:textId="13896E8E" w:rsidR="0071648A" w:rsidRPr="00904453" w:rsidRDefault="00154144" w:rsidP="00792D61">
      <w:pPr>
        <w:pStyle w:val="af0"/>
        <w:ind w:leftChars="70" w:left="168"/>
        <w:rPr>
          <w:rFonts w:asciiTheme="minorEastAsia" w:hAnsiTheme="minorEastAsia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內曰：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生道次第法，如垢衣浣染</w:t>
      </w:r>
      <w:r w:rsidRPr="00904453">
        <w:rPr>
          <w:rFonts w:ascii="標楷體" w:eastAsia="標楷體" w:hAnsi="標楷體" w:cs="Times New Roman"/>
          <w:sz w:val="22"/>
          <w:szCs w:val="22"/>
        </w:rPr>
        <w:t>(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修妬路</w:t>
      </w:r>
      <w:r w:rsidRPr="00904453">
        <w:rPr>
          <w:rFonts w:ascii="標楷體" w:eastAsia="標楷體" w:hAnsi="標楷體" w:cs="Times New Roman"/>
          <w:sz w:val="22"/>
          <w:szCs w:val="22"/>
        </w:rPr>
        <w:t>)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。如垢衣先浣後淨乃染浣淨不虛也，所以者何？染法次第故。以垢衣不受染，故如是先除罪垢，次以福德熏心，然後受涅槃道染。</w:t>
      </w:r>
    </w:p>
  </w:footnote>
  <w:footnote w:id="14">
    <w:p w14:paraId="532B7C3B" w14:textId="1B612907" w:rsidR="00F4565E" w:rsidRPr="00904453" w:rsidRDefault="00F4565E" w:rsidP="00F4565E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>（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）《大智度論》卷</w:t>
      </w:r>
      <w:r w:rsidRPr="00904453">
        <w:rPr>
          <w:rFonts w:ascii="Times New Roman" w:hAnsi="Times New Roman" w:cs="Times New Roman"/>
          <w:sz w:val="22"/>
          <w:szCs w:val="22"/>
        </w:rPr>
        <w:t>18</w:t>
      </w:r>
      <w:r w:rsidRPr="00904453">
        <w:rPr>
          <w:rFonts w:ascii="Times New Roman" w:hAnsi="Times New Roman" w:cs="Times New Roman"/>
          <w:sz w:val="22"/>
          <w:szCs w:val="22"/>
        </w:rPr>
        <w:t>〈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eastAsia="標楷體" w:hAnsi="Times New Roman" w:cs="Times New Roman"/>
          <w:sz w:val="22"/>
          <w:szCs w:val="22"/>
        </w:rPr>
        <w:t>CBETA, T25, no. 1509, p. 192, a8-11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4649C926" w14:textId="3AB40A6C" w:rsidR="00F4565E" w:rsidRPr="00904453" w:rsidRDefault="00F4565E" w:rsidP="00F4565E">
      <w:pPr>
        <w:pStyle w:val="af0"/>
        <w:ind w:leftChars="300" w:left="720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標楷體" w:eastAsia="標楷體" w:hAnsi="標楷體" w:cs="Times New Roman"/>
          <w:sz w:val="22"/>
          <w:szCs w:val="22"/>
        </w:rPr>
        <w:t>外道經中有聽殺、盜、婬、妄語、飲酒。</w:t>
      </w:r>
      <w:r w:rsidRPr="00904453">
        <w:rPr>
          <w:rFonts w:ascii="標楷體" w:eastAsia="標楷體" w:hAnsi="標楷體" w:cs="Times New Roman"/>
          <w:b/>
          <w:bCs/>
          <w:sz w:val="22"/>
          <w:szCs w:val="22"/>
        </w:rPr>
        <w:t>言為天祠，呪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殺無罪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；為行道故，若遭急難，欲自全身而殺小人無罪。</w:t>
      </w:r>
    </w:p>
    <w:p w14:paraId="17B69392" w14:textId="71B2A812" w:rsidR="00F4565E" w:rsidRPr="00904453" w:rsidRDefault="00F4565E" w:rsidP="00F4565E">
      <w:pPr>
        <w:pStyle w:val="af0"/>
        <w:ind w:leftChars="60" w:left="144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/>
          <w:sz w:val="22"/>
          <w:szCs w:val="22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</w:rPr>
        <w:t>2</w:t>
      </w:r>
      <w:r w:rsidRPr="00904453">
        <w:rPr>
          <w:rFonts w:ascii="Times New Roman" w:hAnsi="Times New Roman" w:cs="Times New Roman"/>
          <w:sz w:val="22"/>
          <w:szCs w:val="22"/>
        </w:rPr>
        <w:t>）《大智度論》卷</w:t>
      </w:r>
      <w:r w:rsidRPr="00904453">
        <w:rPr>
          <w:rFonts w:ascii="Times New Roman" w:hAnsi="Times New Roman" w:cs="Times New Roman"/>
          <w:sz w:val="22"/>
          <w:szCs w:val="22"/>
        </w:rPr>
        <w:t>3</w:t>
      </w:r>
      <w:r w:rsidRPr="00904453">
        <w:rPr>
          <w:rFonts w:ascii="Times New Roman" w:hAnsi="Times New Roman" w:cs="Times New Roman"/>
          <w:sz w:val="22"/>
          <w:szCs w:val="22"/>
        </w:rPr>
        <w:t>〈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hAnsi="Times New Roman" w:cs="Times New Roman"/>
          <w:sz w:val="22"/>
          <w:szCs w:val="22"/>
        </w:rPr>
        <w:t>CBETA, T25, no. 1509, p. 76, b15-18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5247F692" w14:textId="77777777" w:rsidR="00F4565E" w:rsidRPr="00904453" w:rsidRDefault="00F4565E" w:rsidP="00F4565E">
      <w:pPr>
        <w:pStyle w:val="af0"/>
        <w:ind w:leftChars="300" w:left="720"/>
        <w:rPr>
          <w:rFonts w:ascii="Times New Roman" w:eastAsia="標楷體" w:hAnsi="Times New Roman" w:cs="Times New Roman"/>
          <w:sz w:val="22"/>
          <w:szCs w:val="22"/>
        </w:rPr>
      </w:pPr>
      <w:r w:rsidRPr="00904453">
        <w:rPr>
          <w:rFonts w:ascii="Times New Roman" w:eastAsia="標楷體" w:hAnsi="Times New Roman" w:cs="Times New Roman"/>
          <w:sz w:val="22"/>
          <w:szCs w:val="22"/>
        </w:rPr>
        <w:t>爾時，婆藪仙人自思惟言：「我貴重人，不應兩種語。又婆羅門四圍陀法中，種種因緣讚祀天法，我一人死，當何足計！」一心言：「應天祀中殺生、噉肉無罪。</w:t>
      </w:r>
      <w:r w:rsidRPr="00904453">
        <w:rPr>
          <w:rFonts w:ascii="Times New Roman" w:eastAsia="標楷體" w:hAnsi="Times New Roman" w:cs="Times New Roman" w:hint="eastAsia"/>
          <w:sz w:val="22"/>
          <w:szCs w:val="22"/>
        </w:rPr>
        <w:t>」</w:t>
      </w:r>
    </w:p>
  </w:footnote>
  <w:footnote w:id="15">
    <w:p w14:paraId="2C3993B1" w14:textId="1568E03B" w:rsidR="00E20F0A" w:rsidRPr="00904453" w:rsidRDefault="00E20F0A" w:rsidP="00E20F0A">
      <w:pPr>
        <w:pStyle w:val="af0"/>
        <w:rPr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DB6830" w:rsidRPr="0090445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DB6830" w:rsidRPr="00904453">
        <w:rPr>
          <w:rFonts w:ascii="Times New Roman" w:hAnsi="Times New Roman" w:cs="Times New Roman" w:hint="eastAsia"/>
          <w:sz w:val="22"/>
          <w:szCs w:val="22"/>
        </w:rPr>
        <w:t>該</w:t>
      </w:r>
      <w:r w:rsidR="003B0B91" w:rsidRPr="00904453">
        <w:rPr>
          <w:rFonts w:ascii="Times New Roman" w:hAnsi="Times New Roman" w:cs="Times New Roman"/>
          <w:sz w:val="22"/>
          <w:szCs w:val="22"/>
        </w:rPr>
        <w:t>：</w:t>
      </w:r>
      <w:r w:rsidR="007100A6" w:rsidRPr="00904453">
        <w:rPr>
          <w:rFonts w:ascii="Times New Roman" w:hAnsi="Times New Roman" w:cs="Times New Roman" w:hint="eastAsia"/>
          <w:sz w:val="22"/>
          <w:szCs w:val="22"/>
        </w:rPr>
        <w:t>2.</w:t>
      </w:r>
      <w:r w:rsidR="007100A6" w:rsidRPr="00904453">
        <w:rPr>
          <w:rFonts w:ascii="Times New Roman" w:hAnsi="Times New Roman" w:cs="Times New Roman" w:hint="eastAsia"/>
          <w:sz w:val="22"/>
          <w:szCs w:val="22"/>
        </w:rPr>
        <w:t>包括。</w:t>
      </w:r>
      <w:r w:rsidR="003B0B91" w:rsidRPr="00904453">
        <w:rPr>
          <w:rFonts w:ascii="Times New Roman" w:hAnsi="Times New Roman" w:cs="Times New Roman"/>
          <w:sz w:val="22"/>
          <w:szCs w:val="22"/>
        </w:rPr>
        <w:t>（《漢語大詞典》（</w:t>
      </w:r>
      <w:r w:rsidR="0030040A" w:rsidRPr="00904453">
        <w:rPr>
          <w:rFonts w:ascii="Times New Roman" w:hAnsi="Times New Roman" w:cs="Times New Roman" w:hint="eastAsia"/>
          <w:sz w:val="22"/>
          <w:szCs w:val="22"/>
        </w:rPr>
        <w:t>十一</w:t>
      </w:r>
      <w:r w:rsidR="003B0B91" w:rsidRPr="00904453">
        <w:rPr>
          <w:rFonts w:ascii="Times New Roman" w:hAnsi="Times New Roman" w:cs="Times New Roman"/>
          <w:sz w:val="22"/>
          <w:szCs w:val="22"/>
        </w:rPr>
        <w:t>），</w:t>
      </w:r>
      <w:r w:rsidR="003B0B91" w:rsidRPr="00904453">
        <w:rPr>
          <w:rFonts w:ascii="Times New Roman" w:hAnsi="Times New Roman" w:cs="Times New Roman"/>
          <w:sz w:val="22"/>
          <w:szCs w:val="22"/>
        </w:rPr>
        <w:t>p.</w:t>
      </w:r>
      <w:r w:rsidR="0030040A" w:rsidRPr="00904453">
        <w:rPr>
          <w:rFonts w:ascii="Times New Roman" w:hAnsi="Times New Roman" w:cs="Times New Roman" w:hint="eastAsia"/>
          <w:sz w:val="22"/>
          <w:szCs w:val="22"/>
        </w:rPr>
        <w:t>199</w:t>
      </w:r>
      <w:r w:rsidR="003B0B91"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3B0B91"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16">
    <w:p w14:paraId="7430333C" w14:textId="243DDBDD" w:rsidR="00576962" w:rsidRPr="00904453" w:rsidRDefault="00576962" w:rsidP="00576962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Pr="00904453">
        <w:rPr>
          <w:rFonts w:ascii="Times New Roman" w:hAnsi="Times New Roman" w:cs="Times New Roman"/>
          <w:sz w:val="22"/>
          <w:szCs w:val="22"/>
        </w:rPr>
        <w:t>《增壹阿含經》卷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〈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hAnsi="Times New Roman" w:cs="Times New Roman"/>
          <w:sz w:val="22"/>
          <w:szCs w:val="22"/>
        </w:rPr>
        <w:t>CBETA, T02, no. 125, p. 551, a7-27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782A77E2" w14:textId="5A042A65" w:rsidR="00576962" w:rsidRPr="001325A7" w:rsidRDefault="00576962" w:rsidP="00333D07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阿難報言：「如是，如是，尊者迦</w:t>
      </w:r>
      <w:r w:rsidRPr="001325A7">
        <w:rPr>
          <w:rFonts w:ascii="標楷體" w:eastAsia="標楷體" w:hAnsi="標楷體" w:hint="eastAsia"/>
          <w:sz w:val="22"/>
          <w:szCs w:val="22"/>
        </w:rPr>
        <w:t>葉！</w:t>
      </w:r>
      <w:r w:rsidR="00B8404B" w:rsidRPr="001325A7">
        <w:rPr>
          <w:rFonts w:ascii="Times New Roman" w:hAnsi="Times New Roman" w:cs="Times New Roman"/>
          <w:sz w:val="22"/>
          <w:szCs w:val="22"/>
        </w:rPr>
        <w:t>《</w:t>
      </w:r>
      <w:r w:rsidRPr="001325A7">
        <w:rPr>
          <w:rFonts w:ascii="標楷體" w:eastAsia="標楷體" w:hAnsi="標楷體" w:hint="eastAsia"/>
          <w:sz w:val="22"/>
          <w:szCs w:val="22"/>
        </w:rPr>
        <w:t>增一阿含</w:t>
      </w:r>
      <w:r w:rsidR="00B8404B" w:rsidRPr="001325A7">
        <w:rPr>
          <w:rFonts w:ascii="Times New Roman" w:hAnsi="Times New Roman" w:cs="Times New Roman"/>
          <w:sz w:val="22"/>
          <w:szCs w:val="22"/>
        </w:rPr>
        <w:t>》</w:t>
      </w:r>
      <w:r w:rsidRPr="001325A7">
        <w:rPr>
          <w:rFonts w:ascii="標楷體" w:eastAsia="標楷體" w:hAnsi="標楷體" w:hint="eastAsia"/>
          <w:sz w:val="22"/>
          <w:szCs w:val="22"/>
        </w:rPr>
        <w:t>出生三十七品，及諸法皆由此生；且置</w:t>
      </w:r>
      <w:r w:rsidR="00B8404B" w:rsidRPr="001325A7">
        <w:rPr>
          <w:rFonts w:ascii="Times New Roman" w:hAnsi="Times New Roman" w:cs="Times New Roman"/>
          <w:sz w:val="22"/>
          <w:szCs w:val="22"/>
        </w:rPr>
        <w:t>《</w:t>
      </w:r>
      <w:r w:rsidRPr="001325A7">
        <w:rPr>
          <w:rFonts w:ascii="標楷體" w:eastAsia="標楷體" w:hAnsi="標楷體" w:hint="eastAsia"/>
          <w:sz w:val="22"/>
          <w:szCs w:val="22"/>
        </w:rPr>
        <w:t>增一阿含</w:t>
      </w:r>
      <w:r w:rsidR="00B8404B" w:rsidRPr="001325A7">
        <w:rPr>
          <w:rFonts w:ascii="Times New Roman" w:hAnsi="Times New Roman" w:cs="Times New Roman"/>
          <w:sz w:val="22"/>
          <w:szCs w:val="22"/>
        </w:rPr>
        <w:t>》</w:t>
      </w:r>
      <w:r w:rsidRPr="001325A7">
        <w:rPr>
          <w:rFonts w:ascii="標楷體" w:eastAsia="標楷體" w:hAnsi="標楷體" w:hint="eastAsia"/>
          <w:sz w:val="22"/>
          <w:szCs w:val="22"/>
        </w:rPr>
        <w:t>，一偈之中，便出生三十七品及諸法。」</w:t>
      </w:r>
    </w:p>
    <w:p w14:paraId="1046194F" w14:textId="77777777" w:rsidR="00576962" w:rsidRPr="001325A7" w:rsidRDefault="00576962" w:rsidP="00333D07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1325A7">
        <w:rPr>
          <w:rFonts w:ascii="標楷體" w:eastAsia="標楷體" w:hAnsi="標楷體" w:hint="eastAsia"/>
          <w:sz w:val="22"/>
          <w:szCs w:val="22"/>
        </w:rPr>
        <w:t>迦葉問言：「何等偈中出生三十七品及諸法？」</w:t>
      </w:r>
    </w:p>
    <w:p w14:paraId="6C459715" w14:textId="77777777" w:rsidR="00576962" w:rsidRPr="001325A7" w:rsidRDefault="00576962" w:rsidP="00333D07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1325A7">
        <w:rPr>
          <w:rFonts w:ascii="標楷體" w:eastAsia="標楷體" w:hAnsi="標楷體" w:hint="eastAsia"/>
          <w:sz w:val="22"/>
          <w:szCs w:val="22"/>
        </w:rPr>
        <w:t>時，尊者阿難便說此偈：「</w:t>
      </w:r>
      <w:r w:rsidRPr="001325A7">
        <w:rPr>
          <w:rFonts w:ascii="標楷體" w:eastAsia="標楷體" w:hAnsi="標楷體" w:hint="eastAsia"/>
          <w:b/>
          <w:bCs/>
          <w:sz w:val="22"/>
          <w:szCs w:val="22"/>
        </w:rPr>
        <w:t>諸惡莫作，諸善奉行</w:t>
      </w:r>
      <w:r w:rsidRPr="001325A7">
        <w:rPr>
          <w:rFonts w:ascii="標楷體" w:eastAsia="標楷體" w:hAnsi="標楷體" w:hint="eastAsia"/>
          <w:sz w:val="22"/>
          <w:szCs w:val="22"/>
        </w:rPr>
        <w:t>，自淨其意，是諸佛教。</w:t>
      </w:r>
    </w:p>
    <w:p w14:paraId="44C1E0FD" w14:textId="77777777" w:rsidR="00576962" w:rsidRPr="001325A7" w:rsidRDefault="00576962" w:rsidP="00333D07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1325A7">
        <w:rPr>
          <w:rFonts w:ascii="標楷體" w:eastAsia="標楷體" w:hAnsi="標楷體" w:hint="eastAsia"/>
          <w:sz w:val="22"/>
          <w:szCs w:val="22"/>
        </w:rPr>
        <w:t>「所以然者，諸惡莫作，是諸法本，便出生一切善法；以生善法，心意清淨。是故，迦葉！諸佛世尊身、口、意行，常修清淨。」</w:t>
      </w:r>
    </w:p>
    <w:p w14:paraId="5CE1142A" w14:textId="5E792687" w:rsidR="00576962" w:rsidRPr="00904453" w:rsidRDefault="00576962" w:rsidP="00333D07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1325A7">
        <w:rPr>
          <w:rFonts w:ascii="標楷體" w:eastAsia="標楷體" w:hAnsi="標楷體" w:hint="eastAsia"/>
          <w:sz w:val="22"/>
          <w:szCs w:val="22"/>
        </w:rPr>
        <w:t>迦葉問曰：「云何，阿難！</w:t>
      </w:r>
      <w:r w:rsidR="00B8404B" w:rsidRPr="001325A7">
        <w:rPr>
          <w:rFonts w:ascii="Times New Roman" w:hAnsi="Times New Roman" w:cs="Times New Roman"/>
          <w:sz w:val="22"/>
          <w:szCs w:val="22"/>
        </w:rPr>
        <w:t>《</w:t>
      </w:r>
      <w:r w:rsidRPr="001325A7">
        <w:rPr>
          <w:rFonts w:ascii="標楷體" w:eastAsia="標楷體" w:hAnsi="標楷體" w:hint="eastAsia"/>
          <w:sz w:val="22"/>
          <w:szCs w:val="22"/>
        </w:rPr>
        <w:t>增壹阿含</w:t>
      </w:r>
      <w:r w:rsidR="00B8404B" w:rsidRPr="001325A7">
        <w:rPr>
          <w:rFonts w:ascii="Times New Roman" w:hAnsi="Times New Roman" w:cs="Times New Roman"/>
          <w:sz w:val="22"/>
          <w:szCs w:val="22"/>
        </w:rPr>
        <w:t>》</w:t>
      </w:r>
      <w:r w:rsidRPr="001325A7">
        <w:rPr>
          <w:rFonts w:ascii="標楷體" w:eastAsia="標楷體" w:hAnsi="標楷體" w:hint="eastAsia"/>
          <w:sz w:val="22"/>
          <w:szCs w:val="22"/>
        </w:rPr>
        <w:t>獨出生三</w:t>
      </w:r>
      <w:r w:rsidRPr="00904453">
        <w:rPr>
          <w:rFonts w:ascii="標楷體" w:eastAsia="標楷體" w:hAnsi="標楷體" w:hint="eastAsia"/>
          <w:sz w:val="22"/>
          <w:szCs w:val="22"/>
        </w:rPr>
        <w:t>十七品及諸法，餘四阿含亦復出生乎？」</w:t>
      </w:r>
    </w:p>
    <w:p w14:paraId="41CF6952" w14:textId="438C9294" w:rsidR="00576962" w:rsidRPr="00904453" w:rsidRDefault="00576962" w:rsidP="00333D07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阿難報言：「且置。迦葉！四阿含義，一偈之中，盡具足諸佛之教，及辟支佛、聲聞之教。所以然者，</w:t>
      </w: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諸惡莫作，戒具之禁；清白之行，諸善奉行</w:t>
      </w:r>
      <w:r w:rsidRPr="00904453">
        <w:rPr>
          <w:rFonts w:ascii="標楷體" w:eastAsia="標楷體" w:hAnsi="標楷體" w:hint="eastAsia"/>
          <w:sz w:val="22"/>
          <w:szCs w:val="22"/>
        </w:rPr>
        <w:t>；心意清淨，自淨其意；除邪顛倒，是諸佛教，去愚惑想。云何，迦葉！戒清淨者，意豈不淨乎？意清淨者，則不顛倒；以無顛倒，愚惑想滅，諸三十七道品果便得成就。以成道果，豈非諸法乎？」</w:t>
      </w:r>
    </w:p>
    <w:p w14:paraId="1CD845A0" w14:textId="6CAE9114" w:rsidR="00CD0B07" w:rsidRPr="00904453" w:rsidRDefault="00176386" w:rsidP="00333D07">
      <w:pPr>
        <w:pStyle w:val="af0"/>
        <w:ind w:leftChars="60" w:left="709" w:hangingChars="257" w:hanging="565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</w:rPr>
        <w:t>2</w:t>
      </w:r>
      <w:r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CD0B07" w:rsidRPr="00904453">
        <w:rPr>
          <w:rFonts w:ascii="Times New Roman" w:hAnsi="Times New Roman" w:cs="Times New Roman" w:hint="eastAsia"/>
          <w:sz w:val="22"/>
          <w:szCs w:val="22"/>
        </w:rPr>
        <w:t>《十住毘婆沙論》卷</w:t>
      </w:r>
      <w:r w:rsidR="00CD0B07" w:rsidRPr="00904453">
        <w:rPr>
          <w:rFonts w:ascii="Times New Roman" w:hAnsi="Times New Roman" w:cs="Times New Roman" w:hint="eastAsia"/>
          <w:sz w:val="22"/>
          <w:szCs w:val="22"/>
        </w:rPr>
        <w:t>10</w:t>
      </w:r>
      <w:r w:rsidR="00CD0B07" w:rsidRPr="00904453">
        <w:rPr>
          <w:rFonts w:ascii="Times New Roman" w:hAnsi="Times New Roman" w:cs="Times New Roman" w:hint="eastAsia"/>
          <w:sz w:val="22"/>
          <w:szCs w:val="22"/>
        </w:rPr>
        <w:t>〈</w:t>
      </w:r>
      <w:r w:rsidR="00CD0B07" w:rsidRPr="00904453">
        <w:rPr>
          <w:rFonts w:ascii="Times New Roman" w:hAnsi="Times New Roman" w:cs="Times New Roman" w:hint="eastAsia"/>
          <w:sz w:val="22"/>
          <w:szCs w:val="22"/>
        </w:rPr>
        <w:t>22</w:t>
      </w:r>
      <w:r w:rsidR="00CD0B07" w:rsidRPr="00904453">
        <w:rPr>
          <w:rFonts w:ascii="Times New Roman" w:hAnsi="Times New Roman" w:cs="Times New Roman" w:hint="eastAsia"/>
          <w:sz w:val="22"/>
          <w:szCs w:val="22"/>
        </w:rPr>
        <w:t>四十不共法中難一切智人品〉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CD0B07" w:rsidRPr="00904453">
        <w:rPr>
          <w:rFonts w:ascii="Times New Roman" w:hAnsi="Times New Roman" w:cs="Times New Roman" w:hint="eastAsia"/>
          <w:sz w:val="22"/>
          <w:szCs w:val="22"/>
        </w:rPr>
        <w:t>CBETA, T26, no. 1521, p. 77, b5-11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CD0B07" w:rsidRPr="00904453">
        <w:rPr>
          <w:rFonts w:ascii="Times New Roman" w:hAnsi="Times New Roman" w:cs="Times New Roman" w:hint="eastAsia"/>
          <w:sz w:val="22"/>
          <w:szCs w:val="22"/>
        </w:rPr>
        <w:t>：</w:t>
      </w:r>
    </w:p>
    <w:p w14:paraId="02E01415" w14:textId="5E801863" w:rsidR="00176386" w:rsidRPr="00904453" w:rsidRDefault="00CD0B07" w:rsidP="00333D07">
      <w:pPr>
        <w:pStyle w:val="af0"/>
        <w:ind w:leftChars="300" w:left="720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復次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佛告諸比丘</w:t>
      </w:r>
      <w:r w:rsidR="001C57B2" w:rsidRPr="00904453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一切惡決定不應作</w:t>
      </w:r>
      <w:r w:rsidR="001C57B2" w:rsidRPr="00904453">
        <w:rPr>
          <w:rFonts w:ascii="Poiret One" w:eastAsia="標楷體" w:hAnsi="Poiret One" w:cs="Times New Roman"/>
          <w:sz w:val="22"/>
          <w:szCs w:val="22"/>
        </w:rPr>
        <w:t>」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是不名</w:t>
      </w:r>
      <w:r w:rsidR="001C57B2" w:rsidRPr="00904453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先結戒</w:t>
      </w:r>
      <w:r w:rsidR="001C57B2" w:rsidRPr="00904453">
        <w:rPr>
          <w:rFonts w:ascii="Poiret One" w:eastAsia="標楷體" w:hAnsi="Poiret One" w:cs="Times New Roman"/>
          <w:sz w:val="22"/>
          <w:szCs w:val="22"/>
        </w:rPr>
        <w:t>」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耶</w:t>
      </w:r>
      <w:r w:rsidR="001C57B2" w:rsidRPr="00904453">
        <w:rPr>
          <w:rFonts w:ascii="Times New Roman" w:hAnsi="Times New Roman" w:cs="Times New Roman" w:hint="eastAsia"/>
          <w:sz w:val="22"/>
          <w:szCs w:val="22"/>
        </w:rPr>
        <w:t>？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復次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佛說十善道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：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離殺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盜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婬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兩舌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惡罵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妄言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綺語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貪嫉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瞋恚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邪見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不名</w:t>
      </w:r>
      <w:r w:rsidR="001C57B2" w:rsidRPr="00904453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先結戒</w:t>
      </w:r>
      <w:r w:rsidR="001C57B2" w:rsidRPr="00904453">
        <w:rPr>
          <w:rFonts w:ascii="Poiret One" w:eastAsia="標楷體" w:hAnsi="Poiret One" w:cs="Times New Roman"/>
          <w:sz w:val="22"/>
          <w:szCs w:val="22"/>
        </w:rPr>
        <w:t>」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耶</w:t>
      </w:r>
      <w:r w:rsidR="001C57B2" w:rsidRPr="00904453">
        <w:rPr>
          <w:rFonts w:ascii="Times New Roman" w:hAnsi="Times New Roman" w:cs="Times New Roman" w:hint="eastAsia"/>
          <w:sz w:val="22"/>
          <w:szCs w:val="22"/>
        </w:rPr>
        <w:t>？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佛先十二年中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說一偈為布薩法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；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所謂</w:t>
      </w:r>
      <w:r w:rsidR="001C57B2" w:rsidRPr="00904453">
        <w:rPr>
          <w:rFonts w:ascii="標楷體" w:eastAsia="標楷體" w:hAnsi="標楷體" w:cs="Times New Roman" w:hint="eastAsia"/>
          <w:sz w:val="22"/>
          <w:szCs w:val="22"/>
        </w:rPr>
        <w:t>：</w:t>
      </w:r>
      <w:r w:rsidR="001C57B2" w:rsidRPr="00904453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一切惡莫作</w:t>
      </w:r>
      <w:r w:rsidR="001C57B2"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一切善當行</w:t>
      </w:r>
      <w:r w:rsidR="001C57B2"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自淨其志意</w:t>
      </w:r>
      <w:r w:rsidR="001C57B2"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，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是則諸佛教。</w:t>
      </w:r>
      <w:r w:rsidR="001C57B2" w:rsidRPr="00904453">
        <w:rPr>
          <w:rFonts w:ascii="Poiret One" w:eastAsia="標楷體" w:hAnsi="Poiret One" w:cs="Times New Roman"/>
          <w:sz w:val="22"/>
          <w:szCs w:val="22"/>
        </w:rPr>
        <w:t>」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是故當知先已結戒。</w:t>
      </w:r>
    </w:p>
  </w:footnote>
  <w:footnote w:id="17">
    <w:p w14:paraId="2D40E461" w14:textId="25DC78EF" w:rsidR="003656AB" w:rsidRPr="00904453" w:rsidRDefault="003656AB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Pr="00904453">
        <w:rPr>
          <w:rFonts w:ascii="Times New Roman" w:hAnsi="Times New Roman" w:cs="Times New Roman"/>
          <w:sz w:val="22"/>
          <w:szCs w:val="22"/>
        </w:rPr>
        <w:t>宜（</w:t>
      </w:r>
      <w:r w:rsidRPr="00904453">
        <w:rPr>
          <w:rFonts w:ascii="Times New Roman" w:eastAsia="標楷體" w:hAnsi="Times New Roman" w:cs="Times New Roman"/>
          <w:sz w:val="22"/>
          <w:szCs w:val="22"/>
        </w:rPr>
        <w:t xml:space="preserve">yí </w:t>
      </w:r>
      <w:r w:rsidRPr="00904453">
        <w:rPr>
          <w:rFonts w:ascii="Times New Roman" w:eastAsia="標楷體" w:hAnsi="Times New Roman" w:cs="Times New Roman"/>
          <w:sz w:val="22"/>
          <w:szCs w:val="22"/>
        </w:rPr>
        <w:t>ㄧ</w:t>
      </w:r>
      <w:r w:rsidRPr="00904453">
        <w:rPr>
          <w:rFonts w:ascii="標楷體" w:eastAsia="標楷體" w:hAnsi="標楷體" w:cs="Times New Roman"/>
          <w:sz w:val="22"/>
          <w:szCs w:val="22"/>
        </w:rPr>
        <w:t>ˊ</w:t>
      </w:r>
      <w:r w:rsidRPr="00904453">
        <w:rPr>
          <w:rFonts w:ascii="Times New Roman" w:hAnsi="Times New Roman" w:cs="Times New Roman"/>
          <w:sz w:val="22"/>
          <w:szCs w:val="22"/>
        </w:rPr>
        <w:t>）：</w:t>
      </w:r>
      <w:r w:rsidRPr="00904453">
        <w:rPr>
          <w:rFonts w:ascii="Times New Roman" w:hAnsi="Times New Roman" w:cs="Times New Roman"/>
          <w:sz w:val="22"/>
          <w:szCs w:val="22"/>
        </w:rPr>
        <w:t>7.</w:t>
      </w:r>
      <w:r w:rsidRPr="00904453">
        <w:rPr>
          <w:rFonts w:ascii="Times New Roman" w:hAnsi="Times New Roman" w:cs="Times New Roman"/>
          <w:sz w:val="22"/>
          <w:szCs w:val="22"/>
        </w:rPr>
        <w:t>應當；應該。（《漢語大詞典》（三），</w:t>
      </w:r>
      <w:r w:rsidRPr="00904453">
        <w:rPr>
          <w:rFonts w:ascii="Times New Roman" w:hAnsi="Times New Roman" w:cs="Times New Roman"/>
          <w:sz w:val="22"/>
          <w:szCs w:val="22"/>
        </w:rPr>
        <w:t>p. 1373</w:t>
      </w:r>
      <w:r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18">
    <w:p w14:paraId="71FEBAE8" w14:textId="47F5FAFC" w:rsidR="00176386" w:rsidRPr="00904453" w:rsidRDefault="00FB3003" w:rsidP="00F24BFA">
      <w:pPr>
        <w:pStyle w:val="af0"/>
        <w:ind w:left="220" w:hangingChars="100" w:hanging="220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285067" w:rsidRPr="00904453">
        <w:rPr>
          <w:rFonts w:ascii="Times New Roman" w:hAnsi="Times New Roman" w:cs="Times New Roman" w:hint="eastAsia"/>
          <w:sz w:val="22"/>
          <w:szCs w:val="22"/>
        </w:rPr>
        <w:t>按</w:t>
      </w:r>
      <w:r w:rsidR="00285067" w:rsidRPr="00904453">
        <w:rPr>
          <w:rFonts w:ascii="Times New Roman" w:hAnsi="Times New Roman" w:cs="Times New Roman"/>
          <w:sz w:val="22"/>
          <w:szCs w:val="22"/>
        </w:rPr>
        <w:t>：</w:t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《</w:t>
      </w:r>
      <w:r w:rsidR="00176386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大正藏</w:t>
      </w:r>
      <w:r w:rsidR="00176386" w:rsidRPr="00904453">
        <w:rPr>
          <w:rFonts w:ascii="Times New Roman" w:hAnsi="Times New Roman" w:cs="Times New Roman" w:hint="eastAsia"/>
          <w:sz w:val="22"/>
          <w:szCs w:val="22"/>
        </w:rPr>
        <w:t>》</w:t>
      </w:r>
      <w:r w:rsidR="00176386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原</w:t>
      </w:r>
      <w:r w:rsidR="00F24BFA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作「難」，</w:t>
      </w:r>
      <w:r w:rsidR="00176386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今</w:t>
      </w:r>
      <w:r w:rsidR="00F24BFA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依前後文意改作「離」。</w:t>
      </w:r>
    </w:p>
    <w:p w14:paraId="4D11638C" w14:textId="5C1116A0" w:rsidR="00FB3003" w:rsidRPr="00904453" w:rsidRDefault="00176386" w:rsidP="00176386">
      <w:pPr>
        <w:pStyle w:val="af0"/>
        <w:ind w:leftChars="50" w:left="707" w:hangingChars="267" w:hanging="587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2</w:t>
      </w:r>
      <w:r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）參</w:t>
      </w:r>
      <w:r w:rsidR="00F24BFA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見：佛光大藏經編修委員會主編，《佛光大藏經．般若藏．宗論部．肇論外三部》。高雄縣：佛光出版社，</w:t>
      </w:r>
      <w:r w:rsidR="00F24BFA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1997</w:t>
      </w:r>
      <w:r w:rsidR="00F24BFA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年，</w:t>
      </w:r>
      <w:r w:rsidR="00F24BFA" w:rsidRPr="00904453">
        <w:rPr>
          <w:rFonts w:ascii="Times New Roman" w:hAnsi="Times New Roman" w:cs="Times New Roman" w:hint="eastAsia"/>
          <w:sz w:val="22"/>
          <w:szCs w:val="22"/>
          <w:shd w:val="clear" w:color="auto" w:fill="FFFFFF"/>
        </w:rPr>
        <w:t>p.341</w:t>
      </w:r>
      <w:r w:rsidR="00FB3003" w:rsidRPr="00904453">
        <w:rPr>
          <w:rFonts w:ascii="Times New Roman" w:hAnsi="Times New Roman" w:cs="Times New Roman"/>
          <w:sz w:val="22"/>
          <w:szCs w:val="22"/>
          <w:shd w:val="clear" w:color="auto" w:fill="FFFFFF"/>
        </w:rPr>
        <w:t>。</w:t>
      </w:r>
    </w:p>
  </w:footnote>
  <w:footnote w:id="19">
    <w:p w14:paraId="5EBF0BCC" w14:textId="4617EFC4" w:rsidR="00BB185C" w:rsidRPr="00904453" w:rsidRDefault="00BB185C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>《百論疏》卷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〈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Pr="00904453">
        <w:rPr>
          <w:rFonts w:ascii="Times New Roman" w:hAnsi="Times New Roman" w:cs="Times New Roman"/>
          <w:sz w:val="22"/>
          <w:szCs w:val="22"/>
        </w:rPr>
        <w:t>捨罪福品〉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hAnsi="Times New Roman" w:cs="Times New Roman"/>
          <w:sz w:val="22"/>
          <w:szCs w:val="22"/>
        </w:rPr>
        <w:t>CBETA, T42, no. 1827, p. 239, a24-27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705E941E" w14:textId="024D4726" w:rsidR="00BB185C" w:rsidRPr="00904453" w:rsidRDefault="00BB185C" w:rsidP="00333D07">
      <w:pPr>
        <w:pStyle w:val="af0"/>
        <w:ind w:leftChars="100" w:left="240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問：既罪福二捨亦應邪正兩除。云何破邪而申於正</w:t>
      </w:r>
      <w:r w:rsidR="00C51319" w:rsidRPr="00904453">
        <w:rPr>
          <w:rFonts w:ascii="新細明體" w:eastAsia="新細明體" w:hAnsi="新細明體" w:hint="eastAsia"/>
          <w:sz w:val="22"/>
          <w:szCs w:val="22"/>
        </w:rPr>
        <w:t>？</w:t>
      </w:r>
    </w:p>
    <w:p w14:paraId="262AD51B" w14:textId="088958CC" w:rsidR="00BB185C" w:rsidRPr="00904453" w:rsidRDefault="00BB185C" w:rsidP="00333D07">
      <w:pPr>
        <w:pStyle w:val="af0"/>
        <w:ind w:leftChars="100" w:left="680" w:hangingChars="200" w:hanging="440"/>
        <w:rPr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答：若以罪為邪以福為正</w:t>
      </w:r>
      <w:r w:rsidR="00C51319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即是邪正兩捨。但今明二取墮二邊故名之為邪。兩捨是中道</w:t>
      </w:r>
      <w:r w:rsidR="00B15444" w:rsidRPr="00B8404B">
        <w:rPr>
          <w:rFonts w:ascii="標楷體" w:eastAsia="標楷體" w:hAnsi="標楷體" w:hint="eastAsia"/>
          <w:sz w:val="22"/>
          <w:szCs w:val="22"/>
        </w:rPr>
        <w:t>，</w:t>
      </w:r>
      <w:r w:rsidRPr="00B8404B">
        <w:rPr>
          <w:rFonts w:ascii="標楷體" w:eastAsia="標楷體" w:hAnsi="標楷體" w:hint="eastAsia"/>
          <w:sz w:val="22"/>
          <w:szCs w:val="22"/>
        </w:rPr>
        <w:t>名</w:t>
      </w:r>
      <w:r w:rsidRPr="00904453">
        <w:rPr>
          <w:rFonts w:ascii="標楷體" w:eastAsia="標楷體" w:hAnsi="標楷體" w:hint="eastAsia"/>
          <w:sz w:val="22"/>
          <w:szCs w:val="22"/>
        </w:rPr>
        <w:t>之為正</w:t>
      </w:r>
      <w:r w:rsidR="00C51319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故非類也。</w:t>
      </w:r>
    </w:p>
  </w:footnote>
  <w:footnote w:id="20">
    <w:p w14:paraId="7B8F3D57" w14:textId="1A62E992" w:rsidR="00F4565E" w:rsidRPr="00904453" w:rsidRDefault="00F4565E" w:rsidP="00980290">
      <w:pPr>
        <w:pStyle w:val="af0"/>
        <w:ind w:left="704" w:hangingChars="320" w:hanging="704"/>
        <w:jc w:val="left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980290"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="00980290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980290"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D06CD4" w:rsidRPr="00904453">
        <w:rPr>
          <w:rFonts w:ascii="新細明體" w:hAnsi="新細明體" w:hint="eastAsia"/>
          <w:sz w:val="22"/>
          <w:szCs w:val="22"/>
        </w:rPr>
        <w:t>竪</w:t>
      </w:r>
      <w:r w:rsidR="000432A3" w:rsidRPr="00904453">
        <w:rPr>
          <w:rFonts w:ascii="新細明體" w:eastAsia="新細明體" w:hAnsi="新細明體" w:hint="eastAsia"/>
          <w:sz w:val="22"/>
          <w:szCs w:val="22"/>
        </w:rPr>
        <w:t>：「豎」的異體字。</w:t>
      </w:r>
      <w:r w:rsidR="00980290" w:rsidRPr="00904453">
        <w:rPr>
          <w:rFonts w:ascii="Times New Roman" w:hAnsi="Times New Roman" w:cs="Times New Roman"/>
          <w:sz w:val="22"/>
          <w:szCs w:val="22"/>
        </w:rPr>
        <w:t>（《</w:t>
      </w:r>
      <w:r w:rsidR="00980290" w:rsidRPr="00904453">
        <w:rPr>
          <w:rFonts w:ascii="Times New Roman" w:hAnsi="Times New Roman" w:cs="Times New Roman" w:hint="eastAsia"/>
          <w:sz w:val="22"/>
          <w:szCs w:val="22"/>
        </w:rPr>
        <w:t>教育部重編國語辭典</w:t>
      </w:r>
      <w:r w:rsidR="00980290" w:rsidRPr="00904453">
        <w:rPr>
          <w:rFonts w:ascii="Times New Roman" w:hAnsi="Times New Roman" w:cs="Times New Roman"/>
          <w:sz w:val="22"/>
          <w:szCs w:val="22"/>
        </w:rPr>
        <w:t>》</w:t>
      </w:r>
      <w:r w:rsidR="00980290" w:rsidRPr="00904453">
        <w:rPr>
          <w:rFonts w:ascii="Times New Roman" w:hAnsi="Times New Roman" w:cs="Times New Roman"/>
          <w:sz w:val="22"/>
          <w:szCs w:val="22"/>
        </w:rPr>
        <w:t xml:space="preserve">https://dict.revised.moe.edu.tw/dictView.jsp?ID=133699&amp;la=0&amp;powerMode=0 </w:t>
      </w:r>
      <w:r w:rsidR="00980290" w:rsidRPr="00904453">
        <w:rPr>
          <w:rFonts w:ascii="Times New Roman" w:hAnsi="Times New Roman" w:cs="Times New Roman"/>
          <w:sz w:val="22"/>
          <w:szCs w:val="22"/>
        </w:rPr>
        <w:t>）</w:t>
      </w:r>
    </w:p>
    <w:p w14:paraId="2261F4C9" w14:textId="7BE54EF6" w:rsidR="000432A3" w:rsidRPr="00904453" w:rsidRDefault="00980290" w:rsidP="00980290">
      <w:pPr>
        <w:pStyle w:val="af0"/>
        <w:ind w:leftChars="70" w:left="168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</w:rPr>
        <w:t>2</w:t>
      </w:r>
      <w:r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0432A3" w:rsidRPr="00904453">
        <w:rPr>
          <w:rFonts w:ascii="新細明體" w:eastAsia="新細明體" w:hAnsi="新細明體" w:hint="eastAsia"/>
          <w:sz w:val="22"/>
          <w:szCs w:val="22"/>
        </w:rPr>
        <w:t>豎</w:t>
      </w:r>
      <w:r w:rsidR="000432A3" w:rsidRPr="00904453">
        <w:rPr>
          <w:rFonts w:asciiTheme="minorEastAsia" w:hAnsiTheme="minorEastAsia" w:cs="Times New Roman" w:hint="eastAsia"/>
          <w:sz w:val="22"/>
          <w:szCs w:val="22"/>
        </w:rPr>
        <w:t>（</w:t>
      </w:r>
      <w:r w:rsidR="000432A3" w:rsidRPr="00904453">
        <w:rPr>
          <w:rFonts w:ascii="Times New Roman" w:hAnsi="Times New Roman" w:cs="Times New Roman"/>
          <w:sz w:val="22"/>
          <w:szCs w:val="22"/>
        </w:rPr>
        <w:t>shù</w:t>
      </w:r>
      <w:r w:rsidR="000432A3" w:rsidRPr="0090445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="000432A3" w:rsidRPr="00904453">
        <w:rPr>
          <w:rFonts w:ascii="Times New Roman" w:hAnsi="Times New Roman" w:cs="Times New Roman" w:hint="eastAsia"/>
          <w:sz w:val="22"/>
          <w:szCs w:val="22"/>
        </w:rPr>
        <w:t>ㄕㄨ</w:t>
      </w:r>
      <w:r w:rsidR="000432A3" w:rsidRPr="00904453">
        <w:rPr>
          <w:rFonts w:ascii="標楷體" w:eastAsia="標楷體" w:hAnsi="標楷體" w:cs="Times New Roman" w:hint="eastAsia"/>
          <w:sz w:val="22"/>
          <w:szCs w:val="22"/>
        </w:rPr>
        <w:t>ˋ</w:t>
      </w:r>
      <w:r w:rsidR="000432A3" w:rsidRPr="00904453">
        <w:rPr>
          <w:rFonts w:asciiTheme="minorEastAsia" w:hAnsiTheme="minorEastAsia" w:cs="Times New Roman" w:hint="eastAsia"/>
          <w:sz w:val="22"/>
          <w:szCs w:val="22"/>
        </w:rPr>
        <w:t>）</w:t>
      </w:r>
      <w:r w:rsidR="000432A3" w:rsidRPr="00904453">
        <w:rPr>
          <w:rFonts w:ascii="新細明體" w:eastAsia="新細明體" w:hAnsi="新細明體" w:hint="eastAsia"/>
          <w:sz w:val="22"/>
          <w:szCs w:val="22"/>
        </w:rPr>
        <w:t>：</w:t>
      </w:r>
      <w:r w:rsidR="000432A3" w:rsidRPr="00904453">
        <w:rPr>
          <w:rFonts w:ascii="Times New Roman" w:eastAsia="新細明體" w:hAnsi="Times New Roman" w:cs="Times New Roman"/>
          <w:sz w:val="22"/>
          <w:szCs w:val="22"/>
        </w:rPr>
        <w:t>1.</w:t>
      </w:r>
      <w:r w:rsidR="000432A3" w:rsidRPr="00904453">
        <w:rPr>
          <w:rFonts w:ascii="新細明體" w:eastAsia="新細明體" w:hAnsi="新細明體" w:hint="eastAsia"/>
          <w:sz w:val="22"/>
          <w:szCs w:val="22"/>
        </w:rPr>
        <w:t>直立；樹立。</w:t>
      </w:r>
      <w:r w:rsidR="000432A3" w:rsidRPr="00904453">
        <w:rPr>
          <w:rFonts w:ascii="Times New Roman" w:hAnsi="Times New Roman" w:cs="Times New Roman"/>
          <w:sz w:val="22"/>
          <w:szCs w:val="22"/>
        </w:rPr>
        <w:t>（《漢語大詞典》（</w:t>
      </w:r>
      <w:r w:rsidR="00C17D2D" w:rsidRPr="00904453">
        <w:rPr>
          <w:rFonts w:ascii="Times New Roman" w:hAnsi="Times New Roman" w:cs="Times New Roman" w:hint="eastAsia"/>
          <w:sz w:val="22"/>
          <w:szCs w:val="22"/>
        </w:rPr>
        <w:t>九</w:t>
      </w:r>
      <w:r w:rsidR="000432A3" w:rsidRPr="00904453">
        <w:rPr>
          <w:rFonts w:ascii="Times New Roman" w:hAnsi="Times New Roman" w:cs="Times New Roman"/>
          <w:sz w:val="22"/>
          <w:szCs w:val="22"/>
        </w:rPr>
        <w:t>），</w:t>
      </w:r>
      <w:r w:rsidR="000432A3" w:rsidRPr="00904453">
        <w:rPr>
          <w:rFonts w:ascii="Times New Roman" w:hAnsi="Times New Roman" w:cs="Times New Roman"/>
          <w:sz w:val="22"/>
          <w:szCs w:val="22"/>
        </w:rPr>
        <w:t>p.</w:t>
      </w:r>
      <w:r w:rsidR="00C17D2D" w:rsidRPr="00904453">
        <w:rPr>
          <w:rFonts w:ascii="Times New Roman" w:hAnsi="Times New Roman" w:cs="Times New Roman" w:hint="eastAsia"/>
          <w:sz w:val="22"/>
          <w:szCs w:val="22"/>
        </w:rPr>
        <w:t>1346</w:t>
      </w:r>
      <w:r w:rsidR="000432A3"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0432A3"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21">
    <w:p w14:paraId="4DCFD546" w14:textId="272C8ADA" w:rsidR="00E20F0A" w:rsidRPr="00904453" w:rsidRDefault="00E20F0A" w:rsidP="00E20F0A">
      <w:pPr>
        <w:pStyle w:val="af0"/>
        <w:rPr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sz w:val="22"/>
          <w:szCs w:val="22"/>
        </w:rPr>
        <w:t xml:space="preserve"> </w:t>
      </w:r>
      <w:r w:rsidR="001C57B2" w:rsidRPr="00904453">
        <w:rPr>
          <w:rFonts w:hint="eastAsia"/>
          <w:sz w:val="22"/>
          <w:szCs w:val="22"/>
        </w:rPr>
        <w:t>累</w:t>
      </w:r>
      <w:r w:rsidR="00C7689A" w:rsidRPr="00904453">
        <w:rPr>
          <w:rFonts w:ascii="Times New Roman" w:hAnsi="Times New Roman" w:cs="Times New Roman"/>
          <w:sz w:val="22"/>
          <w:szCs w:val="22"/>
        </w:rPr>
        <w:t>（</w:t>
      </w:r>
      <w:r w:rsidR="00C7689A" w:rsidRPr="00904453">
        <w:rPr>
          <w:rFonts w:ascii="Times New Roman" w:hAnsi="Times New Roman" w:cs="Times New Roman"/>
          <w:sz w:val="22"/>
          <w:szCs w:val="22"/>
        </w:rPr>
        <w:t>lèi</w:t>
      </w:r>
      <w:r w:rsidR="00C7689A" w:rsidRPr="00904453">
        <w:rPr>
          <w:rFonts w:hint="eastAsia"/>
          <w:sz w:val="22"/>
          <w:szCs w:val="22"/>
        </w:rPr>
        <w:t xml:space="preserve"> </w:t>
      </w:r>
      <w:r w:rsidR="00C7689A" w:rsidRPr="00904453">
        <w:rPr>
          <w:rFonts w:hint="eastAsia"/>
          <w:sz w:val="22"/>
          <w:szCs w:val="22"/>
        </w:rPr>
        <w:t>ㄌㄟ</w:t>
      </w:r>
      <w:r w:rsidR="00C7689A" w:rsidRPr="00904453">
        <w:rPr>
          <w:rFonts w:ascii="標楷體" w:eastAsia="標楷體" w:hAnsi="標楷體" w:hint="eastAsia"/>
          <w:sz w:val="22"/>
          <w:szCs w:val="22"/>
        </w:rPr>
        <w:t>ˋ</w:t>
      </w:r>
      <w:r w:rsidR="00C7689A" w:rsidRPr="00904453">
        <w:rPr>
          <w:rFonts w:ascii="Times New Roman" w:hAnsi="Times New Roman" w:cs="Times New Roman"/>
          <w:sz w:val="22"/>
          <w:szCs w:val="22"/>
        </w:rPr>
        <w:t>）</w:t>
      </w:r>
      <w:r w:rsidR="003B564B" w:rsidRPr="00904453">
        <w:rPr>
          <w:rFonts w:ascii="Times New Roman" w:hAnsi="Times New Roman" w:cs="Times New Roman"/>
          <w:sz w:val="22"/>
          <w:szCs w:val="22"/>
        </w:rPr>
        <w:t>：</w:t>
      </w:r>
      <w:r w:rsidR="009B13FB" w:rsidRPr="00904453">
        <w:rPr>
          <w:rFonts w:ascii="Times New Roman" w:hAnsi="Times New Roman" w:cs="Times New Roman" w:hint="eastAsia"/>
          <w:sz w:val="22"/>
          <w:szCs w:val="22"/>
        </w:rPr>
        <w:t>6.</w:t>
      </w:r>
      <w:r w:rsidR="009B13FB" w:rsidRPr="00904453">
        <w:rPr>
          <w:rFonts w:ascii="Times New Roman" w:hAnsi="Times New Roman" w:cs="Times New Roman" w:hint="eastAsia"/>
          <w:sz w:val="22"/>
          <w:szCs w:val="22"/>
        </w:rPr>
        <w:t>憂患。</w:t>
      </w:r>
      <w:r w:rsidR="001C57B2" w:rsidRPr="00904453">
        <w:rPr>
          <w:rFonts w:ascii="Times New Roman" w:hAnsi="Times New Roman" w:cs="Times New Roman"/>
          <w:sz w:val="22"/>
          <w:szCs w:val="22"/>
        </w:rPr>
        <w:t>7</w:t>
      </w:r>
      <w:r w:rsidR="001C57B2" w:rsidRPr="00904453">
        <w:rPr>
          <w:rFonts w:hint="eastAsia"/>
          <w:sz w:val="22"/>
          <w:szCs w:val="22"/>
        </w:rPr>
        <w:t>.</w:t>
      </w:r>
      <w:r w:rsidR="001C57B2" w:rsidRPr="00904453">
        <w:rPr>
          <w:rFonts w:hint="eastAsia"/>
          <w:sz w:val="22"/>
          <w:szCs w:val="22"/>
        </w:rPr>
        <w:t>過失。</w:t>
      </w:r>
      <w:r w:rsidR="003B564B" w:rsidRPr="00904453">
        <w:rPr>
          <w:rFonts w:ascii="Times New Roman" w:hAnsi="Times New Roman" w:cs="Times New Roman"/>
          <w:sz w:val="22"/>
          <w:szCs w:val="22"/>
        </w:rPr>
        <w:t>（《漢語大詞典》（</w:t>
      </w:r>
      <w:r w:rsidR="00C7689A" w:rsidRPr="00904453">
        <w:rPr>
          <w:rFonts w:ascii="Times New Roman" w:hAnsi="Times New Roman" w:cs="Times New Roman" w:hint="eastAsia"/>
          <w:sz w:val="22"/>
          <w:szCs w:val="22"/>
        </w:rPr>
        <w:t>九</w:t>
      </w:r>
      <w:r w:rsidR="003B564B" w:rsidRPr="00904453">
        <w:rPr>
          <w:rFonts w:ascii="Times New Roman" w:hAnsi="Times New Roman" w:cs="Times New Roman"/>
          <w:sz w:val="22"/>
          <w:szCs w:val="22"/>
        </w:rPr>
        <w:t>），</w:t>
      </w:r>
      <w:r w:rsidR="003B564B" w:rsidRPr="00904453">
        <w:rPr>
          <w:rFonts w:ascii="Times New Roman" w:hAnsi="Times New Roman" w:cs="Times New Roman"/>
          <w:sz w:val="22"/>
          <w:szCs w:val="22"/>
        </w:rPr>
        <w:t>p.</w:t>
      </w:r>
      <w:r w:rsidR="00C7689A" w:rsidRPr="00904453">
        <w:rPr>
          <w:rFonts w:ascii="Times New Roman" w:hAnsi="Times New Roman" w:cs="Times New Roman" w:hint="eastAsia"/>
          <w:sz w:val="22"/>
          <w:szCs w:val="22"/>
        </w:rPr>
        <w:t>787</w:t>
      </w:r>
      <w:r w:rsidR="003B564B"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3B564B"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22">
    <w:p w14:paraId="64F259C6" w14:textId="03304A41" w:rsidR="00926088" w:rsidRPr="00904453" w:rsidRDefault="00926088" w:rsidP="00926088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744CAD" w:rsidRPr="00904453">
        <w:rPr>
          <w:rFonts w:ascii="Times New Roman" w:hAnsi="Times New Roman" w:cs="Times New Roman"/>
          <w:sz w:val="22"/>
          <w:szCs w:val="22"/>
        </w:rPr>
        <w:t>［宋］與咸法師，</w:t>
      </w:r>
      <w:r w:rsidRPr="00904453">
        <w:rPr>
          <w:rFonts w:ascii="Times New Roman" w:hAnsi="Times New Roman" w:cs="Times New Roman"/>
          <w:sz w:val="22"/>
          <w:szCs w:val="22"/>
        </w:rPr>
        <w:t>《梵網菩薩戒經疏註》卷</w:t>
      </w:r>
      <w:r w:rsidRPr="00904453">
        <w:rPr>
          <w:rFonts w:ascii="Times New Roman" w:hAnsi="Times New Roman" w:cs="Times New Roman"/>
          <w:sz w:val="22"/>
          <w:szCs w:val="22"/>
        </w:rPr>
        <w:t>1</w:t>
      </w:r>
      <w:r w:rsidR="00744CAD" w:rsidRPr="00904453">
        <w:rPr>
          <w:rFonts w:ascii="Times New Roman" w:hAnsi="Times New Roman" w:cs="Times New Roman"/>
          <w:sz w:val="22"/>
          <w:szCs w:val="22"/>
        </w:rPr>
        <w:t>（卍新續藏</w:t>
      </w:r>
      <w:r w:rsidR="00744CAD" w:rsidRPr="00904453">
        <w:rPr>
          <w:rFonts w:ascii="Times New Roman" w:hAnsi="Times New Roman" w:cs="Times New Roman"/>
          <w:sz w:val="22"/>
          <w:szCs w:val="22"/>
        </w:rPr>
        <w:t>38</w:t>
      </w:r>
      <w:r w:rsidR="00744CAD" w:rsidRPr="00904453">
        <w:rPr>
          <w:rFonts w:ascii="Times New Roman" w:hAnsi="Times New Roman" w:cs="Times New Roman"/>
          <w:sz w:val="22"/>
          <w:szCs w:val="22"/>
        </w:rPr>
        <w:t>，</w:t>
      </w:r>
      <w:r w:rsidR="00744CAD" w:rsidRPr="00904453">
        <w:rPr>
          <w:rFonts w:ascii="Times New Roman" w:hAnsi="Times New Roman" w:cs="Times New Roman"/>
          <w:sz w:val="22"/>
          <w:szCs w:val="22"/>
        </w:rPr>
        <w:t>64a16-20</w:t>
      </w:r>
      <w:r w:rsidR="00744CAD" w:rsidRPr="00904453">
        <w:rPr>
          <w:rFonts w:ascii="Times New Roman" w:hAnsi="Times New Roman" w:cs="Times New Roman"/>
          <w:sz w:val="22"/>
          <w:szCs w:val="22"/>
        </w:rPr>
        <w:t>）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3B467BF6" w14:textId="6ABD4B4F" w:rsidR="00926088" w:rsidRPr="00904453" w:rsidRDefault="00926088" w:rsidP="00C852BE">
      <w:pPr>
        <w:pStyle w:val="af0"/>
        <w:ind w:leftChars="59" w:left="736" w:hangingChars="270" w:hanging="594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/>
          <w:sz w:val="22"/>
          <w:szCs w:val="22"/>
        </w:rPr>
        <w:t>【疏】</w:t>
      </w:r>
      <w:r w:rsidRPr="00904453">
        <w:rPr>
          <w:rFonts w:ascii="標楷體" w:eastAsia="標楷體" w:hAnsi="標楷體" w:cs="Times New Roman"/>
          <w:sz w:val="22"/>
          <w:szCs w:val="22"/>
        </w:rPr>
        <w:t>次論</w:t>
      </w:r>
      <w:r w:rsidR="00C852BE" w:rsidRPr="00904453">
        <w:rPr>
          <w:rFonts w:ascii="新細明體" w:eastAsia="新細明體" w:hAnsi="新細明體" w:cs="Times New Roman" w:hint="eastAsia"/>
          <w:sz w:val="22"/>
          <w:szCs w:val="22"/>
        </w:rPr>
        <w:t>「</w:t>
      </w:r>
      <w:r w:rsidRPr="00904453">
        <w:rPr>
          <w:rFonts w:ascii="標楷體" w:eastAsia="標楷體" w:hAnsi="標楷體" w:cs="Times New Roman"/>
          <w:sz w:val="22"/>
          <w:szCs w:val="22"/>
        </w:rPr>
        <w:t>止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、</w:t>
      </w:r>
      <w:r w:rsidRPr="00904453">
        <w:rPr>
          <w:rFonts w:ascii="標楷體" w:eastAsia="標楷體" w:hAnsi="標楷體" w:cs="Times New Roman"/>
          <w:sz w:val="22"/>
          <w:szCs w:val="22"/>
        </w:rPr>
        <w:t>行</w:t>
      </w:r>
      <w:r w:rsidR="00C852BE" w:rsidRPr="00904453">
        <w:rPr>
          <w:rFonts w:ascii="Poiret One" w:eastAsia="標楷體" w:hAnsi="Poiret One" w:cs="Times New Roman"/>
          <w:sz w:val="22"/>
          <w:szCs w:val="22"/>
        </w:rPr>
        <w:t>」</w:t>
      </w:r>
      <w:r w:rsidRPr="00904453">
        <w:rPr>
          <w:rFonts w:ascii="標楷體" w:eastAsia="標楷體" w:hAnsi="標楷體" w:cs="Times New Roman"/>
          <w:sz w:val="22"/>
          <w:szCs w:val="22"/>
        </w:rPr>
        <w:t>二善如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《</w:t>
      </w:r>
      <w:r w:rsidRPr="00904453">
        <w:rPr>
          <w:rFonts w:ascii="標楷體" w:eastAsia="標楷體" w:hAnsi="標楷體" w:cs="Times New Roman"/>
          <w:sz w:val="22"/>
          <w:szCs w:val="22"/>
        </w:rPr>
        <w:t>百論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》</w:t>
      </w:r>
      <w:r w:rsidRPr="00904453">
        <w:rPr>
          <w:rFonts w:ascii="標楷體" w:eastAsia="標楷體" w:hAnsi="標楷體" w:cs="Times New Roman"/>
          <w:sz w:val="22"/>
          <w:szCs w:val="22"/>
        </w:rPr>
        <w:t>息惡不作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名之為止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04453">
        <w:rPr>
          <w:rFonts w:ascii="標楷體" w:eastAsia="標楷體" w:hAnsi="標楷體" w:cs="Times New Roman"/>
          <w:sz w:val="22"/>
          <w:szCs w:val="22"/>
        </w:rPr>
        <w:t>信受修習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名之為行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04453">
        <w:rPr>
          <w:rFonts w:ascii="標楷體" w:eastAsia="標楷體" w:hAnsi="標楷體" w:cs="Times New Roman"/>
          <w:sz w:val="22"/>
          <w:szCs w:val="22"/>
        </w:rPr>
        <w:t>佛教雖多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止行收盡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04453">
        <w:rPr>
          <w:rFonts w:ascii="標楷體" w:eastAsia="標楷體" w:hAnsi="標楷體" w:cs="Times New Roman"/>
          <w:sz w:val="22"/>
          <w:szCs w:val="22"/>
        </w:rPr>
        <w:t>諸惡莫作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即是誡門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04453">
        <w:rPr>
          <w:rFonts w:ascii="標楷體" w:eastAsia="標楷體" w:hAnsi="標楷體" w:cs="Times New Roman"/>
          <w:sz w:val="22"/>
          <w:szCs w:val="22"/>
        </w:rPr>
        <w:t>眾善奉行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即是勸門。</w:t>
      </w:r>
    </w:p>
    <w:p w14:paraId="30D4FE05" w14:textId="072DAA1B" w:rsidR="00926088" w:rsidRPr="00904453" w:rsidRDefault="00926088" w:rsidP="00C852BE">
      <w:pPr>
        <w:pStyle w:val="af0"/>
        <w:ind w:leftChars="59" w:left="736" w:hangingChars="270" w:hanging="594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Fonts w:ascii="Times New Roman" w:hAnsi="Times New Roman" w:cs="Times New Roman"/>
          <w:sz w:val="22"/>
          <w:szCs w:val="22"/>
        </w:rPr>
        <w:t>【註】</w:t>
      </w:r>
      <w:r w:rsidRPr="00904453">
        <w:rPr>
          <w:rFonts w:ascii="標楷體" w:eastAsia="標楷體" w:hAnsi="標楷體" w:cs="Times New Roman"/>
          <w:sz w:val="22"/>
          <w:szCs w:val="22"/>
        </w:rPr>
        <w:t>誡之則止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勸之令行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。</w:t>
      </w:r>
      <w:r w:rsidRPr="00904453">
        <w:rPr>
          <w:rFonts w:ascii="標楷體" w:eastAsia="標楷體" w:hAnsi="標楷體" w:cs="Times New Roman"/>
          <w:sz w:val="22"/>
          <w:szCs w:val="22"/>
        </w:rPr>
        <w:t>諸惡之言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何所不誡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904453">
        <w:rPr>
          <w:rFonts w:ascii="標楷體" w:eastAsia="標楷體" w:hAnsi="標楷體" w:cs="Times New Roman"/>
          <w:sz w:val="22"/>
          <w:szCs w:val="22"/>
        </w:rPr>
        <w:t>眾善之言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何所不行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？</w:t>
      </w:r>
      <w:r w:rsidRPr="00904453">
        <w:rPr>
          <w:rFonts w:ascii="標楷體" w:eastAsia="標楷體" w:hAnsi="標楷體" w:cs="Times New Roman"/>
          <w:sz w:val="22"/>
          <w:szCs w:val="22"/>
        </w:rPr>
        <w:t>誡勸二門</w:t>
      </w:r>
      <w:r w:rsidR="00C852BE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Pr="00904453">
        <w:rPr>
          <w:rFonts w:ascii="標楷體" w:eastAsia="標楷體" w:hAnsi="標楷體" w:cs="Times New Roman"/>
          <w:sz w:val="22"/>
          <w:szCs w:val="22"/>
        </w:rPr>
        <w:t>二善備矣。</w:t>
      </w:r>
    </w:p>
  </w:footnote>
  <w:footnote w:id="23">
    <w:p w14:paraId="750FD4EB" w14:textId="49690707" w:rsidR="002E2A5D" w:rsidRPr="00904453" w:rsidRDefault="00C037EF" w:rsidP="002E2A5D">
      <w:pPr>
        <w:pStyle w:val="af0"/>
        <w:rPr>
          <w:rFonts w:ascii="標楷體" w:eastAsia="標楷體" w:hAnsi="標楷體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2F06CE" w:rsidRPr="00904453">
        <w:rPr>
          <w:rFonts w:ascii="Times New Roman" w:hAnsi="Times New Roman" w:cs="Times New Roman"/>
          <w:sz w:val="22"/>
          <w:szCs w:val="22"/>
        </w:rPr>
        <w:t>（</w:t>
      </w:r>
      <w:r w:rsidR="002F06CE" w:rsidRPr="00904453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="002F06CE" w:rsidRPr="00904453">
        <w:rPr>
          <w:rFonts w:ascii="Times New Roman" w:hAnsi="Times New Roman" w:cs="Times New Roman"/>
          <w:sz w:val="22"/>
          <w:szCs w:val="22"/>
        </w:rPr>
        <w:t>）</w:t>
      </w:r>
      <w:r w:rsidR="002E2A5D" w:rsidRPr="00904453">
        <w:rPr>
          <w:rFonts w:ascii="Times New Roman" w:hAnsi="Times New Roman" w:cs="Times New Roman"/>
          <w:sz w:val="22"/>
          <w:szCs w:val="22"/>
        </w:rPr>
        <w:t>《雜阿含經》卷</w:t>
      </w:r>
      <w:r w:rsidR="002E2A5D" w:rsidRPr="00904453">
        <w:rPr>
          <w:rFonts w:ascii="Times New Roman" w:hAnsi="Times New Roman" w:cs="Times New Roman"/>
          <w:sz w:val="22"/>
          <w:szCs w:val="22"/>
        </w:rPr>
        <w:t>18</w:t>
      </w:r>
      <w:r w:rsidR="0007232E" w:rsidRPr="00904453">
        <w:rPr>
          <w:rFonts w:ascii="新細明體" w:eastAsia="新細明體" w:hAnsi="新細明體" w:cs="Times New Roman" w:hint="eastAsia"/>
          <w:sz w:val="22"/>
          <w:szCs w:val="22"/>
        </w:rPr>
        <w:t>〈</w:t>
      </w:r>
      <w:r w:rsidR="0066787F" w:rsidRPr="00904453">
        <w:rPr>
          <w:rFonts w:ascii="Times New Roman" w:hAnsi="Times New Roman" w:cs="Times New Roman" w:hint="eastAsia"/>
          <w:sz w:val="22"/>
          <w:szCs w:val="22"/>
        </w:rPr>
        <w:t>490</w:t>
      </w:r>
      <w:r w:rsidR="0066787F" w:rsidRPr="00904453">
        <w:rPr>
          <w:rFonts w:ascii="Times New Roman" w:hAnsi="Times New Roman" w:cs="Times New Roman" w:hint="eastAsia"/>
          <w:sz w:val="22"/>
          <w:szCs w:val="22"/>
        </w:rPr>
        <w:t>經</w:t>
      </w:r>
      <w:r w:rsidR="0007232E" w:rsidRPr="00904453">
        <w:rPr>
          <w:rFonts w:asciiTheme="minorEastAsia" w:hAnsiTheme="minorEastAsia" w:cs="Times New Roman" w:hint="eastAsia"/>
          <w:sz w:val="22"/>
          <w:szCs w:val="22"/>
        </w:rPr>
        <w:t>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2E2A5D" w:rsidRPr="00904453">
        <w:rPr>
          <w:rFonts w:ascii="Times New Roman" w:hAnsi="Times New Roman" w:cs="Times New Roman"/>
          <w:sz w:val="22"/>
          <w:szCs w:val="22"/>
        </w:rPr>
        <w:t>CBETA, T02, no. 99, p. 128, a16-18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2E2A5D"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37B6EF13" w14:textId="5FA7516A" w:rsidR="00C037EF" w:rsidRPr="00904453" w:rsidRDefault="002E2A5D" w:rsidP="00792D61">
      <w:pPr>
        <w:pStyle w:val="af0"/>
        <w:ind w:leftChars="295" w:left="708"/>
        <w:rPr>
          <w:rFonts w:asciiTheme="minorEastAsia" w:hAnsiTheme="minorEastAsia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舍利弗言：「業跡者，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十不善業跡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，謂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1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殺生、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2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偷盜、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3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邪婬、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4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妄語、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5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兩舌、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6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惡口、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7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綺語、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8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貪欲、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9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瞋恚、</w:t>
      </w:r>
      <w:r w:rsidRPr="00904453">
        <w:rPr>
          <w:rFonts w:ascii="Times New Roman" w:eastAsia="標楷體" w:hAnsi="Times New Roman" w:cs="Times New Roman"/>
          <w:sz w:val="22"/>
          <w:szCs w:val="22"/>
          <w:shd w:val="pct15" w:color="auto" w:fill="FFFFFF"/>
          <w:vertAlign w:val="superscript"/>
        </w:rPr>
        <w:t>10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邪見。」</w:t>
      </w:r>
    </w:p>
    <w:p w14:paraId="0D7CA156" w14:textId="4347A96C" w:rsidR="00C10BF2" w:rsidRPr="00904453" w:rsidRDefault="002F06CE" w:rsidP="00C10BF2">
      <w:pPr>
        <w:pStyle w:val="af0"/>
        <w:ind w:leftChars="70" w:left="168"/>
        <w:rPr>
          <w:sz w:val="22"/>
          <w:szCs w:val="22"/>
        </w:rPr>
      </w:pPr>
      <w:r w:rsidRPr="00904453">
        <w:rPr>
          <w:rFonts w:ascii="Times New Roman" w:hAnsi="Times New Roman" w:cs="Times New Roman"/>
          <w:sz w:val="22"/>
          <w:szCs w:val="22"/>
        </w:rPr>
        <w:t>（</w:t>
      </w:r>
      <w:r w:rsidRPr="00904453">
        <w:rPr>
          <w:rFonts w:ascii="Times New Roman" w:eastAsia="標楷體" w:hAnsi="Times New Roman" w:cs="Times New Roman" w:hint="eastAsia"/>
          <w:sz w:val="22"/>
          <w:szCs w:val="22"/>
        </w:rPr>
        <w:t>2</w:t>
      </w:r>
      <w:r w:rsidRPr="00904453">
        <w:rPr>
          <w:rFonts w:ascii="Times New Roman" w:hAnsi="Times New Roman" w:cs="Times New Roman"/>
          <w:sz w:val="22"/>
          <w:szCs w:val="22"/>
        </w:rPr>
        <w:t>）</w:t>
      </w:r>
      <w:r w:rsidR="00C10BF2" w:rsidRPr="00904453">
        <w:rPr>
          <w:rFonts w:hint="eastAsia"/>
          <w:sz w:val="22"/>
          <w:szCs w:val="22"/>
        </w:rPr>
        <w:t>《十住毘婆沙論》卷</w:t>
      </w:r>
      <w:r w:rsidR="00C10BF2" w:rsidRPr="00904453">
        <w:rPr>
          <w:rFonts w:ascii="Times New Roman" w:hAnsi="Times New Roman" w:cs="Times New Roman"/>
          <w:sz w:val="22"/>
          <w:szCs w:val="22"/>
        </w:rPr>
        <w:t>14</w:t>
      </w:r>
      <w:r w:rsidR="00C10BF2" w:rsidRPr="00904453">
        <w:rPr>
          <w:rFonts w:ascii="Times New Roman" w:hAnsi="Times New Roman" w:cs="Times New Roman"/>
          <w:sz w:val="22"/>
          <w:szCs w:val="22"/>
        </w:rPr>
        <w:t>〈</w:t>
      </w:r>
      <w:r w:rsidR="00C10BF2" w:rsidRPr="00904453">
        <w:rPr>
          <w:rFonts w:ascii="Times New Roman" w:hAnsi="Times New Roman" w:cs="Times New Roman"/>
          <w:sz w:val="22"/>
          <w:szCs w:val="22"/>
        </w:rPr>
        <w:t>28</w:t>
      </w:r>
      <w:r w:rsidR="00C10BF2" w:rsidRPr="00904453">
        <w:rPr>
          <w:rFonts w:ascii="Times New Roman" w:hAnsi="Times New Roman" w:cs="Times New Roman"/>
          <w:sz w:val="22"/>
          <w:szCs w:val="22"/>
        </w:rPr>
        <w:t>分別二地業道品〉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C10BF2" w:rsidRPr="00904453">
        <w:rPr>
          <w:rFonts w:ascii="Times New Roman" w:hAnsi="Times New Roman" w:cs="Times New Roman"/>
          <w:sz w:val="22"/>
          <w:szCs w:val="22"/>
        </w:rPr>
        <w:t>CBETA, T26, no. 1521, p. 95, a28-c15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="00C10BF2" w:rsidRPr="00904453">
        <w:rPr>
          <w:rFonts w:hint="eastAsia"/>
          <w:sz w:val="22"/>
          <w:szCs w:val="22"/>
        </w:rPr>
        <w:t>：</w:t>
      </w:r>
      <w:r w:rsidR="00792D61" w:rsidRPr="00904453">
        <w:rPr>
          <w:sz w:val="22"/>
          <w:szCs w:val="22"/>
        </w:rPr>
        <w:t xml:space="preserve"> </w:t>
      </w:r>
    </w:p>
    <w:p w14:paraId="487EBAD8" w14:textId="77777777" w:rsidR="00545FDB" w:rsidRPr="00904453" w:rsidRDefault="00C10BF2" w:rsidP="00613818">
      <w:pPr>
        <w:pStyle w:val="af0"/>
        <w:ind w:leftChars="295" w:left="708"/>
        <w:rPr>
          <w:rFonts w:ascii="新細明體" w:eastAsia="新細明體" w:hAnsi="新細明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問曰：十不善道自然不作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自然行十善道。此二種道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幾是身行</w:t>
      </w:r>
      <w:r w:rsidR="00545FDB" w:rsidRPr="00904453">
        <w:rPr>
          <w:rFonts w:ascii="新細明體" w:eastAsia="新細明體" w:hAnsi="新細明體" w:hint="eastAsia"/>
          <w:sz w:val="22"/>
          <w:szCs w:val="22"/>
        </w:rPr>
        <w:t>？</w:t>
      </w:r>
      <w:r w:rsidRPr="00904453">
        <w:rPr>
          <w:rFonts w:ascii="標楷體" w:eastAsia="標楷體" w:hAnsi="標楷體" w:hint="eastAsia"/>
          <w:sz w:val="22"/>
          <w:szCs w:val="22"/>
        </w:rPr>
        <w:t>幾是口行</w:t>
      </w:r>
      <w:r w:rsidR="00545FDB" w:rsidRPr="00904453">
        <w:rPr>
          <w:rFonts w:ascii="新細明體" w:eastAsia="新細明體" w:hAnsi="新細明體" w:hint="eastAsia"/>
          <w:sz w:val="22"/>
          <w:szCs w:val="22"/>
        </w:rPr>
        <w:t>？</w:t>
      </w:r>
      <w:r w:rsidRPr="00904453">
        <w:rPr>
          <w:rFonts w:ascii="標楷體" w:eastAsia="標楷體" w:hAnsi="標楷體" w:hint="eastAsia"/>
          <w:sz w:val="22"/>
          <w:szCs w:val="22"/>
        </w:rPr>
        <w:t>幾是意行</w:t>
      </w:r>
      <w:r w:rsidR="00545FDB" w:rsidRPr="00904453">
        <w:rPr>
          <w:rFonts w:ascii="新細明體" w:eastAsia="新細明體" w:hAnsi="新細明體" w:hint="eastAsia"/>
          <w:sz w:val="22"/>
          <w:szCs w:val="22"/>
        </w:rPr>
        <w:t>？</w:t>
      </w:r>
    </w:p>
    <w:p w14:paraId="3A8FD1D1" w14:textId="34FF7D82" w:rsidR="00C10BF2" w:rsidRPr="00904453" w:rsidRDefault="00C10BF2" w:rsidP="00613818">
      <w:pPr>
        <w:pStyle w:val="af0"/>
        <w:ind w:leftChars="295" w:left="70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答曰：</w:t>
      </w: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身意二三種，口四善亦爾，略說則如是，此應當分別。</w:t>
      </w:r>
    </w:p>
    <w:p w14:paraId="4D962FB3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不善身行有三種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：</w:t>
      </w:r>
      <w:r w:rsidRPr="00904453">
        <w:rPr>
          <w:rFonts w:ascii="標楷體" w:eastAsia="標楷體" w:hAnsi="標楷體" w:hint="eastAsia"/>
          <w:sz w:val="22"/>
          <w:szCs w:val="22"/>
        </w:rPr>
        <w:t>所謂奪他命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劫盜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邪婬。</w:t>
      </w:r>
    </w:p>
    <w:p w14:paraId="2726659E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不善口行四種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：</w:t>
      </w:r>
      <w:r w:rsidRPr="00904453">
        <w:rPr>
          <w:rFonts w:ascii="標楷體" w:eastAsia="標楷體" w:hAnsi="標楷體" w:hint="eastAsia"/>
          <w:sz w:val="22"/>
          <w:szCs w:val="22"/>
        </w:rPr>
        <w:t>妄語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兩舌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惡口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散亂語。</w:t>
      </w:r>
    </w:p>
    <w:p w14:paraId="3ECA4CB1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不善意行三種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：</w:t>
      </w:r>
      <w:r w:rsidRPr="00904453">
        <w:rPr>
          <w:rFonts w:ascii="標楷體" w:eastAsia="標楷體" w:hAnsi="標楷體" w:hint="eastAsia"/>
          <w:sz w:val="22"/>
          <w:szCs w:val="22"/>
        </w:rPr>
        <w:t>貪取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瞋惱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邪見。</w:t>
      </w:r>
    </w:p>
    <w:p w14:paraId="0664EB99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善身行亦有三種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：</w:t>
      </w:r>
      <w:r w:rsidRPr="00904453">
        <w:rPr>
          <w:rFonts w:ascii="標楷體" w:eastAsia="標楷體" w:hAnsi="標楷體" w:hint="eastAsia"/>
          <w:sz w:val="22"/>
          <w:szCs w:val="22"/>
        </w:rPr>
        <w:t>離奪命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劫盜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邪婬。</w:t>
      </w:r>
    </w:p>
    <w:p w14:paraId="5775F12B" w14:textId="5DD800DF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善口行亦四種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：</w:t>
      </w:r>
      <w:r w:rsidRPr="00904453">
        <w:rPr>
          <w:rFonts w:ascii="標楷體" w:eastAsia="標楷體" w:hAnsi="標楷體" w:hint="eastAsia"/>
          <w:sz w:val="22"/>
          <w:szCs w:val="22"/>
        </w:rPr>
        <w:t>離妄語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兩舌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惡口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散亂語。</w:t>
      </w:r>
    </w:p>
    <w:p w14:paraId="064B1BF9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善意行有三種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：</w:t>
      </w:r>
      <w:r w:rsidRPr="00904453">
        <w:rPr>
          <w:rFonts w:ascii="標楷體" w:eastAsia="標楷體" w:hAnsi="標楷體" w:hint="eastAsia"/>
          <w:sz w:val="22"/>
          <w:szCs w:val="22"/>
        </w:rPr>
        <w:t>不貪取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不瞋惱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正見。</w:t>
      </w:r>
    </w:p>
    <w:p w14:paraId="262537C0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sz w:val="22"/>
          <w:szCs w:val="22"/>
        </w:rPr>
        <w:t>身口意業道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是善不善應須論議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令人得解。</w:t>
      </w:r>
    </w:p>
    <w:p w14:paraId="653DC93F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初奪命不善道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所謂有他眾生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知是眾生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故行惱害。因是惱害則失壽命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；</w:t>
      </w:r>
      <w:r w:rsidRPr="00904453">
        <w:rPr>
          <w:rFonts w:ascii="標楷體" w:eastAsia="標楷體" w:hAnsi="標楷體" w:hint="eastAsia"/>
          <w:sz w:val="22"/>
          <w:szCs w:val="22"/>
        </w:rPr>
        <w:t>起此身業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是名初奪命不善道。離此事故。名為離奪命善行。</w:t>
      </w:r>
    </w:p>
    <w:p w14:paraId="2526684A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劫盜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所謂屬他之物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知是物屬他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生劫盜心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手捉此物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舉離此處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若劫若盜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計是我物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生我所心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是名劫盜行。離此事者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名為離劫盜善行。</w:t>
      </w:r>
    </w:p>
    <w:p w14:paraId="320E55F3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邪婬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所有女人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若為父母所護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親族所護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為姓所護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世法所護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戒法所護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；</w:t>
      </w:r>
      <w:r w:rsidRPr="00904453">
        <w:rPr>
          <w:rFonts w:ascii="標楷體" w:eastAsia="標楷體" w:hAnsi="標楷體" w:hint="eastAsia"/>
          <w:sz w:val="22"/>
          <w:szCs w:val="22"/>
        </w:rPr>
        <w:t>若他人婦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知有鞭杖惱害等障礙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於此事中生貪欲心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起於身業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；</w:t>
      </w:r>
      <w:r w:rsidRPr="00904453">
        <w:rPr>
          <w:rFonts w:ascii="標楷體" w:eastAsia="標楷體" w:hAnsi="標楷體" w:hint="eastAsia"/>
          <w:sz w:val="22"/>
          <w:szCs w:val="22"/>
        </w:rPr>
        <w:t>或於自所有妻妾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若受戒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若懷妊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若乳兒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若非道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是名邪婬。遠離此事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名為善身行。</w:t>
      </w:r>
    </w:p>
    <w:p w14:paraId="6BF4D528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妄語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覆相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覆心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覆見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覆忍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覆欲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；</w:t>
      </w:r>
      <w:r w:rsidRPr="00904453">
        <w:rPr>
          <w:rFonts w:ascii="標楷體" w:eastAsia="標楷體" w:hAnsi="標楷體" w:hint="eastAsia"/>
          <w:sz w:val="22"/>
          <w:szCs w:val="22"/>
        </w:rPr>
        <w:t>知如是相而更異說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是名妄語。遠離此事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名為遠離妄語善行。</w:t>
      </w:r>
    </w:p>
    <w:p w14:paraId="7DB9E54E" w14:textId="77777777" w:rsidR="00545FDB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兩舌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欲離別他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以此事向彼說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以彼事向此說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；</w:t>
      </w:r>
      <w:r w:rsidRPr="00904453">
        <w:rPr>
          <w:rFonts w:ascii="標楷體" w:eastAsia="標楷體" w:hAnsi="標楷體" w:hint="eastAsia"/>
          <w:sz w:val="22"/>
          <w:szCs w:val="22"/>
        </w:rPr>
        <w:t>為離別他故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和合者令別離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別離者則隨順樂為別離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憙別離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好別離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是名兩舌。離如此事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名為遠離兩舌善行。</w:t>
      </w:r>
    </w:p>
    <w:p w14:paraId="3D6D856C" w14:textId="77777777" w:rsidR="00CD510F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惡口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世間所有惡語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害語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苦語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麁語</w:t>
      </w:r>
      <w:r w:rsidR="00545FDB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弊語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令他瞋惱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是名惡口。遠離此事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名為離惡口善行。</w:t>
      </w:r>
    </w:p>
    <w:p w14:paraId="2526EEC9" w14:textId="77777777" w:rsidR="00CD510F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散亂語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非時語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無利益語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非法語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無本末語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無因緣語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是名散亂語。遠離此事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名為離散亂善行。</w:t>
      </w:r>
    </w:p>
    <w:p w14:paraId="053FDBBF" w14:textId="77777777" w:rsidR="00CD510F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貪取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屬他之物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他所欲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他田塢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他財物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心貪取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願欲得。於此事中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不貪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不妬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不願欲得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是名不貪善行。</w:t>
      </w:r>
    </w:p>
    <w:p w14:paraId="0D191245" w14:textId="77777777" w:rsidR="00CD510F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瞋惱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於他眾生瞋恨心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礙心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發瞋恚作是念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：</w:t>
      </w:r>
      <w:r w:rsidR="00CD510F" w:rsidRPr="00904453">
        <w:rPr>
          <w:rFonts w:ascii="新細明體" w:eastAsia="新細明體" w:hAnsi="新細明體" w:hint="eastAsia"/>
          <w:sz w:val="22"/>
          <w:szCs w:val="22"/>
        </w:rPr>
        <w:t>「</w:t>
      </w:r>
      <w:r w:rsidRPr="00904453">
        <w:rPr>
          <w:rFonts w:ascii="標楷體" w:eastAsia="標楷體" w:hAnsi="標楷體" w:hint="eastAsia"/>
          <w:sz w:val="22"/>
          <w:szCs w:val="22"/>
        </w:rPr>
        <w:t>何不打縛殺害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!</w:t>
      </w:r>
      <w:r w:rsidR="00CD510F" w:rsidRPr="00904453">
        <w:rPr>
          <w:rFonts w:ascii="Poiret One" w:eastAsia="標楷體" w:hAnsi="Poiret One"/>
          <w:sz w:val="22"/>
          <w:szCs w:val="22"/>
        </w:rPr>
        <w:t>」</w:t>
      </w:r>
      <w:r w:rsidRPr="00904453">
        <w:rPr>
          <w:rFonts w:ascii="標楷體" w:eastAsia="標楷體" w:hAnsi="標楷體" w:hint="eastAsia"/>
          <w:sz w:val="22"/>
          <w:szCs w:val="22"/>
        </w:rPr>
        <w:t>是名瞋惱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。</w:t>
      </w:r>
      <w:r w:rsidRPr="00904453">
        <w:rPr>
          <w:rFonts w:ascii="標楷體" w:eastAsia="標楷體" w:hAnsi="標楷體" w:hint="eastAsia"/>
          <w:sz w:val="22"/>
          <w:szCs w:val="22"/>
        </w:rPr>
        <w:t>離如此事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名為無瞋惱善行。</w:t>
      </w:r>
    </w:p>
    <w:p w14:paraId="0093284F" w14:textId="77777777" w:rsidR="001031C7" w:rsidRPr="00904453" w:rsidRDefault="00C10BF2" w:rsidP="00613818">
      <w:pPr>
        <w:pStyle w:val="af0"/>
        <w:ind w:leftChars="570" w:left="1368"/>
        <w:rPr>
          <w:rFonts w:ascii="標楷體" w:eastAsia="標楷體" w:hAnsi="標楷體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邪見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言無布施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無有恩報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善惡業無果報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無今世無後世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無父母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無沙門</w:t>
      </w:r>
      <w:r w:rsidR="00CD510F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無婆羅門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能知此世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後世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了了通達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自身作證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是名邪見。</w:t>
      </w:r>
    </w:p>
    <w:p w14:paraId="63EF3E2A" w14:textId="6D9E6993" w:rsidR="00C037EF" w:rsidRPr="00904453" w:rsidRDefault="00C10BF2" w:rsidP="002B6BDA">
      <w:pPr>
        <w:pStyle w:val="af0"/>
        <w:ind w:leftChars="570" w:left="1368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標楷體" w:eastAsia="標楷體" w:hAnsi="標楷體" w:hint="eastAsia"/>
          <w:b/>
          <w:bCs/>
          <w:sz w:val="22"/>
          <w:szCs w:val="22"/>
        </w:rPr>
        <w:t>正見</w:t>
      </w:r>
      <w:r w:rsidRPr="00904453">
        <w:rPr>
          <w:rFonts w:ascii="標楷體" w:eastAsia="標楷體" w:hAnsi="標楷體" w:hint="eastAsia"/>
          <w:sz w:val="22"/>
          <w:szCs w:val="22"/>
        </w:rPr>
        <w:t>者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為有施者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有恩報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有善惡業報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有今世後世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世間有沙門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婆羅門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知此世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 w:hint="eastAsia"/>
          <w:sz w:val="22"/>
          <w:szCs w:val="22"/>
        </w:rPr>
        <w:t>後世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了了通達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自身作證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是名正見善行</w:t>
      </w:r>
      <w:r w:rsidR="001031C7"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 w:hint="eastAsia"/>
          <w:sz w:val="22"/>
          <w:szCs w:val="22"/>
        </w:rPr>
        <w:t>是菩薩如是入正見道。</w:t>
      </w:r>
      <w:r w:rsidR="00604E2F" w:rsidRPr="00904453">
        <w:rPr>
          <w:rFonts w:ascii="標楷體" w:eastAsia="標楷體" w:hAnsi="標楷體" w:cs="Times New Roman"/>
          <w:sz w:val="22"/>
          <w:szCs w:val="22"/>
        </w:rPr>
        <w:t>或加以道名</w:t>
      </w:r>
      <w:r w:rsidR="00F85F46" w:rsidRPr="00904453">
        <w:rPr>
          <w:rFonts w:ascii="標楷體" w:eastAsia="標楷體" w:hAnsi="標楷體" w:cs="Times New Roman" w:hint="eastAsia"/>
          <w:sz w:val="22"/>
          <w:szCs w:val="22"/>
        </w:rPr>
        <w:t>，</w:t>
      </w:r>
      <w:r w:rsidR="00604E2F" w:rsidRPr="00904453">
        <w:rPr>
          <w:rFonts w:ascii="標楷體" w:eastAsia="標楷體" w:hAnsi="標楷體" w:cs="Times New Roman"/>
          <w:sz w:val="22"/>
          <w:szCs w:val="22"/>
        </w:rPr>
        <w:t>以能通至樂果</w:t>
      </w:r>
      <w:r w:rsidR="00604E2F" w:rsidRPr="00904453">
        <w:rPr>
          <w:rFonts w:ascii="Times New Roman" w:hAnsi="Times New Roman" w:cs="Times New Roman"/>
          <w:sz w:val="22"/>
          <w:szCs w:val="22"/>
        </w:rPr>
        <w:t>也。</w:t>
      </w:r>
    </w:p>
  </w:footnote>
  <w:footnote w:id="24">
    <w:p w14:paraId="39A8FC4A" w14:textId="61924547" w:rsidR="00D11E4C" w:rsidRPr="00904453" w:rsidRDefault="00D11E4C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Pr="00904453">
        <w:rPr>
          <w:rFonts w:asciiTheme="minorEastAsia" w:hAnsiTheme="minorEastAsia" w:cs="Times New Roman"/>
          <w:sz w:val="22"/>
          <w:szCs w:val="22"/>
        </w:rPr>
        <w:t>攝＝設【明】</w:t>
      </w:r>
      <w:r w:rsidRPr="00904453">
        <w:rPr>
          <w:rFonts w:ascii="Times New Roman" w:eastAsia="標楷體" w:hAnsi="Times New Roman" w:cs="Times New Roman"/>
          <w:sz w:val="22"/>
          <w:szCs w:val="22"/>
        </w:rPr>
        <w:t>。</w:t>
      </w:r>
      <w:r w:rsidRPr="00904453">
        <w:rPr>
          <w:rFonts w:ascii="Times New Roman" w:hAnsi="Times New Roman" w:cs="Times New Roman"/>
          <w:sz w:val="22"/>
          <w:szCs w:val="22"/>
        </w:rPr>
        <w:t>（大正</w:t>
      </w:r>
      <w:r w:rsidR="00177D39" w:rsidRPr="00904453">
        <w:rPr>
          <w:rFonts w:ascii="Times New Roman" w:hAnsi="Times New Roman" w:cs="Times New Roman" w:hint="eastAsia"/>
          <w:sz w:val="22"/>
          <w:szCs w:val="22"/>
        </w:rPr>
        <w:t>30</w:t>
      </w:r>
      <w:r w:rsidRPr="00904453">
        <w:rPr>
          <w:rFonts w:ascii="Times New Roman" w:hAnsi="Times New Roman" w:cs="Times New Roman"/>
          <w:sz w:val="22"/>
          <w:szCs w:val="22"/>
        </w:rPr>
        <w:t>，</w:t>
      </w:r>
      <w:r w:rsidRPr="00904453">
        <w:rPr>
          <w:rFonts w:ascii="Times New Roman" w:hAnsi="Times New Roman" w:cs="Times New Roman"/>
          <w:sz w:val="22"/>
          <w:szCs w:val="22"/>
        </w:rPr>
        <w:t>168d</w:t>
      </w:r>
      <w:r w:rsidRPr="00904453">
        <w:rPr>
          <w:rFonts w:ascii="Times New Roman" w:hAnsi="Times New Roman" w:cs="Times New Roman"/>
          <w:sz w:val="22"/>
          <w:szCs w:val="22"/>
        </w:rPr>
        <w:t>，</w:t>
      </w:r>
      <w:r w:rsidRPr="00904453">
        <w:rPr>
          <w:rFonts w:ascii="Times New Roman" w:hAnsi="Times New Roman" w:cs="Times New Roman"/>
          <w:sz w:val="22"/>
          <w:szCs w:val="22"/>
        </w:rPr>
        <w:t>n.6</w:t>
      </w:r>
      <w:r w:rsidRPr="00904453">
        <w:rPr>
          <w:rFonts w:ascii="Times New Roman" w:hAnsi="Times New Roman" w:cs="Times New Roman"/>
          <w:sz w:val="22"/>
          <w:szCs w:val="22"/>
        </w:rPr>
        <w:t>）</w:t>
      </w:r>
    </w:p>
  </w:footnote>
  <w:footnote w:id="25">
    <w:p w14:paraId="5F89A8C6" w14:textId="77777777" w:rsidR="009B1B52" w:rsidRPr="00904453" w:rsidRDefault="009B1B52" w:rsidP="009B1B52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 w:hint="eastAsia"/>
          <w:sz w:val="22"/>
          <w:szCs w:val="22"/>
        </w:rPr>
        <w:t xml:space="preserve"> </w:t>
      </w:r>
      <w:r w:rsidRPr="00904453">
        <w:rPr>
          <w:rFonts w:ascii="Times New Roman" w:hAnsi="Times New Roman" w:cs="Times New Roman" w:hint="eastAsia"/>
          <w:sz w:val="22"/>
          <w:szCs w:val="22"/>
        </w:rPr>
        <w:t>出處待考。</w:t>
      </w:r>
    </w:p>
  </w:footnote>
  <w:footnote w:id="26">
    <w:p w14:paraId="67DF9818" w14:textId="54B8D70A" w:rsidR="00E5211E" w:rsidRPr="00904453" w:rsidRDefault="00EE74AA" w:rsidP="00EE74AA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904453">
        <w:rPr>
          <w:rFonts w:ascii="Times New Roman" w:hAnsi="Times New Roman" w:cs="Times New Roman"/>
          <w:sz w:val="22"/>
          <w:szCs w:val="22"/>
        </w:rPr>
        <w:t>《三藏法數》卷</w:t>
      </w:r>
      <w:r w:rsidRPr="00904453">
        <w:rPr>
          <w:rFonts w:ascii="Times New Roman" w:hAnsi="Times New Roman" w:cs="Times New Roman"/>
          <w:sz w:val="22"/>
          <w:szCs w:val="22"/>
        </w:rPr>
        <w:t>4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="00E5211E" w:rsidRPr="00904453">
        <w:rPr>
          <w:rFonts w:ascii="Times New Roman" w:hAnsi="Times New Roman" w:cs="Times New Roman"/>
          <w:sz w:val="22"/>
          <w:szCs w:val="22"/>
        </w:rPr>
        <w:t>CBETA, B22, no. 117, p. 161, b6-14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503A0E1C" w14:textId="3B30C43E" w:rsidR="00EE74AA" w:rsidRPr="00904453" w:rsidRDefault="00EE74AA" w:rsidP="00BB1E52">
      <w:pPr>
        <w:pStyle w:val="af0"/>
        <w:ind w:leftChars="118" w:left="283"/>
        <w:rPr>
          <w:sz w:val="22"/>
          <w:szCs w:val="22"/>
        </w:rPr>
      </w:pPr>
      <w:r w:rsidRPr="00904453">
        <w:rPr>
          <w:rFonts w:hint="eastAsia"/>
          <w:sz w:val="22"/>
          <w:szCs w:val="22"/>
        </w:rPr>
        <w:t>【二戒】（出</w:t>
      </w:r>
      <w:r w:rsidR="00BB1E52" w:rsidRPr="00904453">
        <w:rPr>
          <w:rFonts w:asciiTheme="minorEastAsia" w:hAnsiTheme="minorEastAsia" w:hint="eastAsia"/>
          <w:sz w:val="22"/>
          <w:szCs w:val="22"/>
        </w:rPr>
        <w:t>《</w:t>
      </w:r>
      <w:r w:rsidRPr="00904453">
        <w:rPr>
          <w:rFonts w:hint="eastAsia"/>
          <w:sz w:val="22"/>
          <w:szCs w:val="22"/>
        </w:rPr>
        <w:t>毘婆沙論</w:t>
      </w:r>
      <w:r w:rsidR="00BB1E52" w:rsidRPr="00904453">
        <w:rPr>
          <w:rFonts w:asciiTheme="minorEastAsia" w:hAnsiTheme="minorEastAsia" w:hint="eastAsia"/>
          <w:sz w:val="22"/>
          <w:szCs w:val="22"/>
        </w:rPr>
        <w:t>》</w:t>
      </w:r>
      <w:r w:rsidRPr="00904453">
        <w:rPr>
          <w:rFonts w:hint="eastAsia"/>
          <w:sz w:val="22"/>
          <w:szCs w:val="22"/>
        </w:rPr>
        <w:t>）</w:t>
      </w:r>
    </w:p>
    <w:p w14:paraId="1F72C950" w14:textId="1F450F66" w:rsidR="00BB1E52" w:rsidRPr="001325A7" w:rsidRDefault="00BB1E52" w:rsidP="00B334CF">
      <w:pPr>
        <w:pStyle w:val="af0"/>
        <w:ind w:leftChars="118" w:left="708" w:hangingChars="193" w:hanging="425"/>
        <w:rPr>
          <w:sz w:val="22"/>
          <w:szCs w:val="22"/>
        </w:rPr>
      </w:pPr>
      <w:r w:rsidRPr="00904453">
        <w:rPr>
          <w:rFonts w:hint="eastAsia"/>
          <w:sz w:val="22"/>
          <w:szCs w:val="22"/>
        </w:rPr>
        <w:t>一、道共戒，謂於見道、修道位中，不作意</w:t>
      </w:r>
      <w:r w:rsidRPr="001325A7">
        <w:rPr>
          <w:rFonts w:hint="eastAsia"/>
          <w:sz w:val="22"/>
          <w:szCs w:val="22"/>
        </w:rPr>
        <w:t>持</w:t>
      </w:r>
      <w:r w:rsidR="009640C8" w:rsidRPr="001325A7">
        <w:rPr>
          <w:rFonts w:hint="eastAsia"/>
          <w:sz w:val="22"/>
          <w:szCs w:val="22"/>
        </w:rPr>
        <w:t>，</w:t>
      </w:r>
      <w:r w:rsidRPr="001325A7">
        <w:rPr>
          <w:rFonts w:hint="eastAsia"/>
          <w:sz w:val="22"/>
          <w:szCs w:val="22"/>
        </w:rPr>
        <w:t>自然不犯戒，與道俱發，是名道共戒。此戒既是初果、二果、三果所得，即是無漏戒也。（見道即初果，修道即二果、三果也。無漏者，不漏落三界生死也。）</w:t>
      </w:r>
    </w:p>
    <w:p w14:paraId="39280EC5" w14:textId="0BBEA3D8" w:rsidR="00BB1E52" w:rsidRPr="00904453" w:rsidRDefault="00BB1E52" w:rsidP="00B334CF">
      <w:pPr>
        <w:pStyle w:val="af0"/>
        <w:ind w:leftChars="118" w:left="708" w:hangingChars="193" w:hanging="425"/>
        <w:rPr>
          <w:sz w:val="22"/>
          <w:szCs w:val="22"/>
        </w:rPr>
      </w:pPr>
      <w:r w:rsidRPr="001325A7">
        <w:rPr>
          <w:rFonts w:hint="eastAsia"/>
          <w:sz w:val="22"/>
          <w:szCs w:val="22"/>
        </w:rPr>
        <w:t>二、定共戒，謂發得初禪、二禪、三禪、四禪天定之時，不作意持</w:t>
      </w:r>
      <w:r w:rsidR="009640C8" w:rsidRPr="001325A7">
        <w:rPr>
          <w:rFonts w:hint="eastAsia"/>
          <w:sz w:val="22"/>
          <w:szCs w:val="22"/>
        </w:rPr>
        <w:t>，</w:t>
      </w:r>
      <w:r w:rsidRPr="001325A7">
        <w:rPr>
          <w:rFonts w:hint="eastAsia"/>
          <w:sz w:val="22"/>
          <w:szCs w:val="22"/>
        </w:rPr>
        <w:t>自然不犯戒，與定俱發，是名定共戒。此戒斷惑未盡，未出生死，即是有漏戒也。</w:t>
      </w:r>
    </w:p>
  </w:footnote>
  <w:footnote w:id="27">
    <w:p w14:paraId="79311D46" w14:textId="53D7AE95" w:rsidR="00FB0916" w:rsidRPr="00904453" w:rsidRDefault="00193C85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FB0916" w:rsidRPr="00904453">
        <w:rPr>
          <w:rFonts w:ascii="Times New Roman" w:hAnsi="Times New Roman" w:cs="Times New Roman"/>
          <w:sz w:val="22"/>
          <w:szCs w:val="22"/>
        </w:rPr>
        <w:t>（</w:t>
      </w:r>
      <w:r w:rsidR="00FB0916" w:rsidRPr="00904453">
        <w:rPr>
          <w:rFonts w:ascii="Times New Roman" w:eastAsia="標楷體" w:hAnsi="Times New Roman" w:cs="Times New Roman" w:hint="eastAsia"/>
          <w:sz w:val="22"/>
          <w:szCs w:val="22"/>
        </w:rPr>
        <w:t>1</w:t>
      </w:r>
      <w:r w:rsidR="00FB0916" w:rsidRPr="00904453">
        <w:rPr>
          <w:rFonts w:ascii="Times New Roman" w:hAnsi="Times New Roman" w:cs="Times New Roman"/>
          <w:sz w:val="22"/>
          <w:szCs w:val="22"/>
        </w:rPr>
        <w:t>）</w:t>
      </w:r>
      <w:r w:rsidRPr="00904453">
        <w:rPr>
          <w:rFonts w:ascii="Times New Roman" w:hAnsi="Times New Roman" w:cs="Times New Roman"/>
          <w:sz w:val="22"/>
          <w:szCs w:val="22"/>
        </w:rPr>
        <w:t>按：</w:t>
      </w:r>
      <w:r w:rsidR="001B747D" w:rsidRPr="00904453">
        <w:rPr>
          <w:rFonts w:hint="eastAsia"/>
          <w:sz w:val="22"/>
          <w:szCs w:val="22"/>
        </w:rPr>
        <w:t>「開善」，即「</w:t>
      </w:r>
      <w:r w:rsidR="001B747D" w:rsidRPr="00904453">
        <w:rPr>
          <w:sz w:val="22"/>
          <w:szCs w:val="22"/>
        </w:rPr>
        <w:t>開善寺智藏</w:t>
      </w:r>
      <w:r w:rsidR="001B747D" w:rsidRPr="00904453">
        <w:rPr>
          <w:rFonts w:hint="eastAsia"/>
          <w:sz w:val="22"/>
          <w:szCs w:val="22"/>
        </w:rPr>
        <w:t>」。</w:t>
      </w:r>
    </w:p>
    <w:p w14:paraId="310C79CE" w14:textId="03BE19BD" w:rsidR="00193C85" w:rsidRPr="00904453" w:rsidRDefault="00FB0916" w:rsidP="001B747D">
      <w:pPr>
        <w:adjustRightInd w:val="0"/>
        <w:snapToGrid w:val="0"/>
        <w:ind w:leftChars="60" w:left="694" w:hangingChars="250" w:hanging="550"/>
        <w:rPr>
          <w:rFonts w:ascii="Times New Roman" w:hAnsi="Times New Roman" w:cs="Times New Roman"/>
          <w:sz w:val="22"/>
        </w:rPr>
      </w:pPr>
      <w:r w:rsidRPr="00904453">
        <w:rPr>
          <w:rFonts w:ascii="Times New Roman" w:hAnsi="Times New Roman" w:cs="Times New Roman"/>
          <w:sz w:val="22"/>
        </w:rPr>
        <w:t>（</w:t>
      </w:r>
      <w:r w:rsidRPr="00904453">
        <w:rPr>
          <w:rFonts w:ascii="Times New Roman" w:hAnsi="Times New Roman" w:cs="Times New Roman"/>
          <w:sz w:val="22"/>
        </w:rPr>
        <w:t>2</w:t>
      </w:r>
      <w:r w:rsidRPr="00904453">
        <w:rPr>
          <w:rFonts w:ascii="Times New Roman" w:hAnsi="Times New Roman" w:cs="Times New Roman"/>
          <w:sz w:val="22"/>
        </w:rPr>
        <w:t>）</w:t>
      </w:r>
      <w:r w:rsidR="00604AA3" w:rsidRPr="00904453">
        <w:rPr>
          <w:rFonts w:ascii="Times New Roman" w:hAnsi="Times New Roman" w:cs="Times New Roman"/>
          <w:sz w:val="22"/>
        </w:rPr>
        <w:t>「智藏」</w:t>
      </w:r>
      <w:r w:rsidRPr="00904453">
        <w:rPr>
          <w:rFonts w:ascii="Times New Roman" w:hAnsi="Times New Roman" w:cs="Times New Roman"/>
          <w:sz w:val="22"/>
        </w:rPr>
        <w:t>：</w:t>
      </w:r>
      <w:r w:rsidR="00604AA3" w:rsidRPr="00904453">
        <w:rPr>
          <w:rFonts w:ascii="Times New Roman" w:hAnsi="Times New Roman" w:cs="Times New Roman"/>
          <w:sz w:val="22"/>
        </w:rPr>
        <w:t>(</w:t>
      </w:r>
      <w:r w:rsidR="00604AA3" w:rsidRPr="00904453">
        <w:rPr>
          <w:rFonts w:ascii="Times New Roman" w:hAnsi="Times New Roman" w:cs="Times New Roman"/>
          <w:sz w:val="22"/>
        </w:rPr>
        <w:t>三</w:t>
      </w:r>
      <w:r w:rsidR="00604AA3" w:rsidRPr="00904453">
        <w:rPr>
          <w:rFonts w:ascii="Times New Roman" w:hAnsi="Times New Roman" w:cs="Times New Roman"/>
          <w:sz w:val="22"/>
        </w:rPr>
        <w:t>)</w:t>
      </w:r>
      <w:r w:rsidR="00604AA3" w:rsidRPr="00904453">
        <w:rPr>
          <w:rFonts w:ascii="Times New Roman" w:hAnsi="Times New Roman" w:cs="Times New Roman"/>
          <w:sz w:val="22"/>
        </w:rPr>
        <w:t>（</w:t>
      </w:r>
      <w:r w:rsidR="00604AA3" w:rsidRPr="00904453">
        <w:rPr>
          <w:rFonts w:ascii="Times New Roman" w:hAnsi="Times New Roman" w:cs="Times New Roman"/>
          <w:sz w:val="22"/>
        </w:rPr>
        <w:t>458</w:t>
      </w:r>
      <w:r w:rsidR="00604AA3" w:rsidRPr="00904453">
        <w:rPr>
          <w:rFonts w:ascii="Times New Roman" w:hAnsi="Times New Roman" w:cs="Times New Roman"/>
          <w:sz w:val="22"/>
        </w:rPr>
        <w:t>～</w:t>
      </w:r>
      <w:r w:rsidR="00604AA3" w:rsidRPr="00904453">
        <w:rPr>
          <w:rFonts w:ascii="Times New Roman" w:hAnsi="Times New Roman" w:cs="Times New Roman"/>
          <w:sz w:val="22"/>
        </w:rPr>
        <w:t>522</w:t>
      </w:r>
      <w:r w:rsidR="00604AA3" w:rsidRPr="00904453">
        <w:rPr>
          <w:rFonts w:ascii="Times New Roman" w:hAnsi="Times New Roman" w:cs="Times New Roman"/>
          <w:sz w:val="22"/>
        </w:rPr>
        <w:t>）南朝梁代僧。與僧旻、法雲並稱為梁代三大法師。吳郡（江蘇吳縣）人，俗姓顧。初名淨藏。少聰敏，性謙和。據</w:t>
      </w:r>
      <w:r w:rsidR="00785102" w:rsidRPr="00904453">
        <w:rPr>
          <w:rFonts w:asciiTheme="minorEastAsia" w:hAnsiTheme="minorEastAsia" w:cs="Times New Roman" w:hint="eastAsia"/>
          <w:sz w:val="22"/>
        </w:rPr>
        <w:t>《</w:t>
      </w:r>
      <w:r w:rsidR="00604AA3" w:rsidRPr="00904453">
        <w:rPr>
          <w:rFonts w:ascii="Times New Roman" w:hAnsi="Times New Roman" w:cs="Times New Roman"/>
          <w:sz w:val="22"/>
        </w:rPr>
        <w:t>續高僧傳</w:t>
      </w:r>
      <w:r w:rsidR="00785102" w:rsidRPr="00904453">
        <w:rPr>
          <w:rFonts w:asciiTheme="minorEastAsia" w:hAnsiTheme="minorEastAsia" w:cs="Times New Roman" w:hint="eastAsia"/>
          <w:sz w:val="22"/>
        </w:rPr>
        <w:t>》</w:t>
      </w:r>
      <w:r w:rsidR="00604AA3" w:rsidRPr="00904453">
        <w:rPr>
          <w:rFonts w:ascii="Times New Roman" w:hAnsi="Times New Roman" w:cs="Times New Roman"/>
          <w:sz w:val="22"/>
        </w:rPr>
        <w:t>卷五載，師十六歲出家，泰始六年（</w:t>
      </w:r>
      <w:r w:rsidR="00604AA3" w:rsidRPr="00904453">
        <w:rPr>
          <w:rFonts w:ascii="Times New Roman" w:hAnsi="Times New Roman" w:cs="Times New Roman"/>
          <w:sz w:val="22"/>
        </w:rPr>
        <w:t>470</w:t>
      </w:r>
      <w:r w:rsidR="00604AA3" w:rsidRPr="00904453">
        <w:rPr>
          <w:rFonts w:ascii="Times New Roman" w:hAnsi="Times New Roman" w:cs="Times New Roman"/>
          <w:sz w:val="22"/>
        </w:rPr>
        <w:t>）敕住興皇寺，師事上定林寺僧遠、僧祐及天安寺弘宗，並從僧柔、慧次二師受學，精通經論及戒律。</w:t>
      </w:r>
      <w:r w:rsidR="001B747D" w:rsidRPr="00904453">
        <w:rPr>
          <w:rFonts w:ascii="Times New Roman" w:hAnsi="Times New Roman" w:cs="Times New Roman" w:hint="eastAsia"/>
          <w:sz w:val="22"/>
        </w:rPr>
        <w:t>……</w:t>
      </w:r>
      <w:r w:rsidR="00604AA3" w:rsidRPr="00904453">
        <w:rPr>
          <w:rFonts w:ascii="Times New Roman" w:hAnsi="Times New Roman" w:cs="Times New Roman"/>
          <w:sz w:val="22"/>
        </w:rPr>
        <w:t>普通三年九月示寂，世壽六十五。敕葬獨創山。以師住於開善寺，故一般稱之為「開善」。</w:t>
      </w:r>
      <w:r w:rsidR="009337D6" w:rsidRPr="00904453">
        <w:rPr>
          <w:rFonts w:ascii="Times New Roman" w:hAnsi="Times New Roman" w:cs="Times New Roman"/>
          <w:sz w:val="22"/>
        </w:rPr>
        <w:t>（《佛光大辭典》（六），</w:t>
      </w:r>
      <w:r w:rsidR="009337D6" w:rsidRPr="00904453">
        <w:rPr>
          <w:rFonts w:ascii="Times New Roman" w:hAnsi="Times New Roman" w:cs="Times New Roman"/>
          <w:sz w:val="22"/>
        </w:rPr>
        <w:t>p.5</w:t>
      </w:r>
      <w:r w:rsidR="00604AA3" w:rsidRPr="00904453">
        <w:rPr>
          <w:rFonts w:ascii="Times New Roman" w:hAnsi="Times New Roman" w:cs="Times New Roman"/>
          <w:sz w:val="22"/>
        </w:rPr>
        <w:t>0</w:t>
      </w:r>
      <w:r w:rsidR="009337D6" w:rsidRPr="00904453">
        <w:rPr>
          <w:rFonts w:ascii="Times New Roman" w:hAnsi="Times New Roman" w:cs="Times New Roman"/>
          <w:sz w:val="22"/>
        </w:rPr>
        <w:t>3</w:t>
      </w:r>
      <w:r w:rsidR="00604AA3" w:rsidRPr="00904453">
        <w:rPr>
          <w:rFonts w:ascii="Times New Roman" w:hAnsi="Times New Roman" w:cs="Times New Roman"/>
          <w:sz w:val="22"/>
        </w:rPr>
        <w:t>6</w:t>
      </w:r>
      <w:r w:rsidR="009337D6" w:rsidRPr="00904453">
        <w:rPr>
          <w:rFonts w:ascii="Times New Roman" w:hAnsi="Times New Roman" w:cs="Times New Roman"/>
          <w:sz w:val="22"/>
        </w:rPr>
        <w:t>）</w:t>
      </w:r>
    </w:p>
  </w:footnote>
  <w:footnote w:id="28">
    <w:p w14:paraId="11472B5A" w14:textId="1BD6F655" w:rsidR="00571FF9" w:rsidRPr="00904453" w:rsidRDefault="00571FF9" w:rsidP="000951E5">
      <w:pPr>
        <w:pStyle w:val="af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0951E5" w:rsidRPr="00904453">
        <w:rPr>
          <w:rFonts w:ascii="Times New Roman" w:hAnsi="Times New Roman" w:cs="Times New Roman"/>
          <w:sz w:val="22"/>
          <w:szCs w:val="22"/>
        </w:rPr>
        <w:t xml:space="preserve"> </w:t>
      </w:r>
      <w:r w:rsidR="000951E5" w:rsidRPr="00904453">
        <w:rPr>
          <w:rFonts w:ascii="Times New Roman" w:hAnsi="Times New Roman" w:cs="Times New Roman"/>
          <w:sz w:val="22"/>
          <w:szCs w:val="22"/>
        </w:rPr>
        <w:t>出處待考</w:t>
      </w:r>
    </w:p>
  </w:footnote>
  <w:footnote w:id="29">
    <w:p w14:paraId="183A6643" w14:textId="3285A3B3" w:rsidR="00DB7264" w:rsidRPr="00904453" w:rsidRDefault="001753E7" w:rsidP="006A71CA">
      <w:pPr>
        <w:ind w:left="220" w:hangingChars="100" w:hanging="220"/>
        <w:rPr>
          <w:rFonts w:ascii="Times New Roman" w:hAnsi="Times New Roman" w:cs="Times New Roman"/>
          <w:b/>
          <w:bCs/>
          <w:sz w:val="22"/>
        </w:rPr>
      </w:pPr>
      <w:r w:rsidRPr="00904453">
        <w:rPr>
          <w:rStyle w:val="af2"/>
          <w:rFonts w:ascii="Times New Roman" w:hAnsi="Times New Roman" w:cs="Times New Roman"/>
          <w:sz w:val="22"/>
        </w:rPr>
        <w:footnoteRef/>
      </w:r>
      <w:r w:rsidR="006A71CA" w:rsidRPr="00904453">
        <w:rPr>
          <w:rFonts w:ascii="Times New Roman" w:hAnsi="Times New Roman" w:cs="Times New Roman" w:hint="eastAsia"/>
          <w:sz w:val="22"/>
        </w:rPr>
        <w:t xml:space="preserve"> </w:t>
      </w:r>
      <w:r w:rsidR="006A71CA" w:rsidRPr="00904453">
        <w:rPr>
          <w:rFonts w:ascii="Times New Roman" w:hAnsi="Times New Roman" w:cs="Times New Roman" w:hint="eastAsia"/>
          <w:sz w:val="22"/>
        </w:rPr>
        <w:t>彌勒菩薩說，</w:t>
      </w:r>
      <w:r w:rsidR="006A71CA" w:rsidRPr="00904453">
        <w:rPr>
          <w:rFonts w:asciiTheme="minorEastAsia" w:hAnsiTheme="minorEastAsia" w:cs="Times New Roman" w:hint="eastAsia"/>
          <w:sz w:val="22"/>
        </w:rPr>
        <w:t>［</w:t>
      </w:r>
      <w:r w:rsidR="006A71CA" w:rsidRPr="00904453">
        <w:rPr>
          <w:rFonts w:ascii="Times New Roman" w:hAnsi="Times New Roman" w:cs="Times New Roman" w:hint="eastAsia"/>
          <w:sz w:val="22"/>
        </w:rPr>
        <w:t>唐</w:t>
      </w:r>
      <w:r w:rsidR="006A71CA" w:rsidRPr="00904453">
        <w:rPr>
          <w:rFonts w:asciiTheme="minorEastAsia" w:hAnsiTheme="minorEastAsia" w:cs="Times New Roman" w:hint="eastAsia"/>
          <w:sz w:val="22"/>
        </w:rPr>
        <w:t>］</w:t>
      </w:r>
      <w:r w:rsidR="006A71CA" w:rsidRPr="00904453">
        <w:rPr>
          <w:rFonts w:ascii="Times New Roman" w:hAnsi="Times New Roman" w:cs="Times New Roman" w:hint="eastAsia"/>
          <w:sz w:val="22"/>
        </w:rPr>
        <w:t>玄奘譯，</w:t>
      </w:r>
      <w:r w:rsidR="00DB7264" w:rsidRPr="00904453">
        <w:rPr>
          <w:rFonts w:ascii="Times New Roman" w:hAnsi="Times New Roman" w:cs="Times New Roman"/>
          <w:sz w:val="22"/>
        </w:rPr>
        <w:t>《瑜伽師地論》卷</w:t>
      </w:r>
      <w:r w:rsidR="00DB7264" w:rsidRPr="00904453">
        <w:rPr>
          <w:rFonts w:ascii="Times New Roman" w:hAnsi="Times New Roman" w:cs="Times New Roman"/>
          <w:sz w:val="22"/>
        </w:rPr>
        <w:t>40</w:t>
      </w:r>
      <w:r w:rsidR="00DB7264" w:rsidRPr="00904453">
        <w:rPr>
          <w:rFonts w:ascii="Times New Roman" w:hAnsi="Times New Roman" w:cs="Times New Roman"/>
          <w:sz w:val="22"/>
        </w:rPr>
        <w:t>〈</w:t>
      </w:r>
      <w:r w:rsidR="00DB7264" w:rsidRPr="00904453">
        <w:rPr>
          <w:rFonts w:ascii="Times New Roman" w:hAnsi="Times New Roman" w:cs="Times New Roman"/>
          <w:sz w:val="22"/>
        </w:rPr>
        <w:t>10</w:t>
      </w:r>
      <w:r w:rsidR="00DB7264" w:rsidRPr="00904453">
        <w:rPr>
          <w:rFonts w:ascii="Times New Roman" w:hAnsi="Times New Roman" w:cs="Times New Roman"/>
          <w:sz w:val="22"/>
        </w:rPr>
        <w:t>戒品〉</w:t>
      </w:r>
      <w:r w:rsidR="00943400" w:rsidRPr="00904453">
        <w:rPr>
          <w:rFonts w:ascii="Times New Roman" w:hAnsi="Times New Roman" w:cs="Times New Roman" w:hint="eastAsia"/>
          <w:sz w:val="22"/>
        </w:rPr>
        <w:t>(</w:t>
      </w:r>
      <w:r w:rsidR="00DB7264" w:rsidRPr="00904453">
        <w:rPr>
          <w:rFonts w:ascii="Times New Roman" w:hAnsi="Times New Roman" w:cs="Times New Roman"/>
          <w:sz w:val="22"/>
        </w:rPr>
        <w:t>CBETA, T30, no. 1579, p. 511, a16-c8</w:t>
      </w:r>
      <w:r w:rsidR="00943400" w:rsidRPr="00904453">
        <w:rPr>
          <w:rFonts w:ascii="Times New Roman" w:hAnsi="Times New Roman" w:cs="Times New Roman" w:hint="eastAsia"/>
          <w:sz w:val="22"/>
        </w:rPr>
        <w:t>)</w:t>
      </w:r>
      <w:r w:rsidR="00DB7264" w:rsidRPr="00904453">
        <w:rPr>
          <w:rFonts w:ascii="Times New Roman" w:hAnsi="Times New Roman" w:cs="Times New Roman"/>
          <w:sz w:val="22"/>
        </w:rPr>
        <w:t>：</w:t>
      </w:r>
    </w:p>
    <w:p w14:paraId="1371D63C" w14:textId="389FF287" w:rsidR="00DB7264" w:rsidRPr="00904453" w:rsidRDefault="00DB7264" w:rsidP="006A71CA">
      <w:pPr>
        <w:snapToGrid w:val="0"/>
        <w:ind w:leftChars="100" w:left="240"/>
        <w:rPr>
          <w:rFonts w:ascii="標楷體" w:eastAsia="標楷體" w:hAnsi="標楷體"/>
          <w:sz w:val="22"/>
        </w:rPr>
      </w:pPr>
      <w:r w:rsidRPr="00904453">
        <w:rPr>
          <w:rFonts w:ascii="標楷體" w:eastAsia="標楷體" w:hAnsi="標楷體"/>
          <w:b/>
          <w:bCs/>
          <w:sz w:val="22"/>
        </w:rPr>
        <w:t>律儀戒</w:t>
      </w:r>
      <w:r w:rsidRPr="00904453">
        <w:rPr>
          <w:rFonts w:ascii="標楷體" w:eastAsia="標楷體" w:hAnsi="標楷體"/>
          <w:sz w:val="22"/>
        </w:rPr>
        <w:t>者</w:t>
      </w:r>
      <w:r w:rsidRPr="00904453">
        <w:rPr>
          <w:rFonts w:ascii="標楷體" w:eastAsia="標楷體" w:hAnsi="標楷體" w:hint="eastAsia"/>
          <w:sz w:val="22"/>
        </w:rPr>
        <w:t>，</w:t>
      </w:r>
      <w:r w:rsidRPr="00904453">
        <w:rPr>
          <w:rFonts w:ascii="標楷體" w:eastAsia="標楷體" w:hAnsi="標楷體"/>
          <w:sz w:val="22"/>
        </w:rPr>
        <w:t>謂諸菩薩所受七眾別解脫律儀。即是苾芻戒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苾芻尼戒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正學戒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勤策男戒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勤策女戒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近事男戒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近事女戒。如是七種，依止在家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出家二分，如應當知。是名菩薩律儀戒。</w:t>
      </w:r>
    </w:p>
    <w:p w14:paraId="113470A0" w14:textId="77777777" w:rsidR="00DB7264" w:rsidRPr="00904453" w:rsidRDefault="00DB7264" w:rsidP="006A71CA">
      <w:pPr>
        <w:snapToGrid w:val="0"/>
        <w:ind w:leftChars="100" w:left="240"/>
        <w:rPr>
          <w:rFonts w:ascii="標楷體" w:eastAsia="標楷體" w:hAnsi="標楷體"/>
          <w:sz w:val="22"/>
        </w:rPr>
      </w:pPr>
      <w:r w:rsidRPr="00904453">
        <w:rPr>
          <w:rFonts w:ascii="標楷體" w:eastAsia="標楷體" w:hAnsi="標楷體"/>
          <w:b/>
          <w:bCs/>
          <w:sz w:val="22"/>
        </w:rPr>
        <w:t>攝善法戒</w:t>
      </w:r>
      <w:r w:rsidRPr="00904453">
        <w:rPr>
          <w:rFonts w:ascii="標楷體" w:eastAsia="標楷體" w:hAnsi="標楷體"/>
          <w:sz w:val="22"/>
        </w:rPr>
        <w:t>者</w:t>
      </w:r>
      <w:r w:rsidRPr="00904453">
        <w:rPr>
          <w:rFonts w:ascii="標楷體" w:eastAsia="標楷體" w:hAnsi="標楷體" w:hint="eastAsia"/>
          <w:sz w:val="22"/>
        </w:rPr>
        <w:t>，</w:t>
      </w:r>
      <w:r w:rsidRPr="00904453">
        <w:rPr>
          <w:rFonts w:ascii="標楷體" w:eastAsia="標楷體" w:hAnsi="標楷體"/>
          <w:sz w:val="22"/>
        </w:rPr>
        <w:t>謂諸菩薩受律儀戒後，所有一切為大菩提</w:t>
      </w:r>
      <w:r w:rsidRPr="00904453">
        <w:rPr>
          <w:rFonts w:ascii="標楷體" w:eastAsia="標楷體" w:hAnsi="標楷體" w:hint="eastAsia"/>
          <w:sz w:val="22"/>
        </w:rPr>
        <w:t>，</w:t>
      </w:r>
      <w:r w:rsidRPr="00904453">
        <w:rPr>
          <w:rFonts w:ascii="標楷體" w:eastAsia="標楷體" w:hAnsi="標楷體"/>
          <w:sz w:val="22"/>
        </w:rPr>
        <w:t>由身語意積集諸善，總說名為攝善法戒。此復云何？謂諸菩薩依戒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住戒，於聞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於思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於修止觀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於樂獨處精勤修學。如是時時於諸尊長精勤修習合掌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起迎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問訊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禮拜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恭敬之業，即於尊長勤修敬事。於疾病者，悲愍殷重瞻侍供給。於諸妙說，施以善哉。於有功德補特伽羅，真誠讚美。於十方界一切有情一切福業，以勝意樂起淨信心發言隨喜。於他所作一切違犯，思擇安忍。以身語意已作</w:t>
      </w:r>
      <w:r w:rsidRPr="00904453">
        <w:rPr>
          <w:rFonts w:ascii="標楷體" w:eastAsia="標楷體" w:hAnsi="標楷體" w:hint="eastAsia"/>
          <w:sz w:val="22"/>
        </w:rPr>
        <w:t>、</w:t>
      </w:r>
      <w:r w:rsidRPr="00904453">
        <w:rPr>
          <w:rFonts w:ascii="標楷體" w:eastAsia="標楷體" w:hAnsi="標楷體"/>
          <w:sz w:val="22"/>
        </w:rPr>
        <w:t>未作一切善根，迴向無上正等菩提，時時發起種種正願。以一切種上妙供具，供佛法僧。於諸善品，恆常勇猛精進修習。於身語意住不放逸。於諸學處，正念正知。正行防守，密護根門。於食知量</w:t>
      </w:r>
      <w:r w:rsidRPr="00904453">
        <w:rPr>
          <w:rFonts w:ascii="標楷體" w:eastAsia="標楷體" w:hAnsi="標楷體" w:hint="eastAsia"/>
          <w:sz w:val="22"/>
        </w:rPr>
        <w:t>。</w:t>
      </w:r>
      <w:r w:rsidRPr="00904453">
        <w:rPr>
          <w:rFonts w:ascii="標楷體" w:eastAsia="標楷體" w:hAnsi="標楷體"/>
          <w:sz w:val="22"/>
        </w:rPr>
        <w:t>初夜後夜常修覺悟。親近善士，依止善友。於自愆犯審諦了知，深見過失。既審了知深見過已，其未犯者</w:t>
      </w:r>
      <w:r w:rsidRPr="00904453">
        <w:rPr>
          <w:rFonts w:ascii="標楷體" w:eastAsia="標楷體" w:hAnsi="標楷體" w:hint="eastAsia"/>
          <w:sz w:val="22"/>
        </w:rPr>
        <w:t>，</w:t>
      </w:r>
      <w:r w:rsidRPr="00904453">
        <w:rPr>
          <w:rFonts w:ascii="標楷體" w:eastAsia="標楷體" w:hAnsi="標楷體"/>
          <w:sz w:val="22"/>
        </w:rPr>
        <w:t>專意護持；其已犯者</w:t>
      </w:r>
      <w:r w:rsidRPr="00904453">
        <w:rPr>
          <w:rFonts w:ascii="標楷體" w:eastAsia="標楷體" w:hAnsi="標楷體" w:hint="eastAsia"/>
          <w:sz w:val="22"/>
        </w:rPr>
        <w:t>，</w:t>
      </w:r>
      <w:r w:rsidRPr="00904453">
        <w:rPr>
          <w:rFonts w:ascii="標楷體" w:eastAsia="標楷體" w:hAnsi="標楷體"/>
          <w:sz w:val="22"/>
        </w:rPr>
        <w:t>於佛菩薩同法者所，至心發露如法悔除。如是等類所有引攝護持增長諸善法戒，是名菩薩攝善法戒。</w:t>
      </w:r>
    </w:p>
    <w:p w14:paraId="00AF5EA4" w14:textId="19DCA304" w:rsidR="00BB1E52" w:rsidRPr="00904453" w:rsidRDefault="00DB7264" w:rsidP="006A71CA">
      <w:pPr>
        <w:pStyle w:val="af0"/>
        <w:ind w:leftChars="100" w:left="240"/>
        <w:rPr>
          <w:rFonts w:ascii="Times New Roman" w:hAnsi="Times New Roman" w:cs="Times New Roman"/>
          <w:dstrike/>
          <w:sz w:val="22"/>
          <w:szCs w:val="22"/>
        </w:rPr>
      </w:pPr>
      <w:r w:rsidRPr="00904453">
        <w:rPr>
          <w:rFonts w:ascii="標楷體" w:eastAsia="標楷體" w:hAnsi="標楷體"/>
          <w:sz w:val="22"/>
          <w:szCs w:val="22"/>
        </w:rPr>
        <w:t>云何菩薩</w:t>
      </w:r>
      <w:r w:rsidRPr="00904453">
        <w:rPr>
          <w:rFonts w:ascii="標楷體" w:eastAsia="標楷體" w:hAnsi="標楷體"/>
          <w:b/>
          <w:bCs/>
          <w:sz w:val="22"/>
          <w:szCs w:val="22"/>
        </w:rPr>
        <w:t>饒益有情戒</w:t>
      </w:r>
      <w:r w:rsidRPr="00904453">
        <w:rPr>
          <w:rFonts w:ascii="標楷體" w:eastAsia="標楷體" w:hAnsi="標楷體"/>
          <w:sz w:val="22"/>
          <w:szCs w:val="22"/>
        </w:rPr>
        <w:t>？當知此戒略有十一相。何等十一？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1</w:t>
      </w:r>
      <w:r w:rsidRPr="00904453">
        <w:rPr>
          <w:rFonts w:ascii="標楷體" w:eastAsia="標楷體" w:hAnsi="標楷體"/>
          <w:sz w:val="22"/>
          <w:szCs w:val="22"/>
        </w:rPr>
        <w:t>謂諸菩薩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於諸有情能引義利彼彼事業，與作助伴。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2</w:t>
      </w:r>
      <w:r w:rsidRPr="00904453">
        <w:rPr>
          <w:rFonts w:ascii="標楷體" w:eastAsia="標楷體" w:hAnsi="標楷體"/>
          <w:sz w:val="22"/>
          <w:szCs w:val="22"/>
        </w:rPr>
        <w:t>於諸有情隨所生起疾病等苦瞻侍病等，亦作助伴。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3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依世出世種種義利，能為有情說諸法要；先方便說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先如理說，後令獲得彼彼義利。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4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於先有恩諸有情所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善守知恩，隨其所應現前酬報。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5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於墮種種師子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虎狼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鬼魅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王賊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水火等畏諸有情類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皆能救護，令離如是諸怖畏處。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6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於諸喪失財寶親屬諸有情類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善為開解，令離愁憂。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7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於有匱乏資生眾具諸有情類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施與一切資生眾具。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8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隨順道理，正與依止，如法御眾。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9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隨順世間事務言說，呼召去來，談論慶慰，隨時往赴，從他受取飲食等事。以要言之，遠離一切能引無義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違意現行，於所餘事心皆隨轉。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10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若隱若露顯示所有真實功德，令諸有情歡喜進學。</w:t>
      </w:r>
      <w:r w:rsidRPr="00904453">
        <w:rPr>
          <w:rFonts w:ascii="Times New Roman" w:eastAsia="標楷體" w:hAnsi="Times New Roman" w:cs="Times New Roman"/>
          <w:sz w:val="22"/>
          <w:shd w:val="pct15" w:color="auto" w:fill="FFFFFF"/>
          <w:vertAlign w:val="superscript"/>
        </w:rPr>
        <w:t>11</w:t>
      </w:r>
      <w:r w:rsidRPr="00904453">
        <w:rPr>
          <w:rFonts w:ascii="標楷體" w:eastAsia="標楷體" w:hAnsi="標楷體"/>
          <w:sz w:val="22"/>
          <w:szCs w:val="22"/>
        </w:rPr>
        <w:t>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於有過者，內懷親昵利益安樂增上意樂，調伏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訶責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治罰</w:t>
      </w:r>
      <w:r w:rsidRPr="00904453">
        <w:rPr>
          <w:rFonts w:ascii="標楷體" w:eastAsia="標楷體" w:hAnsi="標楷體" w:hint="eastAsia"/>
          <w:sz w:val="22"/>
          <w:szCs w:val="22"/>
        </w:rPr>
        <w:t>、</w:t>
      </w:r>
      <w:r w:rsidRPr="00904453">
        <w:rPr>
          <w:rFonts w:ascii="標楷體" w:eastAsia="標楷體" w:hAnsi="標楷體"/>
          <w:sz w:val="22"/>
          <w:szCs w:val="22"/>
        </w:rPr>
        <w:t>驅擯；為欲令其出不善處，安置善處。又諸菩薩</w:t>
      </w:r>
      <w:r w:rsidRPr="00904453">
        <w:rPr>
          <w:rFonts w:ascii="標楷體" w:eastAsia="標楷體" w:hAnsi="標楷體" w:hint="eastAsia"/>
          <w:sz w:val="22"/>
          <w:szCs w:val="22"/>
        </w:rPr>
        <w:t>，</w:t>
      </w:r>
      <w:r w:rsidRPr="00904453">
        <w:rPr>
          <w:rFonts w:ascii="標楷體" w:eastAsia="標楷體" w:hAnsi="標楷體"/>
          <w:sz w:val="22"/>
          <w:szCs w:val="22"/>
        </w:rPr>
        <w:t>以神通力方便示現那落迦等諸趣等相，令諸有情厭離不善；方便引令入佛聖教，歡喜信樂，生希有心，勤修正行。</w:t>
      </w:r>
    </w:p>
  </w:footnote>
  <w:footnote w:id="30">
    <w:p w14:paraId="3596F1BF" w14:textId="64851C34" w:rsidR="00781F99" w:rsidRPr="00904453" w:rsidRDefault="00781F99" w:rsidP="00781F99">
      <w:pPr>
        <w:pStyle w:val="af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3B5DBB" w:rsidRPr="00904453">
        <w:rPr>
          <w:rFonts w:ascii="Times New Roman" w:hAnsi="Times New Roman" w:cs="Times New Roman" w:hint="eastAsia"/>
          <w:sz w:val="22"/>
          <w:szCs w:val="22"/>
        </w:rPr>
        <w:t xml:space="preserve"> </w:t>
      </w:r>
      <w:bookmarkStart w:id="11" w:name="_Hlk140211520"/>
      <w:r w:rsidRPr="00904453">
        <w:rPr>
          <w:rFonts w:ascii="Times New Roman" w:hAnsi="Times New Roman" w:cs="Times New Roman" w:hint="eastAsia"/>
          <w:b/>
          <w:sz w:val="22"/>
          <w:szCs w:val="22"/>
        </w:rPr>
        <w:t>數論</w:t>
      </w:r>
      <w:r w:rsidRPr="00904453">
        <w:rPr>
          <w:rFonts w:asciiTheme="minorEastAsia" w:hAnsiTheme="minorEastAsia" w:cs="Times New Roman" w:hint="eastAsia"/>
          <w:sz w:val="22"/>
          <w:szCs w:val="22"/>
        </w:rPr>
        <w:t>：</w:t>
      </w:r>
      <w:r w:rsidRPr="00904453">
        <w:rPr>
          <w:rFonts w:ascii="Times New Roman" w:hAnsi="Times New Roman" w:cs="Times New Roman" w:hint="eastAsia"/>
          <w:b/>
          <w:bCs/>
          <w:sz w:val="22"/>
          <w:szCs w:val="22"/>
        </w:rPr>
        <w:t>為小乘說一切有部（薩婆多部）論藏之別稱；亦為說一切有部之代稱。</w:t>
      </w:r>
      <w:r w:rsidRPr="00904453">
        <w:rPr>
          <w:rFonts w:ascii="Times New Roman" w:hAnsi="Times New Roman" w:cs="Times New Roman" w:hint="eastAsia"/>
          <w:sz w:val="22"/>
          <w:szCs w:val="22"/>
        </w:rPr>
        <w:t>又作數經。數論之「數」，含有二義，一為「</w:t>
      </w:r>
      <w:r w:rsidRPr="00904453">
        <w:rPr>
          <w:rFonts w:ascii="Times New Roman" w:hAnsi="Times New Roman" w:cs="Times New Roman" w:hint="eastAsia"/>
          <w:bCs/>
          <w:sz w:val="22"/>
          <w:szCs w:val="22"/>
        </w:rPr>
        <w:t>慧數</w:t>
      </w:r>
      <w:r w:rsidRPr="00904453">
        <w:rPr>
          <w:rFonts w:ascii="Times New Roman" w:hAnsi="Times New Roman" w:cs="Times New Roman" w:hint="eastAsia"/>
          <w:sz w:val="22"/>
          <w:szCs w:val="22"/>
        </w:rPr>
        <w:t>」，另一為「</w:t>
      </w:r>
      <w:r w:rsidRPr="00904453">
        <w:rPr>
          <w:rFonts w:ascii="Times New Roman" w:hAnsi="Times New Roman" w:cs="Times New Roman" w:hint="eastAsia"/>
          <w:bCs/>
          <w:sz w:val="22"/>
          <w:szCs w:val="22"/>
        </w:rPr>
        <w:t>法數</w:t>
      </w:r>
      <w:r w:rsidRPr="00904453">
        <w:rPr>
          <w:rFonts w:ascii="Times New Roman" w:hAnsi="Times New Roman" w:cs="Times New Roman" w:hint="eastAsia"/>
          <w:sz w:val="22"/>
          <w:szCs w:val="22"/>
        </w:rPr>
        <w:t>」之義。就慧數之意義而言，於三藏三學之中，說一切有部側重於「阿毘曇」，故又稱毘曇宗，其所詮顯之義即為斷惑證理之慧學，而此宗宗義所特重之「心所有法」於舊時亦稱為「心數」，由是可見此宗以「慧數」為本，故其論藏之名稱亦稱為數論。若就法數之意義而言，說一切有部判立七十五種之法數，且其宗義亦為佛教法數之根本，故其所說之法或所宗之論藏稱為數論。</w:t>
      </w:r>
      <w:r w:rsidRPr="00904453">
        <w:rPr>
          <w:rFonts w:ascii="Times New Roman" w:hAnsi="Times New Roman" w:cs="Times New Roman" w:hint="eastAsia"/>
          <w:bCs/>
          <w:sz w:val="22"/>
          <w:szCs w:val="22"/>
        </w:rPr>
        <w:t>自南北朝時代至初唐期間，佛教界習將成實宗之諸師稱為「論家」，地論宗之諸師稱為「地師」，攝論宗之諸師稱為「攝師」，準此，遂</w:t>
      </w:r>
      <w:r w:rsidRPr="00904453">
        <w:rPr>
          <w:rFonts w:ascii="Times New Roman" w:hAnsi="Times New Roman" w:cs="Times New Roman" w:hint="eastAsia"/>
          <w:b/>
          <w:bCs/>
          <w:sz w:val="22"/>
          <w:szCs w:val="22"/>
        </w:rPr>
        <w:t>將毘曇宗之諸師稱為數家、數師、數人。</w:t>
      </w:r>
      <w:r w:rsidRPr="00904453">
        <w:rPr>
          <w:rFonts w:ascii="Times New Roman" w:hAnsi="Times New Roman" w:cs="Times New Roman" w:hint="eastAsia"/>
          <w:sz w:val="22"/>
          <w:szCs w:val="22"/>
        </w:rPr>
        <w:t>又印度六派哲學中成立最早之一派亦稱為數論（梵</w:t>
      </w:r>
      <w:r w:rsidRPr="00904453">
        <w:rPr>
          <w:rFonts w:ascii="Times New Roman" w:hAnsi="Times New Roman" w:cs="Times New Roman" w:hint="eastAsia"/>
          <w:sz w:val="22"/>
          <w:szCs w:val="22"/>
        </w:rPr>
        <w:t xml:space="preserve"> S</w:t>
      </w:r>
      <w:r w:rsidRPr="00904453">
        <w:rPr>
          <w:rFonts w:ascii="Times New Roman" w:hAnsi="Times New Roman"/>
          <w:sz w:val="22"/>
          <w:szCs w:val="22"/>
        </w:rPr>
        <w:t>ā</w:t>
      </w:r>
      <w:r w:rsidRPr="00904453">
        <w:rPr>
          <w:rFonts w:ascii="Times New Roman" w:hAnsi="Times New Roman" w:cs="Times New Roman"/>
          <w:sz w:val="22"/>
          <w:szCs w:val="22"/>
        </w:rPr>
        <w:t>ṃ</w:t>
      </w:r>
      <w:r w:rsidRPr="00904453">
        <w:rPr>
          <w:rFonts w:ascii="Times New Roman" w:hAnsi="Times New Roman" w:cs="Times New Roman" w:hint="eastAsia"/>
          <w:sz w:val="22"/>
          <w:szCs w:val="22"/>
        </w:rPr>
        <w:t>khya</w:t>
      </w:r>
      <w:r w:rsidRPr="00904453">
        <w:rPr>
          <w:rFonts w:ascii="Times New Roman" w:hAnsi="Times New Roman" w:cs="Times New Roman" w:hint="eastAsia"/>
          <w:sz w:val="22"/>
          <w:szCs w:val="22"/>
        </w:rPr>
        <w:t>），其宗義以分別智慧而計度諸法，並從而立名論說，</w:t>
      </w:r>
      <w:r w:rsidRPr="00904453">
        <w:rPr>
          <w:rFonts w:ascii="Times New Roman" w:hAnsi="Times New Roman" w:cs="Times New Roman" w:hint="eastAsia"/>
          <w:bCs/>
          <w:sz w:val="22"/>
          <w:szCs w:val="22"/>
        </w:rPr>
        <w:t>其宗派名稱雖與此小乘毘曇宗相同，然教義旨趣則迥別，故歷來佛典中多稱之為數論外道以簡別之</w:t>
      </w:r>
      <w:r w:rsidRPr="00904453">
        <w:rPr>
          <w:rFonts w:ascii="Times New Roman" w:hAnsi="Times New Roman" w:cs="Times New Roman" w:hint="eastAsia"/>
          <w:sz w:val="22"/>
          <w:szCs w:val="22"/>
        </w:rPr>
        <w:t>。</w:t>
      </w:r>
      <w:r w:rsidRPr="00904453">
        <w:rPr>
          <w:rFonts w:ascii="標楷體" w:eastAsia="標楷體" w:hAnsi="標楷體" w:cs="Times New Roman"/>
          <w:sz w:val="22"/>
          <w:szCs w:val="22"/>
        </w:rPr>
        <w:t>……</w:t>
      </w:r>
      <w:r w:rsidRPr="00904453">
        <w:rPr>
          <w:sz w:val="22"/>
          <w:szCs w:val="22"/>
        </w:rPr>
        <w:t>（《佛光大辭典》（</w:t>
      </w:r>
      <w:r w:rsidRPr="00904453">
        <w:rPr>
          <w:rFonts w:hint="eastAsia"/>
          <w:sz w:val="22"/>
          <w:szCs w:val="22"/>
        </w:rPr>
        <w:t>五</w:t>
      </w:r>
      <w:r w:rsidRPr="00904453">
        <w:rPr>
          <w:sz w:val="22"/>
          <w:szCs w:val="22"/>
        </w:rPr>
        <w:t>），</w:t>
      </w:r>
      <w:r w:rsidRPr="00904453">
        <w:rPr>
          <w:sz w:val="22"/>
          <w:szCs w:val="22"/>
        </w:rPr>
        <w:t xml:space="preserve"> </w:t>
      </w:r>
      <w:r w:rsidRPr="00904453">
        <w:rPr>
          <w:rFonts w:ascii="Times New Roman" w:hAnsi="Times New Roman" w:cs="Times New Roman" w:hint="eastAsia"/>
          <w:sz w:val="22"/>
          <w:szCs w:val="22"/>
        </w:rPr>
        <w:t>p</w:t>
      </w:r>
      <w:r w:rsidR="00F236D6" w:rsidRPr="00904453">
        <w:rPr>
          <w:rFonts w:ascii="Times New Roman" w:hAnsi="Times New Roman" w:cs="Times New Roman" w:hint="eastAsia"/>
          <w:sz w:val="22"/>
          <w:szCs w:val="22"/>
        </w:rPr>
        <w:t>p</w:t>
      </w:r>
      <w:r w:rsidR="00DC3CA1" w:rsidRPr="00904453">
        <w:rPr>
          <w:rFonts w:ascii="Times New Roman" w:hAnsi="Times New Roman" w:cs="Times New Roman" w:hint="eastAsia"/>
          <w:sz w:val="22"/>
          <w:szCs w:val="22"/>
        </w:rPr>
        <w:t>.</w:t>
      </w:r>
      <w:r w:rsidRPr="00904453">
        <w:rPr>
          <w:rFonts w:ascii="Times New Roman" w:hAnsi="Times New Roman" w:cs="Times New Roman" w:hint="eastAsia"/>
          <w:sz w:val="22"/>
          <w:szCs w:val="22"/>
        </w:rPr>
        <w:t>6091</w:t>
      </w:r>
      <w:r w:rsidR="00F236D6" w:rsidRPr="00904453">
        <w:rPr>
          <w:rFonts w:ascii="Times New Roman" w:hAnsi="Times New Roman" w:cs="Times New Roman"/>
          <w:sz w:val="22"/>
          <w:szCs w:val="22"/>
        </w:rPr>
        <w:t>-</w:t>
      </w:r>
      <w:r w:rsidR="00F236D6" w:rsidRPr="00904453">
        <w:rPr>
          <w:rFonts w:ascii="Times New Roman" w:hAnsi="Times New Roman" w:cs="Times New Roman" w:hint="eastAsia"/>
          <w:sz w:val="22"/>
          <w:szCs w:val="22"/>
        </w:rPr>
        <w:t>6</w:t>
      </w:r>
      <w:r w:rsidR="000F333F" w:rsidRPr="00904453">
        <w:rPr>
          <w:rFonts w:ascii="Times New Roman" w:hAnsi="Times New Roman" w:cs="Times New Roman" w:hint="eastAsia"/>
          <w:sz w:val="22"/>
          <w:szCs w:val="22"/>
        </w:rPr>
        <w:t>0</w:t>
      </w:r>
      <w:r w:rsidR="00F236D6" w:rsidRPr="00904453">
        <w:rPr>
          <w:rFonts w:ascii="Times New Roman" w:hAnsi="Times New Roman" w:cs="Times New Roman" w:hint="eastAsia"/>
          <w:sz w:val="22"/>
          <w:szCs w:val="22"/>
        </w:rPr>
        <w:t>92</w:t>
      </w:r>
      <w:r w:rsidRPr="00904453">
        <w:rPr>
          <w:rFonts w:ascii="新細明體" w:eastAsia="新細明體" w:hAnsi="新細明體" w:cs="Times New Roman" w:hint="eastAsia"/>
          <w:sz w:val="22"/>
          <w:szCs w:val="22"/>
        </w:rPr>
        <w:t>）</w:t>
      </w:r>
      <w:bookmarkEnd w:id="11"/>
    </w:p>
  </w:footnote>
  <w:footnote w:id="31">
    <w:p w14:paraId="61B66936" w14:textId="59656934" w:rsidR="000951E5" w:rsidRPr="00904453" w:rsidRDefault="000951E5" w:rsidP="00473ABC">
      <w:pPr>
        <w:pStyle w:val="af0"/>
        <w:ind w:left="284" w:hangingChars="129" w:hanging="284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473ABC" w:rsidRPr="00904453">
        <w:rPr>
          <w:rFonts w:asciiTheme="minorEastAsia" w:hAnsiTheme="minorEastAsia" w:cs="Times New Roman" w:hint="eastAsia"/>
          <w:sz w:val="22"/>
          <w:szCs w:val="22"/>
        </w:rPr>
        <w:t>［</w:t>
      </w:r>
      <w:r w:rsidR="00473ABC" w:rsidRPr="00904453">
        <w:rPr>
          <w:rFonts w:ascii="Times New Roman" w:hAnsi="Times New Roman" w:cs="Times New Roman" w:hint="eastAsia"/>
          <w:sz w:val="22"/>
          <w:szCs w:val="22"/>
        </w:rPr>
        <w:t>北涼</w:t>
      </w:r>
      <w:r w:rsidR="00473ABC" w:rsidRPr="00904453">
        <w:rPr>
          <w:rFonts w:asciiTheme="minorEastAsia" w:hAnsiTheme="minorEastAsia" w:cs="Times New Roman" w:hint="eastAsia"/>
          <w:sz w:val="22"/>
          <w:szCs w:val="22"/>
        </w:rPr>
        <w:t>］</w:t>
      </w:r>
      <w:r w:rsidR="00473ABC" w:rsidRPr="00904453">
        <w:rPr>
          <w:rFonts w:ascii="Times New Roman" w:hAnsi="Times New Roman" w:cs="Times New Roman" w:hint="eastAsia"/>
          <w:sz w:val="22"/>
          <w:szCs w:val="22"/>
        </w:rPr>
        <w:t>曇無讖譯，</w:t>
      </w:r>
      <w:r w:rsidRPr="00904453">
        <w:rPr>
          <w:rFonts w:ascii="Times New Roman" w:hAnsi="Times New Roman" w:cs="Times New Roman"/>
          <w:sz w:val="22"/>
          <w:szCs w:val="22"/>
        </w:rPr>
        <w:t>《大般涅槃經》卷</w:t>
      </w:r>
      <w:r w:rsidRPr="00904453">
        <w:rPr>
          <w:rFonts w:ascii="Times New Roman" w:hAnsi="Times New Roman" w:cs="Times New Roman"/>
          <w:sz w:val="22"/>
          <w:szCs w:val="22"/>
        </w:rPr>
        <w:t>8</w:t>
      </w:r>
      <w:r w:rsidRPr="00904453">
        <w:rPr>
          <w:rFonts w:ascii="Times New Roman" w:hAnsi="Times New Roman" w:cs="Times New Roman"/>
          <w:sz w:val="22"/>
          <w:szCs w:val="22"/>
        </w:rPr>
        <w:t>〈</w:t>
      </w:r>
      <w:r w:rsidRPr="00904453">
        <w:rPr>
          <w:rFonts w:ascii="Times New Roman" w:hAnsi="Times New Roman" w:cs="Times New Roman"/>
          <w:sz w:val="22"/>
          <w:szCs w:val="22"/>
        </w:rPr>
        <w:t>4</w:t>
      </w:r>
      <w:r w:rsidRPr="00904453">
        <w:rPr>
          <w:rFonts w:ascii="Times New Roman" w:hAnsi="Times New Roman" w:cs="Times New Roman"/>
          <w:sz w:val="22"/>
          <w:szCs w:val="22"/>
        </w:rPr>
        <w:t>如來性品〉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(</w:t>
      </w:r>
      <w:r w:rsidRPr="00904453">
        <w:rPr>
          <w:rFonts w:ascii="Times New Roman" w:hAnsi="Times New Roman" w:cs="Times New Roman"/>
          <w:sz w:val="22"/>
          <w:szCs w:val="22"/>
        </w:rPr>
        <w:t>CBETA, T12, no. 374, p. 410, c22-p. 411, a6</w:t>
      </w:r>
      <w:r w:rsidR="00943400" w:rsidRPr="00904453">
        <w:rPr>
          <w:rFonts w:ascii="Times New Roman" w:hAnsi="Times New Roman" w:cs="Times New Roman" w:hint="eastAsia"/>
          <w:sz w:val="22"/>
          <w:szCs w:val="22"/>
        </w:rPr>
        <w:t>)</w:t>
      </w:r>
      <w:r w:rsidRPr="00904453">
        <w:rPr>
          <w:rFonts w:ascii="Times New Roman" w:hAnsi="Times New Roman" w:cs="Times New Roman"/>
          <w:sz w:val="22"/>
          <w:szCs w:val="22"/>
        </w:rPr>
        <w:t>：</w:t>
      </w:r>
    </w:p>
    <w:p w14:paraId="6A9938D2" w14:textId="4922893F" w:rsidR="000951E5" w:rsidRPr="00904453" w:rsidRDefault="000951E5" w:rsidP="00473ABC">
      <w:pPr>
        <w:pStyle w:val="af0"/>
        <w:ind w:leftChars="118" w:left="283"/>
        <w:rPr>
          <w:rFonts w:ascii="Times New Roman" w:eastAsia="標楷體" w:hAnsi="Times New Roman" w:cs="Times New Roman"/>
          <w:sz w:val="22"/>
          <w:szCs w:val="22"/>
        </w:rPr>
      </w:pPr>
      <w:r w:rsidRPr="00904453">
        <w:rPr>
          <w:rFonts w:ascii="Times New Roman" w:eastAsia="標楷體" w:hAnsi="Times New Roman" w:cs="Times New Roman"/>
          <w:sz w:val="22"/>
          <w:szCs w:val="22"/>
        </w:rPr>
        <w:t>若言諸行因緣識者，凡夫謂二，行之與識；</w:t>
      </w:r>
      <w:r w:rsidRPr="00904453">
        <w:rPr>
          <w:rFonts w:ascii="Times New Roman" w:eastAsia="標楷體" w:hAnsi="Times New Roman" w:cs="Times New Roman"/>
          <w:b/>
          <w:bCs/>
          <w:sz w:val="22"/>
          <w:szCs w:val="22"/>
        </w:rPr>
        <w:t>智者了達其性無二，無二之性即是實性。若言十善十惡、可作不可作、善道惡道、白法黑法，凡夫謂二；智者了達，其性無二，無二之性即是實性。</w:t>
      </w:r>
      <w:r w:rsidRPr="00904453">
        <w:rPr>
          <w:rFonts w:ascii="Times New Roman" w:eastAsia="標楷體" w:hAnsi="Times New Roman" w:cs="Times New Roman"/>
          <w:sz w:val="22"/>
          <w:szCs w:val="22"/>
        </w:rPr>
        <w:t>若言應修一切法苦，凡夫謂二；智者了達，其性無二，無二之性即是實性。若言一切行無常者，如來祕藏亦是無常，凡夫謂二；智者了達，其性無二，無二之性即是實性。若言一切法無我，如來祕藏亦無有我，凡夫謂二；智者了達其性無二，無二之性即是實性，我與無我，性無有二。如來祕藏其義如是，不可稱計無量無邊諸佛所讚，我今於是一切功德成就，經中皆悉說已。</w:t>
      </w:r>
    </w:p>
  </w:footnote>
  <w:footnote w:id="32">
    <w:p w14:paraId="22BF71C7" w14:textId="26C44E59" w:rsidR="00A3106D" w:rsidRPr="00904453" w:rsidRDefault="00F17E00" w:rsidP="00A3106D">
      <w:pPr>
        <w:pStyle w:val="af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904453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="00792D61"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="00792D61" w:rsidRPr="00904453">
        <w:rPr>
          <w:rFonts w:ascii="Times New Roman" w:hAnsi="Times New Roman" w:cs="Times New Roman" w:hint="eastAsia"/>
          <w:sz w:val="22"/>
          <w:szCs w:val="22"/>
        </w:rPr>
        <w:t>1</w:t>
      </w:r>
      <w:r w:rsidR="00792D61"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A3106D" w:rsidRPr="00904453">
        <w:rPr>
          <w:rFonts w:ascii="Times New Roman" w:hAnsi="Times New Roman" w:cs="Times New Roman" w:hint="eastAsia"/>
          <w:sz w:val="22"/>
          <w:szCs w:val="22"/>
        </w:rPr>
        <w:t>《大般涅槃經》卷</w:t>
      </w:r>
      <w:r w:rsidR="00A3106D" w:rsidRPr="00904453">
        <w:rPr>
          <w:rFonts w:ascii="Times New Roman" w:hAnsi="Times New Roman" w:cs="Times New Roman" w:hint="eastAsia"/>
          <w:sz w:val="22"/>
          <w:szCs w:val="22"/>
        </w:rPr>
        <w:t>33</w:t>
      </w:r>
      <w:r w:rsidR="00A3106D" w:rsidRPr="00904453">
        <w:rPr>
          <w:rFonts w:ascii="Times New Roman" w:hAnsi="Times New Roman" w:cs="Times New Roman" w:hint="eastAsia"/>
          <w:sz w:val="22"/>
          <w:szCs w:val="22"/>
        </w:rPr>
        <w:t>〈</w:t>
      </w:r>
      <w:r w:rsidR="00A3106D" w:rsidRPr="00904453">
        <w:rPr>
          <w:rFonts w:ascii="Times New Roman" w:hAnsi="Times New Roman" w:cs="Times New Roman" w:hint="eastAsia"/>
          <w:sz w:val="22"/>
          <w:szCs w:val="22"/>
        </w:rPr>
        <w:t>12</w:t>
      </w:r>
      <w:r w:rsidR="00A3106D" w:rsidRPr="00904453">
        <w:rPr>
          <w:rFonts w:ascii="Times New Roman" w:hAnsi="Times New Roman" w:cs="Times New Roman" w:hint="eastAsia"/>
          <w:sz w:val="22"/>
          <w:szCs w:val="22"/>
        </w:rPr>
        <w:t>迦葉菩薩品〉</w:t>
      </w:r>
      <w:r w:rsidR="00A3106D" w:rsidRPr="00904453">
        <w:rPr>
          <w:rFonts w:ascii="Times New Roman" w:hAnsi="Times New Roman" w:cs="Times New Roman" w:hint="eastAsia"/>
          <w:sz w:val="22"/>
          <w:szCs w:val="22"/>
        </w:rPr>
        <w:t>(CBETA, T12, no. 374, p. 560, b13-563, a1-13)</w:t>
      </w:r>
      <w:r w:rsidR="00A3106D" w:rsidRPr="00904453">
        <w:rPr>
          <w:rFonts w:ascii="Times New Roman" w:hAnsi="Times New Roman" w:cs="Times New Roman" w:hint="eastAsia"/>
          <w:sz w:val="22"/>
          <w:szCs w:val="22"/>
        </w:rPr>
        <w:t>：</w:t>
      </w:r>
    </w:p>
    <w:p w14:paraId="5FFA672E" w14:textId="4571CE7E" w:rsidR="00A87871" w:rsidRPr="00904453" w:rsidRDefault="00A3106D" w:rsidP="00A3106D">
      <w:pPr>
        <w:pStyle w:val="af0"/>
        <w:ind w:leftChars="300" w:left="720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標楷體" w:eastAsia="標楷體" w:hAnsi="標楷體" w:cs="Times New Roman" w:hint="eastAsia"/>
          <w:sz w:val="22"/>
          <w:szCs w:val="22"/>
        </w:rPr>
        <w:t>迦葉菩薩白佛言：「</w:t>
      </w:r>
      <w:r w:rsidRPr="00904453">
        <w:rPr>
          <w:rFonts w:ascii="標楷體" w:eastAsia="標楷體" w:hAnsi="標楷體" w:cs="Times New Roman"/>
          <w:sz w:val="22"/>
          <w:szCs w:val="22"/>
        </w:rPr>
        <w:t>……</w:t>
      </w:r>
      <w:r w:rsidRPr="00904453">
        <w:rPr>
          <w:rFonts w:ascii="標楷體" w:eastAsia="標楷體" w:hAnsi="標楷體" w:cs="Times New Roman" w:hint="eastAsia"/>
          <w:b/>
          <w:sz w:val="22"/>
          <w:szCs w:val="22"/>
        </w:rPr>
        <w:t>善星比丘是佛菩薩時子，出家之後，受持讀誦、分別解說十二部經，壞欲界結，獲得四禪。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云何如來記說善星是一闡提，廝下之人，地獄劫住，不可治人？如來何故不先為其演說正法，後為菩薩？如來世尊若不能救善星比丘，云何得名有大慈愍、有大方便？」</w:t>
      </w:r>
      <w:r w:rsidRPr="00904453">
        <w:rPr>
          <w:rFonts w:ascii="標楷體" w:eastAsia="標楷體" w:hAnsi="標楷體" w:cs="Times New Roman"/>
          <w:sz w:val="22"/>
          <w:szCs w:val="22"/>
        </w:rPr>
        <w:t>……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「善男子！</w:t>
      </w:r>
      <w:r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善星比丘雖復讀誦十二部經，獲得四禪，乃至不解一偈、一句、一字之義，親近惡友，退失四禪。失四禪已，生惡邪見，作如是說：『無佛、無法、無有涅槃。沙門瞿曇善知相法，是故能得知他人心。』</w:t>
      </w:r>
      <w:r w:rsidRPr="00904453">
        <w:rPr>
          <w:rFonts w:ascii="標楷體" w:eastAsia="標楷體" w:hAnsi="標楷體" w:cs="Times New Roman" w:hint="eastAsia"/>
          <w:sz w:val="22"/>
          <w:szCs w:val="22"/>
        </w:rPr>
        <w:t>我於爾時告善星言：『我所說法，初、中、後善，其言巧妙，字義真正，所說無雜，具足成就，清淨梵行。』善星比丘復作是言：『如來雖復為我說法，而我真實謂無因果。』</w:t>
      </w:r>
      <w:r w:rsidRPr="00904453">
        <w:rPr>
          <w:rFonts w:ascii="標楷體" w:eastAsia="標楷體" w:hAnsi="標楷體" w:cs="Times New Roman"/>
          <w:sz w:val="22"/>
          <w:szCs w:val="22"/>
        </w:rPr>
        <w:t>……</w:t>
      </w:r>
      <w:r w:rsidR="00A87871" w:rsidRPr="00904453">
        <w:rPr>
          <w:rFonts w:ascii="標楷體" w:eastAsia="標楷體" w:hAnsi="標楷體" w:cs="Times New Roman" w:hint="eastAsia"/>
          <w:sz w:val="22"/>
          <w:szCs w:val="22"/>
        </w:rPr>
        <w:t>佛言：「善男子！我於往昔初出家時，吾弟難陀，從弟阿難、調婆達多，子羅睺羅，如是等輩，皆悉隨我出家修道，我若不聽善星出家，其人次當得紹王位，其力自在，當壞佛法，以是因緣，我便聽其出家修道。善男子！</w:t>
      </w:r>
      <w:r w:rsidR="00A87871" w:rsidRPr="00904453">
        <w:rPr>
          <w:rFonts w:ascii="標楷體" w:eastAsia="標楷體" w:hAnsi="標楷體" w:cs="Times New Roman" w:hint="eastAsia"/>
          <w:b/>
          <w:bCs/>
          <w:sz w:val="22"/>
          <w:szCs w:val="22"/>
        </w:rPr>
        <w:t>善星比丘若不出家，亦斷善根，於無量世都無利益。今出家已，雖斷善根，能受持戒，供養恭敬耆舊長宿、有德之人，修習初禪、乃至四禪，是名善因。如是善因能生善法，善法既生能修習道，既修習道，當得阿耨多羅三藐三菩提，是故我聽善星出家</w:t>
      </w:r>
      <w:r w:rsidR="00A87871" w:rsidRPr="00904453">
        <w:rPr>
          <w:rFonts w:ascii="標楷體" w:eastAsia="標楷體" w:hAnsi="標楷體" w:cs="Times New Roman" w:hint="eastAsia"/>
          <w:sz w:val="22"/>
          <w:szCs w:val="22"/>
        </w:rPr>
        <w:t>。善男子！若我不聽善星比丘出家受戒，則不得稱我為如來具足十力。」</w:t>
      </w:r>
    </w:p>
    <w:p w14:paraId="17AC3E92" w14:textId="0D125324" w:rsidR="00F17E00" w:rsidRPr="00A87E81" w:rsidRDefault="00792D61" w:rsidP="00385E20">
      <w:pPr>
        <w:pStyle w:val="af0"/>
        <w:ind w:leftChars="60" w:left="694" w:hangingChars="250" w:hanging="550"/>
        <w:rPr>
          <w:rFonts w:ascii="Times New Roman" w:hAnsi="Times New Roman" w:cs="Times New Roman"/>
          <w:sz w:val="22"/>
          <w:szCs w:val="22"/>
        </w:rPr>
      </w:pPr>
      <w:r w:rsidRPr="00904453">
        <w:rPr>
          <w:rFonts w:ascii="Times New Roman" w:hAnsi="Times New Roman" w:cs="Times New Roman" w:hint="eastAsia"/>
          <w:sz w:val="22"/>
          <w:szCs w:val="22"/>
        </w:rPr>
        <w:t>（</w:t>
      </w:r>
      <w:r w:rsidRPr="00904453">
        <w:rPr>
          <w:rFonts w:ascii="Times New Roman" w:hAnsi="Times New Roman" w:cs="Times New Roman" w:hint="eastAsia"/>
          <w:sz w:val="22"/>
          <w:szCs w:val="22"/>
        </w:rPr>
        <w:t>2</w:t>
      </w:r>
      <w:r w:rsidRPr="00904453">
        <w:rPr>
          <w:rFonts w:ascii="Times New Roman" w:hAnsi="Times New Roman" w:cs="Times New Roman" w:hint="eastAsia"/>
          <w:sz w:val="22"/>
          <w:szCs w:val="22"/>
        </w:rPr>
        <w:t>）</w:t>
      </w:r>
      <w:r w:rsidR="0061068C" w:rsidRPr="00904453">
        <w:rPr>
          <w:rFonts w:ascii="Times New Roman" w:hAnsi="Times New Roman" w:cs="Times New Roman" w:hint="eastAsia"/>
          <w:b/>
          <w:bCs/>
          <w:sz w:val="22"/>
          <w:szCs w:val="22"/>
        </w:rPr>
        <w:t>善星</w:t>
      </w:r>
      <w:r w:rsidR="0061068C" w:rsidRPr="00904453">
        <w:rPr>
          <w:rFonts w:asciiTheme="minorEastAsia" w:hAnsiTheme="minorEastAsia" w:cs="Times New Roman" w:hint="eastAsia"/>
          <w:sz w:val="22"/>
          <w:szCs w:val="22"/>
        </w:rPr>
        <w:t>：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梵名</w:t>
      </w:r>
      <w:r w:rsidR="0061068C" w:rsidRPr="00904453">
        <w:rPr>
          <w:rFonts w:ascii="Times New Roman" w:hAnsi="Times New Roman" w:cs="Times New Roman"/>
          <w:sz w:val="22"/>
          <w:szCs w:val="22"/>
        </w:rPr>
        <w:t>sunakṣatra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，巴利名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 xml:space="preserve">Suna-kkhatta 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。音譯作須那呵多、須那剎多羅。又作善宿。係釋尊為太子時所生之子。出家後，斷欲界之煩惱，發得第四禪定。後因親近惡友，退失所得之解脫，認為無涅槃之法，起否定因果之邪見，且對佛陀起惡心，以生身墮於無間地獄，故稱為闡提（即不成佛之意）比丘，又稱四禪比丘。</w:t>
      </w:r>
      <w:r w:rsidR="0061068C" w:rsidRPr="00904453">
        <w:rPr>
          <w:rFonts w:asciiTheme="minorEastAsia" w:hAnsiTheme="minorEastAsia" w:cs="Times New Roman" w:hint="eastAsia"/>
          <w:sz w:val="22"/>
          <w:szCs w:val="22"/>
        </w:rPr>
        <w:t>《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法華玄贊</w:t>
      </w:r>
      <w:r w:rsidR="0061068C" w:rsidRPr="00904453">
        <w:rPr>
          <w:rFonts w:asciiTheme="minorEastAsia" w:hAnsiTheme="minorEastAsia" w:cs="Times New Roman" w:hint="eastAsia"/>
          <w:sz w:val="22"/>
          <w:szCs w:val="22"/>
        </w:rPr>
        <w:t>》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卷一末（大三四‧六七一下）：「又經云：『</w:t>
      </w:r>
      <w:r w:rsidR="0061068C" w:rsidRPr="00904453">
        <w:rPr>
          <w:rFonts w:ascii="Times New Roman" w:hAnsi="Times New Roman" w:cs="Times New Roman" w:hint="eastAsia"/>
          <w:b/>
          <w:bCs/>
          <w:sz w:val="22"/>
          <w:szCs w:val="22"/>
        </w:rPr>
        <w:t>佛有三子，一、善星，二、優婆摩耶，三、羅睺。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』故</w:t>
      </w:r>
      <w:r w:rsidR="0061068C" w:rsidRPr="00904453">
        <w:rPr>
          <w:rFonts w:asciiTheme="minorEastAsia" w:hAnsiTheme="minorEastAsia" w:cs="Times New Roman" w:hint="eastAsia"/>
          <w:sz w:val="22"/>
          <w:szCs w:val="22"/>
        </w:rPr>
        <w:t>《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涅槃</w:t>
      </w:r>
      <w:r w:rsidR="0061068C" w:rsidRPr="00904453">
        <w:rPr>
          <w:rFonts w:asciiTheme="minorEastAsia" w:hAnsiTheme="minorEastAsia" w:cs="Times New Roman" w:hint="eastAsia"/>
          <w:sz w:val="22"/>
          <w:szCs w:val="22"/>
        </w:rPr>
        <w:t>》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云：『善星比丘，菩薩在家之子。』」〔北本</w:t>
      </w:r>
      <w:r w:rsidR="00C90746" w:rsidRPr="00904453">
        <w:rPr>
          <w:rFonts w:asciiTheme="minorEastAsia" w:hAnsiTheme="minorEastAsia" w:cs="Times New Roman" w:hint="eastAsia"/>
          <w:sz w:val="22"/>
          <w:szCs w:val="22"/>
        </w:rPr>
        <w:t>《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大般涅槃經</w:t>
      </w:r>
      <w:r w:rsidR="00C90746" w:rsidRPr="00904453">
        <w:rPr>
          <w:rFonts w:asciiTheme="minorEastAsia" w:hAnsiTheme="minorEastAsia" w:cs="Times New Roman" w:hint="eastAsia"/>
          <w:sz w:val="22"/>
          <w:szCs w:val="22"/>
        </w:rPr>
        <w:t>》</w:t>
      </w:r>
      <w:r w:rsidR="0061068C" w:rsidRPr="00904453">
        <w:rPr>
          <w:rFonts w:ascii="Times New Roman" w:hAnsi="Times New Roman" w:cs="Times New Roman" w:hint="eastAsia"/>
          <w:sz w:val="22"/>
          <w:szCs w:val="22"/>
        </w:rPr>
        <w:t>卷三十三〕</w:t>
      </w:r>
      <w:r w:rsidR="0061068C" w:rsidRPr="00904453">
        <w:rPr>
          <w:rFonts w:ascii="Times New Roman" w:hAnsi="Times New Roman" w:cs="Times New Roman"/>
          <w:sz w:val="22"/>
        </w:rPr>
        <w:t>（《佛光大辭典》（</w:t>
      </w:r>
      <w:r w:rsidR="0061068C" w:rsidRPr="00904453">
        <w:rPr>
          <w:rFonts w:ascii="Times New Roman" w:hAnsi="Times New Roman" w:cs="Times New Roman" w:hint="eastAsia"/>
          <w:sz w:val="22"/>
        </w:rPr>
        <w:t>五</w:t>
      </w:r>
      <w:r w:rsidR="0061068C" w:rsidRPr="00904453">
        <w:rPr>
          <w:rFonts w:ascii="Times New Roman" w:hAnsi="Times New Roman" w:cs="Times New Roman"/>
          <w:sz w:val="22"/>
        </w:rPr>
        <w:t>），</w:t>
      </w:r>
      <w:r w:rsidR="0061068C" w:rsidRPr="00904453">
        <w:rPr>
          <w:rFonts w:ascii="Times New Roman" w:hAnsi="Times New Roman" w:cs="Times New Roman"/>
          <w:sz w:val="22"/>
        </w:rPr>
        <w:t>p.</w:t>
      </w:r>
      <w:r w:rsidR="0061068C" w:rsidRPr="00904453">
        <w:rPr>
          <w:rFonts w:ascii="Times New Roman" w:hAnsi="Times New Roman" w:cs="Times New Roman" w:hint="eastAsia"/>
          <w:sz w:val="22"/>
        </w:rPr>
        <w:t>4886</w:t>
      </w:r>
      <w:r w:rsidR="0061068C" w:rsidRPr="00904453">
        <w:rPr>
          <w:rFonts w:ascii="Times New Roman" w:hAnsi="Times New Roman" w:cs="Times New Roman"/>
          <w:sz w:val="22"/>
        </w:rPr>
        <w:t>）</w:t>
      </w:r>
    </w:p>
  </w:footnote>
  <w:footnote w:id="33">
    <w:p w14:paraId="76E87A14" w14:textId="31C74828" w:rsidR="00B251B3" w:rsidRPr="001325A7" w:rsidRDefault="0071368E" w:rsidP="00B251B3">
      <w:pPr>
        <w:pStyle w:val="af0"/>
        <w:ind w:left="220" w:hangingChars="100" w:hanging="220"/>
        <w:rPr>
          <w:rFonts w:ascii="Times New Roman" w:hAnsi="Times New Roman" w:cs="Times New Roman"/>
          <w:sz w:val="22"/>
          <w:szCs w:val="22"/>
        </w:rPr>
      </w:pPr>
      <w:r w:rsidRPr="001325A7">
        <w:rPr>
          <w:rStyle w:val="af2"/>
          <w:rFonts w:ascii="Times New Roman" w:hAnsi="Times New Roman" w:cs="Times New Roman"/>
          <w:sz w:val="22"/>
          <w:szCs w:val="22"/>
        </w:rPr>
        <w:footnoteRef/>
      </w:r>
      <w:r w:rsidRPr="001325A7">
        <w:rPr>
          <w:rFonts w:ascii="Times New Roman" w:hAnsi="Times New Roman" w:cs="Times New Roman"/>
          <w:sz w:val="22"/>
          <w:szCs w:val="22"/>
        </w:rPr>
        <w:t xml:space="preserve"> </w:t>
      </w:r>
      <w:r w:rsidR="004C6E30" w:rsidRPr="001325A7">
        <w:rPr>
          <w:rFonts w:ascii="Times New Roman" w:hAnsi="Times New Roman" w:cs="Times New Roman" w:hint="eastAsia"/>
          <w:b/>
          <w:bCs/>
          <w:sz w:val="22"/>
          <w:szCs w:val="22"/>
        </w:rPr>
        <w:t>半滿二教</w:t>
      </w:r>
      <w:r w:rsidR="004C6E30" w:rsidRPr="001325A7">
        <w:rPr>
          <w:rFonts w:asciiTheme="minorEastAsia" w:hAnsiTheme="minorEastAsia" w:cs="Times New Roman" w:hint="eastAsia"/>
          <w:sz w:val="22"/>
          <w:szCs w:val="22"/>
        </w:rPr>
        <w:t>：</w:t>
      </w:r>
      <w:r w:rsidR="007727B5" w:rsidRPr="001325A7">
        <w:rPr>
          <w:rFonts w:ascii="Times New Roman" w:hAnsi="Times New Roman" w:cs="Times New Roman"/>
          <w:sz w:val="22"/>
          <w:szCs w:val="22"/>
        </w:rPr>
        <w:t>又作半滿教、半滿二字教。即半字教與滿字教之並稱。半字，原指梵語之生字根本，即字母；滿字，則指集合字母所構成之文字。印度古代之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="007727B5" w:rsidRPr="001325A7">
        <w:rPr>
          <w:rFonts w:ascii="Times New Roman" w:hAnsi="Times New Roman" w:cs="Times New Roman"/>
          <w:sz w:val="22"/>
          <w:szCs w:val="22"/>
        </w:rPr>
        <w:t>毘伽羅論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="007727B5" w:rsidRPr="001325A7">
        <w:rPr>
          <w:rFonts w:ascii="Times New Roman" w:hAnsi="Times New Roman" w:cs="Times New Roman"/>
          <w:sz w:val="22"/>
          <w:szCs w:val="22"/>
        </w:rPr>
        <w:t>（梵</w:t>
      </w:r>
      <w:r w:rsidR="007727B5" w:rsidRPr="001325A7">
        <w:rPr>
          <w:rFonts w:ascii="Times New Roman" w:hAnsi="Times New Roman" w:cs="Times New Roman"/>
          <w:sz w:val="22"/>
          <w:szCs w:val="22"/>
        </w:rPr>
        <w:t>vyākaraṇa</w:t>
      </w:r>
      <w:r w:rsidR="007727B5" w:rsidRPr="001325A7">
        <w:rPr>
          <w:rFonts w:ascii="Times New Roman" w:hAnsi="Times New Roman" w:cs="Times New Roman"/>
          <w:sz w:val="22"/>
          <w:szCs w:val="22"/>
        </w:rPr>
        <w:t>）為一本著名之文法書，於五章中之第一悉曇章係明舉生字之「半字教」；若以全部五章而授之，則屬「滿字教」。於佛教中，乃轉用其意，以半字教引申為小乘聲聞之九部經，而以滿字教引申為大乘方等之經典。此種半滿二教之分法，約同於大小二乘之分類。半字教乃根據北本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="007727B5" w:rsidRPr="001325A7">
        <w:rPr>
          <w:rFonts w:ascii="Times New Roman" w:hAnsi="Times New Roman" w:cs="Times New Roman"/>
          <w:sz w:val="22"/>
          <w:szCs w:val="22"/>
        </w:rPr>
        <w:t>涅槃經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="007727B5" w:rsidRPr="001325A7">
        <w:rPr>
          <w:rFonts w:ascii="Times New Roman" w:hAnsi="Times New Roman" w:cs="Times New Roman"/>
          <w:sz w:val="22"/>
          <w:szCs w:val="22"/>
        </w:rPr>
        <w:t>卷五與卷八之譬語而來，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="007727B5" w:rsidRPr="001325A7">
        <w:rPr>
          <w:rFonts w:ascii="Times New Roman" w:hAnsi="Times New Roman" w:cs="Times New Roman"/>
          <w:sz w:val="22"/>
          <w:szCs w:val="22"/>
        </w:rPr>
        <w:t>涅槃經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="007727B5" w:rsidRPr="001325A7">
        <w:rPr>
          <w:rFonts w:ascii="Times New Roman" w:hAnsi="Times New Roman" w:cs="Times New Roman"/>
          <w:sz w:val="22"/>
          <w:szCs w:val="22"/>
        </w:rPr>
        <w:t>載，如教育子弟，先教半字，後教滿字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="007727B5" w:rsidRPr="001325A7">
        <w:rPr>
          <w:rFonts w:ascii="Times New Roman" w:hAnsi="Times New Roman" w:cs="Times New Roman"/>
          <w:sz w:val="22"/>
          <w:szCs w:val="22"/>
        </w:rPr>
        <w:t>毘伽羅論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="007727B5" w:rsidRPr="001325A7">
        <w:rPr>
          <w:rFonts w:ascii="Times New Roman" w:hAnsi="Times New Roman" w:cs="Times New Roman"/>
          <w:sz w:val="22"/>
          <w:szCs w:val="22"/>
        </w:rPr>
        <w:t>；故佛陀說法先說小乘九部經，後說大乘方等經典。</w:t>
      </w:r>
    </w:p>
    <w:p w14:paraId="0CF0794A" w14:textId="2C81495F" w:rsidR="00B8404B" w:rsidRPr="001325A7" w:rsidRDefault="007727B5" w:rsidP="00B251B3">
      <w:pPr>
        <w:pStyle w:val="af0"/>
        <w:ind w:left="220"/>
        <w:rPr>
          <w:rFonts w:ascii="Times New Roman" w:hAnsi="Times New Roman" w:cs="Times New Roman"/>
          <w:sz w:val="22"/>
          <w:szCs w:val="22"/>
        </w:rPr>
      </w:pPr>
      <w:r w:rsidRPr="001325A7">
        <w:rPr>
          <w:rFonts w:ascii="Times New Roman" w:hAnsi="Times New Roman" w:cs="Times New Roman"/>
          <w:sz w:val="22"/>
          <w:szCs w:val="22"/>
        </w:rPr>
        <w:t>除上記之外，有關半字、滿字之解釋，據出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Pr="001325A7">
        <w:rPr>
          <w:rFonts w:ascii="Times New Roman" w:hAnsi="Times New Roman" w:cs="Times New Roman"/>
          <w:sz w:val="22"/>
          <w:szCs w:val="22"/>
        </w:rPr>
        <w:t>三藏記集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Pr="001325A7">
        <w:rPr>
          <w:rFonts w:ascii="Times New Roman" w:hAnsi="Times New Roman" w:cs="Times New Roman"/>
          <w:sz w:val="22"/>
          <w:szCs w:val="22"/>
        </w:rPr>
        <w:t>卷一、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Pr="001325A7">
        <w:rPr>
          <w:rFonts w:ascii="Times New Roman" w:hAnsi="Times New Roman" w:cs="Times New Roman"/>
          <w:sz w:val="22"/>
          <w:szCs w:val="22"/>
        </w:rPr>
        <w:t>涅槃經義記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Pr="001325A7">
        <w:rPr>
          <w:rFonts w:ascii="Times New Roman" w:hAnsi="Times New Roman" w:cs="Times New Roman"/>
          <w:sz w:val="22"/>
          <w:szCs w:val="22"/>
        </w:rPr>
        <w:t>卷四上等之說，從所表之意義而言，說世間事，使生煩惱者，稱為半字；說出世間事，使生善者，稱為滿字。歷來諸師多以此作為教判之稱：</w:t>
      </w:r>
    </w:p>
    <w:p w14:paraId="74A2754C" w14:textId="77777777" w:rsidR="00B8404B" w:rsidRPr="001325A7" w:rsidRDefault="007727B5" w:rsidP="00B8404B">
      <w:pPr>
        <w:pStyle w:val="af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1325A7">
        <w:rPr>
          <w:rFonts w:ascii="Times New Roman" w:hAnsi="Times New Roman" w:cs="Times New Roman"/>
          <w:sz w:val="22"/>
          <w:szCs w:val="22"/>
        </w:rPr>
        <w:t>(</w:t>
      </w:r>
      <w:r w:rsidRPr="001325A7">
        <w:rPr>
          <w:rFonts w:ascii="Times New Roman" w:hAnsi="Times New Roman" w:cs="Times New Roman"/>
          <w:sz w:val="22"/>
          <w:szCs w:val="22"/>
        </w:rPr>
        <w:t>一</w:t>
      </w:r>
      <w:r w:rsidRPr="001325A7">
        <w:rPr>
          <w:rFonts w:ascii="Times New Roman" w:hAnsi="Times New Roman" w:cs="Times New Roman"/>
          <w:sz w:val="22"/>
          <w:szCs w:val="22"/>
        </w:rPr>
        <w:t>)</w:t>
      </w:r>
      <w:r w:rsidRPr="001325A7">
        <w:rPr>
          <w:rFonts w:ascii="Times New Roman" w:hAnsi="Times New Roman" w:cs="Times New Roman"/>
          <w:sz w:val="22"/>
          <w:szCs w:val="22"/>
        </w:rPr>
        <w:t>相傳係北涼之曇無讖及隋之慧遠，認為</w:t>
      </w:r>
      <w:r w:rsidRPr="001325A7">
        <w:rPr>
          <w:rFonts w:ascii="Times New Roman" w:hAnsi="Times New Roman" w:cs="Times New Roman"/>
          <w:b/>
          <w:bCs/>
          <w:sz w:val="22"/>
          <w:szCs w:val="22"/>
        </w:rPr>
        <w:t>小乘聲聞藏為半字教，大乘菩薩藏為滿字教</w:t>
      </w:r>
      <w:r w:rsidRPr="001325A7">
        <w:rPr>
          <w:rFonts w:ascii="Times New Roman" w:hAnsi="Times New Roman" w:cs="Times New Roman"/>
          <w:sz w:val="22"/>
          <w:szCs w:val="22"/>
        </w:rPr>
        <w:t>。</w:t>
      </w:r>
    </w:p>
    <w:p w14:paraId="5ED734A5" w14:textId="77777777" w:rsidR="00B8404B" w:rsidRPr="001325A7" w:rsidRDefault="007727B5" w:rsidP="00B8404B">
      <w:pPr>
        <w:pStyle w:val="af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1325A7">
        <w:rPr>
          <w:rFonts w:ascii="Times New Roman" w:hAnsi="Times New Roman" w:cs="Times New Roman"/>
          <w:sz w:val="22"/>
          <w:szCs w:val="22"/>
        </w:rPr>
        <w:t>(</w:t>
      </w:r>
      <w:r w:rsidRPr="001325A7">
        <w:rPr>
          <w:rFonts w:ascii="Times New Roman" w:hAnsi="Times New Roman" w:cs="Times New Roman"/>
          <w:sz w:val="22"/>
          <w:szCs w:val="22"/>
        </w:rPr>
        <w:t>二</w:t>
      </w:r>
      <w:r w:rsidRPr="001325A7">
        <w:rPr>
          <w:rFonts w:ascii="Times New Roman" w:hAnsi="Times New Roman" w:cs="Times New Roman"/>
          <w:sz w:val="22"/>
          <w:szCs w:val="22"/>
        </w:rPr>
        <w:t>)</w:t>
      </w:r>
      <w:r w:rsidRPr="001325A7">
        <w:rPr>
          <w:rFonts w:ascii="Times New Roman" w:hAnsi="Times New Roman" w:cs="Times New Roman"/>
          <w:sz w:val="22"/>
          <w:szCs w:val="22"/>
        </w:rPr>
        <w:t>北魏菩提流支所立，謂佛陀成道後十二年中所說之教法為半字教，十二年以後所說者為滿字教。</w:t>
      </w:r>
    </w:p>
    <w:p w14:paraId="329147B7" w14:textId="77777777" w:rsidR="00B8404B" w:rsidRPr="001325A7" w:rsidRDefault="007727B5" w:rsidP="00B8404B">
      <w:pPr>
        <w:pStyle w:val="af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1325A7">
        <w:rPr>
          <w:rFonts w:ascii="Times New Roman" w:hAnsi="Times New Roman" w:cs="Times New Roman"/>
          <w:sz w:val="22"/>
          <w:szCs w:val="22"/>
        </w:rPr>
        <w:t>(</w:t>
      </w:r>
      <w:r w:rsidRPr="001325A7">
        <w:rPr>
          <w:rFonts w:ascii="Times New Roman" w:hAnsi="Times New Roman" w:cs="Times New Roman"/>
          <w:sz w:val="22"/>
          <w:szCs w:val="22"/>
        </w:rPr>
        <w:t>三</w:t>
      </w:r>
      <w:r w:rsidRPr="001325A7">
        <w:rPr>
          <w:rFonts w:ascii="Times New Roman" w:hAnsi="Times New Roman" w:cs="Times New Roman"/>
          <w:sz w:val="22"/>
          <w:szCs w:val="22"/>
        </w:rPr>
        <w:t>)</w:t>
      </w:r>
      <w:r w:rsidRPr="001325A7">
        <w:rPr>
          <w:rFonts w:ascii="Times New Roman" w:hAnsi="Times New Roman" w:cs="Times New Roman"/>
          <w:sz w:val="22"/>
          <w:szCs w:val="22"/>
        </w:rPr>
        <w:t>智顗及窺基認為，</w:t>
      </w:r>
      <w:r w:rsidRPr="001325A7">
        <w:rPr>
          <w:rFonts w:ascii="Times New Roman" w:hAnsi="Times New Roman" w:cs="Times New Roman"/>
          <w:b/>
          <w:bCs/>
          <w:sz w:val="22"/>
          <w:szCs w:val="22"/>
        </w:rPr>
        <w:t>半滿二教即大小二乘之意</w:t>
      </w:r>
      <w:r w:rsidRPr="001325A7">
        <w:rPr>
          <w:rFonts w:ascii="Times New Roman" w:hAnsi="Times New Roman" w:cs="Times New Roman"/>
          <w:sz w:val="22"/>
          <w:szCs w:val="22"/>
        </w:rPr>
        <w:t>。</w:t>
      </w:r>
    </w:p>
    <w:p w14:paraId="5E169C71" w14:textId="77777777" w:rsidR="00B8404B" w:rsidRPr="001325A7" w:rsidRDefault="007727B5" w:rsidP="00B8404B">
      <w:pPr>
        <w:pStyle w:val="af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1325A7">
        <w:rPr>
          <w:rFonts w:ascii="Times New Roman" w:hAnsi="Times New Roman" w:cs="Times New Roman"/>
          <w:sz w:val="22"/>
          <w:szCs w:val="22"/>
        </w:rPr>
        <w:t>(</w:t>
      </w:r>
      <w:r w:rsidRPr="001325A7">
        <w:rPr>
          <w:rFonts w:ascii="Times New Roman" w:hAnsi="Times New Roman" w:cs="Times New Roman"/>
          <w:sz w:val="22"/>
          <w:szCs w:val="22"/>
        </w:rPr>
        <w:t>四</w:t>
      </w:r>
      <w:r w:rsidRPr="001325A7">
        <w:rPr>
          <w:rFonts w:ascii="Times New Roman" w:hAnsi="Times New Roman" w:cs="Times New Roman"/>
          <w:sz w:val="22"/>
          <w:szCs w:val="22"/>
        </w:rPr>
        <w:t>)</w:t>
      </w:r>
      <w:r w:rsidRPr="001325A7">
        <w:rPr>
          <w:rFonts w:ascii="Times New Roman" w:hAnsi="Times New Roman" w:cs="Times New Roman"/>
          <w:sz w:val="22"/>
          <w:szCs w:val="22"/>
        </w:rPr>
        <w:t>荊溪湛然以之配於天台四教，即藏、通、別等三教為半字教，僅有圓教為滿字教。</w:t>
      </w:r>
    </w:p>
    <w:p w14:paraId="6D82E46A" w14:textId="053B083D" w:rsidR="0071368E" w:rsidRPr="007727B5" w:rsidRDefault="007727B5" w:rsidP="00B8404B">
      <w:pPr>
        <w:pStyle w:val="af0"/>
        <w:ind w:leftChars="100" w:left="240"/>
        <w:rPr>
          <w:rFonts w:ascii="Times New Roman" w:hAnsi="Times New Roman" w:cs="Times New Roman"/>
          <w:sz w:val="22"/>
          <w:szCs w:val="22"/>
        </w:rPr>
      </w:pPr>
      <w:r w:rsidRPr="001325A7">
        <w:rPr>
          <w:rFonts w:ascii="Times New Roman" w:hAnsi="Times New Roman" w:cs="Times New Roman"/>
          <w:sz w:val="22"/>
          <w:szCs w:val="22"/>
        </w:rPr>
        <w:t>(</w:t>
      </w:r>
      <w:r w:rsidRPr="001325A7">
        <w:rPr>
          <w:rFonts w:ascii="Times New Roman" w:hAnsi="Times New Roman" w:cs="Times New Roman"/>
          <w:sz w:val="22"/>
          <w:szCs w:val="22"/>
        </w:rPr>
        <w:t>五</w:t>
      </w:r>
      <w:r w:rsidRPr="001325A7">
        <w:rPr>
          <w:rFonts w:ascii="Times New Roman" w:hAnsi="Times New Roman" w:cs="Times New Roman"/>
          <w:sz w:val="22"/>
          <w:szCs w:val="22"/>
        </w:rPr>
        <w:t>)</w:t>
      </w:r>
      <w:r w:rsidR="00B251B3" w:rsidRPr="001325A7">
        <w:rPr>
          <w:rFonts w:ascii="新細明體" w:eastAsia="新細明體" w:hAnsi="新細明體" w:cs="Times New Roman" w:hint="eastAsia"/>
          <w:sz w:val="22"/>
          <w:szCs w:val="22"/>
        </w:rPr>
        <w:t>《</w:t>
      </w:r>
      <w:r w:rsidRPr="001325A7">
        <w:rPr>
          <w:rFonts w:ascii="Times New Roman" w:hAnsi="Times New Roman" w:cs="Times New Roman"/>
          <w:sz w:val="22"/>
          <w:szCs w:val="22"/>
        </w:rPr>
        <w:t>涅槃論</w:t>
      </w:r>
      <w:r w:rsidR="00B251B3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Pr="001325A7">
        <w:rPr>
          <w:rFonts w:ascii="Times New Roman" w:hAnsi="Times New Roman" w:cs="Times New Roman"/>
          <w:sz w:val="22"/>
          <w:szCs w:val="22"/>
        </w:rPr>
        <w:t>一書將此二教配於漸教、頓教之說法，然其所謂漸教指聲聞緣覺之教，頓教指涅槃之教，與後世禪宗之頓漸教法無關。總之，一切佛教可歸納為半滿二教、權實二教（權假教與真實教），故全部之佛教教說亦可總稱為「半滿權實」。〔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Pr="001325A7">
        <w:rPr>
          <w:rFonts w:ascii="Times New Roman" w:hAnsi="Times New Roman" w:cs="Times New Roman"/>
          <w:sz w:val="22"/>
          <w:szCs w:val="22"/>
        </w:rPr>
        <w:t>華嚴經疏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Pr="001325A7">
        <w:rPr>
          <w:rFonts w:ascii="Times New Roman" w:hAnsi="Times New Roman" w:cs="Times New Roman"/>
          <w:sz w:val="22"/>
          <w:szCs w:val="22"/>
        </w:rPr>
        <w:t>卷一、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Pr="001325A7">
        <w:rPr>
          <w:rFonts w:ascii="Times New Roman" w:hAnsi="Times New Roman" w:cs="Times New Roman"/>
          <w:sz w:val="22"/>
          <w:szCs w:val="22"/>
        </w:rPr>
        <w:t>法華玄義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Pr="001325A7">
        <w:rPr>
          <w:rFonts w:ascii="Times New Roman" w:hAnsi="Times New Roman" w:cs="Times New Roman"/>
          <w:sz w:val="22"/>
          <w:szCs w:val="22"/>
        </w:rPr>
        <w:t>卷十下、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Pr="001325A7">
        <w:rPr>
          <w:rFonts w:ascii="Times New Roman" w:hAnsi="Times New Roman" w:cs="Times New Roman"/>
          <w:sz w:val="22"/>
          <w:szCs w:val="22"/>
        </w:rPr>
        <w:t>大乘法苑義林章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Pr="001325A7">
        <w:rPr>
          <w:rFonts w:ascii="Times New Roman" w:hAnsi="Times New Roman" w:cs="Times New Roman"/>
          <w:sz w:val="22"/>
          <w:szCs w:val="22"/>
        </w:rPr>
        <w:t>卷一、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《</w:t>
      </w:r>
      <w:r w:rsidRPr="001325A7">
        <w:rPr>
          <w:rFonts w:ascii="Times New Roman" w:hAnsi="Times New Roman" w:cs="Times New Roman"/>
          <w:sz w:val="22"/>
          <w:szCs w:val="22"/>
        </w:rPr>
        <w:t>天台四教儀集註</w:t>
      </w:r>
      <w:r w:rsidR="009B2881" w:rsidRPr="001325A7">
        <w:rPr>
          <w:rFonts w:asciiTheme="minorEastAsia" w:hAnsiTheme="minorEastAsia" w:cs="Times New Roman" w:hint="eastAsia"/>
          <w:sz w:val="22"/>
          <w:szCs w:val="22"/>
        </w:rPr>
        <w:t>》</w:t>
      </w:r>
      <w:r w:rsidRPr="001325A7">
        <w:rPr>
          <w:rFonts w:ascii="Times New Roman" w:hAnsi="Times New Roman" w:cs="Times New Roman"/>
          <w:sz w:val="22"/>
          <w:szCs w:val="22"/>
        </w:rPr>
        <w:t>卷上〕（參閱「二教」</w:t>
      </w:r>
      <w:r w:rsidRPr="001325A7">
        <w:rPr>
          <w:rFonts w:ascii="Times New Roman" w:hAnsi="Times New Roman" w:cs="Times New Roman"/>
          <w:sz w:val="22"/>
          <w:szCs w:val="22"/>
        </w:rPr>
        <w:t>211</w:t>
      </w:r>
      <w:r w:rsidRPr="001325A7">
        <w:rPr>
          <w:rFonts w:ascii="Times New Roman" w:hAnsi="Times New Roman" w:cs="Times New Roman"/>
          <w:sz w:val="22"/>
          <w:szCs w:val="22"/>
        </w:rPr>
        <w:t>、「半字滿字」</w:t>
      </w:r>
      <w:r w:rsidRPr="001325A7">
        <w:rPr>
          <w:rFonts w:ascii="Times New Roman" w:hAnsi="Times New Roman" w:cs="Times New Roman"/>
          <w:sz w:val="22"/>
          <w:szCs w:val="22"/>
        </w:rPr>
        <w:t>1591</w:t>
      </w:r>
      <w:r w:rsidRPr="001325A7">
        <w:rPr>
          <w:rFonts w:ascii="Times New Roman" w:hAnsi="Times New Roman" w:cs="Times New Roman"/>
          <w:sz w:val="22"/>
          <w:szCs w:val="22"/>
        </w:rPr>
        <w:t>）</w:t>
      </w:r>
      <w:r w:rsidR="004C6E30" w:rsidRPr="001325A7">
        <w:rPr>
          <w:rFonts w:ascii="Times New Roman" w:hAnsi="Times New Roman" w:cs="Times New Roman"/>
          <w:sz w:val="22"/>
        </w:rPr>
        <w:t>（《佛光大辭典》（</w:t>
      </w:r>
      <w:r w:rsidR="004C6E30" w:rsidRPr="001325A7">
        <w:rPr>
          <w:rFonts w:ascii="Times New Roman" w:hAnsi="Times New Roman" w:cs="Times New Roman" w:hint="eastAsia"/>
          <w:sz w:val="22"/>
        </w:rPr>
        <w:t>五</w:t>
      </w:r>
      <w:r w:rsidR="004C6E30" w:rsidRPr="001325A7">
        <w:rPr>
          <w:rFonts w:ascii="Times New Roman" w:hAnsi="Times New Roman" w:cs="Times New Roman"/>
          <w:sz w:val="22"/>
        </w:rPr>
        <w:t>），</w:t>
      </w:r>
      <w:r w:rsidR="004C6E30" w:rsidRPr="001325A7">
        <w:rPr>
          <w:rFonts w:ascii="Times New Roman" w:hAnsi="Times New Roman" w:cs="Times New Roman"/>
          <w:sz w:val="22"/>
        </w:rPr>
        <w:t>p.</w:t>
      </w:r>
      <w:r w:rsidR="004C6E30" w:rsidRPr="001325A7">
        <w:rPr>
          <w:rFonts w:ascii="Times New Roman" w:hAnsi="Times New Roman" w:cs="Times New Roman" w:hint="eastAsia"/>
          <w:sz w:val="22"/>
        </w:rPr>
        <w:t>1597-1598</w:t>
      </w:r>
      <w:r w:rsidR="004C6E30" w:rsidRPr="001325A7">
        <w:rPr>
          <w:rFonts w:ascii="Times New Roman" w:hAnsi="Times New Roman" w:cs="Times New Roman"/>
          <w:sz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1AC0C" w14:textId="77777777" w:rsidR="00D026C3" w:rsidRPr="00A479A6" w:rsidRDefault="00D026C3" w:rsidP="00D026C3">
    <w:pPr>
      <w:pStyle w:val="ac"/>
      <w:spacing w:after="72"/>
      <w:jc w:val="right"/>
    </w:pPr>
    <w:bookmarkStart w:id="12" w:name="_Hlk136714917"/>
    <w:r w:rsidRPr="00A479A6">
      <w:rPr>
        <w:rFonts w:cs="Times New Roman" w:hint="eastAsia"/>
      </w:rPr>
      <w:t>《百論疏》〈</w:t>
    </w:r>
    <w:r w:rsidRPr="00EE1845">
      <w:rPr>
        <w:rFonts w:ascii="Times New Roman" w:hAnsi="Times New Roman" w:cs="Times New Roman"/>
      </w:rPr>
      <w:t>01</w:t>
    </w:r>
    <w:r w:rsidRPr="00A479A6">
      <w:rPr>
        <w:rFonts w:cs="Times New Roman" w:hint="eastAsia"/>
      </w:rPr>
      <w:t xml:space="preserve"> </w:t>
    </w:r>
    <w:r w:rsidRPr="00A479A6">
      <w:rPr>
        <w:rFonts w:cs="Times New Roman" w:hint="eastAsia"/>
      </w:rPr>
      <w:t>捨罪福品〉</w:t>
    </w:r>
  </w:p>
  <w:bookmarkEnd w:id="12"/>
  <w:p w14:paraId="0E6D297E" w14:textId="77777777" w:rsidR="00F40B13" w:rsidRPr="00D026C3" w:rsidRDefault="00F40B1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hideGrammaticalErrors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40"/>
    <w:rsid w:val="000015E4"/>
    <w:rsid w:val="0000328F"/>
    <w:rsid w:val="000043DF"/>
    <w:rsid w:val="00004A78"/>
    <w:rsid w:val="000065F8"/>
    <w:rsid w:val="00010763"/>
    <w:rsid w:val="000110D1"/>
    <w:rsid w:val="00012EB1"/>
    <w:rsid w:val="00013C18"/>
    <w:rsid w:val="00015957"/>
    <w:rsid w:val="00016D00"/>
    <w:rsid w:val="000170D8"/>
    <w:rsid w:val="00021605"/>
    <w:rsid w:val="00021AA4"/>
    <w:rsid w:val="00022AA6"/>
    <w:rsid w:val="000264B2"/>
    <w:rsid w:val="0003307E"/>
    <w:rsid w:val="00034B16"/>
    <w:rsid w:val="0003577B"/>
    <w:rsid w:val="00035DD7"/>
    <w:rsid w:val="000432A3"/>
    <w:rsid w:val="0004371B"/>
    <w:rsid w:val="00045648"/>
    <w:rsid w:val="00056903"/>
    <w:rsid w:val="00061A15"/>
    <w:rsid w:val="00062106"/>
    <w:rsid w:val="00062640"/>
    <w:rsid w:val="0006367F"/>
    <w:rsid w:val="00064970"/>
    <w:rsid w:val="000674C6"/>
    <w:rsid w:val="0006762A"/>
    <w:rsid w:val="00071B1A"/>
    <w:rsid w:val="0007232E"/>
    <w:rsid w:val="0007346A"/>
    <w:rsid w:val="000737B5"/>
    <w:rsid w:val="00074404"/>
    <w:rsid w:val="00075646"/>
    <w:rsid w:val="00080AD3"/>
    <w:rsid w:val="00083C62"/>
    <w:rsid w:val="00084DCC"/>
    <w:rsid w:val="00085B0F"/>
    <w:rsid w:val="00087523"/>
    <w:rsid w:val="00090283"/>
    <w:rsid w:val="00091B3C"/>
    <w:rsid w:val="000951E5"/>
    <w:rsid w:val="0009708F"/>
    <w:rsid w:val="000973B1"/>
    <w:rsid w:val="000A1364"/>
    <w:rsid w:val="000A67F4"/>
    <w:rsid w:val="000B2DED"/>
    <w:rsid w:val="000B4B81"/>
    <w:rsid w:val="000B7CBE"/>
    <w:rsid w:val="000C3490"/>
    <w:rsid w:val="000C4B2B"/>
    <w:rsid w:val="000C594B"/>
    <w:rsid w:val="000C665D"/>
    <w:rsid w:val="000D30FA"/>
    <w:rsid w:val="000D3CAD"/>
    <w:rsid w:val="000D3F84"/>
    <w:rsid w:val="000D5204"/>
    <w:rsid w:val="000E3C99"/>
    <w:rsid w:val="000E4A62"/>
    <w:rsid w:val="000E6E24"/>
    <w:rsid w:val="000F0728"/>
    <w:rsid w:val="000F333F"/>
    <w:rsid w:val="001031C7"/>
    <w:rsid w:val="00113E2C"/>
    <w:rsid w:val="00114244"/>
    <w:rsid w:val="00115937"/>
    <w:rsid w:val="00117C20"/>
    <w:rsid w:val="0012038A"/>
    <w:rsid w:val="001224B2"/>
    <w:rsid w:val="00127C8D"/>
    <w:rsid w:val="001325A7"/>
    <w:rsid w:val="00133A1A"/>
    <w:rsid w:val="001375E0"/>
    <w:rsid w:val="00140A59"/>
    <w:rsid w:val="00140EAC"/>
    <w:rsid w:val="00143471"/>
    <w:rsid w:val="001441B3"/>
    <w:rsid w:val="00146392"/>
    <w:rsid w:val="0014658B"/>
    <w:rsid w:val="00151EF7"/>
    <w:rsid w:val="00153E5B"/>
    <w:rsid w:val="00154144"/>
    <w:rsid w:val="00154EA2"/>
    <w:rsid w:val="00155503"/>
    <w:rsid w:val="00156F70"/>
    <w:rsid w:val="00161B23"/>
    <w:rsid w:val="001640FB"/>
    <w:rsid w:val="0016425C"/>
    <w:rsid w:val="00164500"/>
    <w:rsid w:val="00165CF9"/>
    <w:rsid w:val="001753E7"/>
    <w:rsid w:val="00176386"/>
    <w:rsid w:val="00177293"/>
    <w:rsid w:val="00177D39"/>
    <w:rsid w:val="00183B2E"/>
    <w:rsid w:val="00185B54"/>
    <w:rsid w:val="001910F5"/>
    <w:rsid w:val="001935CB"/>
    <w:rsid w:val="00193C85"/>
    <w:rsid w:val="00193E30"/>
    <w:rsid w:val="001958EB"/>
    <w:rsid w:val="001965C6"/>
    <w:rsid w:val="001A01E4"/>
    <w:rsid w:val="001A3B75"/>
    <w:rsid w:val="001A5C4F"/>
    <w:rsid w:val="001B0BD6"/>
    <w:rsid w:val="001B0FED"/>
    <w:rsid w:val="001B3A10"/>
    <w:rsid w:val="001B3E4F"/>
    <w:rsid w:val="001B4EBB"/>
    <w:rsid w:val="001B561C"/>
    <w:rsid w:val="001B62BE"/>
    <w:rsid w:val="001B747D"/>
    <w:rsid w:val="001B7FBD"/>
    <w:rsid w:val="001C1A3F"/>
    <w:rsid w:val="001C229B"/>
    <w:rsid w:val="001C25E5"/>
    <w:rsid w:val="001C57B2"/>
    <w:rsid w:val="001C689E"/>
    <w:rsid w:val="001D0121"/>
    <w:rsid w:val="001D494F"/>
    <w:rsid w:val="001D6083"/>
    <w:rsid w:val="001D6D23"/>
    <w:rsid w:val="001E288A"/>
    <w:rsid w:val="001E2AD7"/>
    <w:rsid w:val="001E2E9F"/>
    <w:rsid w:val="001E3EC4"/>
    <w:rsid w:val="001F44E7"/>
    <w:rsid w:val="001F6BB8"/>
    <w:rsid w:val="00202375"/>
    <w:rsid w:val="00203639"/>
    <w:rsid w:val="002044BF"/>
    <w:rsid w:val="00213C0F"/>
    <w:rsid w:val="00215B87"/>
    <w:rsid w:val="00217B8C"/>
    <w:rsid w:val="00220CF6"/>
    <w:rsid w:val="002210F8"/>
    <w:rsid w:val="00225BC2"/>
    <w:rsid w:val="002274F6"/>
    <w:rsid w:val="00227924"/>
    <w:rsid w:val="0023393C"/>
    <w:rsid w:val="0023642F"/>
    <w:rsid w:val="002407C7"/>
    <w:rsid w:val="0024187B"/>
    <w:rsid w:val="00242153"/>
    <w:rsid w:val="00242988"/>
    <w:rsid w:val="0024385E"/>
    <w:rsid w:val="00246CE5"/>
    <w:rsid w:val="002625F4"/>
    <w:rsid w:val="002636C1"/>
    <w:rsid w:val="00263931"/>
    <w:rsid w:val="002712C2"/>
    <w:rsid w:val="00272386"/>
    <w:rsid w:val="00273778"/>
    <w:rsid w:val="00275EDD"/>
    <w:rsid w:val="002777F3"/>
    <w:rsid w:val="00280996"/>
    <w:rsid w:val="00280E90"/>
    <w:rsid w:val="002848BD"/>
    <w:rsid w:val="00285067"/>
    <w:rsid w:val="00287708"/>
    <w:rsid w:val="00291244"/>
    <w:rsid w:val="00291D51"/>
    <w:rsid w:val="00293975"/>
    <w:rsid w:val="00293AC2"/>
    <w:rsid w:val="00294C63"/>
    <w:rsid w:val="002A092B"/>
    <w:rsid w:val="002B0A69"/>
    <w:rsid w:val="002B35B2"/>
    <w:rsid w:val="002B5779"/>
    <w:rsid w:val="002B592D"/>
    <w:rsid w:val="002B5CD9"/>
    <w:rsid w:val="002B6BDA"/>
    <w:rsid w:val="002C1FFF"/>
    <w:rsid w:val="002C4E8A"/>
    <w:rsid w:val="002C637B"/>
    <w:rsid w:val="002C6645"/>
    <w:rsid w:val="002C718F"/>
    <w:rsid w:val="002C74F1"/>
    <w:rsid w:val="002C787D"/>
    <w:rsid w:val="002D4F95"/>
    <w:rsid w:val="002E0031"/>
    <w:rsid w:val="002E0585"/>
    <w:rsid w:val="002E0665"/>
    <w:rsid w:val="002E076D"/>
    <w:rsid w:val="002E0843"/>
    <w:rsid w:val="002E0998"/>
    <w:rsid w:val="002E1D72"/>
    <w:rsid w:val="002E273E"/>
    <w:rsid w:val="002E2A5D"/>
    <w:rsid w:val="002E2C27"/>
    <w:rsid w:val="002E7312"/>
    <w:rsid w:val="002F06CE"/>
    <w:rsid w:val="002F4845"/>
    <w:rsid w:val="002F78B5"/>
    <w:rsid w:val="0030040A"/>
    <w:rsid w:val="0030053D"/>
    <w:rsid w:val="003019D5"/>
    <w:rsid w:val="00304489"/>
    <w:rsid w:val="00306CD7"/>
    <w:rsid w:val="00311326"/>
    <w:rsid w:val="00320368"/>
    <w:rsid w:val="00320C32"/>
    <w:rsid w:val="003213C0"/>
    <w:rsid w:val="00321EF5"/>
    <w:rsid w:val="00323ECB"/>
    <w:rsid w:val="00325A35"/>
    <w:rsid w:val="00327918"/>
    <w:rsid w:val="00327EC9"/>
    <w:rsid w:val="0033103B"/>
    <w:rsid w:val="00331E26"/>
    <w:rsid w:val="00333D07"/>
    <w:rsid w:val="0033495E"/>
    <w:rsid w:val="00334E45"/>
    <w:rsid w:val="00337F8C"/>
    <w:rsid w:val="0034090B"/>
    <w:rsid w:val="003415EE"/>
    <w:rsid w:val="0034301D"/>
    <w:rsid w:val="00343AF3"/>
    <w:rsid w:val="00343F6D"/>
    <w:rsid w:val="00345BC1"/>
    <w:rsid w:val="00347A41"/>
    <w:rsid w:val="00347C42"/>
    <w:rsid w:val="003535D3"/>
    <w:rsid w:val="0036071C"/>
    <w:rsid w:val="003609BD"/>
    <w:rsid w:val="003626AF"/>
    <w:rsid w:val="00362D0F"/>
    <w:rsid w:val="00364478"/>
    <w:rsid w:val="003656AB"/>
    <w:rsid w:val="00366A9F"/>
    <w:rsid w:val="00375F35"/>
    <w:rsid w:val="00376734"/>
    <w:rsid w:val="00377C39"/>
    <w:rsid w:val="00380343"/>
    <w:rsid w:val="0038417D"/>
    <w:rsid w:val="00385E20"/>
    <w:rsid w:val="00390061"/>
    <w:rsid w:val="00392967"/>
    <w:rsid w:val="00393558"/>
    <w:rsid w:val="00393B6E"/>
    <w:rsid w:val="003941ED"/>
    <w:rsid w:val="003958FC"/>
    <w:rsid w:val="003A0D6F"/>
    <w:rsid w:val="003A206B"/>
    <w:rsid w:val="003A54E5"/>
    <w:rsid w:val="003A5D99"/>
    <w:rsid w:val="003A6A0B"/>
    <w:rsid w:val="003A7921"/>
    <w:rsid w:val="003B0B91"/>
    <w:rsid w:val="003B4AB5"/>
    <w:rsid w:val="003B564B"/>
    <w:rsid w:val="003B5DBB"/>
    <w:rsid w:val="003B7D46"/>
    <w:rsid w:val="003C0BA6"/>
    <w:rsid w:val="003C14D6"/>
    <w:rsid w:val="003C26BE"/>
    <w:rsid w:val="003C506C"/>
    <w:rsid w:val="003D06DB"/>
    <w:rsid w:val="003D0708"/>
    <w:rsid w:val="003D1DE8"/>
    <w:rsid w:val="003D2570"/>
    <w:rsid w:val="003D3237"/>
    <w:rsid w:val="003D47C9"/>
    <w:rsid w:val="003D4EAD"/>
    <w:rsid w:val="003D5202"/>
    <w:rsid w:val="003D6083"/>
    <w:rsid w:val="003E1B71"/>
    <w:rsid w:val="003E1BA2"/>
    <w:rsid w:val="003E2CDF"/>
    <w:rsid w:val="003E3B43"/>
    <w:rsid w:val="003E4847"/>
    <w:rsid w:val="003E4E13"/>
    <w:rsid w:val="003E5D24"/>
    <w:rsid w:val="003F1A49"/>
    <w:rsid w:val="003F2135"/>
    <w:rsid w:val="003F273F"/>
    <w:rsid w:val="003F4E87"/>
    <w:rsid w:val="0040214B"/>
    <w:rsid w:val="00403A67"/>
    <w:rsid w:val="00403A71"/>
    <w:rsid w:val="00407DC1"/>
    <w:rsid w:val="00416A02"/>
    <w:rsid w:val="00420EAE"/>
    <w:rsid w:val="00424D16"/>
    <w:rsid w:val="0042720B"/>
    <w:rsid w:val="0042785A"/>
    <w:rsid w:val="00435640"/>
    <w:rsid w:val="00443DF3"/>
    <w:rsid w:val="004445E4"/>
    <w:rsid w:val="00445943"/>
    <w:rsid w:val="0045043C"/>
    <w:rsid w:val="004512E3"/>
    <w:rsid w:val="00453437"/>
    <w:rsid w:val="0045594B"/>
    <w:rsid w:val="00456366"/>
    <w:rsid w:val="00460959"/>
    <w:rsid w:val="00461DEA"/>
    <w:rsid w:val="004644B1"/>
    <w:rsid w:val="00472066"/>
    <w:rsid w:val="00473ABC"/>
    <w:rsid w:val="00473B04"/>
    <w:rsid w:val="0047539E"/>
    <w:rsid w:val="00475C6D"/>
    <w:rsid w:val="0047697E"/>
    <w:rsid w:val="00477438"/>
    <w:rsid w:val="0048171A"/>
    <w:rsid w:val="004860F9"/>
    <w:rsid w:val="00487A7D"/>
    <w:rsid w:val="004919B4"/>
    <w:rsid w:val="00497722"/>
    <w:rsid w:val="004B01DF"/>
    <w:rsid w:val="004B040C"/>
    <w:rsid w:val="004B0E64"/>
    <w:rsid w:val="004B282A"/>
    <w:rsid w:val="004B473E"/>
    <w:rsid w:val="004B5227"/>
    <w:rsid w:val="004C16A5"/>
    <w:rsid w:val="004C2528"/>
    <w:rsid w:val="004C462E"/>
    <w:rsid w:val="004C5498"/>
    <w:rsid w:val="004C6E30"/>
    <w:rsid w:val="004D0BF9"/>
    <w:rsid w:val="004D2742"/>
    <w:rsid w:val="004D2F7E"/>
    <w:rsid w:val="004D6118"/>
    <w:rsid w:val="004D68A1"/>
    <w:rsid w:val="004D6917"/>
    <w:rsid w:val="004E0210"/>
    <w:rsid w:val="004E4F58"/>
    <w:rsid w:val="004E4F98"/>
    <w:rsid w:val="004F2F14"/>
    <w:rsid w:val="004F5653"/>
    <w:rsid w:val="004F6455"/>
    <w:rsid w:val="004F6486"/>
    <w:rsid w:val="0050122B"/>
    <w:rsid w:val="00502356"/>
    <w:rsid w:val="00503D29"/>
    <w:rsid w:val="00504E19"/>
    <w:rsid w:val="005057A2"/>
    <w:rsid w:val="00512906"/>
    <w:rsid w:val="005135A5"/>
    <w:rsid w:val="00515B3B"/>
    <w:rsid w:val="005300A5"/>
    <w:rsid w:val="00533A15"/>
    <w:rsid w:val="00540137"/>
    <w:rsid w:val="00540478"/>
    <w:rsid w:val="00542993"/>
    <w:rsid w:val="00545FDB"/>
    <w:rsid w:val="00551ED6"/>
    <w:rsid w:val="005536FF"/>
    <w:rsid w:val="00554171"/>
    <w:rsid w:val="00565C0D"/>
    <w:rsid w:val="00571FF9"/>
    <w:rsid w:val="00576252"/>
    <w:rsid w:val="00576962"/>
    <w:rsid w:val="00580529"/>
    <w:rsid w:val="00581386"/>
    <w:rsid w:val="005842D4"/>
    <w:rsid w:val="00584C6F"/>
    <w:rsid w:val="00587C5C"/>
    <w:rsid w:val="00594926"/>
    <w:rsid w:val="005A213D"/>
    <w:rsid w:val="005A4F9C"/>
    <w:rsid w:val="005B3551"/>
    <w:rsid w:val="005B42B0"/>
    <w:rsid w:val="005B4F63"/>
    <w:rsid w:val="005C3C08"/>
    <w:rsid w:val="005C439B"/>
    <w:rsid w:val="005C6945"/>
    <w:rsid w:val="005D6625"/>
    <w:rsid w:val="005E0929"/>
    <w:rsid w:val="005F158D"/>
    <w:rsid w:val="005F2051"/>
    <w:rsid w:val="005F3D79"/>
    <w:rsid w:val="005F5390"/>
    <w:rsid w:val="005F7BF9"/>
    <w:rsid w:val="006002DE"/>
    <w:rsid w:val="0060197D"/>
    <w:rsid w:val="006038B9"/>
    <w:rsid w:val="00604AA3"/>
    <w:rsid w:val="00604E2F"/>
    <w:rsid w:val="00606721"/>
    <w:rsid w:val="0061068C"/>
    <w:rsid w:val="006130A3"/>
    <w:rsid w:val="00613818"/>
    <w:rsid w:val="00614258"/>
    <w:rsid w:val="00614411"/>
    <w:rsid w:val="0061548E"/>
    <w:rsid w:val="00616173"/>
    <w:rsid w:val="006169E5"/>
    <w:rsid w:val="0062312B"/>
    <w:rsid w:val="00623AE2"/>
    <w:rsid w:val="006270A9"/>
    <w:rsid w:val="00631BE7"/>
    <w:rsid w:val="0063247F"/>
    <w:rsid w:val="00634C66"/>
    <w:rsid w:val="00636D6C"/>
    <w:rsid w:val="006436AE"/>
    <w:rsid w:val="00646445"/>
    <w:rsid w:val="00646743"/>
    <w:rsid w:val="00652D4A"/>
    <w:rsid w:val="00655A20"/>
    <w:rsid w:val="00662FDA"/>
    <w:rsid w:val="00663EAD"/>
    <w:rsid w:val="00665863"/>
    <w:rsid w:val="006659AC"/>
    <w:rsid w:val="0066787F"/>
    <w:rsid w:val="00667D63"/>
    <w:rsid w:val="00667FC8"/>
    <w:rsid w:val="00672AA2"/>
    <w:rsid w:val="00672E6E"/>
    <w:rsid w:val="00675490"/>
    <w:rsid w:val="006811D7"/>
    <w:rsid w:val="00681259"/>
    <w:rsid w:val="00683147"/>
    <w:rsid w:val="00690C33"/>
    <w:rsid w:val="006919E4"/>
    <w:rsid w:val="00695266"/>
    <w:rsid w:val="006A049C"/>
    <w:rsid w:val="006A0DF9"/>
    <w:rsid w:val="006A71CA"/>
    <w:rsid w:val="006B0CBC"/>
    <w:rsid w:val="006B1CEF"/>
    <w:rsid w:val="006B7BC2"/>
    <w:rsid w:val="006C0254"/>
    <w:rsid w:val="006C306D"/>
    <w:rsid w:val="006D30B9"/>
    <w:rsid w:val="006D31C1"/>
    <w:rsid w:val="006D3561"/>
    <w:rsid w:val="006D3A79"/>
    <w:rsid w:val="006D42C6"/>
    <w:rsid w:val="006E4F6F"/>
    <w:rsid w:val="006F0593"/>
    <w:rsid w:val="006F2C42"/>
    <w:rsid w:val="006F3D89"/>
    <w:rsid w:val="006F7F2B"/>
    <w:rsid w:val="00700BA7"/>
    <w:rsid w:val="007037BF"/>
    <w:rsid w:val="00704D1F"/>
    <w:rsid w:val="007053D3"/>
    <w:rsid w:val="007100A6"/>
    <w:rsid w:val="0071368E"/>
    <w:rsid w:val="007150CF"/>
    <w:rsid w:val="0071648A"/>
    <w:rsid w:val="007204A3"/>
    <w:rsid w:val="007231F0"/>
    <w:rsid w:val="00723264"/>
    <w:rsid w:val="00724963"/>
    <w:rsid w:val="00726397"/>
    <w:rsid w:val="007269DE"/>
    <w:rsid w:val="00726B76"/>
    <w:rsid w:val="00731331"/>
    <w:rsid w:val="007319E0"/>
    <w:rsid w:val="007323CE"/>
    <w:rsid w:val="00735907"/>
    <w:rsid w:val="00736C3C"/>
    <w:rsid w:val="00737551"/>
    <w:rsid w:val="007416EF"/>
    <w:rsid w:val="00742BC4"/>
    <w:rsid w:val="00743E60"/>
    <w:rsid w:val="00744C00"/>
    <w:rsid w:val="00744CAD"/>
    <w:rsid w:val="00744F9D"/>
    <w:rsid w:val="00746451"/>
    <w:rsid w:val="00746D9F"/>
    <w:rsid w:val="00746DD6"/>
    <w:rsid w:val="00752543"/>
    <w:rsid w:val="00752E95"/>
    <w:rsid w:val="007553EF"/>
    <w:rsid w:val="00756167"/>
    <w:rsid w:val="007609FE"/>
    <w:rsid w:val="00760AD7"/>
    <w:rsid w:val="00761E2E"/>
    <w:rsid w:val="0076456D"/>
    <w:rsid w:val="00766F16"/>
    <w:rsid w:val="00766FE5"/>
    <w:rsid w:val="00770AC6"/>
    <w:rsid w:val="007727B5"/>
    <w:rsid w:val="00781F99"/>
    <w:rsid w:val="00782D1C"/>
    <w:rsid w:val="00783E54"/>
    <w:rsid w:val="00784287"/>
    <w:rsid w:val="00785102"/>
    <w:rsid w:val="00785E97"/>
    <w:rsid w:val="007872C7"/>
    <w:rsid w:val="00791DF2"/>
    <w:rsid w:val="00792D61"/>
    <w:rsid w:val="00795006"/>
    <w:rsid w:val="007959DF"/>
    <w:rsid w:val="007970F2"/>
    <w:rsid w:val="0079779C"/>
    <w:rsid w:val="00797E9D"/>
    <w:rsid w:val="007A3A4A"/>
    <w:rsid w:val="007A3B5B"/>
    <w:rsid w:val="007A5D89"/>
    <w:rsid w:val="007A5D99"/>
    <w:rsid w:val="007A6E1D"/>
    <w:rsid w:val="007A7E49"/>
    <w:rsid w:val="007B1262"/>
    <w:rsid w:val="007B3677"/>
    <w:rsid w:val="007B7E09"/>
    <w:rsid w:val="007C09EB"/>
    <w:rsid w:val="007C1679"/>
    <w:rsid w:val="007D0546"/>
    <w:rsid w:val="007D082A"/>
    <w:rsid w:val="007D1E1B"/>
    <w:rsid w:val="007D269A"/>
    <w:rsid w:val="007D2FF3"/>
    <w:rsid w:val="007D33F5"/>
    <w:rsid w:val="007D3DC1"/>
    <w:rsid w:val="007E00B7"/>
    <w:rsid w:val="007E1F53"/>
    <w:rsid w:val="007E32A5"/>
    <w:rsid w:val="007E3936"/>
    <w:rsid w:val="007E4629"/>
    <w:rsid w:val="007E4F07"/>
    <w:rsid w:val="007E526C"/>
    <w:rsid w:val="007F06B9"/>
    <w:rsid w:val="007F266E"/>
    <w:rsid w:val="007F4326"/>
    <w:rsid w:val="007F6A5A"/>
    <w:rsid w:val="00800523"/>
    <w:rsid w:val="00802E70"/>
    <w:rsid w:val="00803629"/>
    <w:rsid w:val="00804BEB"/>
    <w:rsid w:val="00812310"/>
    <w:rsid w:val="00812D1A"/>
    <w:rsid w:val="00814392"/>
    <w:rsid w:val="008159CE"/>
    <w:rsid w:val="008161D4"/>
    <w:rsid w:val="00816560"/>
    <w:rsid w:val="008218F7"/>
    <w:rsid w:val="00821FA5"/>
    <w:rsid w:val="00822D71"/>
    <w:rsid w:val="00822FA3"/>
    <w:rsid w:val="00826170"/>
    <w:rsid w:val="00830094"/>
    <w:rsid w:val="00833B32"/>
    <w:rsid w:val="00835133"/>
    <w:rsid w:val="00837C3B"/>
    <w:rsid w:val="0084094F"/>
    <w:rsid w:val="00841B7D"/>
    <w:rsid w:val="00844A97"/>
    <w:rsid w:val="00845AB3"/>
    <w:rsid w:val="00845FB9"/>
    <w:rsid w:val="008469A3"/>
    <w:rsid w:val="008469BC"/>
    <w:rsid w:val="00847C5B"/>
    <w:rsid w:val="00854FED"/>
    <w:rsid w:val="008601F4"/>
    <w:rsid w:val="0086027F"/>
    <w:rsid w:val="00861510"/>
    <w:rsid w:val="0086260C"/>
    <w:rsid w:val="0086515C"/>
    <w:rsid w:val="008679A5"/>
    <w:rsid w:val="008766C0"/>
    <w:rsid w:val="00884AE1"/>
    <w:rsid w:val="00886734"/>
    <w:rsid w:val="00896198"/>
    <w:rsid w:val="00897D19"/>
    <w:rsid w:val="008A1693"/>
    <w:rsid w:val="008A333C"/>
    <w:rsid w:val="008A3450"/>
    <w:rsid w:val="008A54ED"/>
    <w:rsid w:val="008D0C6F"/>
    <w:rsid w:val="008D23EC"/>
    <w:rsid w:val="008E17C9"/>
    <w:rsid w:val="008E3111"/>
    <w:rsid w:val="008E5130"/>
    <w:rsid w:val="008E6260"/>
    <w:rsid w:val="008E6DB6"/>
    <w:rsid w:val="008E73E5"/>
    <w:rsid w:val="008F065D"/>
    <w:rsid w:val="008F1376"/>
    <w:rsid w:val="008F1480"/>
    <w:rsid w:val="008F35B6"/>
    <w:rsid w:val="008F5CA5"/>
    <w:rsid w:val="008F60AF"/>
    <w:rsid w:val="008F7E06"/>
    <w:rsid w:val="00900C73"/>
    <w:rsid w:val="00904453"/>
    <w:rsid w:val="00907112"/>
    <w:rsid w:val="00911833"/>
    <w:rsid w:val="0091321B"/>
    <w:rsid w:val="00915BC8"/>
    <w:rsid w:val="00917164"/>
    <w:rsid w:val="00921DA6"/>
    <w:rsid w:val="009239B1"/>
    <w:rsid w:val="00923A14"/>
    <w:rsid w:val="00926088"/>
    <w:rsid w:val="00927DEA"/>
    <w:rsid w:val="009314FA"/>
    <w:rsid w:val="00933502"/>
    <w:rsid w:val="009337D6"/>
    <w:rsid w:val="00935BC6"/>
    <w:rsid w:val="00937B53"/>
    <w:rsid w:val="009403D7"/>
    <w:rsid w:val="00943400"/>
    <w:rsid w:val="009478F4"/>
    <w:rsid w:val="0095299D"/>
    <w:rsid w:val="00953F26"/>
    <w:rsid w:val="00957AE9"/>
    <w:rsid w:val="009616BC"/>
    <w:rsid w:val="009640C8"/>
    <w:rsid w:val="009659FD"/>
    <w:rsid w:val="00966F33"/>
    <w:rsid w:val="0097376A"/>
    <w:rsid w:val="00973D63"/>
    <w:rsid w:val="009764FF"/>
    <w:rsid w:val="00980290"/>
    <w:rsid w:val="009847D1"/>
    <w:rsid w:val="00986484"/>
    <w:rsid w:val="00986CE0"/>
    <w:rsid w:val="00987129"/>
    <w:rsid w:val="009931A3"/>
    <w:rsid w:val="00994EE7"/>
    <w:rsid w:val="009A1757"/>
    <w:rsid w:val="009A5CCA"/>
    <w:rsid w:val="009B13FB"/>
    <w:rsid w:val="009B1B52"/>
    <w:rsid w:val="009B2881"/>
    <w:rsid w:val="009B2A00"/>
    <w:rsid w:val="009B2AF5"/>
    <w:rsid w:val="009B3A52"/>
    <w:rsid w:val="009C17AF"/>
    <w:rsid w:val="009C719E"/>
    <w:rsid w:val="009C7B40"/>
    <w:rsid w:val="009D3E1C"/>
    <w:rsid w:val="009E06F5"/>
    <w:rsid w:val="009E1EEE"/>
    <w:rsid w:val="009E5C39"/>
    <w:rsid w:val="009F0343"/>
    <w:rsid w:val="009F12F3"/>
    <w:rsid w:val="009F1421"/>
    <w:rsid w:val="009F25B9"/>
    <w:rsid w:val="009F322D"/>
    <w:rsid w:val="00A03B2C"/>
    <w:rsid w:val="00A069A3"/>
    <w:rsid w:val="00A06C17"/>
    <w:rsid w:val="00A102E5"/>
    <w:rsid w:val="00A120AD"/>
    <w:rsid w:val="00A13791"/>
    <w:rsid w:val="00A14FFF"/>
    <w:rsid w:val="00A1558A"/>
    <w:rsid w:val="00A23539"/>
    <w:rsid w:val="00A23841"/>
    <w:rsid w:val="00A3106D"/>
    <w:rsid w:val="00A3265E"/>
    <w:rsid w:val="00A342C8"/>
    <w:rsid w:val="00A41668"/>
    <w:rsid w:val="00A54533"/>
    <w:rsid w:val="00A56089"/>
    <w:rsid w:val="00A56550"/>
    <w:rsid w:val="00A571F0"/>
    <w:rsid w:val="00A62E72"/>
    <w:rsid w:val="00A63DFF"/>
    <w:rsid w:val="00A6471E"/>
    <w:rsid w:val="00A72149"/>
    <w:rsid w:val="00A75702"/>
    <w:rsid w:val="00A75CEF"/>
    <w:rsid w:val="00A765F7"/>
    <w:rsid w:val="00A77A5A"/>
    <w:rsid w:val="00A80E92"/>
    <w:rsid w:val="00A825C9"/>
    <w:rsid w:val="00A84630"/>
    <w:rsid w:val="00A869B8"/>
    <w:rsid w:val="00A87871"/>
    <w:rsid w:val="00A87E81"/>
    <w:rsid w:val="00A907A5"/>
    <w:rsid w:val="00A96B29"/>
    <w:rsid w:val="00AA290E"/>
    <w:rsid w:val="00AA4105"/>
    <w:rsid w:val="00AA543B"/>
    <w:rsid w:val="00AB64CF"/>
    <w:rsid w:val="00AB7950"/>
    <w:rsid w:val="00AC286B"/>
    <w:rsid w:val="00AC4D56"/>
    <w:rsid w:val="00AC7189"/>
    <w:rsid w:val="00AC751C"/>
    <w:rsid w:val="00AD534C"/>
    <w:rsid w:val="00AD6870"/>
    <w:rsid w:val="00AD6D6C"/>
    <w:rsid w:val="00AD7907"/>
    <w:rsid w:val="00AE7F92"/>
    <w:rsid w:val="00AF1FF7"/>
    <w:rsid w:val="00AF4842"/>
    <w:rsid w:val="00AF4EF3"/>
    <w:rsid w:val="00AF72E2"/>
    <w:rsid w:val="00B01D92"/>
    <w:rsid w:val="00B03E95"/>
    <w:rsid w:val="00B0679A"/>
    <w:rsid w:val="00B07E10"/>
    <w:rsid w:val="00B10896"/>
    <w:rsid w:val="00B10D73"/>
    <w:rsid w:val="00B1104C"/>
    <w:rsid w:val="00B12167"/>
    <w:rsid w:val="00B1281F"/>
    <w:rsid w:val="00B12D97"/>
    <w:rsid w:val="00B15444"/>
    <w:rsid w:val="00B15CCA"/>
    <w:rsid w:val="00B16785"/>
    <w:rsid w:val="00B2026E"/>
    <w:rsid w:val="00B21DAB"/>
    <w:rsid w:val="00B25068"/>
    <w:rsid w:val="00B251B3"/>
    <w:rsid w:val="00B26452"/>
    <w:rsid w:val="00B30626"/>
    <w:rsid w:val="00B324EB"/>
    <w:rsid w:val="00B334CF"/>
    <w:rsid w:val="00B33D93"/>
    <w:rsid w:val="00B36C71"/>
    <w:rsid w:val="00B42971"/>
    <w:rsid w:val="00B4353F"/>
    <w:rsid w:val="00B47A43"/>
    <w:rsid w:val="00B54BF6"/>
    <w:rsid w:val="00B554F1"/>
    <w:rsid w:val="00B56673"/>
    <w:rsid w:val="00B5701B"/>
    <w:rsid w:val="00B616C0"/>
    <w:rsid w:val="00B62A43"/>
    <w:rsid w:val="00B63511"/>
    <w:rsid w:val="00B65C8F"/>
    <w:rsid w:val="00B678FB"/>
    <w:rsid w:val="00B7410D"/>
    <w:rsid w:val="00B74CD7"/>
    <w:rsid w:val="00B7502A"/>
    <w:rsid w:val="00B75584"/>
    <w:rsid w:val="00B769E7"/>
    <w:rsid w:val="00B7767B"/>
    <w:rsid w:val="00B8404B"/>
    <w:rsid w:val="00B85BDF"/>
    <w:rsid w:val="00B928E2"/>
    <w:rsid w:val="00B9722F"/>
    <w:rsid w:val="00BA002C"/>
    <w:rsid w:val="00BA117C"/>
    <w:rsid w:val="00BA2F62"/>
    <w:rsid w:val="00BA643E"/>
    <w:rsid w:val="00BB07E5"/>
    <w:rsid w:val="00BB0F95"/>
    <w:rsid w:val="00BB16A1"/>
    <w:rsid w:val="00BB185C"/>
    <w:rsid w:val="00BB1E52"/>
    <w:rsid w:val="00BB3FC5"/>
    <w:rsid w:val="00BC03BF"/>
    <w:rsid w:val="00BC2DE1"/>
    <w:rsid w:val="00BC4218"/>
    <w:rsid w:val="00BC479B"/>
    <w:rsid w:val="00BC7258"/>
    <w:rsid w:val="00BC785B"/>
    <w:rsid w:val="00BD0189"/>
    <w:rsid w:val="00BD4F30"/>
    <w:rsid w:val="00BD5851"/>
    <w:rsid w:val="00BD7194"/>
    <w:rsid w:val="00BE06C4"/>
    <w:rsid w:val="00BE0E35"/>
    <w:rsid w:val="00BE7F3B"/>
    <w:rsid w:val="00BF4291"/>
    <w:rsid w:val="00BF47A3"/>
    <w:rsid w:val="00BF60D1"/>
    <w:rsid w:val="00BF6543"/>
    <w:rsid w:val="00BF67ED"/>
    <w:rsid w:val="00C02F4B"/>
    <w:rsid w:val="00C03477"/>
    <w:rsid w:val="00C037EF"/>
    <w:rsid w:val="00C03FAC"/>
    <w:rsid w:val="00C07D94"/>
    <w:rsid w:val="00C10952"/>
    <w:rsid w:val="00C10BF2"/>
    <w:rsid w:val="00C10FE8"/>
    <w:rsid w:val="00C119D2"/>
    <w:rsid w:val="00C11F28"/>
    <w:rsid w:val="00C14F8D"/>
    <w:rsid w:val="00C176C3"/>
    <w:rsid w:val="00C17714"/>
    <w:rsid w:val="00C17D2D"/>
    <w:rsid w:val="00C2364C"/>
    <w:rsid w:val="00C23EBE"/>
    <w:rsid w:val="00C24B71"/>
    <w:rsid w:val="00C26AEE"/>
    <w:rsid w:val="00C31252"/>
    <w:rsid w:val="00C314E6"/>
    <w:rsid w:val="00C31D6E"/>
    <w:rsid w:val="00C33BC5"/>
    <w:rsid w:val="00C33BD0"/>
    <w:rsid w:val="00C34C48"/>
    <w:rsid w:val="00C34D3C"/>
    <w:rsid w:val="00C35384"/>
    <w:rsid w:val="00C3574C"/>
    <w:rsid w:val="00C36173"/>
    <w:rsid w:val="00C412D3"/>
    <w:rsid w:val="00C45240"/>
    <w:rsid w:val="00C45C80"/>
    <w:rsid w:val="00C46CB0"/>
    <w:rsid w:val="00C51319"/>
    <w:rsid w:val="00C51DFE"/>
    <w:rsid w:val="00C54D39"/>
    <w:rsid w:val="00C55051"/>
    <w:rsid w:val="00C56FD4"/>
    <w:rsid w:val="00C605EB"/>
    <w:rsid w:val="00C61D52"/>
    <w:rsid w:val="00C62994"/>
    <w:rsid w:val="00C6662B"/>
    <w:rsid w:val="00C70179"/>
    <w:rsid w:val="00C735C5"/>
    <w:rsid w:val="00C755EB"/>
    <w:rsid w:val="00C7689A"/>
    <w:rsid w:val="00C81CE2"/>
    <w:rsid w:val="00C84596"/>
    <w:rsid w:val="00C852BE"/>
    <w:rsid w:val="00C90746"/>
    <w:rsid w:val="00C913E1"/>
    <w:rsid w:val="00C93628"/>
    <w:rsid w:val="00C969C0"/>
    <w:rsid w:val="00CA215F"/>
    <w:rsid w:val="00CA2522"/>
    <w:rsid w:val="00CA354B"/>
    <w:rsid w:val="00CA479D"/>
    <w:rsid w:val="00CB34F2"/>
    <w:rsid w:val="00CB3E67"/>
    <w:rsid w:val="00CC067B"/>
    <w:rsid w:val="00CC3D16"/>
    <w:rsid w:val="00CC46B7"/>
    <w:rsid w:val="00CC5620"/>
    <w:rsid w:val="00CC6428"/>
    <w:rsid w:val="00CD0B07"/>
    <w:rsid w:val="00CD3A42"/>
    <w:rsid w:val="00CD3D77"/>
    <w:rsid w:val="00CD510F"/>
    <w:rsid w:val="00CD616C"/>
    <w:rsid w:val="00CE190D"/>
    <w:rsid w:val="00CE37EF"/>
    <w:rsid w:val="00CE472D"/>
    <w:rsid w:val="00CE4987"/>
    <w:rsid w:val="00CE632C"/>
    <w:rsid w:val="00CE68D1"/>
    <w:rsid w:val="00CF3C76"/>
    <w:rsid w:val="00CF4127"/>
    <w:rsid w:val="00D01CE6"/>
    <w:rsid w:val="00D026C3"/>
    <w:rsid w:val="00D03BD8"/>
    <w:rsid w:val="00D05EA8"/>
    <w:rsid w:val="00D05EED"/>
    <w:rsid w:val="00D06528"/>
    <w:rsid w:val="00D06CD4"/>
    <w:rsid w:val="00D10C97"/>
    <w:rsid w:val="00D11E4C"/>
    <w:rsid w:val="00D1700C"/>
    <w:rsid w:val="00D21E8D"/>
    <w:rsid w:val="00D2290A"/>
    <w:rsid w:val="00D24353"/>
    <w:rsid w:val="00D2562F"/>
    <w:rsid w:val="00D32CCE"/>
    <w:rsid w:val="00D3309C"/>
    <w:rsid w:val="00D352ED"/>
    <w:rsid w:val="00D35E17"/>
    <w:rsid w:val="00D36930"/>
    <w:rsid w:val="00D40C42"/>
    <w:rsid w:val="00D42116"/>
    <w:rsid w:val="00D42770"/>
    <w:rsid w:val="00D519DA"/>
    <w:rsid w:val="00D51DF3"/>
    <w:rsid w:val="00D529E0"/>
    <w:rsid w:val="00D52C6E"/>
    <w:rsid w:val="00D61E00"/>
    <w:rsid w:val="00D6319C"/>
    <w:rsid w:val="00D64A58"/>
    <w:rsid w:val="00D6578B"/>
    <w:rsid w:val="00D6723F"/>
    <w:rsid w:val="00D722DB"/>
    <w:rsid w:val="00D768C7"/>
    <w:rsid w:val="00D76E31"/>
    <w:rsid w:val="00D80E14"/>
    <w:rsid w:val="00D84A2F"/>
    <w:rsid w:val="00D84E69"/>
    <w:rsid w:val="00D857EB"/>
    <w:rsid w:val="00D86F92"/>
    <w:rsid w:val="00D9058E"/>
    <w:rsid w:val="00D92C68"/>
    <w:rsid w:val="00D9305E"/>
    <w:rsid w:val="00D94097"/>
    <w:rsid w:val="00D940E1"/>
    <w:rsid w:val="00D95F35"/>
    <w:rsid w:val="00D96FDD"/>
    <w:rsid w:val="00DA6103"/>
    <w:rsid w:val="00DB24AC"/>
    <w:rsid w:val="00DB30A1"/>
    <w:rsid w:val="00DB330B"/>
    <w:rsid w:val="00DB3D5D"/>
    <w:rsid w:val="00DB576B"/>
    <w:rsid w:val="00DB578D"/>
    <w:rsid w:val="00DB6830"/>
    <w:rsid w:val="00DB7264"/>
    <w:rsid w:val="00DB746F"/>
    <w:rsid w:val="00DB7709"/>
    <w:rsid w:val="00DC0153"/>
    <w:rsid w:val="00DC0E04"/>
    <w:rsid w:val="00DC1595"/>
    <w:rsid w:val="00DC3CA1"/>
    <w:rsid w:val="00DC67BD"/>
    <w:rsid w:val="00DC6DB9"/>
    <w:rsid w:val="00DC73F4"/>
    <w:rsid w:val="00DC7566"/>
    <w:rsid w:val="00DD11BA"/>
    <w:rsid w:val="00DD2927"/>
    <w:rsid w:val="00DD3504"/>
    <w:rsid w:val="00DD37D5"/>
    <w:rsid w:val="00DD5A68"/>
    <w:rsid w:val="00DE2FB4"/>
    <w:rsid w:val="00DE42EC"/>
    <w:rsid w:val="00DE47A2"/>
    <w:rsid w:val="00DE4A9E"/>
    <w:rsid w:val="00DE537B"/>
    <w:rsid w:val="00DE76D5"/>
    <w:rsid w:val="00DE7D97"/>
    <w:rsid w:val="00DF0FF2"/>
    <w:rsid w:val="00DF1F64"/>
    <w:rsid w:val="00DF6E2C"/>
    <w:rsid w:val="00E0319B"/>
    <w:rsid w:val="00E03FDD"/>
    <w:rsid w:val="00E076E9"/>
    <w:rsid w:val="00E10003"/>
    <w:rsid w:val="00E10D3B"/>
    <w:rsid w:val="00E157AF"/>
    <w:rsid w:val="00E17D21"/>
    <w:rsid w:val="00E20F0A"/>
    <w:rsid w:val="00E2265D"/>
    <w:rsid w:val="00E23D58"/>
    <w:rsid w:val="00E26CAB"/>
    <w:rsid w:val="00E31037"/>
    <w:rsid w:val="00E32BF2"/>
    <w:rsid w:val="00E33094"/>
    <w:rsid w:val="00E33C1D"/>
    <w:rsid w:val="00E343DA"/>
    <w:rsid w:val="00E351C7"/>
    <w:rsid w:val="00E3529E"/>
    <w:rsid w:val="00E37F36"/>
    <w:rsid w:val="00E4485C"/>
    <w:rsid w:val="00E5182C"/>
    <w:rsid w:val="00E5211E"/>
    <w:rsid w:val="00E603AA"/>
    <w:rsid w:val="00E6158D"/>
    <w:rsid w:val="00E6699E"/>
    <w:rsid w:val="00E66F89"/>
    <w:rsid w:val="00E70679"/>
    <w:rsid w:val="00E729C7"/>
    <w:rsid w:val="00E80168"/>
    <w:rsid w:val="00E831B3"/>
    <w:rsid w:val="00E8385E"/>
    <w:rsid w:val="00E94678"/>
    <w:rsid w:val="00E94AF2"/>
    <w:rsid w:val="00E9572E"/>
    <w:rsid w:val="00E96041"/>
    <w:rsid w:val="00EA059D"/>
    <w:rsid w:val="00EC0AAE"/>
    <w:rsid w:val="00EC15FE"/>
    <w:rsid w:val="00EC1C03"/>
    <w:rsid w:val="00EC322D"/>
    <w:rsid w:val="00EC3FD3"/>
    <w:rsid w:val="00EC3FFE"/>
    <w:rsid w:val="00ED152F"/>
    <w:rsid w:val="00ED2BFA"/>
    <w:rsid w:val="00ED37EA"/>
    <w:rsid w:val="00ED7541"/>
    <w:rsid w:val="00EE0A7B"/>
    <w:rsid w:val="00EE1845"/>
    <w:rsid w:val="00EE2EB3"/>
    <w:rsid w:val="00EE74AA"/>
    <w:rsid w:val="00EF21B4"/>
    <w:rsid w:val="00EF62D9"/>
    <w:rsid w:val="00EF77A4"/>
    <w:rsid w:val="00EF7F9C"/>
    <w:rsid w:val="00F00DB6"/>
    <w:rsid w:val="00F07CA4"/>
    <w:rsid w:val="00F1014E"/>
    <w:rsid w:val="00F10C1D"/>
    <w:rsid w:val="00F17E00"/>
    <w:rsid w:val="00F21644"/>
    <w:rsid w:val="00F22389"/>
    <w:rsid w:val="00F236D6"/>
    <w:rsid w:val="00F24BFA"/>
    <w:rsid w:val="00F27457"/>
    <w:rsid w:val="00F32A0A"/>
    <w:rsid w:val="00F333CF"/>
    <w:rsid w:val="00F36581"/>
    <w:rsid w:val="00F40B13"/>
    <w:rsid w:val="00F41311"/>
    <w:rsid w:val="00F44976"/>
    <w:rsid w:val="00F45131"/>
    <w:rsid w:val="00F4565E"/>
    <w:rsid w:val="00F46168"/>
    <w:rsid w:val="00F472C1"/>
    <w:rsid w:val="00F47F45"/>
    <w:rsid w:val="00F50ECD"/>
    <w:rsid w:val="00F54167"/>
    <w:rsid w:val="00F55D1C"/>
    <w:rsid w:val="00F5645D"/>
    <w:rsid w:val="00F56BF6"/>
    <w:rsid w:val="00F61530"/>
    <w:rsid w:val="00F6264B"/>
    <w:rsid w:val="00F655AD"/>
    <w:rsid w:val="00F6661D"/>
    <w:rsid w:val="00F70FDD"/>
    <w:rsid w:val="00F7211F"/>
    <w:rsid w:val="00F75550"/>
    <w:rsid w:val="00F77EF5"/>
    <w:rsid w:val="00F82020"/>
    <w:rsid w:val="00F82172"/>
    <w:rsid w:val="00F835C4"/>
    <w:rsid w:val="00F85F46"/>
    <w:rsid w:val="00F8799F"/>
    <w:rsid w:val="00F90F13"/>
    <w:rsid w:val="00F94AEF"/>
    <w:rsid w:val="00F96188"/>
    <w:rsid w:val="00F973A0"/>
    <w:rsid w:val="00FA1272"/>
    <w:rsid w:val="00FB0916"/>
    <w:rsid w:val="00FB1206"/>
    <w:rsid w:val="00FB1A37"/>
    <w:rsid w:val="00FB3003"/>
    <w:rsid w:val="00FB3714"/>
    <w:rsid w:val="00FB5A75"/>
    <w:rsid w:val="00FC0D0C"/>
    <w:rsid w:val="00FC1A6F"/>
    <w:rsid w:val="00FC1AF3"/>
    <w:rsid w:val="00FC3E36"/>
    <w:rsid w:val="00FC422E"/>
    <w:rsid w:val="00FC60DD"/>
    <w:rsid w:val="00FC790F"/>
    <w:rsid w:val="00FC7E95"/>
    <w:rsid w:val="00FC7F5B"/>
    <w:rsid w:val="00FD7E20"/>
    <w:rsid w:val="00FE22D4"/>
    <w:rsid w:val="00FE38B4"/>
    <w:rsid w:val="00FE606D"/>
    <w:rsid w:val="00FE6B3A"/>
    <w:rsid w:val="00FE7794"/>
    <w:rsid w:val="00FF75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7B63C"/>
  <w15:docId w15:val="{F32F6F92-69D7-463A-95F6-DDEC796FA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7DC1"/>
    <w:pPr>
      <w:widowControl w:val="0"/>
    </w:pPr>
  </w:style>
  <w:style w:type="paragraph" w:styleId="1">
    <w:name w:val="heading 1"/>
    <w:basedOn w:val="a"/>
    <w:next w:val="a"/>
    <w:link w:val="10"/>
    <w:qFormat/>
    <w:rsid w:val="00D3309C"/>
    <w:pPr>
      <w:keepNext/>
      <w:spacing w:before="180" w:after="180" w:line="720" w:lineRule="auto"/>
      <w:outlineLvl w:val="0"/>
    </w:pPr>
    <w:rPr>
      <w:rFonts w:ascii="Arial" w:eastAsia="新細明體" w:hAnsi="Arial" w:cs="Times New Roman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D3309C"/>
    <w:pPr>
      <w:keepNext/>
      <w:spacing w:line="720" w:lineRule="auto"/>
      <w:outlineLvl w:val="1"/>
    </w:pPr>
    <w:rPr>
      <w:rFonts w:ascii="Arial" w:eastAsia="新細明體" w:hAnsi="Arial" w:cs="Times New Roman"/>
      <w:b/>
      <w:bCs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941ED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941ED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uiPriority w:val="33"/>
    <w:qFormat/>
    <w:rsid w:val="00FC790F"/>
    <w:rPr>
      <w:b/>
      <w:bCs/>
      <w:smallCaps/>
      <w:spacing w:val="5"/>
    </w:rPr>
  </w:style>
  <w:style w:type="paragraph" w:customStyle="1" w:styleId="a4">
    <w:name w:val="甲"/>
    <w:basedOn w:val="a"/>
    <w:qFormat/>
    <w:rsid w:val="00D95F35"/>
    <w:pPr>
      <w:ind w:leftChars="150" w:left="360"/>
    </w:pPr>
    <w:rPr>
      <w:b/>
      <w:sz w:val="22"/>
      <w:bdr w:val="single" w:sz="4" w:space="0" w:color="auto"/>
    </w:rPr>
  </w:style>
  <w:style w:type="paragraph" w:customStyle="1" w:styleId="a5">
    <w:name w:val="乙"/>
    <w:basedOn w:val="a"/>
    <w:qFormat/>
    <w:rsid w:val="00D95F35"/>
    <w:pPr>
      <w:overflowPunct w:val="0"/>
      <w:ind w:leftChars="200" w:left="480"/>
      <w:outlineLvl w:val="4"/>
    </w:pPr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6">
    <w:name w:val="丙"/>
    <w:basedOn w:val="a"/>
    <w:qFormat/>
    <w:rsid w:val="00D95F35"/>
    <w:pPr>
      <w:overflowPunct w:val="0"/>
      <w:ind w:leftChars="250" w:left="600"/>
      <w:outlineLvl w:val="5"/>
    </w:pPr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customStyle="1" w:styleId="a7">
    <w:name w:val="丁"/>
    <w:basedOn w:val="a"/>
    <w:qFormat/>
    <w:rsid w:val="00BA2F62"/>
    <w:pPr>
      <w:ind w:leftChars="300" w:left="720"/>
    </w:pPr>
    <w:rPr>
      <w:b/>
      <w:bCs/>
      <w:sz w:val="22"/>
      <w:bdr w:val="single" w:sz="4" w:space="0" w:color="auto"/>
    </w:rPr>
  </w:style>
  <w:style w:type="paragraph" w:customStyle="1" w:styleId="a8">
    <w:name w:val="戊"/>
    <w:basedOn w:val="a"/>
    <w:qFormat/>
    <w:rsid w:val="00BA2F62"/>
    <w:pPr>
      <w:ind w:leftChars="350" w:left="840"/>
    </w:pPr>
    <w:rPr>
      <w:b/>
      <w:bCs/>
      <w:sz w:val="22"/>
      <w:bdr w:val="single" w:sz="4" w:space="0" w:color="auto"/>
    </w:rPr>
  </w:style>
  <w:style w:type="paragraph" w:customStyle="1" w:styleId="a9">
    <w:name w:val="己"/>
    <w:basedOn w:val="a"/>
    <w:qFormat/>
    <w:rsid w:val="00BA2F62"/>
    <w:pPr>
      <w:ind w:leftChars="400" w:left="960"/>
    </w:pPr>
    <w:rPr>
      <w:b/>
      <w:bCs/>
      <w:sz w:val="22"/>
      <w:bdr w:val="single" w:sz="4" w:space="0" w:color="auto" w:frame="1"/>
    </w:rPr>
  </w:style>
  <w:style w:type="paragraph" w:customStyle="1" w:styleId="aa">
    <w:name w:val="庚"/>
    <w:basedOn w:val="a"/>
    <w:qFormat/>
    <w:rsid w:val="00BA2F62"/>
    <w:pPr>
      <w:ind w:leftChars="450" w:left="1080"/>
    </w:pPr>
    <w:rPr>
      <w:b/>
      <w:bCs/>
      <w:sz w:val="22"/>
      <w:bdr w:val="single" w:sz="4" w:space="0" w:color="auto" w:frame="1"/>
    </w:rPr>
  </w:style>
  <w:style w:type="paragraph" w:customStyle="1" w:styleId="ab">
    <w:name w:val="辛"/>
    <w:basedOn w:val="a"/>
    <w:qFormat/>
    <w:rsid w:val="00BA2F62"/>
    <w:pPr>
      <w:ind w:leftChars="500" w:left="1200"/>
    </w:pPr>
    <w:rPr>
      <w:b/>
      <w:bCs/>
      <w:sz w:val="22"/>
      <w:bdr w:val="single" w:sz="4" w:space="0" w:color="auto" w:frame="1"/>
    </w:rPr>
  </w:style>
  <w:style w:type="paragraph" w:styleId="ac">
    <w:name w:val="header"/>
    <w:basedOn w:val="a"/>
    <w:link w:val="ad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首 字元"/>
    <w:basedOn w:val="a0"/>
    <w:link w:val="ac"/>
    <w:uiPriority w:val="99"/>
    <w:rsid w:val="00812310"/>
    <w:rPr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8123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">
    <w:name w:val="頁尾 字元"/>
    <w:basedOn w:val="a0"/>
    <w:link w:val="ae"/>
    <w:uiPriority w:val="99"/>
    <w:rsid w:val="00812310"/>
    <w:rPr>
      <w:sz w:val="20"/>
      <w:szCs w:val="20"/>
    </w:rPr>
  </w:style>
  <w:style w:type="paragraph" w:styleId="af0">
    <w:name w:val="footnote text"/>
    <w:aliases w:val="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f1"/>
    <w:uiPriority w:val="99"/>
    <w:unhideWhenUsed/>
    <w:qFormat/>
    <w:rsid w:val="00837C3B"/>
    <w:pPr>
      <w:snapToGrid w:val="0"/>
    </w:pPr>
    <w:rPr>
      <w:sz w:val="20"/>
      <w:szCs w:val="20"/>
    </w:rPr>
  </w:style>
  <w:style w:type="character" w:customStyle="1" w:styleId="af1">
    <w:name w:val="註腳文字 字元"/>
    <w:aliases w:val="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註腳文字註腳...Roman 字元,11 點 字元"/>
    <w:basedOn w:val="a0"/>
    <w:link w:val="af0"/>
    <w:uiPriority w:val="99"/>
    <w:rsid w:val="00837C3B"/>
    <w:rPr>
      <w:sz w:val="20"/>
      <w:szCs w:val="20"/>
    </w:rPr>
  </w:style>
  <w:style w:type="character" w:styleId="af2">
    <w:name w:val="footnote reference"/>
    <w:basedOn w:val="a0"/>
    <w:unhideWhenUsed/>
    <w:qFormat/>
    <w:rsid w:val="00837C3B"/>
    <w:rPr>
      <w:vertAlign w:val="superscript"/>
    </w:rPr>
  </w:style>
  <w:style w:type="character" w:customStyle="1" w:styleId="10">
    <w:name w:val="標題 1 字元"/>
    <w:basedOn w:val="a0"/>
    <w:link w:val="1"/>
    <w:rsid w:val="00D3309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D3309C"/>
    <w:rPr>
      <w:rFonts w:ascii="Arial" w:eastAsia="新細明體" w:hAnsi="Arial" w:cs="Times New Roman"/>
      <w:b/>
      <w:bCs/>
      <w:sz w:val="48"/>
      <w:szCs w:val="48"/>
    </w:rPr>
  </w:style>
  <w:style w:type="paragraph" w:customStyle="1" w:styleId="11">
    <w:name w:val="樣式1"/>
    <w:basedOn w:val="a"/>
    <w:qFormat/>
    <w:rsid w:val="00D95F35"/>
    <w:pPr>
      <w:ind w:leftChars="650" w:left="1560"/>
      <w:outlineLvl w:val="0"/>
    </w:pPr>
    <w:rPr>
      <w:rFonts w:ascii="新細明體" w:eastAsia="新細明體" w:hAnsi="新細明體" w:cs="Times New Roman"/>
      <w:sz w:val="20"/>
      <w:szCs w:val="20"/>
      <w:bdr w:val="single" w:sz="4" w:space="0" w:color="auto"/>
    </w:rPr>
  </w:style>
  <w:style w:type="paragraph" w:customStyle="1" w:styleId="21">
    <w:name w:val="樣式2"/>
    <w:basedOn w:val="a"/>
    <w:qFormat/>
    <w:rsid w:val="00D95F35"/>
    <w:pPr>
      <w:ind w:leftChars="650" w:left="1560"/>
      <w:outlineLvl w:val="0"/>
    </w:pPr>
    <w:rPr>
      <w:rFonts w:ascii="新細明體" w:eastAsia="新細明體" w:hAnsi="新細明體" w:cs="Times New Roman"/>
      <w:sz w:val="20"/>
      <w:szCs w:val="20"/>
      <w:bdr w:val="single" w:sz="4" w:space="0" w:color="auto"/>
    </w:rPr>
  </w:style>
  <w:style w:type="character" w:styleId="af3">
    <w:name w:val="Hyperlink"/>
    <w:basedOn w:val="a0"/>
    <w:rsid w:val="009314FA"/>
    <w:rPr>
      <w:color w:val="0000FF"/>
      <w:u w:val="single"/>
    </w:rPr>
  </w:style>
  <w:style w:type="character" w:customStyle="1" w:styleId="12">
    <w:name w:val="註腳文字 字元1"/>
    <w:aliases w:val="註腳文字 字元 字元"/>
    <w:basedOn w:val="a0"/>
    <w:rsid w:val="00FC3E36"/>
    <w:rPr>
      <w:rFonts w:eastAsia="新細明體"/>
      <w:kern w:val="2"/>
      <w:lang w:val="en-US" w:eastAsia="zh-TW" w:bidi="ar-SA"/>
    </w:rPr>
  </w:style>
  <w:style w:type="paragraph" w:styleId="af4">
    <w:name w:val="No Spacing"/>
    <w:uiPriority w:val="1"/>
    <w:qFormat/>
    <w:rsid w:val="00A96B29"/>
    <w:pPr>
      <w:widowControl w:val="0"/>
      <w:ind w:firstLineChars="100" w:firstLine="100"/>
      <w:jc w:val="left"/>
    </w:pPr>
    <w:rPr>
      <w:rFonts w:ascii="Times New Roman" w:eastAsia="新細明體" w:hAnsi="Times New Roman" w:cs="Times New Roman"/>
    </w:rPr>
  </w:style>
  <w:style w:type="paragraph" w:styleId="af5">
    <w:name w:val="List Paragraph"/>
    <w:basedOn w:val="a"/>
    <w:uiPriority w:val="34"/>
    <w:qFormat/>
    <w:rsid w:val="00A3265E"/>
    <w:pPr>
      <w:ind w:leftChars="200" w:left="480"/>
    </w:pPr>
  </w:style>
  <w:style w:type="character" w:styleId="af6">
    <w:name w:val="annotation reference"/>
    <w:basedOn w:val="a0"/>
    <w:uiPriority w:val="99"/>
    <w:semiHidden/>
    <w:unhideWhenUsed/>
    <w:rsid w:val="007A5D99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A5D99"/>
    <w:pPr>
      <w:jc w:val="left"/>
    </w:pPr>
  </w:style>
  <w:style w:type="character" w:customStyle="1" w:styleId="af8">
    <w:name w:val="註解文字 字元"/>
    <w:basedOn w:val="a0"/>
    <w:link w:val="af7"/>
    <w:uiPriority w:val="99"/>
    <w:semiHidden/>
    <w:rsid w:val="007A5D99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A5D99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A5D99"/>
    <w:rPr>
      <w:b/>
      <w:bCs/>
    </w:rPr>
  </w:style>
  <w:style w:type="paragraph" w:styleId="afb">
    <w:name w:val="Balloon Text"/>
    <w:basedOn w:val="a"/>
    <w:link w:val="afc"/>
    <w:uiPriority w:val="99"/>
    <w:semiHidden/>
    <w:unhideWhenUsed/>
    <w:rsid w:val="007A5D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c">
    <w:name w:val="註解方塊文字 字元"/>
    <w:basedOn w:val="a0"/>
    <w:link w:val="afb"/>
    <w:uiPriority w:val="99"/>
    <w:semiHidden/>
    <w:rsid w:val="007A5D99"/>
    <w:rPr>
      <w:rFonts w:asciiTheme="majorHAnsi" w:eastAsiaTheme="majorEastAsia" w:hAnsiTheme="majorHAnsi" w:cstheme="majorBidi"/>
      <w:sz w:val="18"/>
      <w:szCs w:val="18"/>
    </w:rPr>
  </w:style>
  <w:style w:type="numbering" w:customStyle="1" w:styleId="NoList1">
    <w:name w:val="No List1"/>
    <w:next w:val="a2"/>
    <w:semiHidden/>
    <w:rsid w:val="00A84630"/>
  </w:style>
  <w:style w:type="character" w:customStyle="1" w:styleId="40">
    <w:name w:val="標題 4 字元"/>
    <w:basedOn w:val="a0"/>
    <w:link w:val="4"/>
    <w:uiPriority w:val="9"/>
    <w:semiHidden/>
    <w:rsid w:val="003941ED"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sid w:val="003941ED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sid w:val="003941ED"/>
    <w:rPr>
      <w:rFonts w:asciiTheme="majorHAnsi" w:eastAsiaTheme="majorEastAsia" w:hAnsiTheme="majorHAnsi" w:cstheme="majorBidi"/>
      <w:sz w:val="36"/>
      <w:szCs w:val="36"/>
    </w:rPr>
  </w:style>
  <w:style w:type="paragraph" w:customStyle="1" w:styleId="afd">
    <w:name w:val="壬"/>
    <w:basedOn w:val="aa"/>
    <w:qFormat/>
    <w:rsid w:val="000264B2"/>
    <w:pPr>
      <w:ind w:leftChars="550" w:left="1320"/>
    </w:pPr>
    <w:rPr>
      <w:shd w:val="pct15" w:color="auto" w:fill="FFFFFF"/>
    </w:rPr>
  </w:style>
  <w:style w:type="paragraph" w:customStyle="1" w:styleId="afe">
    <w:name w:val="癸"/>
    <w:basedOn w:val="a"/>
    <w:qFormat/>
    <w:rsid w:val="00B4353F"/>
    <w:pPr>
      <w:ind w:leftChars="600" w:left="1830" w:hangingChars="177" w:hanging="390"/>
    </w:pPr>
    <w:rPr>
      <w:rFonts w:asciiTheme="minorEastAsia" w:hAnsiTheme="minorEastAsia"/>
      <w:b/>
      <w:bCs/>
      <w:sz w:val="22"/>
      <w:bdr w:val="single" w:sz="4" w:space="0" w:color="auto"/>
      <w:shd w:val="pct15" w:color="auto" w:fill="FFFFFF"/>
    </w:rPr>
  </w:style>
  <w:style w:type="paragraph" w:customStyle="1" w:styleId="100">
    <w:name w:val="1.0"/>
    <w:basedOn w:val="a4"/>
    <w:qFormat/>
    <w:rsid w:val="00AF1FF7"/>
    <w:pPr>
      <w:ind w:leftChars="100" w:left="100"/>
      <w:outlineLvl w:val="2"/>
    </w:pPr>
  </w:style>
  <w:style w:type="paragraph" w:customStyle="1" w:styleId="15">
    <w:name w:val="1.5"/>
    <w:basedOn w:val="a5"/>
    <w:qFormat/>
    <w:rsid w:val="00AF1FF7"/>
    <w:pPr>
      <w:ind w:leftChars="150" w:left="150"/>
      <w:outlineLvl w:val="3"/>
    </w:pPr>
  </w:style>
  <w:style w:type="paragraph" w:customStyle="1" w:styleId="200">
    <w:name w:val="2.0"/>
    <w:basedOn w:val="a6"/>
    <w:qFormat/>
    <w:rsid w:val="00AF1FF7"/>
    <w:pPr>
      <w:ind w:leftChars="200" w:left="200"/>
      <w:outlineLvl w:val="4"/>
    </w:pPr>
  </w:style>
  <w:style w:type="paragraph" w:customStyle="1" w:styleId="25">
    <w:name w:val="2.5"/>
    <w:basedOn w:val="a7"/>
    <w:rsid w:val="00AF1FF7"/>
    <w:pPr>
      <w:ind w:leftChars="250" w:left="250"/>
      <w:outlineLvl w:val="5"/>
    </w:pPr>
    <w:rPr>
      <w:shd w:val="pct15" w:color="auto" w:fill="FFFFFF"/>
    </w:rPr>
  </w:style>
  <w:style w:type="paragraph" w:customStyle="1" w:styleId="30">
    <w:name w:val="3.0"/>
    <w:basedOn w:val="a8"/>
    <w:rsid w:val="00AF1FF7"/>
    <w:pPr>
      <w:ind w:leftChars="300" w:left="300"/>
      <w:outlineLvl w:val="6"/>
    </w:pPr>
    <w:rPr>
      <w:shd w:val="pct15" w:color="auto" w:fill="FFFFFF"/>
    </w:rPr>
  </w:style>
  <w:style w:type="paragraph" w:customStyle="1" w:styleId="00">
    <w:name w:val="0.0"/>
    <w:basedOn w:val="a"/>
    <w:qFormat/>
    <w:rsid w:val="00821FA5"/>
    <w:pPr>
      <w:overflowPunct w:val="0"/>
      <w:outlineLvl w:val="0"/>
    </w:pPr>
    <w:rPr>
      <w:rFonts w:ascii="Times New Roman" w:eastAsia="新細明體" w:hAnsi="Times New Roman" w:cs="Times New Roman"/>
      <w:b/>
      <w:bCs/>
      <w:color w:val="000000"/>
      <w:kern w:val="0"/>
      <w:sz w:val="22"/>
      <w:shd w:val="pct15" w:color="auto" w:fill="FFFFFF"/>
    </w:rPr>
  </w:style>
  <w:style w:type="paragraph" w:customStyle="1" w:styleId="35">
    <w:name w:val="3.5"/>
    <w:basedOn w:val="a7"/>
    <w:qFormat/>
    <w:rsid w:val="00AF1FF7"/>
    <w:pPr>
      <w:ind w:leftChars="350" w:left="350"/>
      <w:outlineLvl w:val="7"/>
    </w:pPr>
    <w:rPr>
      <w:bdr w:val="single" w:sz="4" w:space="0" w:color="auto" w:frame="1"/>
    </w:rPr>
  </w:style>
  <w:style w:type="paragraph" w:customStyle="1" w:styleId="400">
    <w:name w:val="4.0"/>
    <w:basedOn w:val="aa"/>
    <w:qFormat/>
    <w:rsid w:val="00AF1FF7"/>
    <w:pPr>
      <w:ind w:leftChars="400" w:left="400"/>
      <w:outlineLvl w:val="8"/>
    </w:pPr>
  </w:style>
  <w:style w:type="paragraph" w:customStyle="1" w:styleId="45">
    <w:name w:val="4.5"/>
    <w:basedOn w:val="ab"/>
    <w:qFormat/>
    <w:rsid w:val="00133A1A"/>
    <w:pPr>
      <w:ind w:leftChars="450" w:left="450"/>
      <w:outlineLvl w:val="8"/>
    </w:pPr>
  </w:style>
  <w:style w:type="paragraph" w:customStyle="1" w:styleId="500">
    <w:name w:val="5.0"/>
    <w:basedOn w:val="45"/>
    <w:qFormat/>
    <w:rsid w:val="00A765F7"/>
    <w:pPr>
      <w:ind w:leftChars="500" w:left="500"/>
    </w:pPr>
    <w:rPr>
      <w:rFonts w:ascii="Times New Roman" w:hAnsi="Times New Roman" w:cs="Times New Roman"/>
      <w:bdr w:val="single" w:sz="4" w:space="0" w:color="auto"/>
    </w:rPr>
  </w:style>
  <w:style w:type="paragraph" w:customStyle="1" w:styleId="55">
    <w:name w:val="5.5"/>
    <w:basedOn w:val="500"/>
    <w:qFormat/>
    <w:rsid w:val="00D35E17"/>
    <w:pPr>
      <w:ind w:leftChars="550" w:left="1710"/>
    </w:pPr>
  </w:style>
  <w:style w:type="paragraph" w:customStyle="1" w:styleId="05">
    <w:name w:val="0.5"/>
    <w:basedOn w:val="100"/>
    <w:qFormat/>
    <w:rsid w:val="00056903"/>
    <w:pPr>
      <w:ind w:leftChars="50" w:left="50"/>
      <w:outlineLvl w:val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3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7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40478D-B8E8-42A5-8B61-39C7362D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MP</cp:lastModifiedBy>
  <cp:revision>4</cp:revision>
  <dcterms:created xsi:type="dcterms:W3CDTF">2024-05-24T21:13:00Z</dcterms:created>
  <dcterms:modified xsi:type="dcterms:W3CDTF">2024-05-24T21:15:00Z</dcterms:modified>
</cp:coreProperties>
</file>