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C8DCF" w14:textId="77777777" w:rsidR="00081F6E" w:rsidRPr="009F20B0" w:rsidRDefault="00081F6E" w:rsidP="00081F6E">
      <w:pPr>
        <w:snapToGrid w:val="0"/>
        <w:jc w:val="center"/>
        <w:rPr>
          <w:rFonts w:eastAsia="標楷體" w:cs="Times New Roman"/>
          <w:sz w:val="36"/>
          <w:szCs w:val="36"/>
        </w:rPr>
      </w:pPr>
      <w:r w:rsidRPr="009F20B0">
        <w:rPr>
          <w:rFonts w:eastAsia="標楷體" w:cs="Times New Roman"/>
          <w:b/>
          <w:sz w:val="36"/>
          <w:szCs w:val="36"/>
        </w:rPr>
        <w:t>《</w:t>
      </w:r>
      <w:r w:rsidRPr="009F20B0">
        <w:rPr>
          <w:rFonts w:eastAsia="標楷體" w:cs="Times New Roman"/>
          <w:b/>
          <w:bCs/>
          <w:sz w:val="36"/>
          <w:szCs w:val="36"/>
        </w:rPr>
        <w:t>百論疏</w:t>
      </w:r>
      <w:r w:rsidRPr="009F20B0">
        <w:rPr>
          <w:rFonts w:eastAsia="標楷體" w:cs="Times New Roman"/>
          <w:b/>
          <w:sz w:val="36"/>
          <w:szCs w:val="36"/>
        </w:rPr>
        <w:t>》</w:t>
      </w:r>
    </w:p>
    <w:p w14:paraId="5918FCB0" w14:textId="77777777" w:rsidR="00081F6E" w:rsidRPr="009F20B0" w:rsidRDefault="00081F6E" w:rsidP="00081F6E">
      <w:pPr>
        <w:tabs>
          <w:tab w:val="center" w:pos="4535"/>
          <w:tab w:val="left" w:pos="6525"/>
        </w:tabs>
        <w:snapToGrid w:val="0"/>
        <w:jc w:val="center"/>
        <w:rPr>
          <w:rFonts w:eastAsia="標楷體" w:cs="Times New Roman"/>
          <w:b/>
          <w:bCs/>
          <w:sz w:val="32"/>
          <w:szCs w:val="32"/>
        </w:rPr>
      </w:pPr>
      <w:r w:rsidRPr="009F20B0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Pr="009F20B0">
        <w:rPr>
          <w:rFonts w:eastAsia="標楷體" w:cs="Times New Roman"/>
          <w:b/>
          <w:bCs/>
          <w:sz w:val="32"/>
          <w:szCs w:val="32"/>
        </w:rPr>
        <w:t>捨罪福品第一</w:t>
      </w:r>
      <w:bookmarkEnd w:id="0"/>
      <w:r w:rsidRPr="009F20B0">
        <w:rPr>
          <w:rFonts w:eastAsia="標楷體" w:cs="Times New Roman"/>
          <w:b/>
          <w:bCs/>
          <w:sz w:val="32"/>
          <w:szCs w:val="32"/>
        </w:rPr>
        <w:t>〉</w:t>
      </w:r>
    </w:p>
    <w:p w14:paraId="2EA2D883" w14:textId="35FC1FCB" w:rsidR="00081F6E" w:rsidRPr="009F20B0" w:rsidRDefault="00081F6E" w:rsidP="00081F6E">
      <w:pPr>
        <w:snapToGrid w:val="0"/>
        <w:jc w:val="center"/>
        <w:rPr>
          <w:rFonts w:eastAsia="標楷體" w:cs="Times New Roman"/>
          <w:b/>
          <w:bCs/>
          <w:sz w:val="28"/>
          <w:szCs w:val="28"/>
        </w:rPr>
      </w:pPr>
      <w:r w:rsidRPr="009F20B0">
        <w:rPr>
          <w:rFonts w:eastAsia="標楷體" w:cs="Times New Roman"/>
          <w:b/>
          <w:bCs/>
          <w:sz w:val="28"/>
          <w:szCs w:val="28"/>
        </w:rPr>
        <w:t>（大正</w:t>
      </w:r>
      <w:r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42</w:t>
      </w:r>
      <w:r w:rsidRPr="009F20B0">
        <w:rPr>
          <w:rFonts w:eastAsia="標楷體" w:cs="Times New Roman"/>
          <w:b/>
          <w:bCs/>
          <w:sz w:val="28"/>
          <w:szCs w:val="28"/>
        </w:rPr>
        <w:t>，</w:t>
      </w:r>
      <w:r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25</w:t>
      </w:r>
      <w:r w:rsidR="00F81D99"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7</w:t>
      </w:r>
      <w:r w:rsidR="00F81D99" w:rsidRPr="009F20B0">
        <w:rPr>
          <w:rFonts w:ascii="Times New Roman" w:eastAsia="DengXian" w:hAnsi="Times New Roman" w:cs="Times New Roman"/>
          <w:b/>
          <w:bCs/>
          <w:sz w:val="28"/>
          <w:szCs w:val="28"/>
        </w:rPr>
        <w:t>a</w:t>
      </w:r>
      <w:r w:rsidR="00F81D99"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26</w:t>
      </w:r>
      <w:r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-25</w:t>
      </w:r>
      <w:r w:rsidR="004C5422" w:rsidRPr="009F20B0">
        <w:rPr>
          <w:rFonts w:ascii="Times New Roman" w:eastAsia="標楷體" w:hAnsi="Times New Roman" w:cs="Times New Roman"/>
          <w:b/>
          <w:bCs/>
          <w:sz w:val="28"/>
          <w:szCs w:val="28"/>
        </w:rPr>
        <w:t>7c6</w:t>
      </w:r>
      <w:r w:rsidRPr="009F20B0">
        <w:rPr>
          <w:rFonts w:eastAsia="標楷體" w:cs="Times New Roman"/>
          <w:b/>
          <w:bCs/>
          <w:sz w:val="28"/>
          <w:szCs w:val="28"/>
        </w:rPr>
        <w:t>）</w:t>
      </w:r>
    </w:p>
    <w:p w14:paraId="42E229C9" w14:textId="77777777" w:rsidR="00081F6E" w:rsidRPr="009F20B0" w:rsidRDefault="00081F6E" w:rsidP="009F20B0">
      <w:pPr>
        <w:snapToGrid w:val="0"/>
        <w:spacing w:beforeLines="50" w:before="180" w:after="72"/>
        <w:ind w:leftChars="531" w:left="2550" w:hanging="1276"/>
        <w:jc w:val="right"/>
        <w:rPr>
          <w:rFonts w:cs="Times New Roman"/>
        </w:rPr>
      </w:pPr>
      <w:r w:rsidRPr="009F20B0">
        <w:rPr>
          <w:rFonts w:cs="Times New Roman"/>
        </w:rPr>
        <w:t>厚觀法師指導</w:t>
      </w:r>
    </w:p>
    <w:p w14:paraId="744CD81A" w14:textId="3BFB8633" w:rsidR="00081F6E" w:rsidRPr="000F5550" w:rsidRDefault="00081F6E" w:rsidP="00081F6E">
      <w:pPr>
        <w:tabs>
          <w:tab w:val="center" w:pos="4535"/>
          <w:tab w:val="left" w:pos="6525"/>
        </w:tabs>
        <w:snapToGrid w:val="0"/>
        <w:spacing w:after="72"/>
        <w:jc w:val="right"/>
        <w:rPr>
          <w:rFonts w:ascii="Times New Roman" w:eastAsia="DengXian" w:hAnsi="Times New Roman" w:cs="Times New Roman"/>
          <w:color w:val="FF0000"/>
          <w:szCs w:val="24"/>
          <w:lang w:eastAsia="zh-CN"/>
        </w:rPr>
      </w:pPr>
      <w:r w:rsidRPr="009F20B0">
        <w:rPr>
          <w:rFonts w:ascii="新細明體" w:hAnsi="DengXian" w:cs="Times New Roman" w:hint="eastAsia"/>
          <w:szCs w:val="24"/>
        </w:rPr>
        <w:t>張夢陽</w:t>
      </w:r>
      <w:r w:rsidRPr="009F20B0">
        <w:rPr>
          <w:rFonts w:ascii="新細明體" w:hAnsi="新細明體" w:cs="Times New Roman" w:hint="eastAsia"/>
          <w:szCs w:val="24"/>
        </w:rPr>
        <w:t>敬編</w:t>
      </w:r>
      <w:r w:rsidRPr="009F20B0">
        <w:rPr>
          <w:rStyle w:val="aa"/>
          <w:rFonts w:ascii="Times New Roman" w:hAnsi="Times New Roman" w:cs="Times New Roman"/>
          <w:szCs w:val="24"/>
        </w:rPr>
        <w:footnoteReference w:id="1"/>
      </w:r>
      <w:r w:rsidRPr="009F20B0">
        <w:rPr>
          <w:rFonts w:ascii="新細明體" w:hAnsi="新細明體" w:cs="Times New Roman" w:hint="eastAsia"/>
          <w:szCs w:val="24"/>
        </w:rPr>
        <w:t>，</w:t>
      </w:r>
      <w:r w:rsidR="000F5550">
        <w:rPr>
          <w:rFonts w:ascii="Times New Roman" w:eastAsia="DengXian" w:hAnsi="Times New Roman" w:cs="Times New Roman" w:hint="eastAsia"/>
          <w:szCs w:val="24"/>
        </w:rPr>
        <w:t>20</w:t>
      </w:r>
      <w:r w:rsidR="000F5550" w:rsidRPr="00CA34CE">
        <w:rPr>
          <w:rFonts w:ascii="Times New Roman" w:eastAsia="DengXian" w:hAnsi="Times New Roman" w:cs="Times New Roman" w:hint="eastAsia"/>
          <w:szCs w:val="24"/>
        </w:rPr>
        <w:t>24.06.</w:t>
      </w:r>
      <w:r w:rsidR="00744F4E" w:rsidRPr="00CA34CE">
        <w:rPr>
          <w:rFonts w:ascii="Times New Roman" w:eastAsia="DengXian" w:hAnsi="Times New Roman" w:cs="Times New Roman" w:hint="eastAsia"/>
          <w:szCs w:val="24"/>
          <w:lang w:eastAsia="zh-CN"/>
        </w:rPr>
        <w:t>08</w:t>
      </w:r>
    </w:p>
    <w:p w14:paraId="2F3F68C4" w14:textId="17715868" w:rsidR="00A224ED" w:rsidRPr="009F20B0" w:rsidRDefault="00A224ED" w:rsidP="008D5C1B">
      <w:pPr>
        <w:overflowPunct w:val="0"/>
        <w:spacing w:beforeLines="30" w:before="108"/>
        <w:jc w:val="both"/>
        <w:outlineLvl w:val="0"/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  <w:shd w:val="pct15" w:color="auto" w:fill="FFFFFF"/>
        </w:rPr>
      </w:pPr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shd w:val="pct15" w:color="auto" w:fill="FFFFFF"/>
        </w:rPr>
        <w:t>【壹、捨罪福品】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45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245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3F3A89C9" w14:textId="05C3451F" w:rsidR="00AE62A1" w:rsidRPr="009F20B0" w:rsidRDefault="00AE62A1" w:rsidP="00A224ED">
      <w:pPr>
        <w:overflowPunct w:val="0"/>
        <w:ind w:leftChars="50" w:left="120"/>
        <w:jc w:val="both"/>
        <w:outlineLvl w:val="0"/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  <w:shd w:val="pct15" w:color="auto" w:fill="FFFFFF"/>
        </w:rPr>
      </w:pP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（參）正論</w:t>
      </w:r>
    </w:p>
    <w:p w14:paraId="35219865" w14:textId="48BD83DE" w:rsidR="00A224ED" w:rsidRPr="009F20B0" w:rsidRDefault="00AE62A1" w:rsidP="00A224ED">
      <w:pPr>
        <w:overflowPunct w:val="0"/>
        <w:ind w:leftChars="50" w:left="120"/>
        <w:jc w:val="both"/>
        <w:outlineLvl w:val="1"/>
        <w:rPr>
          <w:rFonts w:ascii="Times New Roman" w:hAnsi="Times New Roman" w:cs="Times New Roman (本文 CS 字型)"/>
          <w:color w:val="000000"/>
          <w:sz w:val="22"/>
        </w:rPr>
      </w:pPr>
      <w:r w:rsidRPr="009F20B0">
        <w:rPr>
          <w:rFonts w:ascii="Times New Roman" w:hAnsi="Times New Roman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>※</w:t>
      </w:r>
      <w:r w:rsidRPr="009F20B0">
        <w:rPr>
          <w:rFonts w:ascii="Times New Roman" w:hAnsi="Times New Roman" w:hint="eastAsia"/>
          <w:b/>
          <w:bCs/>
          <w:color w:val="000000"/>
          <w:sz w:val="22"/>
          <w:bdr w:val="single" w:sz="4" w:space="0" w:color="auto"/>
          <w:shd w:val="pct15" w:color="auto" w:fill="FFFFFF"/>
        </w:rPr>
        <w:t xml:space="preserve"> </w:t>
      </w:r>
      <w:r w:rsidRPr="009F20B0">
        <w:rPr>
          <w:rFonts w:ascii="Times New Roman" w:hAnsi="Times New Roman"/>
          <w:b/>
          <w:bCs/>
          <w:color w:val="000000"/>
          <w:sz w:val="22"/>
          <w:bdr w:val="single" w:sz="4" w:space="0" w:color="auto"/>
          <w:shd w:val="pct15" w:color="auto" w:fill="FFFFFF"/>
        </w:rPr>
        <w:t>序如來漸捨教門（明人空）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127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245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8C2D7F8" w14:textId="29EF6CCF" w:rsidR="00A224ED" w:rsidRPr="009F20B0" w:rsidRDefault="00A224ED" w:rsidP="00AE62A1">
      <w:pPr>
        <w:overflowPunct w:val="0"/>
        <w:ind w:leftChars="100" w:left="240"/>
        <w:jc w:val="both"/>
        <w:outlineLvl w:val="2"/>
        <w:rPr>
          <w:rFonts w:ascii="Times New Roman" w:eastAsia="DengXian" w:hAnsi="Times New Roman" w:cs="Times New Roman (本文 CS 字型)"/>
          <w:b/>
          <w:bCs/>
          <w:color w:val="000000"/>
          <w:sz w:val="22"/>
          <w:bdr w:val="single" w:sz="4" w:space="0" w:color="auto"/>
        </w:rPr>
      </w:pPr>
      <w:bookmarkStart w:id="1" w:name="_Hlk155873741"/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甲一 明捨罪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127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199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bookmarkEnd w:id="1"/>
    <w:p w14:paraId="6FA2DC59" w14:textId="2978C24D" w:rsidR="00AE62A1" w:rsidRPr="009F20B0" w:rsidRDefault="00AE62A1" w:rsidP="00AE62A1">
      <w:pPr>
        <w:overflowPunct w:val="0"/>
        <w:ind w:leftChars="100" w:left="240"/>
        <w:jc w:val="both"/>
        <w:outlineLvl w:val="2"/>
        <w:rPr>
          <w:rFonts w:ascii="Times New Roman" w:hAnsi="Times New Roman" w:cs="Times New Roman (本文 CS 字型)"/>
          <w:color w:val="000000"/>
          <w:sz w:val="22"/>
        </w:rPr>
      </w:pP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甲二</w:t>
      </w:r>
      <w:r w:rsidRPr="009F20B0">
        <w:rPr>
          <w:rFonts w:ascii="Times New Roman" w:eastAsia="DengXi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辨捨福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199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236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55EC2FCD" w14:textId="77777777" w:rsidR="00AE62A1" w:rsidRPr="009F20B0" w:rsidRDefault="00AE62A1" w:rsidP="00AE62A1">
      <w:pPr>
        <w:overflowPunct w:val="0"/>
        <w:ind w:leftChars="150" w:left="360"/>
        <w:jc w:val="both"/>
        <w:outlineLvl w:val="3"/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</w:pPr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乙一 明開二善為三人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200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205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60F2B3D9" w14:textId="77777777" w:rsidR="00AE62A1" w:rsidRPr="009F20B0" w:rsidRDefault="00AE62A1" w:rsidP="00CA5F30">
      <w:pPr>
        <w:overflowPunct w:val="0"/>
        <w:ind w:leftChars="150" w:left="360"/>
        <w:jc w:val="both"/>
        <w:outlineLvl w:val="3"/>
        <w:rPr>
          <w:rFonts w:ascii="Times New Roman" w:hAnsi="Times New Roman" w:cs="Times New Roman (本文 CS 字型)"/>
          <w:color w:val="000000"/>
          <w:sz w:val="22"/>
        </w:rPr>
      </w:pP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乙二</w:t>
      </w: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 xml:space="preserve"> </w:t>
      </w: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明</w:t>
      </w:r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三教</w:t>
      </w:r>
      <w:r w:rsidRPr="009F20B0">
        <w:rPr>
          <w:rFonts w:ascii="Times New Roman" w:hAnsi="Times New Roman" w:cs="Times New Roman (本文 CS 字型)" w:hint="eastAsia"/>
          <w:b/>
          <w:bCs/>
          <w:color w:val="000000"/>
          <w:sz w:val="22"/>
          <w:bdr w:val="single" w:sz="4" w:space="0" w:color="auto"/>
        </w:rPr>
        <w:t>垢</w:t>
      </w:r>
      <w:r w:rsidRPr="009F20B0">
        <w:rPr>
          <w:rFonts w:ascii="Times New Roman" w:hAnsi="Times New Roman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205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222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59EA66A5" w14:textId="77777777" w:rsidR="00AE62A1" w:rsidRPr="009F20B0" w:rsidRDefault="00AE62A1" w:rsidP="00CA5F30">
      <w:pPr>
        <w:overflowPunct w:val="0"/>
        <w:ind w:leftChars="200" w:left="480"/>
        <w:jc w:val="both"/>
        <w:outlineLvl w:val="4"/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</w:pPr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丙一 明施</w:t>
      </w:r>
      <w:r w:rsidRPr="009F20B0"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Pr="009F20B0">
        <w:rPr>
          <w:rFonts w:ascii="新細明體" w:hAnsi="新細明體" w:cs="Times New Roman (本文 CS 字型)" w:hint="eastAsia"/>
          <w:b/>
          <w:bCs/>
          <w:color w:val="000000"/>
          <w:sz w:val="22"/>
          <w:bdr w:val="single" w:sz="4" w:space="0" w:color="auto"/>
        </w:rPr>
        <w:t>不</w:t>
      </w:r>
      <w:r w:rsidRPr="009F20B0">
        <w:rPr>
          <w:rFonts w:ascii="新細明體" w:hAnsi="新細明體" w:cs="Times New Roman (本文 CS 字型)"/>
          <w:b/>
          <w:bCs/>
          <w:color w:val="000000"/>
          <w:sz w:val="22"/>
          <w:bdr w:val="single" w:sz="4" w:space="0" w:color="auto"/>
        </w:rPr>
        <w:t>淨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207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211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1070A77A" w14:textId="77777777" w:rsidR="00AE62A1" w:rsidRPr="009F20B0" w:rsidRDefault="00AE62A1" w:rsidP="00AE62A1">
      <w:pPr>
        <w:overflowPunct w:val="0"/>
        <w:ind w:leftChars="200" w:left="480"/>
        <w:jc w:val="both"/>
        <w:outlineLvl w:val="4"/>
        <w:rPr>
          <w:rFonts w:ascii="新細明體" w:hAnsi="新細明體" w:cs="Times New Roman (本文 CS 字型)"/>
          <w:b/>
          <w:color w:val="000000"/>
          <w:sz w:val="22"/>
          <w:bdr w:val="single" w:sz="4" w:space="0" w:color="auto"/>
        </w:rPr>
      </w:pPr>
      <w:r w:rsidRPr="009F20B0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丙二 辨戒淨不淨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211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214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4358C2EB" w14:textId="4648963F" w:rsidR="00AE62A1" w:rsidRPr="009F20B0" w:rsidRDefault="00AE62A1" w:rsidP="00AE62A1">
      <w:pPr>
        <w:overflowPunct w:val="0"/>
        <w:ind w:leftChars="200" w:left="480"/>
        <w:jc w:val="both"/>
        <w:outlineLvl w:val="4"/>
        <w:rPr>
          <w:rFonts w:ascii="Times New Roman" w:hAnsi="Times New Roman" w:cs="Times New Roman (本文 CS 字型)"/>
          <w:color w:val="000000"/>
          <w:sz w:val="22"/>
        </w:rPr>
      </w:pPr>
      <w:r w:rsidRPr="009F20B0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丙三 問戒淨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pp.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214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-</w:t>
      </w:r>
      <w:r w:rsidRPr="009F20B0">
        <w:rPr>
          <w:rFonts w:ascii="Times New Roman" w:hAnsi="Times New Roman" w:cs="Times New Roman (本文 CS 字型)"/>
          <w:color w:val="000000"/>
          <w:sz w:val="22"/>
        </w:rPr>
        <w:t>217</w:t>
      </w:r>
      <w:r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76DCA3A5" w14:textId="5DAFF45C" w:rsidR="002F7F6E" w:rsidRPr="009F20B0" w:rsidRDefault="002F7F6E" w:rsidP="006903AF">
      <w:pPr>
        <w:overflowPunct w:val="0"/>
        <w:ind w:leftChars="250" w:left="600"/>
        <w:jc w:val="both"/>
        <w:outlineLvl w:val="5"/>
        <w:rPr>
          <w:rFonts w:ascii="新細明體" w:hAnsi="新細明體" w:cs="Times New Roman (本文 CS 字型)"/>
          <w:bCs/>
          <w:color w:val="000000"/>
          <w:sz w:val="22"/>
        </w:rPr>
      </w:pPr>
      <w:r w:rsidRPr="009F20B0">
        <w:rPr>
          <w:rFonts w:ascii="新細明體" w:hAnsi="新細明體" w:cs="Times New Roman (本文 CS 字型)" w:hint="eastAsia"/>
          <w:b/>
          <w:color w:val="000000"/>
          <w:sz w:val="22"/>
          <w:bdr w:val="single" w:sz="4" w:space="0" w:color="auto"/>
        </w:rPr>
        <w:t>丁一 問淨戒</w:t>
      </w:r>
      <w:r w:rsidR="00DB6156" w:rsidRPr="009F20B0">
        <w:rPr>
          <w:rFonts w:ascii="Times New Roman" w:hAnsi="Times New Roman" w:cs="Times New Roman (本文 CS 字型)" w:hint="eastAsia"/>
          <w:color w:val="000000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color w:val="000000"/>
          <w:sz w:val="22"/>
        </w:rPr>
        <w:t>p.</w:t>
      </w:r>
      <w:r w:rsidR="00DB6156" w:rsidRPr="009F20B0">
        <w:rPr>
          <w:rFonts w:ascii="Times New Roman" w:hAnsi="Times New Roman" w:cs="Times New Roman (本文 CS 字型)"/>
          <w:color w:val="000000"/>
          <w:sz w:val="22"/>
        </w:rPr>
        <w:t>214</w:t>
      </w:r>
      <w:r w:rsidR="00DB6156" w:rsidRPr="009F20B0">
        <w:rPr>
          <w:rFonts w:ascii="Times New Roman" w:hAnsi="Times New Roman" w:cs="Times New Roman (本文 CS 字型)" w:hint="eastAsia"/>
          <w:color w:val="000000"/>
          <w:sz w:val="22"/>
        </w:rPr>
        <w:t>）</w:t>
      </w:r>
    </w:p>
    <w:p w14:paraId="3EF6FFDA" w14:textId="533D0303" w:rsidR="00084CF0" w:rsidRPr="009F20B0" w:rsidRDefault="00081F6E" w:rsidP="002F7F6E">
      <w:pPr>
        <w:ind w:leftChars="250" w:left="600"/>
        <w:jc w:val="both"/>
        <w:rPr>
          <w:rFonts w:ascii="Times New Roman" w:cs="Times New Roman"/>
          <w:color w:val="000000"/>
          <w:szCs w:val="24"/>
        </w:rPr>
      </w:pPr>
      <w:r w:rsidRPr="009F20B0">
        <w:rPr>
          <w:rFonts w:ascii="新細明體" w:hAnsi="DengXian" w:cs="Times New Roman" w:hint="eastAsia"/>
          <w:color w:val="000000"/>
          <w:szCs w:val="24"/>
        </w:rPr>
        <w:t>【釋】</w:t>
      </w:r>
      <w:r w:rsidR="009363AC" w:rsidRPr="009F20B0">
        <w:rPr>
          <w:rFonts w:ascii="標楷體" w:eastAsia="標楷體" w:hAnsi="標楷體" w:cs="Times New Roman"/>
          <w:b/>
          <w:bCs/>
          <w:color w:val="000000"/>
          <w:szCs w:val="24"/>
        </w:rPr>
        <w:t>外曰</w:t>
      </w:r>
      <w:r w:rsidRPr="009F20B0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：</w:t>
      </w:r>
      <w:r w:rsidR="009363AC" w:rsidRPr="009F20B0">
        <w:rPr>
          <w:rFonts w:ascii="標楷體" w:eastAsia="標楷體" w:hAnsi="標楷體" w:cs="Times New Roman"/>
          <w:b/>
          <w:bCs/>
          <w:color w:val="000000"/>
          <w:szCs w:val="24"/>
        </w:rPr>
        <w:t>何等名淨</w:t>
      </w:r>
      <w:bookmarkStart w:id="2" w:name="p0257a27"/>
      <w:bookmarkEnd w:id="2"/>
      <w:r w:rsidR="009363AC" w:rsidRPr="009F20B0">
        <w:rPr>
          <w:rStyle w:val="linehead1"/>
          <w:rFonts w:ascii="標楷體" w:eastAsia="標楷體" w:hAnsi="標楷體" w:cs="Times New Roman" w:hint="default"/>
          <w:b/>
          <w:bCs/>
          <w:vanish/>
          <w:sz w:val="24"/>
          <w:szCs w:val="24"/>
        </w:rPr>
        <w:t>T42n1827_p0257a27</w:t>
      </w:r>
      <w:r w:rsidR="009363AC" w:rsidRPr="009F20B0">
        <w:rPr>
          <w:rStyle w:val="linehead1"/>
          <w:rFonts w:ascii="標楷體" w:eastAsia="標楷體" w:hAnsi="標楷體" w:cs="微軟正黑體" w:hint="default"/>
          <w:b/>
          <w:bCs/>
          <w:vanish/>
          <w:sz w:val="24"/>
          <w:szCs w:val="24"/>
        </w:rPr>
        <w:t>║</w:t>
      </w:r>
      <w:r w:rsidR="009363AC" w:rsidRPr="009F20B0">
        <w:rPr>
          <w:rFonts w:ascii="標楷體" w:eastAsia="標楷體" w:hAnsi="標楷體" w:cs="Times New Roman"/>
          <w:b/>
          <w:bCs/>
          <w:color w:val="000000"/>
          <w:szCs w:val="24"/>
        </w:rPr>
        <w:t>持戒</w:t>
      </w:r>
      <w:bookmarkStart w:id="3" w:name="Search_0_1"/>
      <w:bookmarkEnd w:id="3"/>
      <w:r w:rsidRPr="009F20B0">
        <w:rPr>
          <w:rFonts w:ascii="標楷體" w:eastAsia="標楷體" w:hAnsi="標楷體" w:cs="Times New Roman" w:hint="eastAsia"/>
          <w:b/>
          <w:bCs/>
          <w:color w:val="000000"/>
          <w:szCs w:val="24"/>
        </w:rPr>
        <w:t>？</w:t>
      </w:r>
    </w:p>
    <w:p w14:paraId="7D920F67" w14:textId="1558E036" w:rsidR="00084CF0" w:rsidRPr="009F20B0" w:rsidRDefault="00084CF0" w:rsidP="002F7F6E">
      <w:pPr>
        <w:ind w:leftChars="250" w:left="600"/>
        <w:jc w:val="both"/>
        <w:rPr>
          <w:rFonts w:ascii="Times New Roman" w:cs="Times New Roman"/>
          <w:color w:val="000000"/>
          <w:szCs w:val="24"/>
        </w:rPr>
      </w:pPr>
      <w:r w:rsidRPr="009F20B0">
        <w:rPr>
          <w:rFonts w:ascii="新細明體" w:hAnsi="新細明體" w:cs="Times New Roman" w:hint="eastAsia"/>
          <w:color w:val="000000"/>
          <w:szCs w:val="24"/>
        </w:rPr>
        <w:t>【疏】</w:t>
      </w:r>
      <w:r w:rsidR="009A10DC" w:rsidRPr="009F20B0">
        <w:rPr>
          <w:rFonts w:ascii="新細明體" w:hAnsi="新細明體" w:cs="Times New Roman" w:hint="eastAsia"/>
          <w:szCs w:val="24"/>
        </w:rPr>
        <w:t>「</w:t>
      </w:r>
      <w:r w:rsidR="009A10DC" w:rsidRPr="009F20B0">
        <w:rPr>
          <w:rFonts w:ascii="標楷體" w:eastAsia="標楷體" w:hAnsi="標楷體" w:cs="Times New Roman"/>
          <w:b/>
          <w:bCs/>
          <w:szCs w:val="24"/>
        </w:rPr>
        <w:t>外曰</w:t>
      </w:r>
      <w:r w:rsidR="009A10DC" w:rsidRPr="009F20B0">
        <w:rPr>
          <w:rFonts w:ascii="標楷體" w:eastAsia="標楷體" w:hAnsi="標楷體" w:cs="Times New Roman" w:hint="eastAsia"/>
          <w:b/>
          <w:bCs/>
          <w:szCs w:val="24"/>
        </w:rPr>
        <w:t>：</w:t>
      </w:r>
      <w:r w:rsidR="009A10DC" w:rsidRPr="009F20B0">
        <w:rPr>
          <w:rFonts w:ascii="標楷體" w:eastAsia="標楷體" w:hAnsi="標楷體" w:cs="Times New Roman"/>
          <w:b/>
          <w:bCs/>
          <w:szCs w:val="24"/>
        </w:rPr>
        <w:t>何等名淨</w:t>
      </w:r>
      <w:r w:rsidR="009A10DC"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T42n1827_p0257a27</w:t>
      </w:r>
      <w:r w:rsidR="009A10DC"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="009A10DC" w:rsidRPr="009F20B0">
        <w:rPr>
          <w:rFonts w:ascii="標楷體" w:eastAsia="標楷體" w:hAnsi="標楷體" w:cs="Times New Roman"/>
          <w:b/>
          <w:bCs/>
          <w:szCs w:val="24"/>
        </w:rPr>
        <w:t>持戒</w:t>
      </w:r>
      <w:r w:rsidR="009A10DC" w:rsidRPr="009F20B0">
        <w:rPr>
          <w:rFonts w:ascii="標楷體" w:eastAsia="標楷體" w:hAnsi="標楷體" w:cs="Times New Roman" w:hint="eastAsia"/>
          <w:szCs w:val="24"/>
        </w:rPr>
        <w:t>」</w:t>
      </w:r>
      <w:r w:rsidR="0055642C" w:rsidRPr="009F20B0">
        <w:rPr>
          <w:rStyle w:val="aa"/>
          <w:rFonts w:ascii="Times New Roman" w:eastAsia="標楷體" w:hAnsi="Times New Roman" w:cs="Times New Roman"/>
          <w:szCs w:val="24"/>
        </w:rPr>
        <w:footnoteReference w:id="2"/>
      </w:r>
      <w:r w:rsidR="009A10DC" w:rsidRPr="009F20B0">
        <w:rPr>
          <w:rFonts w:ascii="新細明體" w:hAnsi="新細明體" w:cs="Times New Roman" w:hint="eastAsia"/>
          <w:szCs w:val="24"/>
        </w:rPr>
        <w:t>，</w:t>
      </w:r>
      <w:hyperlink r:id="rId7" w:anchor="Search_0_2" w:history="1">
        <w:r w:rsidR="009363AC" w:rsidRPr="009F20B0">
          <w:rPr>
            <w:rStyle w:val="a3"/>
            <w:rFonts w:ascii="新細明體" w:hAnsi="新細明體"/>
            <w:color w:val="auto"/>
            <w:u w:val="none"/>
          </w:rPr>
          <w:t>次</w:t>
        </w:r>
      </w:hyperlink>
      <w:hyperlink r:id="rId8" w:anchor="Search_0_2" w:history="1">
        <w:r w:rsidR="009363AC" w:rsidRPr="009F20B0">
          <w:rPr>
            <w:rStyle w:val="a3"/>
            <w:rFonts w:ascii="新細明體" w:hAnsi="新細明體"/>
            <w:b/>
            <w:bCs/>
            <w:color w:val="auto"/>
            <w:u w:val="none"/>
          </w:rPr>
          <w:t>問</w:t>
        </w:r>
      </w:hyperlink>
      <w:r w:rsidR="009363AC" w:rsidRPr="009F20B0">
        <w:rPr>
          <w:rFonts w:ascii="新細明體" w:hAnsi="新細明體" w:cs="Times New Roman"/>
          <w:b/>
          <w:bCs/>
          <w:szCs w:val="24"/>
        </w:rPr>
        <w:t>淨戒</w:t>
      </w:r>
      <w:r w:rsidR="009363AC" w:rsidRPr="009F20B0">
        <w:rPr>
          <w:rFonts w:ascii="Times New Roman" w:cs="Times New Roman"/>
          <w:color w:val="000000"/>
          <w:szCs w:val="24"/>
        </w:rPr>
        <w:t>。</w:t>
      </w:r>
    </w:p>
    <w:p w14:paraId="6DACBEF7" w14:textId="286FEBAE" w:rsidR="002F7F6E" w:rsidRPr="009F20B0" w:rsidRDefault="002F7F6E" w:rsidP="00343AF2">
      <w:pPr>
        <w:overflowPunct w:val="0"/>
        <w:spacing w:beforeLines="30" w:before="108"/>
        <w:ind w:leftChars="250" w:left="600"/>
        <w:jc w:val="both"/>
        <w:outlineLvl w:val="5"/>
        <w:rPr>
          <w:rFonts w:ascii="新細明體" w:hAnsi="新細明體" w:cs="Times New Roman (本文 CS 字型)"/>
          <w:bCs/>
          <w:sz w:val="22"/>
        </w:rPr>
      </w:pPr>
      <w:r w:rsidRPr="009F20B0">
        <w:rPr>
          <w:rFonts w:ascii="新細明體" w:hAnsi="新細明體" w:cs="Times New Roman (本文 CS 字型)" w:hint="eastAsia"/>
          <w:b/>
          <w:sz w:val="22"/>
          <w:bdr w:val="single" w:sz="4" w:space="0" w:color="auto"/>
        </w:rPr>
        <w:t>丁二 次答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pp.</w:t>
      </w:r>
      <w:r w:rsidR="00DB6156" w:rsidRPr="009F20B0">
        <w:rPr>
          <w:rFonts w:ascii="Times New Roman" w:hAnsi="Times New Roman" w:cs="Times New Roman (本文 CS 字型)"/>
          <w:sz w:val="22"/>
        </w:rPr>
        <w:t>215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-</w:t>
      </w:r>
      <w:r w:rsidR="00DB6156" w:rsidRPr="009F20B0">
        <w:rPr>
          <w:rFonts w:ascii="Times New Roman" w:hAnsi="Times New Roman" w:cs="Times New Roman (本文 CS 字型)"/>
          <w:sz w:val="22"/>
        </w:rPr>
        <w:t>217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25AA9A93" w14:textId="6F670847" w:rsidR="00EF5AA5" w:rsidRPr="009F20B0" w:rsidRDefault="00EF5AA5" w:rsidP="00EF5AA5">
      <w:pPr>
        <w:ind w:leftChars="300" w:left="720"/>
        <w:jc w:val="both"/>
        <w:outlineLvl w:val="6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 xml:space="preserve">戊一 </w:t>
      </w:r>
      <w:r w:rsidR="006448EC"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初明</w:t>
      </w: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持戒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p.</w:t>
      </w:r>
      <w:r w:rsidR="00DB6156" w:rsidRPr="009F20B0">
        <w:rPr>
          <w:rFonts w:ascii="Times New Roman" w:hAnsi="Times New Roman" w:cs="Times New Roman (本文 CS 字型)"/>
          <w:sz w:val="22"/>
        </w:rPr>
        <w:t>215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60A78927" w14:textId="73054D8F" w:rsidR="00EF5AA5" w:rsidRPr="009F20B0" w:rsidRDefault="00084CF0" w:rsidP="009F20B0">
      <w:pPr>
        <w:ind w:leftChars="300" w:left="2126" w:hangingChars="586" w:hanging="1406"/>
        <w:rPr>
          <w:rFonts w:ascii="標楷體" w:eastAsia="標楷體" w:hAnsi="標楷體" w:cs="Times New Roman"/>
          <w:b/>
          <w:bCs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t>【釋】</w:t>
      </w:r>
      <w:r w:rsidRPr="009F20B0">
        <w:rPr>
          <w:rFonts w:ascii="標楷體" w:eastAsia="標楷體" w:hAnsi="標楷體" w:cs="Times New Roman"/>
          <w:b/>
          <w:bCs/>
          <w:szCs w:val="24"/>
        </w:rPr>
        <w:t>內曰：</w:t>
      </w:r>
      <w:hyperlink r:id="rId9" w:anchor="Search_0_0" w:history="1">
        <w:r w:rsidRPr="009F20B0">
          <w:rPr>
            <w:rStyle w:val="a3"/>
            <w:rFonts w:ascii="標楷體" w:eastAsia="標楷體" w:hAnsi="標楷體"/>
            <w:b/>
            <w:bCs/>
            <w:color w:val="auto"/>
            <w:u w:val="none"/>
          </w:rPr>
          <w:t>行</w:t>
        </w:r>
      </w:hyperlink>
      <w:hyperlink r:id="rId10" w:anchor="Search_0_0" w:history="1">
        <w:r w:rsidRPr="009F20B0">
          <w:rPr>
            <w:rStyle w:val="a3"/>
            <w:rFonts w:ascii="標楷體" w:eastAsia="標楷體" w:hAnsi="標楷體"/>
            <w:b/>
            <w:bCs/>
            <w:color w:val="auto"/>
            <w:u w:val="none"/>
          </w:rPr>
          <w:t>者</w:t>
        </w:r>
      </w:hyperlink>
      <w:hyperlink r:id="rId11" w:anchor="Search_0_0" w:history="1">
        <w:r w:rsidRPr="009F20B0">
          <w:rPr>
            <w:rStyle w:val="a3"/>
            <w:rFonts w:ascii="標楷體" w:eastAsia="標楷體" w:hAnsi="標楷體"/>
            <w:b/>
            <w:bCs/>
            <w:color w:val="auto"/>
            <w:u w:val="none"/>
          </w:rPr>
          <w:t>作</w:t>
        </w:r>
      </w:hyperlink>
      <w:hyperlink r:id="rId12" w:anchor="Search_0_0" w:history="1">
        <w:r w:rsidRPr="009F20B0">
          <w:rPr>
            <w:rStyle w:val="a3"/>
            <w:rFonts w:ascii="標楷體" w:eastAsia="標楷體" w:hAnsi="標楷體"/>
            <w:b/>
            <w:bCs/>
            <w:color w:val="auto"/>
            <w:u w:val="none"/>
          </w:rPr>
          <w:t>是</w:t>
        </w:r>
      </w:hyperlink>
      <w:hyperlink r:id="rId13" w:anchor="Search_0_0" w:history="1">
        <w:r w:rsidRPr="009F20B0">
          <w:rPr>
            <w:rStyle w:val="a3"/>
            <w:rFonts w:ascii="標楷體" w:eastAsia="標楷體" w:hAnsi="標楷體"/>
            <w:b/>
            <w:bCs/>
            <w:color w:val="auto"/>
            <w:u w:val="none"/>
          </w:rPr>
          <w:t>念</w:t>
        </w:r>
      </w:hyperlink>
      <w:r w:rsidRPr="009F20B0">
        <w:rPr>
          <w:rFonts w:ascii="標楷體" w:eastAsia="標楷體" w:hAnsi="標楷體" w:cs="Times New Roman"/>
          <w:b/>
          <w:bCs/>
          <w:szCs w:val="24"/>
        </w:rPr>
        <w:t>，一</w:t>
      </w:r>
      <w:bookmarkStart w:id="4" w:name="p0170a01"/>
      <w:bookmarkEnd w:id="4"/>
      <w:r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T30n1569_p0170a01</w:t>
      </w:r>
      <w:r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9F20B0">
        <w:rPr>
          <w:rFonts w:ascii="標楷體" w:eastAsia="標楷體" w:hAnsi="標楷體" w:cs="Times New Roman"/>
          <w:b/>
          <w:bCs/>
          <w:szCs w:val="24"/>
        </w:rPr>
        <w:t>切善法</w:t>
      </w:r>
      <w:r w:rsidR="00086C5B" w:rsidRPr="009F20B0">
        <w:rPr>
          <w:rFonts w:ascii="標楷體" w:eastAsia="標楷體" w:hAnsi="標楷體" w:cs="Times New Roman" w:hint="eastAsia"/>
          <w:b/>
          <w:bCs/>
          <w:szCs w:val="24"/>
        </w:rPr>
        <w:t>，</w:t>
      </w:r>
      <w:r w:rsidRPr="009F20B0">
        <w:rPr>
          <w:rFonts w:ascii="標楷體" w:eastAsia="標楷體" w:hAnsi="標楷體" w:cs="Times New Roman"/>
          <w:b/>
          <w:bCs/>
          <w:szCs w:val="24"/>
        </w:rPr>
        <w:t>戒為根本</w:t>
      </w:r>
      <w:r w:rsidR="003039C8" w:rsidRPr="009F20B0">
        <w:rPr>
          <w:rFonts w:ascii="標楷體" w:eastAsia="標楷體" w:hAnsi="標楷體" w:cs="Times New Roman" w:hint="eastAsia"/>
          <w:b/>
          <w:bCs/>
          <w:szCs w:val="24"/>
        </w:rPr>
        <w:t>。</w:t>
      </w:r>
      <w:r w:rsidRPr="009F20B0">
        <w:rPr>
          <w:rFonts w:ascii="標楷體" w:eastAsia="標楷體" w:hAnsi="標楷體" w:cs="Times New Roman"/>
          <w:b/>
          <w:bCs/>
          <w:szCs w:val="24"/>
        </w:rPr>
        <w:t>持戒之人則心不悔，不</w:t>
      </w:r>
      <w:bookmarkStart w:id="5" w:name="p0170a02"/>
      <w:bookmarkEnd w:id="5"/>
      <w:r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T30n1569_p0170a02</w:t>
      </w:r>
      <w:r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9F20B0">
        <w:rPr>
          <w:rFonts w:ascii="標楷體" w:eastAsia="標楷體" w:hAnsi="標楷體" w:cs="Times New Roman"/>
          <w:b/>
          <w:bCs/>
          <w:szCs w:val="24"/>
        </w:rPr>
        <w:t>悔則歡喜，歡喜則心樂</w:t>
      </w:r>
      <w:r w:rsidR="00052CD5" w:rsidRPr="009F20B0">
        <w:rPr>
          <w:rFonts w:ascii="標楷體" w:eastAsia="標楷體" w:hAnsi="標楷體" w:cs="Times New Roman" w:hint="eastAsia"/>
          <w:b/>
          <w:bCs/>
          <w:szCs w:val="24"/>
        </w:rPr>
        <w:t>。</w:t>
      </w:r>
    </w:p>
    <w:p w14:paraId="5527BA76" w14:textId="77777777" w:rsidR="00EF5AA5" w:rsidRPr="009F20B0" w:rsidRDefault="00EF5AA5" w:rsidP="006448EC">
      <w:pPr>
        <w:ind w:leftChars="300" w:left="720"/>
        <w:jc w:val="both"/>
        <w:rPr>
          <w:rFonts w:ascii="Times New Roman" w:cs="Times New Roman"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t>【疏】</w:t>
      </w:r>
      <w:r w:rsidRPr="009F20B0">
        <w:rPr>
          <w:rFonts w:ascii="新細明體" w:hAnsi="DengXian" w:cs="Times New Roman" w:hint="eastAsia"/>
          <w:szCs w:val="24"/>
        </w:rPr>
        <w:t>「</w:t>
      </w:r>
      <w:r w:rsidRPr="009F20B0">
        <w:rPr>
          <w:rFonts w:ascii="標楷體" w:eastAsia="標楷體" w:hAnsi="標楷體" w:cs="Times New Roman" w:hint="eastAsia"/>
          <w:b/>
          <w:bCs/>
          <w:szCs w:val="24"/>
        </w:rPr>
        <w:t>內曰</w:t>
      </w:r>
      <w:r w:rsidRPr="009F20B0">
        <w:rPr>
          <w:rFonts w:ascii="新細明體" w:cs="Times New Roman" w:hint="eastAsia"/>
          <w:szCs w:val="24"/>
        </w:rPr>
        <w:t>」</w:t>
      </w:r>
      <w:r w:rsidRPr="009F20B0">
        <w:rPr>
          <w:rStyle w:val="aa"/>
          <w:rFonts w:ascii="Times New Roman" w:hAnsi="Times New Roman" w:cs="Times New Roman"/>
          <w:szCs w:val="24"/>
        </w:rPr>
        <w:footnoteReference w:id="3"/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答淨戒也。</w:t>
      </w:r>
    </w:p>
    <w:p w14:paraId="70291C34" w14:textId="67A4CEA9" w:rsidR="00EF5AA5" w:rsidRPr="009F20B0" w:rsidRDefault="00EF5AA5" w:rsidP="00086C5B">
      <w:pPr>
        <w:spacing w:beforeLines="30" w:before="108"/>
        <w:ind w:leftChars="550" w:left="1440" w:hangingChars="50" w:hanging="120"/>
        <w:jc w:val="both"/>
        <w:rPr>
          <w:rFonts w:ascii="Times New Roman" w:cs="Times New Roman"/>
          <w:szCs w:val="24"/>
        </w:rPr>
      </w:pPr>
      <w:r w:rsidRPr="009F20B0">
        <w:rPr>
          <w:rFonts w:ascii="新細明體" w:hAnsi="DengXian" w:cs="Times New Roman" w:hint="eastAsia"/>
          <w:szCs w:val="24"/>
        </w:rPr>
        <w:t>「</w:t>
      </w:r>
      <w:r w:rsidRPr="009F20B0">
        <w:rPr>
          <w:rFonts w:ascii="標楷體" w:eastAsia="標楷體" w:hAnsi="標楷體" w:cs="Times New Roman"/>
          <w:b/>
          <w:bCs/>
          <w:szCs w:val="24"/>
        </w:rPr>
        <w:t>一切善法</w:t>
      </w:r>
      <w:r w:rsidR="00086C5B" w:rsidRPr="009F20B0">
        <w:rPr>
          <w:rFonts w:ascii="標楷體" w:eastAsia="標楷體" w:hAnsi="標楷體" w:cs="Times New Roman" w:hint="eastAsia"/>
          <w:b/>
          <w:bCs/>
          <w:szCs w:val="24"/>
        </w:rPr>
        <w:t>，</w:t>
      </w:r>
      <w:r w:rsidRPr="009F20B0">
        <w:rPr>
          <w:rFonts w:ascii="標楷體" w:eastAsia="標楷體" w:hAnsi="標楷體" w:cs="Times New Roman"/>
          <w:b/>
          <w:bCs/>
          <w:szCs w:val="24"/>
        </w:rPr>
        <w:t>戒</w:t>
      </w:r>
      <w:bookmarkStart w:id="6" w:name="p0257a28"/>
      <w:bookmarkEnd w:id="6"/>
      <w:r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T42n1827_p0257a28║</w:t>
      </w:r>
      <w:r w:rsidRPr="009F20B0">
        <w:rPr>
          <w:rFonts w:ascii="標楷體" w:eastAsia="標楷體" w:hAnsi="標楷體" w:cs="Times New Roman"/>
          <w:b/>
          <w:bCs/>
          <w:szCs w:val="24"/>
        </w:rPr>
        <w:t>為根本</w:t>
      </w:r>
      <w:r w:rsidRPr="009F20B0">
        <w:rPr>
          <w:rFonts w:ascii="新細明體" w:cs="Times New Roman" w:hint="eastAsia"/>
          <w:szCs w:val="24"/>
        </w:rPr>
        <w:t>」</w:t>
      </w:r>
      <w:r w:rsidRPr="009F20B0">
        <w:rPr>
          <w:rFonts w:ascii="Times New Roman" w:cs="Times New Roman"/>
          <w:szCs w:val="24"/>
        </w:rPr>
        <w:t>者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戒如大地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為眾善之根。</w:t>
      </w:r>
      <w:r w:rsidRPr="009F20B0">
        <w:rPr>
          <w:rFonts w:ascii="新細明體" w:hAnsi="DengXian" w:cs="Times New Roman" w:hint="eastAsia"/>
          <w:szCs w:val="24"/>
        </w:rPr>
        <w:t>《</w:t>
      </w:r>
      <w:r w:rsidRPr="009F20B0">
        <w:rPr>
          <w:rFonts w:ascii="新細明體" w:cs="Times New Roman" w:hint="eastAsia"/>
          <w:szCs w:val="24"/>
        </w:rPr>
        <w:t>地持</w:t>
      </w:r>
      <w:r w:rsidRPr="009F20B0">
        <w:rPr>
          <w:rFonts w:ascii="新細明體" w:hAnsi="DengXian" w:cs="Times New Roman" w:hint="eastAsia"/>
          <w:szCs w:val="24"/>
        </w:rPr>
        <w:t>》</w:t>
      </w:r>
      <w:r w:rsidRPr="009F20B0">
        <w:rPr>
          <w:rFonts w:ascii="Times New Roman" w:cs="Times New Roman"/>
          <w:szCs w:val="24"/>
        </w:rPr>
        <w:t>云</w:t>
      </w:r>
      <w:r w:rsidRPr="009F20B0">
        <w:rPr>
          <w:rFonts w:ascii="新細明體" w:hAnsi="新細明體" w:cs="Times New Roman" w:hint="eastAsia"/>
          <w:szCs w:val="24"/>
        </w:rPr>
        <w:t>：「</w:t>
      </w:r>
      <w:r w:rsidRPr="009F20B0">
        <w:rPr>
          <w:rFonts w:ascii="Times New Roman" w:cs="Times New Roman"/>
          <w:szCs w:val="24"/>
        </w:rPr>
        <w:t>如</w:t>
      </w:r>
      <w:bookmarkStart w:id="7" w:name="p0257a29"/>
      <w:bookmarkEnd w:id="7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T42n1827_p0257a29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來三十二大人相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由持戒得。若不持戒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尚不得</w:t>
      </w:r>
      <w:bookmarkStart w:id="8" w:name="p0257b01"/>
      <w:bookmarkEnd w:id="8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T42n1827_p0257b01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下賤人身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況大人相。</w:t>
      </w:r>
      <w:r w:rsidRPr="009F20B0">
        <w:rPr>
          <w:rFonts w:ascii="新細明體" w:hAnsi="新細明體" w:cs="Times New Roman" w:hint="eastAsia"/>
          <w:szCs w:val="24"/>
        </w:rPr>
        <w:t>」</w:t>
      </w:r>
      <w:r w:rsidR="0030098A" w:rsidRPr="009F20B0">
        <w:rPr>
          <w:rStyle w:val="aa"/>
          <w:rFonts w:ascii="Times New Roman" w:hAnsi="Times New Roman" w:cs="Times New Roman"/>
          <w:szCs w:val="24"/>
        </w:rPr>
        <w:footnoteReference w:id="4"/>
      </w:r>
    </w:p>
    <w:p w14:paraId="0083A398" w14:textId="1138C5B2" w:rsidR="00EF5AA5" w:rsidRPr="001D7CC3" w:rsidRDefault="00EF5AA5" w:rsidP="00086C5B">
      <w:pPr>
        <w:spacing w:beforeLines="30" w:before="108"/>
        <w:ind w:leftChars="550" w:left="1440" w:hangingChars="50" w:hanging="120"/>
        <w:jc w:val="both"/>
        <w:rPr>
          <w:rFonts w:ascii="標楷體" w:eastAsia="標楷體" w:hAnsi="標楷體" w:cs="Times New Roman"/>
          <w:b/>
          <w:bCs/>
          <w:szCs w:val="24"/>
        </w:rPr>
      </w:pPr>
      <w:r w:rsidRPr="009F20B0">
        <w:rPr>
          <w:rFonts w:ascii="新細明體" w:hAnsi="DengXian" w:cs="Times New Roman" w:hint="eastAsia"/>
          <w:szCs w:val="24"/>
        </w:rPr>
        <w:t>「</w:t>
      </w:r>
      <w:r w:rsidRPr="009F20B0">
        <w:rPr>
          <w:rFonts w:ascii="標楷體" w:eastAsia="標楷體" w:hAnsi="標楷體" w:cs="Times New Roman"/>
          <w:b/>
          <w:bCs/>
          <w:szCs w:val="24"/>
        </w:rPr>
        <w:t>則心不悔</w:t>
      </w:r>
      <w:r w:rsidRPr="009F20B0">
        <w:rPr>
          <w:rFonts w:ascii="新細明體" w:cs="Times New Roman" w:hint="eastAsia"/>
          <w:szCs w:val="24"/>
        </w:rPr>
        <w:t>」</w:t>
      </w:r>
      <w:r w:rsidRPr="009F20B0">
        <w:rPr>
          <w:rFonts w:ascii="Times New Roman" w:cs="Times New Roman"/>
          <w:szCs w:val="24"/>
        </w:rPr>
        <w:t>者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犯戒違道</w:t>
      </w:r>
      <w:bookmarkStart w:id="9" w:name="p0257b02"/>
      <w:bookmarkEnd w:id="9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T42n1827_p0257b02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則心生熱悔。持戒之人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則無此過。悔故生憂</w:t>
      </w:r>
      <w:bookmarkStart w:id="10" w:name="p0257b03"/>
      <w:bookmarkEnd w:id="10"/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T42n1827_p0257b03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無</w:t>
      </w:r>
      <w:r w:rsidRPr="009F20B0">
        <w:rPr>
          <w:rFonts w:ascii="Times New Roman" w:cs="Times New Roman"/>
          <w:szCs w:val="24"/>
        </w:rPr>
        <w:lastRenderedPageBreak/>
        <w:t>悔便喜。喜心內發</w:t>
      </w:r>
      <w:r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則樂遍</w:t>
      </w:r>
      <w:r w:rsidRPr="009F20B0">
        <w:rPr>
          <w:rStyle w:val="aa"/>
          <w:rFonts w:ascii="Times New Roman" w:cs="Times New Roman"/>
          <w:szCs w:val="24"/>
        </w:rPr>
        <w:footnoteReference w:id="5"/>
      </w:r>
      <w:r w:rsidRPr="009F20B0">
        <w:rPr>
          <w:rFonts w:ascii="Times New Roman" w:cs="Times New Roman"/>
          <w:szCs w:val="24"/>
        </w:rPr>
        <w:t>五識</w:t>
      </w:r>
      <w:r w:rsidR="00726D18" w:rsidRPr="009F20B0">
        <w:rPr>
          <w:rStyle w:val="aa"/>
          <w:rFonts w:ascii="Times New Roman" w:cs="Times New Roman"/>
          <w:szCs w:val="24"/>
        </w:rPr>
        <w:footnoteReference w:id="6"/>
      </w:r>
      <w:r w:rsidRPr="009F20B0">
        <w:rPr>
          <w:rFonts w:ascii="Times New Roman" w:cs="Times New Roman"/>
          <w:szCs w:val="24"/>
        </w:rPr>
        <w:t>。故云</w:t>
      </w:r>
      <w:r w:rsidR="00726D18" w:rsidRPr="009F20B0">
        <w:rPr>
          <w:rStyle w:val="aa"/>
          <w:rFonts w:ascii="Times New Roman" w:hAnsi="Times New Roman" w:cs="Times New Roman"/>
          <w:szCs w:val="24"/>
        </w:rPr>
        <w:footnoteReference w:id="7"/>
      </w:r>
      <w:r w:rsidR="00C27467" w:rsidRPr="001D7CC3">
        <w:rPr>
          <w:rFonts w:ascii="新細明體" w:hAnsi="新細明體" w:cs="Times New Roman" w:hint="eastAsia"/>
          <w:szCs w:val="24"/>
        </w:rPr>
        <w:t>「</w:t>
      </w:r>
      <w:r w:rsidRPr="001D7CC3">
        <w:rPr>
          <w:rFonts w:ascii="標楷體" w:eastAsia="標楷體" w:hAnsi="標楷體" w:cs="Times New Roman"/>
          <w:b/>
          <w:bCs/>
          <w:szCs w:val="24"/>
        </w:rPr>
        <w:t>即</w:t>
      </w:r>
      <w:r w:rsidR="00AC5BAC" w:rsidRPr="001D7CC3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8"/>
      </w:r>
      <w:r w:rsidRPr="001D7CC3">
        <w:rPr>
          <w:rFonts w:ascii="標楷體" w:eastAsia="標楷體" w:hAnsi="標楷體" w:cs="Times New Roman"/>
          <w:b/>
          <w:bCs/>
          <w:szCs w:val="24"/>
        </w:rPr>
        <w:t>心</w:t>
      </w:r>
      <w:bookmarkStart w:id="11" w:name="p0257b04"/>
      <w:bookmarkEnd w:id="11"/>
      <w:r w:rsidRPr="001D7CC3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T42n1827_p0257b04</w:t>
      </w:r>
      <w:r w:rsidRPr="001D7CC3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1D7CC3">
        <w:rPr>
          <w:rFonts w:ascii="標楷體" w:eastAsia="標楷體" w:hAnsi="標楷體" w:cs="Times New Roman"/>
          <w:b/>
          <w:bCs/>
          <w:szCs w:val="24"/>
        </w:rPr>
        <w:t>樂</w:t>
      </w:r>
      <w:r w:rsidRPr="001D7CC3">
        <w:rPr>
          <w:rFonts w:ascii="新細明體" w:hAnsi="新細明體" w:cs="Times New Roman" w:hint="eastAsia"/>
          <w:szCs w:val="24"/>
        </w:rPr>
        <w:t>」</w:t>
      </w:r>
      <w:r w:rsidRPr="001D7CC3">
        <w:rPr>
          <w:rFonts w:ascii="Times New Roman" w:cs="Times New Roman"/>
          <w:szCs w:val="24"/>
        </w:rPr>
        <w:t>。</w:t>
      </w:r>
    </w:p>
    <w:p w14:paraId="0371A834" w14:textId="12B4A0F5" w:rsidR="00EF5AA5" w:rsidRPr="001D7CC3" w:rsidRDefault="00EF5AA5" w:rsidP="00343AF2">
      <w:pPr>
        <w:spacing w:beforeLines="30" w:before="108"/>
        <w:ind w:leftChars="300" w:left="720"/>
        <w:jc w:val="both"/>
        <w:outlineLvl w:val="6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 xml:space="preserve">戊二 </w:t>
      </w:r>
      <w:r w:rsidR="006448EC"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再</w:t>
      </w:r>
      <w:r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明三因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（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pp.</w:t>
      </w:r>
      <w:r w:rsidR="00DB6156" w:rsidRPr="001D7CC3">
        <w:rPr>
          <w:rFonts w:ascii="Times New Roman" w:hAnsi="Times New Roman" w:cs="Times New Roman (本文 CS 字型)"/>
          <w:sz w:val="22"/>
        </w:rPr>
        <w:t>215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-</w:t>
      </w:r>
      <w:r w:rsidR="00DB6156" w:rsidRPr="001D7CC3">
        <w:rPr>
          <w:rFonts w:ascii="Times New Roman" w:hAnsi="Times New Roman" w:cs="Times New Roman (本文 CS 字型)"/>
          <w:sz w:val="22"/>
        </w:rPr>
        <w:t>216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）</w:t>
      </w:r>
    </w:p>
    <w:p w14:paraId="6D4002B2" w14:textId="5684346B" w:rsidR="00EF5AA5" w:rsidRPr="001D7CC3" w:rsidRDefault="00EF5AA5" w:rsidP="004F4584">
      <w:pPr>
        <w:ind w:leftChars="300" w:left="720"/>
      </w:pPr>
      <w:r w:rsidRPr="001D7CC3">
        <w:rPr>
          <w:rFonts w:ascii="新細明體" w:hAnsi="新細明體" w:hint="eastAsia"/>
        </w:rPr>
        <w:t>【釋】</w:t>
      </w:r>
      <w:r w:rsidR="00084CF0" w:rsidRPr="001D7CC3">
        <w:rPr>
          <w:rFonts w:ascii="標楷體" w:eastAsia="標楷體" w:hAnsi="標楷體"/>
          <w:b/>
          <w:bCs/>
        </w:rPr>
        <w:t>心樂得一心，一心</w:t>
      </w:r>
      <w:bookmarkStart w:id="12" w:name="p0170a03"/>
      <w:bookmarkEnd w:id="12"/>
      <w:r w:rsidR="00084CF0" w:rsidRPr="001D7CC3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T30n1569_p0170a03</w:t>
      </w:r>
      <w:r w:rsidR="00084CF0" w:rsidRPr="001D7CC3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="00084CF0" w:rsidRPr="001D7CC3">
        <w:rPr>
          <w:rFonts w:ascii="標楷體" w:eastAsia="標楷體" w:hAnsi="標楷體"/>
          <w:b/>
          <w:bCs/>
        </w:rPr>
        <w:t>則生實智，實智生則得厭，得厭則離欲</w:t>
      </w:r>
      <w:r w:rsidR="00943798" w:rsidRPr="001D7CC3">
        <w:rPr>
          <w:rFonts w:ascii="標楷體" w:eastAsia="標楷體" w:hAnsi="標楷體"/>
          <w:b/>
          <w:bCs/>
        </w:rPr>
        <w:t>。</w:t>
      </w:r>
    </w:p>
    <w:p w14:paraId="74D20D0E" w14:textId="3AD1D830" w:rsidR="006448EC" w:rsidRPr="001D7CC3" w:rsidRDefault="006448EC" w:rsidP="006448EC">
      <w:pPr>
        <w:ind w:leftChars="300" w:left="1440" w:hangingChars="300" w:hanging="720"/>
        <w:jc w:val="both"/>
        <w:rPr>
          <w:rFonts w:ascii="標楷體" w:eastAsia="標楷體" w:hAnsi="標楷體" w:cs="Times New Roman"/>
          <w:b/>
          <w:bCs/>
          <w:szCs w:val="24"/>
        </w:rPr>
      </w:pPr>
      <w:r w:rsidRPr="001D7CC3">
        <w:rPr>
          <w:rFonts w:ascii="新細明體" w:hAnsi="新細明體" w:cs="Times New Roman" w:hint="eastAsia"/>
          <w:szCs w:val="24"/>
        </w:rPr>
        <w:t>【疏】</w:t>
      </w:r>
      <w:r w:rsidRPr="001D7CC3">
        <w:rPr>
          <w:rFonts w:ascii="Times New Roman" w:cs="Times New Roman"/>
          <w:szCs w:val="24"/>
        </w:rPr>
        <w:t>既無苦緣，心便靜一</w:t>
      </w:r>
      <w:r w:rsidR="00247B8B" w:rsidRPr="001D7CC3">
        <w:rPr>
          <w:rFonts w:ascii="新細明體" w:hAnsi="新細明體" w:cs="Times New Roman" w:hint="eastAsia"/>
          <w:szCs w:val="24"/>
        </w:rPr>
        <w:t>，</w:t>
      </w:r>
      <w:r w:rsidRPr="001D7CC3">
        <w:rPr>
          <w:rFonts w:ascii="Times New Roman" w:cs="Times New Roman"/>
          <w:szCs w:val="24"/>
        </w:rPr>
        <w:t>故云</w:t>
      </w:r>
      <w:r w:rsidRPr="001D7CC3">
        <w:rPr>
          <w:rFonts w:ascii="新細明體" w:hAnsi="新細明體" w:cs="Times New Roman" w:hint="eastAsia"/>
          <w:szCs w:val="24"/>
        </w:rPr>
        <w:t>「</w:t>
      </w:r>
      <w:r w:rsidRPr="001D7CC3">
        <w:rPr>
          <w:rFonts w:ascii="標楷體" w:eastAsia="標楷體" w:hAnsi="標楷體" w:cs="Times New Roman"/>
          <w:b/>
          <w:bCs/>
          <w:szCs w:val="24"/>
        </w:rPr>
        <w:t>得一心</w:t>
      </w:r>
      <w:r w:rsidRPr="001D7CC3">
        <w:rPr>
          <w:rFonts w:ascii="新細明體" w:hAnsi="新細明體" w:cs="Times New Roman" w:hint="eastAsia"/>
          <w:szCs w:val="24"/>
        </w:rPr>
        <w:t>」</w:t>
      </w:r>
      <w:r w:rsidRPr="001D7CC3">
        <w:rPr>
          <w:rFonts w:ascii="Times New Roman" w:cs="Times New Roman"/>
          <w:szCs w:val="24"/>
        </w:rPr>
        <w:t>。在心既</w:t>
      </w:r>
      <w:bookmarkStart w:id="13" w:name="p0257b05"/>
      <w:bookmarkEnd w:id="13"/>
      <w:r w:rsidRPr="001D7CC3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T42n1827_p0257b05</w:t>
      </w:r>
      <w:r w:rsidRPr="001D7CC3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1D7CC3">
        <w:rPr>
          <w:rFonts w:ascii="Times New Roman" w:cs="Times New Roman"/>
          <w:szCs w:val="24"/>
        </w:rPr>
        <w:t>一</w:t>
      </w:r>
      <w:r w:rsidRPr="001D7CC3">
        <w:rPr>
          <w:rFonts w:ascii="新細明體" w:hAnsi="DengXian" w:cs="Times New Roman" w:hint="eastAsia"/>
          <w:szCs w:val="24"/>
        </w:rPr>
        <w:t>，</w:t>
      </w:r>
      <w:r w:rsidR="00247B8B" w:rsidRPr="001D7CC3">
        <w:rPr>
          <w:rFonts w:ascii="新細明體" w:hAnsi="新細明體" w:cs="Times New Roman" w:hint="eastAsia"/>
          <w:szCs w:val="24"/>
        </w:rPr>
        <w:t>「</w:t>
      </w:r>
      <w:r w:rsidRPr="001D7CC3">
        <w:rPr>
          <w:rFonts w:ascii="標楷體" w:eastAsia="標楷體" w:hAnsi="標楷體" w:cs="Times New Roman"/>
          <w:b/>
          <w:bCs/>
          <w:szCs w:val="24"/>
        </w:rPr>
        <w:t>實智</w:t>
      </w:r>
      <w:r w:rsidR="00247B8B" w:rsidRPr="001D7CC3">
        <w:rPr>
          <w:rFonts w:ascii="新細明體" w:hAnsi="新細明體" w:cs="Times New Roman" w:hint="eastAsia"/>
          <w:szCs w:val="24"/>
        </w:rPr>
        <w:t>」</w:t>
      </w:r>
      <w:r w:rsidRPr="001D7CC3">
        <w:rPr>
          <w:rFonts w:ascii="Times New Roman" w:cs="Times New Roman"/>
          <w:szCs w:val="24"/>
        </w:rPr>
        <w:t>便生。實智內生</w:t>
      </w:r>
      <w:r w:rsidRPr="001D7CC3">
        <w:rPr>
          <w:rFonts w:ascii="新細明體" w:hAnsi="DengXian" w:cs="Times New Roman" w:hint="eastAsia"/>
          <w:szCs w:val="24"/>
        </w:rPr>
        <w:t>，</w:t>
      </w:r>
      <w:r w:rsidRPr="001D7CC3">
        <w:rPr>
          <w:rFonts w:ascii="Times New Roman" w:cs="Times New Roman"/>
          <w:szCs w:val="24"/>
        </w:rPr>
        <w:t>便不樂</w:t>
      </w:r>
      <w:r w:rsidR="00C27467" w:rsidRPr="001D7CC3">
        <w:rPr>
          <w:rStyle w:val="aa"/>
          <w:rFonts w:ascii="Times New Roman" w:cs="Times New Roman"/>
          <w:szCs w:val="24"/>
        </w:rPr>
        <w:footnoteReference w:id="9"/>
      </w:r>
      <w:r w:rsidRPr="001D7CC3">
        <w:rPr>
          <w:rFonts w:ascii="Times New Roman" w:cs="Times New Roman"/>
          <w:szCs w:val="24"/>
        </w:rPr>
        <w:t>世間</w:t>
      </w:r>
      <w:r w:rsidR="00247B8B" w:rsidRPr="001D7CC3">
        <w:rPr>
          <w:rFonts w:ascii="新細明體" w:hAnsi="新細明體" w:cs="Times New Roman" w:hint="eastAsia"/>
          <w:szCs w:val="24"/>
        </w:rPr>
        <w:t>，</w:t>
      </w:r>
      <w:r w:rsidRPr="001D7CC3">
        <w:rPr>
          <w:rFonts w:ascii="Times New Roman" w:cs="Times New Roman"/>
          <w:szCs w:val="24"/>
        </w:rPr>
        <w:t>故云</w:t>
      </w:r>
      <w:r w:rsidRPr="001D7CC3">
        <w:rPr>
          <w:rFonts w:ascii="新細明體" w:hAnsi="新細明體" w:cs="Times New Roman" w:hint="eastAsia"/>
          <w:szCs w:val="24"/>
        </w:rPr>
        <w:t>「</w:t>
      </w:r>
      <w:r w:rsidRPr="001D7CC3">
        <w:rPr>
          <w:rFonts w:ascii="標楷體" w:eastAsia="標楷體" w:hAnsi="標楷體" w:cs="Times New Roman"/>
          <w:b/>
          <w:bCs/>
          <w:szCs w:val="24"/>
        </w:rPr>
        <w:t>得</w:t>
      </w:r>
      <w:bookmarkStart w:id="14" w:name="p0257b06"/>
      <w:bookmarkEnd w:id="14"/>
      <w:r w:rsidRPr="001D7CC3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T42n1827_p0257b06</w:t>
      </w:r>
      <w:r w:rsidRPr="001D7CC3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1D7CC3">
        <w:rPr>
          <w:rFonts w:ascii="標楷體" w:eastAsia="標楷體" w:hAnsi="標楷體" w:cs="Times New Roman"/>
          <w:b/>
          <w:bCs/>
          <w:szCs w:val="24"/>
        </w:rPr>
        <w:t>厭</w:t>
      </w:r>
      <w:r w:rsidRPr="001D7CC3">
        <w:rPr>
          <w:rFonts w:ascii="新細明體" w:hAnsi="新細明體" w:cs="Times New Roman" w:hint="eastAsia"/>
          <w:szCs w:val="24"/>
        </w:rPr>
        <w:t>」</w:t>
      </w:r>
      <w:r w:rsidRPr="001D7CC3">
        <w:rPr>
          <w:rFonts w:ascii="Times New Roman" w:cs="Times New Roman"/>
          <w:szCs w:val="24"/>
        </w:rPr>
        <w:t>。既厭有為，怖</w:t>
      </w:r>
      <w:r w:rsidR="00343AF2" w:rsidRPr="001D7CC3">
        <w:rPr>
          <w:rStyle w:val="aa"/>
          <w:rFonts w:ascii="Times New Roman" w:cs="Times New Roman"/>
          <w:szCs w:val="24"/>
        </w:rPr>
        <w:footnoteReference w:id="10"/>
      </w:r>
      <w:r w:rsidRPr="001D7CC3">
        <w:rPr>
          <w:rFonts w:ascii="Times New Roman" w:cs="Times New Roman"/>
          <w:szCs w:val="24"/>
        </w:rPr>
        <w:t>須</w:t>
      </w:r>
      <w:r w:rsidR="000F4F90" w:rsidRPr="001D7CC3">
        <w:rPr>
          <w:rStyle w:val="aa"/>
          <w:rFonts w:ascii="Times New Roman" w:cs="Times New Roman"/>
          <w:szCs w:val="24"/>
        </w:rPr>
        <w:footnoteReference w:id="11"/>
      </w:r>
      <w:r w:rsidRPr="001D7CC3">
        <w:rPr>
          <w:rFonts w:ascii="Times New Roman" w:cs="Times New Roman"/>
          <w:szCs w:val="24"/>
        </w:rPr>
        <w:t>永息</w:t>
      </w:r>
      <w:r w:rsidR="00247B8B" w:rsidRPr="001D7CC3">
        <w:rPr>
          <w:rFonts w:ascii="新細明體" w:hAnsi="新細明體" w:cs="Times New Roman" w:hint="eastAsia"/>
          <w:szCs w:val="24"/>
        </w:rPr>
        <w:t>，</w:t>
      </w:r>
      <w:r w:rsidRPr="001D7CC3">
        <w:rPr>
          <w:rFonts w:ascii="Times New Roman" w:cs="Times New Roman"/>
          <w:szCs w:val="24"/>
        </w:rPr>
        <w:t>故云</w:t>
      </w:r>
      <w:r w:rsidRPr="001D7CC3">
        <w:rPr>
          <w:rFonts w:ascii="新細明體" w:hAnsi="新細明體" w:cs="Times New Roman" w:hint="eastAsia"/>
          <w:szCs w:val="24"/>
        </w:rPr>
        <w:t>「</w:t>
      </w:r>
      <w:r w:rsidRPr="001D7CC3">
        <w:rPr>
          <w:rFonts w:ascii="標楷體" w:eastAsia="標楷體" w:hAnsi="標楷體" w:cs="Times New Roman"/>
          <w:b/>
          <w:bCs/>
          <w:szCs w:val="24"/>
        </w:rPr>
        <w:t>離欲</w:t>
      </w:r>
      <w:r w:rsidRPr="001D7CC3">
        <w:rPr>
          <w:rFonts w:ascii="新細明體" w:hAnsi="新細明體" w:cs="Times New Roman" w:hint="eastAsia"/>
          <w:szCs w:val="24"/>
        </w:rPr>
        <w:t>」</w:t>
      </w:r>
      <w:r w:rsidRPr="001D7CC3">
        <w:rPr>
          <w:rFonts w:ascii="Times New Roman" w:cs="Times New Roman"/>
          <w:szCs w:val="24"/>
        </w:rPr>
        <w:t>。</w:t>
      </w:r>
    </w:p>
    <w:p w14:paraId="5E7FD692" w14:textId="16B08E53" w:rsidR="00EF5AA5" w:rsidRPr="001D7CC3" w:rsidRDefault="00EF5AA5" w:rsidP="00343AF2">
      <w:pPr>
        <w:spacing w:beforeLines="30" w:before="108"/>
        <w:ind w:leftChars="300" w:left="720"/>
        <w:jc w:val="both"/>
        <w:outlineLvl w:val="6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 xml:space="preserve">戊三 </w:t>
      </w:r>
      <w:r w:rsidR="006448EC"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後</w:t>
      </w:r>
      <w:r w:rsidRPr="001D7CC3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明二果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（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pp.</w:t>
      </w:r>
      <w:r w:rsidR="00DB6156" w:rsidRPr="001D7CC3">
        <w:rPr>
          <w:rFonts w:ascii="Times New Roman" w:hAnsi="Times New Roman" w:cs="Times New Roman (本文 CS 字型)"/>
          <w:sz w:val="22"/>
        </w:rPr>
        <w:t>215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-</w:t>
      </w:r>
      <w:r w:rsidR="00DB6156" w:rsidRPr="001D7CC3">
        <w:rPr>
          <w:rFonts w:ascii="Times New Roman" w:hAnsi="Times New Roman" w:cs="Times New Roman (本文 CS 字型)"/>
          <w:sz w:val="22"/>
        </w:rPr>
        <w:t>216</w:t>
      </w:r>
      <w:r w:rsidR="00DB6156" w:rsidRPr="001D7CC3">
        <w:rPr>
          <w:rFonts w:ascii="Times New Roman" w:hAnsi="Times New Roman" w:cs="Times New Roman (本文 CS 字型)" w:hint="eastAsia"/>
          <w:sz w:val="22"/>
        </w:rPr>
        <w:t>）</w:t>
      </w:r>
    </w:p>
    <w:p w14:paraId="4B23DA8A" w14:textId="7B9122DF" w:rsidR="00084CF0" w:rsidRPr="001D7CC3" w:rsidRDefault="00EF5AA5" w:rsidP="004F4584">
      <w:pPr>
        <w:ind w:leftChars="300" w:left="720"/>
        <w:rPr>
          <w:rFonts w:ascii="Times New Roman"/>
        </w:rPr>
      </w:pPr>
      <w:r w:rsidRPr="001D7CC3">
        <w:rPr>
          <w:rFonts w:ascii="新細明體" w:hAnsi="新細明體" w:hint="eastAsia"/>
        </w:rPr>
        <w:t>【釋】</w:t>
      </w:r>
      <w:r w:rsidR="00084CF0" w:rsidRPr="001D7CC3">
        <w:rPr>
          <w:rFonts w:ascii="標楷體" w:eastAsia="標楷體" w:hAnsi="標楷體"/>
          <w:b/>
          <w:bCs/>
        </w:rPr>
        <w:t>離</w:t>
      </w:r>
      <w:bookmarkStart w:id="15" w:name="p0170a04"/>
      <w:bookmarkEnd w:id="15"/>
      <w:r w:rsidR="00084CF0" w:rsidRPr="001D7CC3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T30n1569_p0170a04</w:t>
      </w:r>
      <w:r w:rsidR="00084CF0" w:rsidRPr="001D7CC3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="00084CF0" w:rsidRPr="001D7CC3">
        <w:rPr>
          <w:rFonts w:ascii="標楷體" w:eastAsia="標楷體" w:hAnsi="標楷體"/>
          <w:b/>
          <w:bCs/>
        </w:rPr>
        <w:t>欲得解脫，解脫得涅槃。是名淨持戒。</w:t>
      </w:r>
      <w:r w:rsidR="00DD53F2" w:rsidRPr="001D7CC3">
        <w:rPr>
          <w:rStyle w:val="aa"/>
          <w:rFonts w:ascii="標楷體" w:eastAsia="標楷體" w:hAnsi="標楷體" w:cs="Times New Roman"/>
          <w:b/>
          <w:bCs/>
          <w:szCs w:val="24"/>
        </w:rPr>
        <w:footnoteReference w:id="12"/>
      </w:r>
    </w:p>
    <w:p w14:paraId="14066D58" w14:textId="491C35CE" w:rsidR="006448EC" w:rsidRPr="009F20B0" w:rsidRDefault="006448EC" w:rsidP="00247B8B">
      <w:pPr>
        <w:ind w:leftChars="300" w:left="1440" w:hangingChars="300" w:hanging="720"/>
        <w:rPr>
          <w:rFonts w:ascii="Times New Roman" w:cs="Times New Roman"/>
          <w:szCs w:val="24"/>
        </w:rPr>
      </w:pPr>
      <w:r w:rsidRPr="001D7CC3">
        <w:rPr>
          <w:rFonts w:ascii="新細明體" w:hAnsi="新細明體" w:cs="Times New Roman" w:hint="eastAsia"/>
          <w:szCs w:val="24"/>
        </w:rPr>
        <w:t>【疏】</w:t>
      </w:r>
      <w:r w:rsidR="009363AC" w:rsidRPr="001D7CC3">
        <w:rPr>
          <w:rFonts w:ascii="Times New Roman" w:cs="Times New Roman"/>
          <w:szCs w:val="24"/>
        </w:rPr>
        <w:t>有欲即縛</w:t>
      </w:r>
      <w:bookmarkStart w:id="16" w:name="p0257b07"/>
      <w:bookmarkEnd w:id="16"/>
      <w:r w:rsidR="00413A20" w:rsidRPr="001D7CC3">
        <w:rPr>
          <w:rFonts w:ascii="新細明體" w:hAnsi="DengXian" w:cs="Times New Roman" w:hint="eastAsia"/>
          <w:szCs w:val="24"/>
        </w:rPr>
        <w:t>，</w:t>
      </w:r>
      <w:r w:rsidR="009363AC" w:rsidRPr="001D7CC3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T42n1827_p0257b07</w:t>
      </w:r>
      <w:r w:rsidR="009363AC" w:rsidRPr="001D7CC3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1D7CC3">
        <w:rPr>
          <w:rFonts w:ascii="Times New Roman" w:cs="Times New Roman"/>
          <w:szCs w:val="24"/>
        </w:rPr>
        <w:t>無便</w:t>
      </w:r>
      <w:r w:rsidR="00BA5906" w:rsidRPr="001D7CC3">
        <w:rPr>
          <w:rFonts w:ascii="新細明體" w:hAnsi="新細明體" w:cs="Times New Roman" w:hint="eastAsia"/>
          <w:szCs w:val="24"/>
        </w:rPr>
        <w:t>「</w:t>
      </w:r>
      <w:r w:rsidR="009363AC" w:rsidRPr="001D7CC3">
        <w:rPr>
          <w:rFonts w:ascii="標楷體" w:eastAsia="標楷體" w:hAnsi="標楷體" w:cs="Times New Roman"/>
          <w:b/>
          <w:bCs/>
          <w:szCs w:val="24"/>
        </w:rPr>
        <w:t>解脫</w:t>
      </w:r>
      <w:r w:rsidR="00BA5906" w:rsidRPr="001D7CC3">
        <w:rPr>
          <w:rFonts w:ascii="新細明體" w:hAnsi="新細明體" w:cs="Times New Roman" w:hint="eastAsia"/>
          <w:szCs w:val="24"/>
        </w:rPr>
        <w:t>」</w:t>
      </w:r>
      <w:r w:rsidR="009363AC" w:rsidRPr="001D7CC3">
        <w:rPr>
          <w:rFonts w:ascii="Times New Roman" w:cs="Times New Roman"/>
          <w:szCs w:val="24"/>
        </w:rPr>
        <w:t>。未得解脫</w:t>
      </w:r>
      <w:r w:rsidR="00BB5231" w:rsidRPr="001D7CC3">
        <w:rPr>
          <w:rFonts w:ascii="新細明體" w:hAnsi="DengXian" w:cs="Times New Roman" w:hint="eastAsia"/>
          <w:szCs w:val="24"/>
        </w:rPr>
        <w:t>，</w:t>
      </w:r>
      <w:r w:rsidR="009363AC" w:rsidRPr="001D7CC3">
        <w:rPr>
          <w:rFonts w:ascii="Times New Roman" w:cs="Times New Roman"/>
          <w:szCs w:val="24"/>
        </w:rPr>
        <w:t>則受生死苦</w:t>
      </w:r>
      <w:r w:rsidR="00BA5906" w:rsidRPr="001D7CC3">
        <w:rPr>
          <w:rFonts w:ascii="新細明體" w:hAnsi="新細明體" w:cs="Times New Roman" w:hint="eastAsia"/>
          <w:szCs w:val="24"/>
        </w:rPr>
        <w:t>；</w:t>
      </w:r>
      <w:r w:rsidR="009363AC" w:rsidRPr="001D7CC3">
        <w:rPr>
          <w:rFonts w:ascii="Times New Roman" w:cs="Times New Roman"/>
          <w:szCs w:val="24"/>
        </w:rPr>
        <w:t>既得解脫</w:t>
      </w:r>
      <w:bookmarkStart w:id="17" w:name="p0257b08"/>
      <w:bookmarkEnd w:id="17"/>
      <w:r w:rsidR="00BB5231" w:rsidRPr="001D7CC3">
        <w:rPr>
          <w:rFonts w:ascii="新細明體" w:hAnsi="新細明體" w:cs="Times New Roman" w:hint="eastAsia"/>
          <w:szCs w:val="24"/>
        </w:rPr>
        <w:t>，</w:t>
      </w:r>
      <w:r w:rsidR="009363AC" w:rsidRPr="001D7CC3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T42n1827_p0257b08</w:t>
      </w:r>
      <w:r w:rsidR="009363AC" w:rsidRPr="001D7CC3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1D7CC3">
        <w:rPr>
          <w:rFonts w:ascii="Times New Roman" w:cs="Times New Roman"/>
          <w:szCs w:val="24"/>
        </w:rPr>
        <w:t>苦果永亡</w:t>
      </w:r>
      <w:r w:rsidR="00BB5231" w:rsidRPr="001D7CC3">
        <w:rPr>
          <w:rFonts w:ascii="新細明體" w:hAnsi="新細明體" w:cs="Times New Roman" w:hint="eastAsia"/>
          <w:szCs w:val="24"/>
        </w:rPr>
        <w:t>，</w:t>
      </w:r>
      <w:r w:rsidR="009363AC" w:rsidRPr="001D7CC3">
        <w:rPr>
          <w:rFonts w:ascii="Times New Roman" w:cs="Times New Roman"/>
          <w:szCs w:val="24"/>
        </w:rPr>
        <w:t>故得</w:t>
      </w:r>
      <w:r w:rsidR="00BA5906" w:rsidRPr="001D7CC3">
        <w:rPr>
          <w:rFonts w:ascii="新細明體" w:hAnsi="新細明體" w:cs="Times New Roman" w:hint="eastAsia"/>
          <w:szCs w:val="24"/>
        </w:rPr>
        <w:t>「</w:t>
      </w:r>
      <w:r w:rsidR="009363AC" w:rsidRPr="001D7CC3">
        <w:rPr>
          <w:rFonts w:ascii="標楷體" w:eastAsia="標楷體" w:hAnsi="標楷體" w:cs="Times New Roman"/>
          <w:b/>
          <w:bCs/>
          <w:szCs w:val="24"/>
        </w:rPr>
        <w:t>涅槃</w:t>
      </w:r>
      <w:r w:rsidR="00BA5906" w:rsidRPr="001D7CC3">
        <w:rPr>
          <w:rFonts w:ascii="新細明體" w:hAnsi="新細明體" w:cs="Times New Roman" w:hint="eastAsia"/>
          <w:szCs w:val="24"/>
        </w:rPr>
        <w:t>」</w:t>
      </w:r>
      <w:r w:rsidR="009363AC" w:rsidRPr="001D7CC3">
        <w:rPr>
          <w:rFonts w:ascii="Times New Roman" w:cs="Times New Roman"/>
          <w:szCs w:val="24"/>
        </w:rPr>
        <w:t>樂。</w:t>
      </w:r>
    </w:p>
    <w:p w14:paraId="095A2EE0" w14:textId="688F264C" w:rsidR="00227874" w:rsidRPr="009F20B0" w:rsidRDefault="00086C5B" w:rsidP="00086C5B">
      <w:pPr>
        <w:spacing w:beforeLines="30" w:before="108"/>
        <w:ind w:leftChars="550" w:left="1440" w:hangingChars="50" w:hanging="120"/>
        <w:jc w:val="both"/>
        <w:rPr>
          <w:rFonts w:ascii="Times New Roman" w:cs="Times New Roman"/>
          <w:szCs w:val="24"/>
        </w:rPr>
      </w:pPr>
      <w:r w:rsidRPr="009F20B0">
        <w:rPr>
          <w:rFonts w:ascii="Times New Roman" w:cs="Times New Roman" w:hint="eastAsia"/>
          <w:szCs w:val="24"/>
        </w:rPr>
        <w:t xml:space="preserve"> </w:t>
      </w:r>
      <w:r w:rsidR="009363AC" w:rsidRPr="009F20B0">
        <w:rPr>
          <w:rFonts w:ascii="Times New Roman" w:cs="Times New Roman"/>
          <w:szCs w:val="24"/>
        </w:rPr>
        <w:t>此文有因有果。</w:t>
      </w:r>
      <w:r w:rsidR="009363AC" w:rsidRPr="009F20B0">
        <w:rPr>
          <w:rFonts w:ascii="新細明體" w:hAnsi="新細明體" w:cs="Times New Roman"/>
          <w:b/>
          <w:bCs/>
          <w:szCs w:val="24"/>
        </w:rPr>
        <w:t>初明</w:t>
      </w:r>
      <w:bookmarkStart w:id="18" w:name="p0257b09"/>
      <w:bookmarkEnd w:id="18"/>
      <w:r w:rsidR="009363AC" w:rsidRPr="009F20B0">
        <w:rPr>
          <w:rStyle w:val="linehead1"/>
          <w:rFonts w:ascii="新細明體" w:eastAsia="新細明體" w:hAnsi="新細明體" w:cs="Times New Roman" w:hint="default"/>
          <w:b/>
          <w:bCs/>
          <w:vanish/>
          <w:color w:val="auto"/>
          <w:sz w:val="24"/>
          <w:szCs w:val="24"/>
        </w:rPr>
        <w:t>T42n1827_p0257b09</w:t>
      </w:r>
      <w:r w:rsidR="009363AC" w:rsidRPr="009F20B0">
        <w:rPr>
          <w:rStyle w:val="linehead1"/>
          <w:rFonts w:ascii="新細明體" w:eastAsia="新細明體" w:hAnsi="新細明體" w:cs="微軟正黑體" w:hint="default"/>
          <w:b/>
          <w:bCs/>
          <w:vanish/>
          <w:color w:val="auto"/>
          <w:sz w:val="24"/>
          <w:szCs w:val="24"/>
        </w:rPr>
        <w:t>║</w:t>
      </w:r>
      <w:r w:rsidR="009363AC" w:rsidRPr="009F20B0">
        <w:rPr>
          <w:rFonts w:ascii="新細明體" w:hAnsi="新細明體" w:cs="Times New Roman"/>
          <w:b/>
          <w:bCs/>
          <w:szCs w:val="24"/>
        </w:rPr>
        <w:t>持戒</w:t>
      </w:r>
      <w:r w:rsidR="00BA5906" w:rsidRPr="009F20B0">
        <w:rPr>
          <w:rFonts w:ascii="新細明體" w:hAnsi="新細明體" w:cs="Times New Roman" w:hint="eastAsia"/>
          <w:szCs w:val="24"/>
        </w:rPr>
        <w:t>。</w:t>
      </w:r>
      <w:r w:rsidR="009363AC" w:rsidRPr="009F20B0">
        <w:rPr>
          <w:rFonts w:ascii="Times New Roman" w:cs="Times New Roman"/>
          <w:szCs w:val="24"/>
        </w:rPr>
        <w:t>從</w:t>
      </w:r>
      <w:r w:rsidR="00413A20" w:rsidRPr="009F20B0">
        <w:rPr>
          <w:rFonts w:ascii="新細明體" w:hAnsi="DengXian" w:cs="Times New Roman" w:hint="eastAsia"/>
          <w:szCs w:val="24"/>
        </w:rPr>
        <w:t>「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得一心</w:t>
      </w:r>
      <w:r w:rsidR="00413A20" w:rsidRPr="009F20B0">
        <w:rPr>
          <w:rFonts w:ascii="新細明體" w:cs="Times New Roman" w:hint="eastAsia"/>
          <w:szCs w:val="24"/>
        </w:rPr>
        <w:t>」</w:t>
      </w:r>
      <w:r w:rsidR="009363AC" w:rsidRPr="009F20B0">
        <w:rPr>
          <w:rFonts w:ascii="Times New Roman" w:cs="Times New Roman"/>
          <w:szCs w:val="24"/>
        </w:rPr>
        <w:t>下</w:t>
      </w:r>
      <w:r w:rsidR="00413A20" w:rsidRPr="009F20B0">
        <w:rPr>
          <w:rFonts w:ascii="新細明體" w:hAnsi="DengXian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明因戒發定。</w:t>
      </w:r>
      <w:r w:rsidR="00413A20" w:rsidRPr="009F20B0">
        <w:rPr>
          <w:rFonts w:ascii="新細明體" w:hAnsi="DengXian" w:cs="Times New Roman" w:hint="eastAsia"/>
          <w:szCs w:val="24"/>
        </w:rPr>
        <w:t>「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一心則生實</w:t>
      </w:r>
      <w:bookmarkStart w:id="19" w:name="p0257b10"/>
      <w:bookmarkEnd w:id="19"/>
      <w:r w:rsidR="009363AC"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T42n1827_p0257b10</w:t>
      </w:r>
      <w:r w:rsidR="009363AC"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智</w:t>
      </w:r>
      <w:r w:rsidR="00413A20" w:rsidRPr="009F20B0">
        <w:rPr>
          <w:rFonts w:ascii="新細明體" w:cs="Times New Roman" w:hint="eastAsia"/>
          <w:szCs w:val="24"/>
        </w:rPr>
        <w:t>」</w:t>
      </w:r>
      <w:r w:rsidR="00413A20" w:rsidRPr="009F20B0">
        <w:rPr>
          <w:rFonts w:ascii="新細明體" w:hAnsi="DengXian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明因定發智。此則三學</w:t>
      </w:r>
      <w:r w:rsidR="00343AF2" w:rsidRPr="009F20B0">
        <w:rPr>
          <w:rStyle w:val="aa"/>
          <w:rFonts w:ascii="Times New Roman" w:cs="Times New Roman"/>
          <w:szCs w:val="24"/>
        </w:rPr>
        <w:footnoteReference w:id="13"/>
      </w:r>
      <w:r w:rsidR="009363AC" w:rsidRPr="009F20B0">
        <w:rPr>
          <w:rFonts w:ascii="Times New Roman" w:cs="Times New Roman"/>
          <w:szCs w:val="24"/>
        </w:rPr>
        <w:t>次第</w:t>
      </w:r>
      <w:r w:rsidR="00413A20" w:rsidRPr="009F20B0">
        <w:rPr>
          <w:rFonts w:ascii="新細明體" w:hAnsi="DengXian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明於因也。</w:t>
      </w:r>
    </w:p>
    <w:p w14:paraId="32CEFC1E" w14:textId="797A2C6F" w:rsidR="00D1674F" w:rsidRPr="009F20B0" w:rsidRDefault="00086C5B" w:rsidP="00086C5B">
      <w:pPr>
        <w:spacing w:beforeLines="30" w:before="108"/>
        <w:ind w:leftChars="550" w:left="1440" w:hangingChars="50" w:hanging="120"/>
        <w:jc w:val="both"/>
        <w:rPr>
          <w:rFonts w:ascii="Times New Roman" w:cs="Times New Roman"/>
          <w:szCs w:val="24"/>
        </w:rPr>
      </w:pPr>
      <w:r w:rsidRPr="009F20B0">
        <w:rPr>
          <w:rFonts w:ascii="Times New Roman" w:cs="Times New Roman" w:hint="eastAsia"/>
          <w:szCs w:val="24"/>
        </w:rPr>
        <w:t xml:space="preserve"> </w:t>
      </w:r>
      <w:r w:rsidR="009363AC" w:rsidRPr="009F20B0">
        <w:rPr>
          <w:rFonts w:ascii="Times New Roman" w:cs="Times New Roman"/>
          <w:szCs w:val="24"/>
        </w:rPr>
        <w:t>從</w:t>
      </w:r>
      <w:bookmarkStart w:id="20" w:name="p0257b11"/>
      <w:bookmarkEnd w:id="20"/>
      <w:r w:rsidR="00413A20" w:rsidRPr="009F20B0">
        <w:rPr>
          <w:rFonts w:ascii="新細明體" w:hAnsi="DengXian" w:cs="Times New Roman" w:hint="eastAsia"/>
          <w:szCs w:val="24"/>
        </w:rPr>
        <w:t>「</w:t>
      </w:r>
      <w:r w:rsidR="009363AC"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T42n1827_p0257b11</w:t>
      </w:r>
      <w:r w:rsidR="009363AC"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離欲得解脫</w:t>
      </w:r>
      <w:r w:rsidR="00413A20" w:rsidRPr="009F20B0">
        <w:rPr>
          <w:rFonts w:ascii="新細明體" w:cs="Times New Roman" w:hint="eastAsia"/>
          <w:szCs w:val="24"/>
        </w:rPr>
        <w:t>」</w:t>
      </w:r>
      <w:r w:rsidR="00BA5906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b/>
          <w:bCs/>
          <w:szCs w:val="24"/>
        </w:rPr>
        <w:t>前明三因</w:t>
      </w:r>
      <w:r w:rsidR="00BA5906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b/>
          <w:bCs/>
          <w:szCs w:val="24"/>
        </w:rPr>
        <w:t>今明二果</w:t>
      </w:r>
      <w:r w:rsidR="00BA5906" w:rsidRPr="009F20B0">
        <w:rPr>
          <w:rFonts w:ascii="新細明體" w:hAnsi="新細明體" w:cs="Times New Roman" w:hint="eastAsia"/>
          <w:szCs w:val="24"/>
        </w:rPr>
        <w:t>：</w:t>
      </w:r>
      <w:r w:rsidR="00621B84" w:rsidRPr="009F20B0">
        <w:rPr>
          <w:rFonts w:ascii="新細明體" w:hAnsi="DengXian" w:cs="Times New Roman" w:hint="eastAsia"/>
          <w:szCs w:val="24"/>
        </w:rPr>
        <w:t>「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解脫</w:t>
      </w:r>
      <w:r w:rsidR="00621B84" w:rsidRPr="009F20B0">
        <w:rPr>
          <w:rFonts w:ascii="新細明體" w:cs="Times New Roman" w:hint="eastAsia"/>
          <w:szCs w:val="24"/>
        </w:rPr>
        <w:t>」</w:t>
      </w:r>
      <w:r w:rsidR="009363AC" w:rsidRPr="009F20B0">
        <w:rPr>
          <w:rFonts w:ascii="Times New Roman" w:cs="Times New Roman"/>
          <w:szCs w:val="24"/>
        </w:rPr>
        <w:t>謂</w:t>
      </w:r>
      <w:r w:rsidR="009363AC" w:rsidRPr="009F20B0">
        <w:rPr>
          <w:rFonts w:ascii="新細明體" w:hAnsi="新細明體" w:cs="Times New Roman"/>
          <w:szCs w:val="24"/>
        </w:rPr>
        <w:t>有</w:t>
      </w:r>
      <w:bookmarkStart w:id="21" w:name="p0257b12"/>
      <w:bookmarkEnd w:id="21"/>
      <w:r w:rsidR="009363AC" w:rsidRPr="009F20B0">
        <w:rPr>
          <w:rStyle w:val="linehead1"/>
          <w:rFonts w:ascii="新細明體" w:eastAsia="新細明體" w:hAnsi="新細明體" w:cs="Times New Roman" w:hint="default"/>
          <w:vanish/>
          <w:color w:val="auto"/>
          <w:sz w:val="24"/>
          <w:szCs w:val="24"/>
        </w:rPr>
        <w:t>T42n1827_p0257b12</w:t>
      </w:r>
      <w:r w:rsidR="009363AC" w:rsidRPr="009F20B0">
        <w:rPr>
          <w:rStyle w:val="linehead1"/>
          <w:rFonts w:ascii="新細明體" w:eastAsia="新細明體" w:hAnsi="新細明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新細明體" w:hAnsi="新細明體" w:cs="Times New Roman"/>
          <w:szCs w:val="24"/>
        </w:rPr>
        <w:t>為解脫果</w:t>
      </w:r>
      <w:r w:rsidR="00BA5906" w:rsidRPr="009F20B0">
        <w:rPr>
          <w:rFonts w:ascii="新細明體" w:hAnsi="新細明體" w:cs="Times New Roman" w:hint="eastAsia"/>
          <w:szCs w:val="24"/>
        </w:rPr>
        <w:t>，</w:t>
      </w:r>
      <w:r w:rsidR="00621B84" w:rsidRPr="009F20B0">
        <w:rPr>
          <w:rFonts w:ascii="新細明體" w:hAnsi="DengXian" w:cs="Times New Roman" w:hint="eastAsia"/>
          <w:szCs w:val="24"/>
        </w:rPr>
        <w:t>「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涅槃</w:t>
      </w:r>
      <w:r w:rsidR="00621B84" w:rsidRPr="009F20B0">
        <w:rPr>
          <w:rFonts w:ascii="新細明體" w:cs="Times New Roman" w:hint="eastAsia"/>
          <w:szCs w:val="24"/>
        </w:rPr>
        <w:t>」</w:t>
      </w:r>
      <w:r w:rsidR="009363AC" w:rsidRPr="009F20B0">
        <w:rPr>
          <w:rFonts w:ascii="Times New Roman" w:cs="Times New Roman"/>
          <w:szCs w:val="24"/>
        </w:rPr>
        <w:t>謂無為解脫果。</w:t>
      </w:r>
      <w:r w:rsidR="00AB4DE1" w:rsidRPr="009F20B0">
        <w:rPr>
          <w:rStyle w:val="aa"/>
          <w:rFonts w:ascii="Times New Roman" w:cs="Times New Roman"/>
          <w:szCs w:val="24"/>
        </w:rPr>
        <w:footnoteReference w:id="14"/>
      </w:r>
    </w:p>
    <w:p w14:paraId="033347ED" w14:textId="422D360D" w:rsidR="00621B84" w:rsidRPr="009F20B0" w:rsidRDefault="00D1674F" w:rsidP="00086C5B">
      <w:pPr>
        <w:spacing w:beforeLines="30" w:before="108"/>
        <w:ind w:leftChars="550" w:left="1440" w:hangingChars="50" w:hanging="120"/>
        <w:jc w:val="both"/>
        <w:rPr>
          <w:rFonts w:ascii="Times New Roman" w:eastAsia="DengXian" w:hAnsi="Times New Roman" w:cs="Times New Roman"/>
          <w:szCs w:val="24"/>
        </w:rPr>
      </w:pPr>
      <w:r w:rsidRPr="009F20B0">
        <w:rPr>
          <w:rFonts w:ascii="Times New Roman" w:cs="Times New Roman" w:hint="eastAsia"/>
          <w:szCs w:val="24"/>
        </w:rPr>
        <w:lastRenderedPageBreak/>
        <w:t xml:space="preserve"> </w:t>
      </w:r>
      <w:r w:rsidR="009363AC" w:rsidRPr="009F20B0">
        <w:rPr>
          <w:rFonts w:ascii="Times New Roman" w:cs="Times New Roman"/>
          <w:szCs w:val="24"/>
        </w:rPr>
        <w:t>瞿沙</w:t>
      </w:r>
      <w:r w:rsidR="0025409D" w:rsidRPr="009F20B0">
        <w:rPr>
          <w:rStyle w:val="aa"/>
          <w:rFonts w:ascii="Times New Roman" w:cs="Times New Roman"/>
          <w:szCs w:val="24"/>
        </w:rPr>
        <w:footnoteReference w:id="15"/>
      </w:r>
      <w:r w:rsidR="009363AC" w:rsidRPr="009F20B0">
        <w:rPr>
          <w:rFonts w:ascii="Times New Roman" w:cs="Times New Roman"/>
          <w:szCs w:val="24"/>
        </w:rPr>
        <w:t>人云</w:t>
      </w:r>
      <w:r w:rsidR="00621B84" w:rsidRPr="009F20B0">
        <w:rPr>
          <w:rFonts w:ascii="Times New Roman" w:cs="Times New Roman"/>
          <w:szCs w:val="24"/>
        </w:rPr>
        <w:t>：</w:t>
      </w:r>
      <w:r w:rsidR="00BA5906" w:rsidRPr="009F20B0">
        <w:rPr>
          <w:rFonts w:ascii="新細明體" w:hAnsi="新細明體" w:cs="Times New Roman" w:hint="eastAsia"/>
          <w:szCs w:val="24"/>
        </w:rPr>
        <w:t>「</w:t>
      </w:r>
      <w:r w:rsidR="009363AC" w:rsidRPr="009F20B0">
        <w:rPr>
          <w:rFonts w:ascii="Times New Roman" w:cs="Times New Roman"/>
          <w:szCs w:val="24"/>
        </w:rPr>
        <w:t>生</w:t>
      </w:r>
      <w:bookmarkStart w:id="24" w:name="p0257b13"/>
      <w:bookmarkEnd w:id="24"/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T42n1827_p0257b13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實智既是</w:t>
      </w:r>
      <w:r w:rsidR="009363AC" w:rsidRPr="009F20B0">
        <w:rPr>
          <w:rFonts w:ascii="Times New Roman" w:cs="Times New Roman"/>
          <w:b/>
          <w:szCs w:val="24"/>
        </w:rPr>
        <w:t>見地</w:t>
      </w:r>
      <w:r w:rsidR="00E654B3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厭是</w:t>
      </w:r>
      <w:r w:rsidR="009363AC" w:rsidRPr="009F20B0">
        <w:rPr>
          <w:rFonts w:ascii="新細明體" w:hAnsi="新細明體" w:cs="Times New Roman"/>
          <w:b/>
          <w:szCs w:val="24"/>
        </w:rPr>
        <w:t>離地</w:t>
      </w:r>
      <w:r w:rsidR="00E654B3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解脫是</w:t>
      </w:r>
      <w:r w:rsidR="009363AC" w:rsidRPr="009F20B0">
        <w:rPr>
          <w:rFonts w:ascii="新細明體" w:hAnsi="新細明體" w:cs="Times New Roman"/>
          <w:b/>
          <w:szCs w:val="24"/>
        </w:rPr>
        <w:t>無學地</w:t>
      </w:r>
      <w:r w:rsidR="00BA5906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陰</w:t>
      </w:r>
      <w:bookmarkStart w:id="25" w:name="p0257b14"/>
      <w:bookmarkEnd w:id="25"/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T42n1827_p0257b14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不生</w:t>
      </w:r>
      <w:r w:rsidR="00BB3154" w:rsidRPr="009F20B0">
        <w:rPr>
          <w:rStyle w:val="aa"/>
          <w:rFonts w:ascii="Times New Roman" w:cs="Times New Roman"/>
          <w:szCs w:val="24"/>
        </w:rPr>
        <w:footnoteReference w:id="16"/>
      </w:r>
      <w:r w:rsidR="009363AC" w:rsidRPr="009F20B0">
        <w:rPr>
          <w:rFonts w:ascii="Times New Roman" w:cs="Times New Roman"/>
          <w:szCs w:val="24"/>
        </w:rPr>
        <w:t>是</w:t>
      </w:r>
      <w:r w:rsidR="009363AC" w:rsidRPr="009F20B0">
        <w:rPr>
          <w:rFonts w:ascii="Times New Roman" w:cs="Times New Roman"/>
          <w:b/>
          <w:bCs/>
          <w:szCs w:val="24"/>
        </w:rPr>
        <w:t>涅槃</w:t>
      </w:r>
      <w:r w:rsidR="009363AC" w:rsidRPr="009F20B0">
        <w:rPr>
          <w:rFonts w:ascii="Times New Roman" w:cs="Times New Roman"/>
          <w:szCs w:val="24"/>
        </w:rPr>
        <w:t>。</w:t>
      </w:r>
      <w:r w:rsidR="00BA5906" w:rsidRPr="009F20B0">
        <w:rPr>
          <w:rFonts w:ascii="新細明體" w:hAnsi="新細明體" w:cs="Times New Roman" w:hint="eastAsia"/>
          <w:szCs w:val="24"/>
        </w:rPr>
        <w:t>」</w:t>
      </w:r>
      <w:r w:rsidR="008578A8" w:rsidRPr="009F20B0">
        <w:rPr>
          <w:rStyle w:val="aa"/>
          <w:rFonts w:ascii="Times New Roman" w:hAnsi="Times New Roman" w:cs="Times New Roman"/>
          <w:szCs w:val="24"/>
        </w:rPr>
        <w:footnoteReference w:id="17"/>
      </w:r>
    </w:p>
    <w:p w14:paraId="7C84274E" w14:textId="48A1299D" w:rsidR="00621B84" w:rsidRPr="009F20B0" w:rsidRDefault="0036130F" w:rsidP="004C0033">
      <w:pPr>
        <w:spacing w:beforeLines="30" w:before="108"/>
        <w:ind w:leftChars="350" w:left="840"/>
        <w:outlineLvl w:val="7"/>
        <w:rPr>
          <w:rFonts w:ascii="新細明體" w:hAnsi="新細明體" w:cs="Times New Roman"/>
          <w:szCs w:val="24"/>
          <w:bdr w:val="single" w:sz="4" w:space="0" w:color="auto"/>
          <w:shd w:val="pct15" w:color="auto" w:fill="FFFFFF"/>
        </w:rPr>
      </w:pP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  <w:shd w:val="pct15" w:color="auto" w:fill="FFFFFF"/>
        </w:rPr>
        <w:lastRenderedPageBreak/>
        <w:t>一</w:t>
      </w:r>
      <w:r w:rsidR="005C48A9"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  <w:shd w:val="pct15" w:color="auto" w:fill="FFFFFF"/>
        </w:rPr>
        <w:t>、明何等三學及二涅槃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p.</w:t>
      </w:r>
      <w:r w:rsidR="00DB6156" w:rsidRPr="009F20B0">
        <w:rPr>
          <w:rFonts w:ascii="Times New Roman" w:hAnsi="Times New Roman" w:cs="Times New Roman (本文 CS 字型)"/>
          <w:sz w:val="22"/>
        </w:rPr>
        <w:t xml:space="preserve"> 216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62A5D152" w14:textId="7961B24A" w:rsidR="004B2116" w:rsidRPr="009F20B0" w:rsidRDefault="009363AC" w:rsidP="004804C9">
      <w:pPr>
        <w:ind w:leftChars="350" w:left="840"/>
        <w:rPr>
          <w:rFonts w:ascii="Times New Roman" w:cs="Times New Roman"/>
          <w:szCs w:val="24"/>
        </w:rPr>
      </w:pPr>
      <w:r w:rsidRPr="009F20B0">
        <w:rPr>
          <w:rFonts w:ascii="Times New Roman" w:cs="Times New Roman"/>
          <w:szCs w:val="24"/>
        </w:rPr>
        <w:t>問</w:t>
      </w:r>
      <w:r w:rsidR="004B2116" w:rsidRPr="009F20B0">
        <w:rPr>
          <w:rFonts w:ascii="Times New Roman" w:cs="Times New Roman"/>
          <w:szCs w:val="24"/>
        </w:rPr>
        <w:t>：</w:t>
      </w:r>
      <w:r w:rsidRPr="009F20B0">
        <w:rPr>
          <w:rFonts w:ascii="Times New Roman" w:cs="Times New Roman"/>
          <w:szCs w:val="24"/>
        </w:rPr>
        <w:t>此中明何等</w:t>
      </w:r>
      <w:r w:rsidR="0036130F" w:rsidRPr="009F20B0">
        <w:rPr>
          <w:rStyle w:val="aa"/>
          <w:rFonts w:ascii="Times New Roman" w:cs="Times New Roman"/>
          <w:szCs w:val="24"/>
        </w:rPr>
        <w:footnoteReference w:id="18"/>
      </w:r>
      <w:r w:rsidRPr="009F20B0">
        <w:rPr>
          <w:rFonts w:ascii="Times New Roman" w:cs="Times New Roman"/>
          <w:szCs w:val="24"/>
        </w:rPr>
        <w:t>三學及二涅槃</w:t>
      </w:r>
      <w:bookmarkStart w:id="30" w:name="p0257b15"/>
      <w:bookmarkEnd w:id="30"/>
      <w:r w:rsidR="00BA2D34" w:rsidRPr="009F20B0">
        <w:rPr>
          <w:rStyle w:val="aa"/>
          <w:rFonts w:ascii="Times New Roman" w:cs="Times New Roman"/>
          <w:szCs w:val="24"/>
        </w:rPr>
        <w:footnoteReference w:id="19"/>
      </w:r>
      <w:r w:rsidR="004B2116" w:rsidRPr="009F20B0">
        <w:rPr>
          <w:rFonts w:ascii="新細明體" w:hAnsi="DengXian" w:cs="Times New Roman" w:hint="eastAsia"/>
          <w:szCs w:val="24"/>
        </w:rPr>
        <w:t>？</w:t>
      </w:r>
      <w:r w:rsidR="001E4CFA" w:rsidRPr="009F20B0">
        <w:rPr>
          <w:rFonts w:ascii="Times New Roman" w:cs="Times New Roman"/>
          <w:szCs w:val="24"/>
        </w:rPr>
        <w:t xml:space="preserve"> </w:t>
      </w:r>
    </w:p>
    <w:p w14:paraId="09B31B4C" w14:textId="78CAC53F" w:rsidR="00621B84" w:rsidRPr="009F20B0" w:rsidRDefault="009363AC" w:rsidP="004804C9">
      <w:pPr>
        <w:ind w:leftChars="350" w:left="840"/>
        <w:rPr>
          <w:rFonts w:ascii="Times New Roman" w:cs="Times New Roman"/>
          <w:szCs w:val="24"/>
        </w:rPr>
      </w:pPr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T42n1827_p0257b15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答</w:t>
      </w:r>
      <w:r w:rsidR="004B2116" w:rsidRPr="009F20B0">
        <w:rPr>
          <w:rFonts w:ascii="Times New Roman" w:cs="Times New Roman"/>
          <w:szCs w:val="24"/>
        </w:rPr>
        <w:t>：</w:t>
      </w:r>
      <w:r w:rsidRPr="009F20B0">
        <w:rPr>
          <w:rFonts w:ascii="Times New Roman" w:cs="Times New Roman"/>
          <w:szCs w:val="24"/>
        </w:rPr>
        <w:t>對世間不淨持戒</w:t>
      </w:r>
      <w:r w:rsidR="004B2116" w:rsidRPr="009F20B0">
        <w:rPr>
          <w:rFonts w:ascii="新細明體" w:hAnsi="DengXian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總明出世三乘</w:t>
      </w:r>
      <w:r w:rsidR="004C0033" w:rsidRPr="009F20B0">
        <w:rPr>
          <w:rStyle w:val="aa"/>
          <w:rFonts w:ascii="Times New Roman" w:cs="Times New Roman"/>
          <w:szCs w:val="24"/>
        </w:rPr>
        <w:footnoteReference w:id="20"/>
      </w:r>
      <w:r w:rsidRPr="009F20B0">
        <w:rPr>
          <w:rFonts w:ascii="Times New Roman" w:cs="Times New Roman"/>
          <w:szCs w:val="24"/>
        </w:rPr>
        <w:t>淨戒也</w:t>
      </w:r>
      <w:bookmarkStart w:id="31" w:name="p0257b16"/>
      <w:bookmarkEnd w:id="31"/>
      <w:r w:rsidR="001E4CFA" w:rsidRPr="009F20B0">
        <w:rPr>
          <w:rFonts w:ascii="Times New Roman" w:cs="Times New Roman" w:hint="eastAsia"/>
          <w:szCs w:val="24"/>
        </w:rPr>
        <w:t>；</w:t>
      </w:r>
      <w:r w:rsidR="001E4CFA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</w:t>
      </w:r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42n1827_p0257b16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餘二</w:t>
      </w:r>
      <w:r w:rsidR="00DB5D52" w:rsidRPr="009F20B0">
        <w:rPr>
          <w:rStyle w:val="aa"/>
          <w:rFonts w:ascii="Times New Roman" w:cs="Times New Roman"/>
          <w:szCs w:val="24"/>
        </w:rPr>
        <w:footnoteReference w:id="21"/>
      </w:r>
      <w:r w:rsidRPr="009F20B0">
        <w:rPr>
          <w:rFonts w:ascii="Times New Roman" w:cs="Times New Roman"/>
          <w:szCs w:val="24"/>
        </w:rPr>
        <w:t>亦然。</w:t>
      </w:r>
    </w:p>
    <w:p w14:paraId="40BC35F1" w14:textId="3401BF37" w:rsidR="0036130F" w:rsidRPr="009F20B0" w:rsidRDefault="005C48A9" w:rsidP="004C0033">
      <w:pPr>
        <w:spacing w:beforeLines="30" w:before="108"/>
        <w:ind w:leftChars="350" w:left="840"/>
        <w:outlineLvl w:val="7"/>
        <w:rPr>
          <w:rFonts w:ascii="新細明體" w:hAnsi="新細明體" w:cs="Times New Roman"/>
          <w:szCs w:val="24"/>
          <w:bdr w:val="single" w:sz="4" w:space="0" w:color="auto"/>
          <w:shd w:val="pct15" w:color="auto" w:fill="FFFFFF"/>
        </w:rPr>
      </w:pP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  <w:shd w:val="pct15" w:color="auto" w:fill="FFFFFF"/>
        </w:rPr>
        <w:t>二、明厭與離欲之異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p.</w:t>
      </w:r>
      <w:r w:rsidR="00DB6156" w:rsidRPr="009F20B0">
        <w:rPr>
          <w:rFonts w:ascii="Times New Roman" w:hAnsi="Times New Roman" w:cs="Times New Roman (本文 CS 字型)"/>
          <w:sz w:val="22"/>
        </w:rPr>
        <w:t>217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44ADA7CF" w14:textId="77422CC3" w:rsidR="004B2116" w:rsidRPr="009F20B0" w:rsidRDefault="009363AC" w:rsidP="004804C9">
      <w:pPr>
        <w:ind w:leftChars="350" w:left="840"/>
        <w:rPr>
          <w:rFonts w:ascii="新細明體" w:hAnsi="DengXian" w:cs="Times New Roman"/>
          <w:szCs w:val="24"/>
        </w:rPr>
      </w:pPr>
      <w:r w:rsidRPr="009F20B0">
        <w:rPr>
          <w:rFonts w:ascii="Times New Roman" w:cs="Times New Roman"/>
          <w:szCs w:val="24"/>
        </w:rPr>
        <w:t>問</w:t>
      </w:r>
      <w:r w:rsidR="004B2116" w:rsidRPr="009F20B0">
        <w:rPr>
          <w:rFonts w:ascii="Times New Roman" w:cs="Times New Roman"/>
          <w:szCs w:val="24"/>
        </w:rPr>
        <w:t>：</w:t>
      </w:r>
      <w:r w:rsidRPr="009F20B0">
        <w:rPr>
          <w:rFonts w:ascii="Times New Roman" w:cs="Times New Roman"/>
          <w:szCs w:val="24"/>
        </w:rPr>
        <w:t>厭與離欲何異</w:t>
      </w:r>
      <w:r w:rsidR="004B2116" w:rsidRPr="009F20B0">
        <w:rPr>
          <w:rFonts w:ascii="新細明體" w:hAnsi="DengXian" w:cs="Times New Roman" w:hint="eastAsia"/>
          <w:szCs w:val="24"/>
        </w:rPr>
        <w:t>？</w:t>
      </w:r>
    </w:p>
    <w:p w14:paraId="4BD49C51" w14:textId="38E1BFF5" w:rsidR="00621B84" w:rsidRPr="009F20B0" w:rsidRDefault="009363AC" w:rsidP="004804C9">
      <w:pPr>
        <w:ind w:leftChars="350" w:left="840"/>
        <w:rPr>
          <w:rFonts w:ascii="Times New Roman" w:cs="Times New Roman"/>
          <w:szCs w:val="24"/>
        </w:rPr>
      </w:pPr>
      <w:r w:rsidRPr="009F20B0">
        <w:rPr>
          <w:rFonts w:ascii="Times New Roman" w:cs="Times New Roman"/>
          <w:szCs w:val="24"/>
        </w:rPr>
        <w:t>答</w:t>
      </w:r>
      <w:r w:rsidR="004B2116" w:rsidRPr="009F20B0">
        <w:rPr>
          <w:rFonts w:ascii="Times New Roman" w:cs="Times New Roman"/>
          <w:szCs w:val="24"/>
        </w:rPr>
        <w:t>：</w:t>
      </w:r>
      <w:r w:rsidRPr="009F20B0">
        <w:t>厭為伏道</w:t>
      </w:r>
      <w:r w:rsidR="004B2116" w:rsidRPr="009F20B0">
        <w:rPr>
          <w:rFonts w:hint="eastAsia"/>
        </w:rPr>
        <w:t>，</w:t>
      </w:r>
      <w:r w:rsidRPr="009F20B0">
        <w:t>離</w:t>
      </w:r>
      <w:bookmarkStart w:id="32" w:name="p0257b17"/>
      <w:bookmarkEnd w:id="32"/>
      <w:r w:rsidRPr="009F20B0">
        <w:t>欲為斷道</w:t>
      </w:r>
      <w:r w:rsidR="004B2116" w:rsidRPr="009F20B0">
        <w:rPr>
          <w:rFonts w:hint="eastAsia"/>
        </w:rPr>
        <w:t>，</w:t>
      </w:r>
      <w:r w:rsidRPr="009F20B0">
        <w:t>解脫為</w:t>
      </w:r>
      <w:r w:rsidRPr="00D72A0E">
        <w:rPr>
          <w:bCs/>
        </w:rPr>
        <w:t>證道</w:t>
      </w:r>
      <w:r w:rsidRPr="009F20B0">
        <w:t>也</w:t>
      </w:r>
      <w:r w:rsidRPr="009F20B0">
        <w:rPr>
          <w:rFonts w:ascii="Times New Roman" w:cs="Times New Roman"/>
          <w:szCs w:val="24"/>
        </w:rPr>
        <w:t>。故持一淨戒則三</w:t>
      </w:r>
      <w:bookmarkStart w:id="33" w:name="p0257b18"/>
      <w:bookmarkEnd w:id="33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T42n1827_p0257b18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行</w:t>
      </w:r>
      <w:r w:rsidR="004C0033" w:rsidRPr="009F20B0">
        <w:rPr>
          <w:rStyle w:val="aa"/>
          <w:rFonts w:ascii="Times New Roman" w:cs="Times New Roman"/>
          <w:szCs w:val="24"/>
        </w:rPr>
        <w:footnoteReference w:id="22"/>
      </w:r>
      <w:r w:rsidRPr="009F20B0">
        <w:rPr>
          <w:rFonts w:ascii="Times New Roman" w:cs="Times New Roman"/>
          <w:szCs w:val="24"/>
        </w:rPr>
        <w:t>圓</w:t>
      </w:r>
      <w:r w:rsidR="00BA5906" w:rsidRPr="009F20B0">
        <w:rPr>
          <w:rFonts w:ascii="新細明體" w:hAnsi="新細明體" w:cs="Times New Roman" w:hint="eastAsia"/>
          <w:szCs w:val="24"/>
        </w:rPr>
        <w:t>、</w:t>
      </w:r>
      <w:r w:rsidRPr="009F20B0">
        <w:rPr>
          <w:rFonts w:ascii="Times New Roman" w:cs="Times New Roman"/>
          <w:szCs w:val="24"/>
        </w:rPr>
        <w:t>二果</w:t>
      </w:r>
      <w:r w:rsidR="00AB4DE1">
        <w:rPr>
          <w:rStyle w:val="aa"/>
          <w:rFonts w:ascii="Times New Roman" w:cs="Times New Roman"/>
          <w:szCs w:val="24"/>
        </w:rPr>
        <w:footnoteReference w:id="23"/>
      </w:r>
      <w:r w:rsidRPr="009F20B0">
        <w:rPr>
          <w:rFonts w:ascii="Times New Roman" w:cs="Times New Roman"/>
          <w:szCs w:val="24"/>
        </w:rPr>
        <w:t>滿也。</w:t>
      </w:r>
    </w:p>
    <w:p w14:paraId="39F59883" w14:textId="66CB65CF" w:rsidR="00AE62A1" w:rsidRPr="009F20B0" w:rsidRDefault="00AE62A1" w:rsidP="00A224ED">
      <w:pPr>
        <w:overflowPunct w:val="0"/>
        <w:spacing w:beforeLines="30" w:before="108"/>
        <w:ind w:leftChars="200" w:left="480"/>
        <w:jc w:val="both"/>
        <w:outlineLvl w:val="4"/>
        <w:rPr>
          <w:rFonts w:ascii="新細明體" w:hAnsi="新細明體" w:cs="Times New Roman (本文 CS 字型)"/>
          <w:b/>
          <w:sz w:val="22"/>
          <w:bdr w:val="single" w:sz="4" w:space="0" w:color="auto"/>
        </w:rPr>
      </w:pPr>
      <w:r w:rsidRPr="009F20B0">
        <w:rPr>
          <w:rFonts w:ascii="新細明體" w:hAnsi="新細明體" w:cs="Times New Roman (本文 CS 字型)" w:hint="eastAsia"/>
          <w:b/>
          <w:sz w:val="22"/>
          <w:bdr w:val="single" w:sz="4" w:space="0" w:color="auto"/>
        </w:rPr>
        <w:t>丙四 論智垢淨</w:t>
      </w:r>
      <w:r w:rsidR="006227D3" w:rsidRPr="009F20B0">
        <w:rPr>
          <w:rFonts w:ascii="Times New Roman" w:hAnsi="Times New Roman" w:cs="Times New Roman (本文 CS 字型)" w:hint="eastAsia"/>
          <w:sz w:val="22"/>
        </w:rPr>
        <w:t>（</w:t>
      </w:r>
      <w:r w:rsidR="006227D3" w:rsidRPr="009F20B0">
        <w:rPr>
          <w:rFonts w:ascii="Times New Roman" w:hAnsi="Times New Roman" w:cs="Times New Roman (本文 CS 字型)" w:hint="eastAsia"/>
          <w:sz w:val="22"/>
        </w:rPr>
        <w:t>pp.</w:t>
      </w:r>
      <w:r w:rsidR="006227D3" w:rsidRPr="009F20B0">
        <w:rPr>
          <w:rFonts w:ascii="Times New Roman" w:hAnsi="Times New Roman" w:cs="Times New Roman (本文 CS 字型)"/>
          <w:sz w:val="22"/>
        </w:rPr>
        <w:t>217</w:t>
      </w:r>
      <w:r w:rsidR="006227D3" w:rsidRPr="009F20B0">
        <w:rPr>
          <w:rFonts w:ascii="Times New Roman" w:hAnsi="Times New Roman" w:cs="Times New Roman (本文 CS 字型)" w:hint="eastAsia"/>
          <w:sz w:val="22"/>
        </w:rPr>
        <w:t>-</w:t>
      </w:r>
      <w:r w:rsidR="006227D3" w:rsidRPr="009F20B0">
        <w:rPr>
          <w:rFonts w:ascii="Times New Roman" w:hAnsi="Times New Roman" w:cs="Times New Roman (本文 CS 字型)"/>
          <w:sz w:val="22"/>
        </w:rPr>
        <w:t>219</w:t>
      </w:r>
      <w:r w:rsidR="006227D3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0D0FF02C" w14:textId="63AAB486" w:rsidR="00621B84" w:rsidRPr="009F20B0" w:rsidRDefault="006903AF" w:rsidP="001D7BB8">
      <w:pPr>
        <w:ind w:leftChars="250" w:left="600"/>
        <w:outlineLvl w:val="5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丁一 初舉上智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pp.</w:t>
      </w:r>
      <w:r w:rsidR="00DB6156" w:rsidRPr="009F20B0">
        <w:rPr>
          <w:rFonts w:ascii="Times New Roman" w:hAnsi="Times New Roman" w:cs="Times New Roman (本文 CS 字型)"/>
          <w:sz w:val="22"/>
        </w:rPr>
        <w:t>217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-</w:t>
      </w:r>
      <w:r w:rsidR="00DB6156" w:rsidRPr="009F20B0">
        <w:rPr>
          <w:rFonts w:ascii="Times New Roman" w:hAnsi="Times New Roman" w:cs="Times New Roman (本文 CS 字型)"/>
          <w:sz w:val="22"/>
        </w:rPr>
        <w:t>218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361EF4EB" w14:textId="76899D39" w:rsidR="00866C97" w:rsidRPr="009F20B0" w:rsidRDefault="00866C97" w:rsidP="00D55CB8">
      <w:pPr>
        <w:ind w:leftChars="250" w:left="600"/>
        <w:jc w:val="both"/>
        <w:rPr>
          <w:rFonts w:ascii="DengXian" w:hAnsi="DengXian" w:cs="Times New Roman"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t>【論】</w:t>
      </w:r>
      <w:r w:rsidRPr="009F20B0">
        <w:rPr>
          <w:rFonts w:ascii="標楷體" w:eastAsia="標楷體" w:hAnsi="標楷體" w:cs="Times New Roman"/>
          <w:b/>
          <w:bCs/>
          <w:szCs w:val="24"/>
        </w:rPr>
        <w:t>外曰：</w:t>
      </w:r>
      <w:bookmarkStart w:id="34" w:name="p0170a05"/>
      <w:bookmarkEnd w:id="34"/>
      <w:r w:rsidRPr="009F20B0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T30n1569_p0170a05</w:t>
      </w:r>
      <w:r w:rsidRPr="009F20B0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9F20B0">
        <w:rPr>
          <w:rFonts w:ascii="標楷體" w:eastAsia="標楷體" w:hAnsi="標楷體" w:cs="Times New Roman"/>
          <w:b/>
          <w:bCs/>
          <w:szCs w:val="24"/>
        </w:rPr>
        <w:t>若上</w:t>
      </w:r>
      <w:bookmarkStart w:id="35" w:name="Search_0_20"/>
      <w:bookmarkEnd w:id="35"/>
      <w:r w:rsidRPr="009F20B0">
        <w:rPr>
          <w:rFonts w:ascii="標楷體" w:eastAsia="標楷體" w:hAnsi="標楷體"/>
          <w:b/>
          <w:bCs/>
        </w:rPr>
        <w:fldChar w:fldCharType="begin"/>
      </w:r>
      <w:r w:rsidRPr="009F20B0">
        <w:rPr>
          <w:rFonts w:ascii="標楷體" w:eastAsia="標楷體" w:hAnsi="標楷體"/>
          <w:b/>
          <w:bCs/>
        </w:rPr>
        <w:instrText>HYPERLINK "file:///C:\\Users\\mengy\\AppData\\Local\\Temp\\CBReader\\XML_T_T30_T30n1569_001.xml.htm" \l "Search_0_21"</w:instrText>
      </w:r>
      <w:r w:rsidRPr="009F20B0">
        <w:rPr>
          <w:rFonts w:ascii="標楷體" w:eastAsia="標楷體" w:hAnsi="標楷體"/>
          <w:b/>
          <w:bCs/>
        </w:rPr>
      </w:r>
      <w:r w:rsidRPr="009F20B0">
        <w:rPr>
          <w:rFonts w:ascii="標楷體" w:eastAsia="標楷體" w:hAnsi="標楷體"/>
          <w:b/>
          <w:bCs/>
        </w:rPr>
        <w:fldChar w:fldCharType="separate"/>
      </w:r>
      <w:r w:rsidRPr="009F20B0">
        <w:rPr>
          <w:rStyle w:val="a3"/>
          <w:rFonts w:ascii="標楷體" w:eastAsia="標楷體" w:hAnsi="標楷體"/>
          <w:b/>
          <w:bCs/>
          <w:color w:val="auto"/>
          <w:u w:val="none"/>
        </w:rPr>
        <w:t>智</w:t>
      </w:r>
      <w:r w:rsidRPr="009F20B0">
        <w:rPr>
          <w:rFonts w:ascii="標楷體" w:eastAsia="標楷體" w:hAnsi="標楷體"/>
          <w:b/>
          <w:bCs/>
        </w:rPr>
        <w:fldChar w:fldCharType="end"/>
      </w:r>
      <w:r w:rsidRPr="009F20B0">
        <w:rPr>
          <w:rFonts w:ascii="標楷體" w:eastAsia="標楷體" w:hAnsi="標楷體" w:cs="Times New Roman"/>
          <w:b/>
          <w:bCs/>
          <w:szCs w:val="24"/>
        </w:rPr>
        <w:t>者，欝</w:t>
      </w:r>
      <w:r w:rsidR="00C53467" w:rsidRPr="009F20B0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24"/>
      </w:r>
      <w:r w:rsidRPr="009F20B0">
        <w:rPr>
          <w:rFonts w:ascii="標楷體" w:eastAsia="標楷體" w:hAnsi="標楷體" w:cs="Times New Roman"/>
          <w:b/>
          <w:bCs/>
          <w:szCs w:val="24"/>
        </w:rPr>
        <w:t>陀羅</w:t>
      </w:r>
      <w:r w:rsidRPr="009F20B0">
        <w:fldChar w:fldCharType="begin"/>
      </w:r>
      <w:r w:rsidRPr="009F20B0">
        <w:rPr>
          <w:rFonts w:ascii="標楷體" w:eastAsia="標楷體" w:hAnsi="標楷體"/>
          <w:b/>
          <w:bCs/>
          <w:vanish/>
          <w:szCs w:val="24"/>
        </w:rPr>
        <w:instrText>HYPERLINK</w:instrText>
      </w:r>
      <w:r w:rsidRPr="009F20B0">
        <w:fldChar w:fldCharType="separate"/>
      </w:r>
      <w:r w:rsidRPr="009F20B0">
        <w:rPr>
          <w:rStyle w:val="a3"/>
          <w:rFonts w:ascii="標楷體" w:eastAsia="標楷體" w:hAnsi="標楷體" w:cs="Times New Roman"/>
          <w:b/>
          <w:bCs/>
          <w:vanish/>
          <w:color w:val="auto"/>
          <w:szCs w:val="24"/>
        </w:rPr>
        <w:t>[1]</w:t>
      </w:r>
      <w:r w:rsidRPr="009F20B0">
        <w:rPr>
          <w:rStyle w:val="a3"/>
          <w:rFonts w:ascii="標楷體" w:eastAsia="標楷體" w:hAnsi="標楷體" w:cs="Times New Roman"/>
          <w:b/>
          <w:bCs/>
          <w:vanish/>
          <w:color w:val="auto"/>
          <w:szCs w:val="24"/>
        </w:rPr>
        <w:fldChar w:fldCharType="end"/>
      </w:r>
      <w:r w:rsidRPr="009F20B0">
        <w:rPr>
          <w:rStyle w:val="noteapp"/>
          <w:rFonts w:ascii="標楷體" w:eastAsia="標楷體" w:hAnsi="標楷體" w:cs="Times New Roman"/>
          <w:b/>
          <w:bCs/>
          <w:szCs w:val="24"/>
        </w:rPr>
        <w:t>伽</w:t>
      </w:r>
      <w:r w:rsidR="00900B91" w:rsidRPr="009F20B0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25"/>
      </w:r>
      <w:r w:rsidRPr="009F20B0">
        <w:rPr>
          <w:rFonts w:ascii="標楷體" w:eastAsia="標楷體" w:hAnsi="標楷體" w:cs="Times New Roman"/>
          <w:b/>
          <w:bCs/>
          <w:szCs w:val="24"/>
        </w:rPr>
        <w:t>等為上</w:t>
      </w:r>
      <w:r w:rsidR="00E654B3" w:rsidRPr="009F20B0">
        <w:rPr>
          <w:rFonts w:ascii="標楷體" w:eastAsia="標楷體" w:hAnsi="標楷體" w:cs="Times New Roman"/>
          <w:b/>
          <w:bCs/>
          <w:szCs w:val="24"/>
        </w:rPr>
        <w:t>。</w:t>
      </w:r>
      <w:r w:rsidR="004205EB" w:rsidRPr="009F20B0">
        <w:rPr>
          <w:rFonts w:ascii="標楷體" w:eastAsia="標楷體" w:hAnsi="標楷體"/>
          <w:b/>
          <w:bCs/>
          <w:szCs w:val="24"/>
        </w:rPr>
        <w:t>(修妬路</w:t>
      </w:r>
      <w:r w:rsidR="00E654B3" w:rsidRPr="009F20B0">
        <w:rPr>
          <w:rFonts w:ascii="標楷體" w:eastAsia="標楷體" w:hAnsi="標楷體"/>
          <w:b/>
          <w:bCs/>
          <w:szCs w:val="24"/>
        </w:rPr>
        <w:t>)</w:t>
      </w:r>
      <w:r w:rsidRPr="009F20B0">
        <w:rPr>
          <w:rFonts w:ascii="新細明體" w:hAnsi="新細明體" w:cs="Times New Roman" w:hint="eastAsia"/>
          <w:szCs w:val="24"/>
        </w:rPr>
        <w:t>【</w:t>
      </w:r>
      <w:r w:rsidRPr="009F20B0">
        <w:rPr>
          <w:rFonts w:ascii="標楷體" w:eastAsia="標楷體" w:hAnsi="標楷體" w:cs="Times New Roman" w:hint="eastAsia"/>
          <w:szCs w:val="24"/>
        </w:rPr>
        <w:t>經</w:t>
      </w:r>
      <w:r w:rsidR="00781541" w:rsidRPr="009F20B0">
        <w:rPr>
          <w:rFonts w:ascii="Times New Roman" w:hAnsi="Times New Roman" w:cs="Times New Roman"/>
          <w:szCs w:val="24"/>
        </w:rPr>
        <w:t>25</w:t>
      </w:r>
      <w:r w:rsidRPr="009F20B0">
        <w:rPr>
          <w:rFonts w:ascii="新細明體" w:hAnsi="新細明體" w:cs="Times New Roman" w:hint="eastAsia"/>
          <w:szCs w:val="24"/>
        </w:rPr>
        <w:t>】</w:t>
      </w:r>
    </w:p>
    <w:p w14:paraId="2EA54A5B" w14:textId="712C344A" w:rsidR="002C212F" w:rsidRPr="009F20B0" w:rsidRDefault="00866C97" w:rsidP="004F30BA">
      <w:pPr>
        <w:ind w:leftChars="250" w:left="1320" w:hangingChars="300" w:hanging="720"/>
        <w:jc w:val="both"/>
        <w:rPr>
          <w:rFonts w:ascii="Times New Roman" w:cs="Times New Roman"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lastRenderedPageBreak/>
        <w:t>【疏】</w:t>
      </w:r>
      <w:r w:rsidR="00781541" w:rsidRPr="009F20B0">
        <w:rPr>
          <w:rFonts w:ascii="新細明體" w:hAnsi="新細明體" w:cs="Times New Roman" w:hint="eastAsia"/>
          <w:szCs w:val="24"/>
        </w:rPr>
        <w:t>「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外曰</w:t>
      </w:r>
      <w:r w:rsidR="00781541" w:rsidRPr="009F20B0">
        <w:rPr>
          <w:rFonts w:ascii="標楷體" w:eastAsia="標楷體" w:hAnsi="標楷體" w:cs="Times New Roman" w:hint="eastAsia"/>
          <w:b/>
          <w:bCs/>
          <w:szCs w:val="24"/>
        </w:rPr>
        <w:t>：</w:t>
      </w:r>
      <w:r w:rsidR="009363AC" w:rsidRPr="009F20B0">
        <w:rPr>
          <w:rFonts w:ascii="標楷體" w:eastAsia="標楷體" w:hAnsi="標楷體" w:cs="Times New Roman"/>
          <w:b/>
          <w:bCs/>
          <w:szCs w:val="24"/>
        </w:rPr>
        <w:t>若</w:t>
      </w:r>
      <w:r w:rsidR="00785DFA" w:rsidRPr="009F20B0">
        <w:rPr>
          <w:rFonts w:ascii="標楷體" w:eastAsia="標楷體" w:hAnsi="標楷體" w:cs="Times New Roman"/>
          <w:b/>
          <w:bCs/>
          <w:szCs w:val="24"/>
        </w:rPr>
        <w:t>上</w:t>
      </w:r>
      <w:r w:rsidR="009363AC" w:rsidRPr="00765BA5">
        <w:rPr>
          <w:rFonts w:ascii="標楷體" w:eastAsia="標楷體" w:hAnsi="標楷體" w:cs="Times New Roman"/>
          <w:b/>
          <w:bCs/>
          <w:szCs w:val="24"/>
        </w:rPr>
        <w:t>智</w:t>
      </w:r>
      <w:r w:rsidR="00785DFA" w:rsidRPr="00765BA5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26"/>
      </w:r>
      <w:r w:rsidR="00781541" w:rsidRPr="00765BA5">
        <w:rPr>
          <w:rFonts w:ascii="標楷體" w:eastAsia="標楷體" w:hAnsi="標楷體" w:cs="Times New Roman" w:hint="eastAsia"/>
          <w:szCs w:val="24"/>
        </w:rPr>
        <w:t>」</w:t>
      </w:r>
      <w:r w:rsidR="009363AC" w:rsidRPr="009F20B0">
        <w:rPr>
          <w:rFonts w:ascii="Times New Roman" w:cs="Times New Roman"/>
          <w:szCs w:val="24"/>
        </w:rPr>
        <w:t>者</w:t>
      </w:r>
      <w:r w:rsidR="009E15E2" w:rsidRPr="009F20B0">
        <w:rPr>
          <w:rStyle w:val="aa"/>
          <w:rFonts w:ascii="Times New Roman" w:eastAsia="標楷體" w:hAnsi="Times New Roman" w:cs="Times New Roman"/>
          <w:szCs w:val="24"/>
        </w:rPr>
        <w:footnoteReference w:id="27"/>
      </w:r>
      <w:r w:rsidRPr="009F20B0">
        <w:rPr>
          <w:rFonts w:ascii="Times New Roman" w:cs="Times New Roman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第三</w:t>
      </w:r>
      <w:r w:rsidRPr="009F20B0">
        <w:rPr>
          <w:rFonts w:ascii="Times New Roman" w:cs="Times New Roman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論智垢</w:t>
      </w:r>
      <w:bookmarkStart w:id="36" w:name="p0257b19"/>
      <w:bookmarkEnd w:id="36"/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T42n1827_p0257b19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淨</w:t>
      </w:r>
      <w:r w:rsidRPr="009F20B0">
        <w:rPr>
          <w:rFonts w:ascii="新細明體" w:cs="Times New Roman" w:hint="eastAsia"/>
          <w:szCs w:val="24"/>
        </w:rPr>
        <w:t>。</w:t>
      </w:r>
      <w:r w:rsidR="009363AC" w:rsidRPr="009F20B0">
        <w:rPr>
          <w:rFonts w:ascii="Times New Roman" w:cs="Times New Roman"/>
          <w:szCs w:val="24"/>
        </w:rPr>
        <w:t>外人聞前智配上人</w:t>
      </w:r>
      <w:r w:rsidR="00BA5906" w:rsidRPr="009F20B0">
        <w:rPr>
          <w:rFonts w:asci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理不可咎</w:t>
      </w:r>
      <w:r w:rsidR="00102B62" w:rsidRPr="009F20B0">
        <w:rPr>
          <w:rStyle w:val="aa"/>
          <w:rFonts w:ascii="Times New Roman" w:cs="Times New Roman"/>
          <w:szCs w:val="24"/>
        </w:rPr>
        <w:footnoteReference w:id="28"/>
      </w:r>
      <w:r w:rsidRPr="009F20B0">
        <w:rPr>
          <w:rFonts w:asci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故不難</w:t>
      </w:r>
      <w:r w:rsidR="00102B62" w:rsidRPr="009F20B0">
        <w:rPr>
          <w:rStyle w:val="aa"/>
          <w:rFonts w:ascii="Times New Roman" w:cs="Times New Roman"/>
          <w:szCs w:val="24"/>
        </w:rPr>
        <w:footnoteReference w:id="29"/>
      </w:r>
      <w:r w:rsidR="009363AC" w:rsidRPr="009F20B0">
        <w:rPr>
          <w:rFonts w:ascii="Times New Roman" w:cs="Times New Roman"/>
          <w:szCs w:val="24"/>
        </w:rPr>
        <w:t>之</w:t>
      </w:r>
      <w:bookmarkStart w:id="37" w:name="p0257b20"/>
      <w:bookmarkEnd w:id="37"/>
      <w:r w:rsidR="00296849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T42n1827_p0257b20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但引</w:t>
      </w:r>
      <w:r w:rsidR="00303319" w:rsidRPr="009F20B0">
        <w:rPr>
          <w:rStyle w:val="aa"/>
          <w:rFonts w:ascii="Times New Roman" w:cs="Times New Roman"/>
          <w:szCs w:val="24"/>
        </w:rPr>
        <w:footnoteReference w:id="30"/>
      </w:r>
      <w:r w:rsidR="009363AC" w:rsidRPr="009F20B0">
        <w:rPr>
          <w:rFonts w:ascii="Times New Roman" w:cs="Times New Roman"/>
          <w:szCs w:val="24"/>
        </w:rPr>
        <w:t>取上智以配彼師。</w:t>
      </w:r>
    </w:p>
    <w:p w14:paraId="75C0C691" w14:textId="19041BFB" w:rsidR="002C212F" w:rsidRPr="009F20B0" w:rsidRDefault="009363AC" w:rsidP="004F30BA">
      <w:pPr>
        <w:spacing w:beforeLines="30" w:before="108"/>
        <w:ind w:leftChars="550" w:left="1320"/>
        <w:jc w:val="both"/>
        <w:rPr>
          <w:rFonts w:ascii="新細明體" w:hAnsi="新細明體" w:cs="Times New Roman"/>
          <w:sz w:val="22"/>
          <w:bdr w:val="single" w:sz="4" w:space="0" w:color="auto"/>
          <w:shd w:val="pct15" w:color="auto" w:fill="FFFFFF"/>
        </w:rPr>
      </w:pPr>
      <w:r w:rsidRPr="009F20B0">
        <w:rPr>
          <w:rFonts w:ascii="Times New Roman" w:cs="Times New Roman"/>
          <w:szCs w:val="24"/>
        </w:rPr>
        <w:t>問</w:t>
      </w:r>
      <w:r w:rsidR="002C212F" w:rsidRPr="009F20B0">
        <w:rPr>
          <w:rFonts w:ascii="Times New Roman" w:cs="Times New Roman"/>
          <w:szCs w:val="24"/>
        </w:rPr>
        <w:t>：</w:t>
      </w:r>
      <w:r w:rsidRPr="009F20B0">
        <w:rPr>
          <w:rFonts w:ascii="Times New Roman" w:cs="Times New Roman"/>
          <w:szCs w:val="24"/>
        </w:rPr>
        <w:t>前列三師二天</w:t>
      </w:r>
      <w:r w:rsidR="00102B62" w:rsidRPr="009F20B0">
        <w:rPr>
          <w:rStyle w:val="aa"/>
          <w:rFonts w:ascii="Times New Roman" w:cs="Times New Roman"/>
          <w:szCs w:val="24"/>
        </w:rPr>
        <w:footnoteReference w:id="31"/>
      </w:r>
      <w:r w:rsidR="002C212F"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新細明體" w:hAnsi="新細明體" w:cs="Times New Roman"/>
          <w:szCs w:val="24"/>
        </w:rPr>
        <w:t>何</w:t>
      </w:r>
      <w:bookmarkStart w:id="39" w:name="p0257b21"/>
      <w:bookmarkEnd w:id="39"/>
      <w:r w:rsidRPr="009F20B0">
        <w:rPr>
          <w:rStyle w:val="linehead1"/>
          <w:rFonts w:ascii="新細明體" w:eastAsia="新細明體" w:hAnsi="新細明體" w:cs="Times New Roman" w:hint="default"/>
          <w:vanish/>
          <w:color w:val="auto"/>
          <w:sz w:val="24"/>
          <w:szCs w:val="24"/>
        </w:rPr>
        <w:t>T42n1827_p0257b21</w:t>
      </w:r>
      <w:r w:rsidRPr="009F20B0">
        <w:rPr>
          <w:rStyle w:val="linehead1"/>
          <w:rFonts w:ascii="新細明體" w:eastAsia="新細明體" w:hAnsi="新細明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新細明體" w:hAnsi="新細明體" w:cs="Times New Roman"/>
          <w:szCs w:val="24"/>
        </w:rPr>
        <w:t>不配之</w:t>
      </w:r>
      <w:r w:rsidR="00296849" w:rsidRPr="009F20B0">
        <w:rPr>
          <w:rFonts w:ascii="新細明體" w:hAnsi="新細明體" w:cs="Times New Roman" w:hint="eastAsia"/>
          <w:szCs w:val="24"/>
        </w:rPr>
        <w:t>，</w:t>
      </w:r>
      <w:r w:rsidRPr="009F20B0">
        <w:rPr>
          <w:rFonts w:ascii="新細明體" w:hAnsi="新細明體" w:cs="Times New Roman"/>
          <w:szCs w:val="24"/>
        </w:rPr>
        <w:t>而指二外道耶</w:t>
      </w:r>
      <w:r w:rsidR="002C212F" w:rsidRPr="009F20B0">
        <w:rPr>
          <w:rFonts w:ascii="新細明體" w:hAnsi="DengXian" w:cs="Times New Roman" w:hint="eastAsia"/>
          <w:szCs w:val="24"/>
        </w:rPr>
        <w:t>？</w:t>
      </w:r>
    </w:p>
    <w:p w14:paraId="5165904B" w14:textId="4A314BD0" w:rsidR="002C212F" w:rsidRPr="009F20B0" w:rsidRDefault="009363AC" w:rsidP="004F30BA">
      <w:pPr>
        <w:ind w:leftChars="550" w:left="1800" w:hangingChars="200" w:hanging="480"/>
        <w:jc w:val="both"/>
        <w:rPr>
          <w:rFonts w:ascii="Times New Roman" w:cs="Times New Roman"/>
          <w:szCs w:val="24"/>
        </w:rPr>
      </w:pPr>
      <w:r w:rsidRPr="009F20B0">
        <w:rPr>
          <w:rFonts w:ascii="Times New Roman" w:cs="Times New Roman"/>
          <w:szCs w:val="24"/>
        </w:rPr>
        <w:t>答</w:t>
      </w:r>
      <w:r w:rsidR="002C212F" w:rsidRPr="009F20B0">
        <w:rPr>
          <w:rFonts w:ascii="Times New Roman" w:cs="Times New Roman"/>
          <w:szCs w:val="24"/>
        </w:rPr>
        <w:t>：</w:t>
      </w:r>
      <w:r w:rsidRPr="009F20B0">
        <w:rPr>
          <w:rFonts w:ascii="Times New Roman" w:cs="Times New Roman"/>
          <w:szCs w:val="24"/>
        </w:rPr>
        <w:t>為欲</w:t>
      </w:r>
      <w:r w:rsidRPr="009F20B0">
        <w:t>譏呵</w:t>
      </w:r>
      <w:r w:rsidRPr="009F20B0">
        <w:rPr>
          <w:rFonts w:ascii="Times New Roman" w:cs="Times New Roman"/>
          <w:szCs w:val="24"/>
        </w:rPr>
        <w:t>論主。佛</w:t>
      </w:r>
      <w:bookmarkStart w:id="40" w:name="p0257b22"/>
      <w:bookmarkEnd w:id="40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T42n1827_p0257b22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未成道</w:t>
      </w:r>
      <w:r w:rsidR="002C212F"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就此二人受學。</w:t>
      </w:r>
      <w:r w:rsidR="002C212F" w:rsidRPr="009F20B0">
        <w:rPr>
          <w:rFonts w:ascii="新細明體" w:hAnsi="DengXian" w:cs="Times New Roman" w:hint="eastAsia"/>
          <w:szCs w:val="24"/>
        </w:rPr>
        <w:t>《</w:t>
      </w:r>
      <w:r w:rsidRPr="009F20B0">
        <w:rPr>
          <w:rFonts w:ascii="新細明體" w:cs="Times New Roman" w:hint="eastAsia"/>
          <w:szCs w:val="24"/>
        </w:rPr>
        <w:t>涅槃經</w:t>
      </w:r>
      <w:r w:rsidR="002C212F" w:rsidRPr="009F20B0">
        <w:rPr>
          <w:rFonts w:ascii="新細明體" w:hAnsi="DengXian" w:cs="Times New Roman" w:hint="eastAsia"/>
          <w:szCs w:val="24"/>
        </w:rPr>
        <w:t>》</w:t>
      </w:r>
      <w:r w:rsidRPr="009F20B0">
        <w:rPr>
          <w:rFonts w:ascii="Times New Roman" w:cs="Times New Roman"/>
          <w:szCs w:val="24"/>
        </w:rPr>
        <w:t>云</w:t>
      </w:r>
      <w:r w:rsidR="002C212F" w:rsidRPr="009F20B0">
        <w:rPr>
          <w:rFonts w:ascii="Times New Roman" w:cs="Times New Roman"/>
          <w:szCs w:val="24"/>
        </w:rPr>
        <w:t>：</w:t>
      </w:r>
      <w:r w:rsidR="00296849" w:rsidRPr="009F20B0">
        <w:rPr>
          <w:rFonts w:ascii="新細明體" w:hAnsi="新細明體" w:cs="Times New Roman" w:hint="eastAsia"/>
          <w:szCs w:val="24"/>
        </w:rPr>
        <w:t>「</w:t>
      </w:r>
      <w:r w:rsidRPr="009F20B0">
        <w:rPr>
          <w:rFonts w:ascii="Times New Roman" w:cs="Times New Roman"/>
          <w:szCs w:val="24"/>
        </w:rPr>
        <w:t>從阿羅羅</w:t>
      </w:r>
      <w:bookmarkStart w:id="41" w:name="p0257b23"/>
      <w:bookmarkEnd w:id="41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T42n1827_p0257b23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學無想定。從欝頭蘭弗學非想定。</w:t>
      </w:r>
      <w:r w:rsidR="00296849" w:rsidRPr="009F20B0">
        <w:rPr>
          <w:rFonts w:ascii="新細明體" w:hAnsi="新細明體" w:cs="Times New Roman" w:hint="eastAsia"/>
          <w:szCs w:val="24"/>
        </w:rPr>
        <w:t>」</w:t>
      </w:r>
      <w:r w:rsidR="00303319" w:rsidRPr="009F20B0">
        <w:rPr>
          <w:rStyle w:val="aa"/>
          <w:rFonts w:ascii="Times New Roman" w:hAnsi="Times New Roman" w:cs="Times New Roman"/>
          <w:szCs w:val="24"/>
        </w:rPr>
        <w:footnoteReference w:id="32"/>
      </w:r>
      <w:r w:rsidRPr="009F20B0">
        <w:rPr>
          <w:rFonts w:ascii="Times New Roman" w:cs="Times New Roman"/>
          <w:szCs w:val="24"/>
        </w:rPr>
        <w:t>此之二人</w:t>
      </w:r>
      <w:bookmarkStart w:id="43" w:name="p0257b24"/>
      <w:bookmarkEnd w:id="43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T42n1827_p0257b24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既是佛師</w:t>
      </w:r>
      <w:r w:rsidR="002C212F"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應上智故</w:t>
      </w:r>
      <w:r w:rsidR="002C212F"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以此譏內</w:t>
      </w:r>
      <w:r w:rsidR="004F30BA" w:rsidRPr="009F20B0">
        <w:rPr>
          <w:rStyle w:val="aa"/>
          <w:rFonts w:ascii="Times New Roman" w:cs="Times New Roman"/>
          <w:szCs w:val="24"/>
        </w:rPr>
        <w:footnoteReference w:id="33"/>
      </w:r>
      <w:r w:rsidRPr="009F20B0">
        <w:rPr>
          <w:rFonts w:ascii="Times New Roman" w:cs="Times New Roman"/>
          <w:szCs w:val="24"/>
        </w:rPr>
        <w:t>。</w:t>
      </w:r>
    </w:p>
    <w:p w14:paraId="029081D6" w14:textId="579CF494" w:rsidR="009E15E2" w:rsidRPr="009F20B0" w:rsidRDefault="009E15E2" w:rsidP="00D55CB8">
      <w:pPr>
        <w:spacing w:beforeLines="30" w:before="108"/>
        <w:ind w:leftChars="250" w:left="60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【釋</w:t>
      </w:r>
      <w:r w:rsidRPr="00765BA5">
        <w:rPr>
          <w:rFonts w:ascii="新細明體" w:hAnsi="新細明體" w:cs="Times New Roman" w:hint="eastAsia"/>
          <w:b/>
          <w:bCs/>
          <w:szCs w:val="24"/>
        </w:rPr>
        <w:t>】</w:t>
      </w:r>
      <w:r w:rsidRPr="00765BA5">
        <w:rPr>
          <w:rFonts w:ascii="標楷體" w:eastAsia="標楷體" w:hAnsi="標楷體" w:cs="Times New Roman"/>
          <w:b/>
          <w:bCs/>
          <w:szCs w:val="24"/>
        </w:rPr>
        <w:t>若行</w:t>
      </w:r>
      <w:bookmarkStart w:id="44" w:name="Search_0_21"/>
      <w:bookmarkEnd w:id="44"/>
      <w:r w:rsidRPr="00765BA5">
        <w:rPr>
          <w:rFonts w:ascii="標楷體" w:eastAsia="標楷體" w:hAnsi="標楷體"/>
          <w:b/>
          <w:bCs/>
        </w:rPr>
        <w:fldChar w:fldCharType="begin"/>
      </w:r>
      <w:r w:rsidRPr="00765BA5">
        <w:rPr>
          <w:rFonts w:ascii="標楷體" w:eastAsia="標楷體" w:hAnsi="標楷體"/>
          <w:b/>
          <w:bCs/>
        </w:rPr>
        <w:instrText>HYPERLINK "file:///C:\\Users\\mengy\\AppData\\Local\\Temp\\CBReader\\XML_T_T30_T30n1569_001.xml.htm" \l "Search_0_22"</w:instrText>
      </w:r>
      <w:r w:rsidRPr="00765BA5">
        <w:rPr>
          <w:rFonts w:ascii="標楷體" w:eastAsia="標楷體" w:hAnsi="標楷體"/>
          <w:b/>
          <w:bCs/>
        </w:rPr>
      </w:r>
      <w:r w:rsidRPr="00765BA5">
        <w:rPr>
          <w:rFonts w:ascii="標楷體" w:eastAsia="標楷體" w:hAnsi="標楷體"/>
          <w:b/>
          <w:bCs/>
        </w:rPr>
        <w:fldChar w:fldCharType="separate"/>
      </w:r>
      <w:r w:rsidRPr="00765BA5">
        <w:rPr>
          <w:rStyle w:val="a3"/>
          <w:rFonts w:ascii="標楷體" w:eastAsia="標楷體" w:hAnsi="標楷體"/>
          <w:b/>
          <w:bCs/>
          <w:color w:val="auto"/>
          <w:u w:val="none"/>
        </w:rPr>
        <w:t>智</w:t>
      </w:r>
      <w:r w:rsidRPr="00765BA5">
        <w:rPr>
          <w:rFonts w:ascii="標楷體" w:eastAsia="標楷體" w:hAnsi="標楷體"/>
          <w:b/>
          <w:bCs/>
        </w:rPr>
        <w:fldChar w:fldCharType="end"/>
      </w:r>
      <w:r w:rsidRPr="00765BA5">
        <w:rPr>
          <w:rFonts w:ascii="標楷體" w:eastAsia="標楷體" w:hAnsi="標楷體" w:cs="Times New Roman"/>
          <w:b/>
          <w:bCs/>
          <w:szCs w:val="24"/>
        </w:rPr>
        <w:t>人，</w:t>
      </w:r>
      <w:bookmarkStart w:id="45" w:name="p0170a06"/>
      <w:bookmarkEnd w:id="45"/>
      <w:r w:rsidRPr="00765BA5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T30n1569_p0170a06</w:t>
      </w:r>
      <w:r w:rsidRPr="00765BA5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765BA5">
        <w:rPr>
          <w:rFonts w:ascii="標楷體" w:eastAsia="標楷體" w:hAnsi="標楷體" w:cs="Times New Roman"/>
          <w:b/>
          <w:bCs/>
          <w:szCs w:val="24"/>
        </w:rPr>
        <w:t>是名上</w:t>
      </w:r>
      <w:bookmarkStart w:id="46" w:name="Search_0_22"/>
      <w:bookmarkEnd w:id="46"/>
      <w:r w:rsidRPr="00765BA5">
        <w:rPr>
          <w:rFonts w:ascii="標楷體" w:eastAsia="標楷體" w:hAnsi="標楷體"/>
          <w:b/>
          <w:bCs/>
        </w:rPr>
        <w:fldChar w:fldCharType="begin"/>
      </w:r>
      <w:r w:rsidRPr="00765BA5">
        <w:rPr>
          <w:rFonts w:ascii="標楷體" w:eastAsia="標楷體" w:hAnsi="標楷體"/>
          <w:b/>
          <w:bCs/>
        </w:rPr>
        <w:instrText>HYPERLINK "file:///C:\\Users\\mengy\\AppData\\Local\\Temp\\CBReader\\XML_T_T30_T30n1569_001.xml.htm" \l "Search_0_23"</w:instrText>
      </w:r>
      <w:r w:rsidRPr="00765BA5">
        <w:rPr>
          <w:rFonts w:ascii="標楷體" w:eastAsia="標楷體" w:hAnsi="標楷體"/>
          <w:b/>
          <w:bCs/>
        </w:rPr>
      </w:r>
      <w:r w:rsidRPr="00765BA5">
        <w:rPr>
          <w:rFonts w:ascii="標楷體" w:eastAsia="標楷體" w:hAnsi="標楷體"/>
          <w:b/>
          <w:bCs/>
        </w:rPr>
        <w:fldChar w:fldCharType="separate"/>
      </w:r>
      <w:r w:rsidRPr="00765BA5">
        <w:rPr>
          <w:rStyle w:val="a3"/>
          <w:rFonts w:ascii="標楷體" w:eastAsia="標楷體" w:hAnsi="標楷體"/>
          <w:b/>
          <w:bCs/>
          <w:color w:val="auto"/>
          <w:u w:val="none"/>
        </w:rPr>
        <w:t>智</w:t>
      </w:r>
      <w:r w:rsidRPr="00765BA5">
        <w:rPr>
          <w:rFonts w:ascii="標楷體" w:eastAsia="標楷體" w:hAnsi="標楷體"/>
          <w:b/>
          <w:bCs/>
        </w:rPr>
        <w:fldChar w:fldCharType="end"/>
      </w:r>
      <w:r w:rsidRPr="00765BA5">
        <w:rPr>
          <w:rFonts w:ascii="標楷體" w:eastAsia="標楷體" w:hAnsi="標楷體" w:cs="Times New Roman"/>
          <w:b/>
          <w:bCs/>
          <w:szCs w:val="24"/>
        </w:rPr>
        <w:t>。今欝陀羅伽、阿羅邏外道等應</w:t>
      </w:r>
      <w:bookmarkStart w:id="47" w:name="p0170a07"/>
      <w:bookmarkEnd w:id="47"/>
      <w:r w:rsidRPr="00765BA5">
        <w:rPr>
          <w:rStyle w:val="linehead1"/>
          <w:rFonts w:ascii="標楷體" w:eastAsia="標楷體" w:hAnsi="標楷體" w:cs="Times New Roman" w:hint="default"/>
          <w:b/>
          <w:bCs/>
          <w:vanish/>
          <w:color w:val="auto"/>
          <w:sz w:val="24"/>
          <w:szCs w:val="24"/>
        </w:rPr>
        <w:t>T30n1569_p0170a07</w:t>
      </w:r>
      <w:r w:rsidRPr="00765BA5">
        <w:rPr>
          <w:rStyle w:val="linehead1"/>
          <w:rFonts w:ascii="標楷體" w:eastAsia="標楷體" w:hAnsi="標楷體" w:cs="微軟正黑體" w:hint="default"/>
          <w:b/>
          <w:bCs/>
          <w:vanish/>
          <w:color w:val="auto"/>
          <w:sz w:val="24"/>
          <w:szCs w:val="24"/>
        </w:rPr>
        <w:t>║</w:t>
      </w:r>
      <w:r w:rsidRPr="00765BA5">
        <w:rPr>
          <w:rFonts w:ascii="標楷體" w:eastAsia="標楷體" w:hAnsi="標楷體" w:cs="Times New Roman"/>
          <w:b/>
          <w:bCs/>
          <w:szCs w:val="24"/>
        </w:rPr>
        <w:t>為上</w:t>
      </w:r>
      <w:bookmarkStart w:id="48" w:name="Search_0_23"/>
      <w:bookmarkEnd w:id="48"/>
      <w:r w:rsidRPr="00765BA5">
        <w:rPr>
          <w:rFonts w:ascii="標楷體" w:eastAsia="標楷體" w:hAnsi="標楷體"/>
          <w:b/>
          <w:bCs/>
        </w:rPr>
        <w:fldChar w:fldCharType="begin"/>
      </w:r>
      <w:r w:rsidRPr="00765BA5">
        <w:rPr>
          <w:rFonts w:ascii="標楷體" w:eastAsia="標楷體" w:hAnsi="標楷體"/>
          <w:b/>
          <w:bCs/>
        </w:rPr>
        <w:instrText>HYPERLINK "file:///C:\\Users\\mengy\\AppData\\Local\\Temp\\CBReader\\XML_T_T30_T30n1569_001.xml.htm" \l "Search_0_24"</w:instrText>
      </w:r>
      <w:r w:rsidRPr="00765BA5">
        <w:rPr>
          <w:rFonts w:ascii="標楷體" w:eastAsia="標楷體" w:hAnsi="標楷體"/>
          <w:b/>
          <w:bCs/>
        </w:rPr>
      </w:r>
      <w:r w:rsidRPr="00765BA5">
        <w:rPr>
          <w:rFonts w:ascii="標楷體" w:eastAsia="標楷體" w:hAnsi="標楷體"/>
          <w:b/>
          <w:bCs/>
        </w:rPr>
        <w:fldChar w:fldCharType="separate"/>
      </w:r>
      <w:r w:rsidRPr="00765BA5">
        <w:rPr>
          <w:rStyle w:val="a3"/>
          <w:rFonts w:ascii="標楷體" w:eastAsia="標楷體" w:hAnsi="標楷體"/>
          <w:b/>
          <w:bCs/>
          <w:color w:val="auto"/>
          <w:u w:val="none"/>
        </w:rPr>
        <w:t>智</w:t>
      </w:r>
      <w:r w:rsidRPr="00765BA5">
        <w:rPr>
          <w:rFonts w:ascii="標楷體" w:eastAsia="標楷體" w:hAnsi="標楷體"/>
          <w:b/>
          <w:bCs/>
        </w:rPr>
        <w:fldChar w:fldCharType="end"/>
      </w:r>
      <w:r w:rsidRPr="00765BA5">
        <w:rPr>
          <w:rFonts w:ascii="標楷體" w:eastAsia="標楷體" w:hAnsi="標楷體" w:cs="Times New Roman"/>
          <w:b/>
          <w:bCs/>
          <w:szCs w:val="24"/>
        </w:rPr>
        <w:t>人</w:t>
      </w:r>
      <w:r w:rsidRPr="00765BA5">
        <w:rPr>
          <w:rFonts w:ascii="標楷體" w:eastAsia="標楷體" w:hAnsi="標楷體" w:cs="Times New Roman" w:hint="eastAsia"/>
          <w:b/>
          <w:bCs/>
          <w:szCs w:val="24"/>
        </w:rPr>
        <w:t>。</w:t>
      </w:r>
    </w:p>
    <w:p w14:paraId="5AE66BC9" w14:textId="7BCB334B" w:rsidR="002C212F" w:rsidRPr="009F20B0" w:rsidRDefault="009E15E2" w:rsidP="00D55CB8">
      <w:pPr>
        <w:ind w:leftChars="250" w:left="600"/>
        <w:rPr>
          <w:rFonts w:ascii="Times New Roman" w:cs="Times New Roman"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t>【疏】</w:t>
      </w:r>
      <w:r w:rsidRPr="009F20B0">
        <w:rPr>
          <w:rFonts w:ascii="Times New Roman" w:cs="Times New Roman"/>
          <w:szCs w:val="24"/>
        </w:rPr>
        <w:t>注</w:t>
      </w:r>
      <w:r w:rsidRPr="009F20B0">
        <w:rPr>
          <w:rStyle w:val="aa"/>
          <w:rFonts w:ascii="Times New Roman" w:cs="Times New Roman"/>
          <w:szCs w:val="24"/>
        </w:rPr>
        <w:footnoteReference w:id="34"/>
      </w:r>
      <w:r w:rsidRPr="009F20B0">
        <w:rPr>
          <w:rFonts w:ascii="Times New Roman" w:cs="Times New Roman"/>
          <w:szCs w:val="24"/>
        </w:rPr>
        <w:t>中云</w:t>
      </w:r>
      <w:r w:rsidR="00296849" w:rsidRPr="009F20B0">
        <w:rPr>
          <w:rFonts w:ascii="新細明體" w:hAnsi="新細明體" w:cs="Times New Roman" w:hint="eastAsia"/>
          <w:szCs w:val="24"/>
        </w:rPr>
        <w:t>「</w:t>
      </w:r>
      <w:r w:rsidRPr="009F20B0">
        <w:rPr>
          <w:rFonts w:ascii="標楷體" w:eastAsia="標楷體" w:hAnsi="標楷體" w:cs="Times New Roman"/>
          <w:b/>
          <w:bCs/>
          <w:szCs w:val="24"/>
        </w:rPr>
        <w:t>外道</w:t>
      </w:r>
      <w:bookmarkStart w:id="49" w:name="p0257b25"/>
      <w:bookmarkEnd w:id="49"/>
      <w:r w:rsidR="00296849" w:rsidRPr="009F20B0">
        <w:rPr>
          <w:rFonts w:ascii="新細明體" w:hAnsi="新細明體" w:cs="Times New Roman" w:hint="eastAsia"/>
          <w:szCs w:val="24"/>
        </w:rPr>
        <w:t>」</w:t>
      </w:r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T42n1827_p0257b25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者</w:t>
      </w:r>
      <w:r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蓋</w:t>
      </w:r>
      <w:r w:rsidR="003444BD" w:rsidRPr="009F20B0">
        <w:rPr>
          <w:rStyle w:val="aa"/>
          <w:rFonts w:ascii="Times New Roman" w:cs="Times New Roman"/>
          <w:szCs w:val="24"/>
        </w:rPr>
        <w:footnoteReference w:id="35"/>
      </w:r>
      <w:r w:rsidRPr="009F20B0">
        <w:rPr>
          <w:rFonts w:ascii="Times New Roman" w:cs="Times New Roman"/>
          <w:szCs w:val="24"/>
        </w:rPr>
        <w:t>是天親之言</w:t>
      </w:r>
      <w:r w:rsidRPr="009F20B0">
        <w:rPr>
          <w:rFonts w:asci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非彼自說也。</w:t>
      </w:r>
    </w:p>
    <w:p w14:paraId="1077A2B3" w14:textId="5A9007C1" w:rsidR="006903AF" w:rsidRPr="009F20B0" w:rsidRDefault="006903AF" w:rsidP="00A90341">
      <w:pPr>
        <w:spacing w:beforeLines="30" w:before="108"/>
        <w:ind w:leftChars="250" w:left="600"/>
        <w:outlineLvl w:val="5"/>
        <w:rPr>
          <w:rFonts w:ascii="新細明體" w:eastAsia="DengXian" w:hAnsi="新細明體" w:cs="Times New Roman"/>
          <w:b/>
          <w:bCs/>
          <w:sz w:val="22"/>
          <w:bdr w:val="single" w:sz="4" w:space="0" w:color="auto"/>
        </w:rPr>
      </w:pPr>
      <w:r w:rsidRPr="009F20B0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丁二 次開淨不淨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（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p.</w:t>
      </w:r>
      <w:r w:rsidR="00DB6156" w:rsidRPr="009F20B0">
        <w:rPr>
          <w:rFonts w:ascii="Times New Roman" w:hAnsi="Times New Roman" w:cs="Times New Roman (本文 CS 字型)"/>
          <w:sz w:val="22"/>
        </w:rPr>
        <w:t xml:space="preserve"> 218</w:t>
      </w:r>
      <w:r w:rsidR="00DB6156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05F70407" w14:textId="6C22DCA5" w:rsidR="007D0454" w:rsidRPr="00765BA5" w:rsidRDefault="007D0454" w:rsidP="006903AF">
      <w:pPr>
        <w:ind w:leftChars="250" w:left="600"/>
        <w:rPr>
          <w:rFonts w:ascii="標楷體" w:eastAsia="標楷體" w:hAnsi="標楷體" w:cs="Times New Roman"/>
          <w:b/>
          <w:bCs/>
          <w:szCs w:val="24"/>
        </w:rPr>
      </w:pPr>
      <w:r w:rsidRPr="009F20B0">
        <w:rPr>
          <w:rFonts w:ascii="新細明體" w:hAnsi="新細明體" w:cs="Times New Roman" w:hint="eastAsia"/>
          <w:szCs w:val="24"/>
        </w:rPr>
        <w:t>【釋】</w:t>
      </w:r>
      <w:r w:rsidRPr="00765BA5">
        <w:rPr>
          <w:rFonts w:ascii="標楷體" w:eastAsia="標楷體" w:hAnsi="標楷體" w:cs="Times New Roman" w:hint="eastAsia"/>
          <w:b/>
          <w:bCs/>
          <w:szCs w:val="24"/>
        </w:rPr>
        <w:t>內曰：不然。何以故？智亦有二種：一者不淨，二者淨。</w:t>
      </w:r>
    </w:p>
    <w:p w14:paraId="679C2795" w14:textId="7C2C6C83" w:rsidR="00993CEB" w:rsidRPr="00765BA5" w:rsidRDefault="00993CEB" w:rsidP="006903AF">
      <w:pPr>
        <w:ind w:leftChars="250" w:left="60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【疏】「</w:t>
      </w:r>
      <w:r w:rsidRPr="00765BA5">
        <w:rPr>
          <w:rFonts w:ascii="標楷體" w:eastAsia="標楷體" w:hAnsi="標楷體" w:cs="Times New Roman"/>
          <w:b/>
          <w:bCs/>
          <w:szCs w:val="24"/>
        </w:rPr>
        <w:t>內曰</w:t>
      </w:r>
      <w:r w:rsidRPr="00765BA5">
        <w:rPr>
          <w:rFonts w:ascii="新細明體" w:hAnsi="新細明體" w:cs="Times New Roman" w:hint="eastAsia"/>
          <w:szCs w:val="24"/>
        </w:rPr>
        <w:t>」</w:t>
      </w:r>
      <w:r w:rsidRPr="00765BA5">
        <w:rPr>
          <w:rFonts w:ascii="Times New Roman" w:cs="Times New Roman"/>
          <w:szCs w:val="24"/>
        </w:rPr>
        <w:t>下</w:t>
      </w:r>
      <w:r w:rsidR="009E15E2" w:rsidRPr="00765BA5">
        <w:rPr>
          <w:rStyle w:val="aa"/>
          <w:rFonts w:ascii="Times New Roman" w:cs="Times New Roman"/>
          <w:szCs w:val="24"/>
        </w:rPr>
        <w:footnoteReference w:id="36"/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亦</w:t>
      </w:r>
      <w:r w:rsidRPr="00765BA5">
        <w:rPr>
          <w:rFonts w:ascii="Times New Roman" w:cs="Times New Roman"/>
          <w:b/>
          <w:bCs/>
          <w:szCs w:val="24"/>
        </w:rPr>
        <w:t>開</w:t>
      </w:r>
      <w:bookmarkStart w:id="50" w:name="p0257b26"/>
      <w:bookmarkEnd w:id="50"/>
      <w:r w:rsidRPr="00765BA5">
        <w:rPr>
          <w:rStyle w:val="linehead1"/>
          <w:rFonts w:cs="Times New Roman" w:hint="default"/>
          <w:b/>
          <w:bCs/>
          <w:vanish/>
          <w:color w:val="auto"/>
          <w:sz w:val="24"/>
          <w:szCs w:val="24"/>
        </w:rPr>
        <w:t>T42n1827_p0257b26</w:t>
      </w:r>
      <w:r w:rsidRPr="00765BA5">
        <w:rPr>
          <w:rStyle w:val="linehead1"/>
          <w:rFonts w:ascii="微軟正黑體" w:eastAsia="微軟正黑體" w:hAnsi="微軟正黑體" w:cs="微軟正黑體" w:hint="default"/>
          <w:b/>
          <w:bCs/>
          <w:vanish/>
          <w:color w:val="auto"/>
          <w:sz w:val="24"/>
          <w:szCs w:val="24"/>
        </w:rPr>
        <w:t>║</w:t>
      </w:r>
      <w:r w:rsidRPr="00765BA5">
        <w:rPr>
          <w:rFonts w:ascii="Times New Roman" w:cs="Times New Roman"/>
          <w:b/>
          <w:bCs/>
          <w:szCs w:val="24"/>
        </w:rPr>
        <w:t>淨不淨</w:t>
      </w:r>
      <w:r w:rsidRPr="00765BA5">
        <w:rPr>
          <w:rFonts w:ascii="Times New Roman" w:cs="Times New Roman"/>
          <w:szCs w:val="24"/>
        </w:rPr>
        <w:t>。如文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餘並</w:t>
      </w:r>
      <w:r w:rsidR="00B37718" w:rsidRPr="00765BA5">
        <w:rPr>
          <w:rStyle w:val="aa"/>
          <w:rFonts w:ascii="Times New Roman" w:cs="Times New Roman"/>
          <w:szCs w:val="24"/>
        </w:rPr>
        <w:footnoteReference w:id="37"/>
      </w:r>
      <w:r w:rsidRPr="00765BA5">
        <w:rPr>
          <w:rFonts w:ascii="Times New Roman" w:cs="Times New Roman"/>
          <w:szCs w:val="24"/>
        </w:rPr>
        <w:t>可解。</w:t>
      </w:r>
    </w:p>
    <w:p w14:paraId="1B93C8C2" w14:textId="389FEB1C" w:rsidR="006903AF" w:rsidRPr="00765BA5" w:rsidRDefault="006903AF" w:rsidP="00A90341">
      <w:pPr>
        <w:spacing w:beforeLines="30" w:before="108"/>
        <w:ind w:leftChars="250" w:left="600"/>
        <w:outlineLvl w:val="5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765BA5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lastRenderedPageBreak/>
        <w:t>丁三 次問不淨智</w:t>
      </w:r>
      <w:r w:rsidR="00DB6156" w:rsidRPr="00765BA5">
        <w:rPr>
          <w:rFonts w:ascii="Times New Roman" w:hAnsi="Times New Roman" w:cs="Times New Roman (本文 CS 字型)" w:hint="eastAsia"/>
          <w:sz w:val="22"/>
        </w:rPr>
        <w:t>（</w:t>
      </w:r>
      <w:r w:rsidR="00DB6156" w:rsidRPr="00765BA5">
        <w:rPr>
          <w:rFonts w:ascii="Times New Roman" w:hAnsi="Times New Roman" w:cs="Times New Roman (本文 CS 字型)" w:hint="eastAsia"/>
          <w:sz w:val="22"/>
        </w:rPr>
        <w:t>p.</w:t>
      </w:r>
      <w:r w:rsidR="00DB6156" w:rsidRPr="00765BA5">
        <w:rPr>
          <w:rFonts w:ascii="Times New Roman" w:hAnsi="Times New Roman" w:cs="Times New Roman (本文 CS 字型)"/>
          <w:sz w:val="22"/>
        </w:rPr>
        <w:t xml:space="preserve"> 218</w:t>
      </w:r>
      <w:r w:rsidR="00DB6156" w:rsidRPr="00765BA5">
        <w:rPr>
          <w:rFonts w:ascii="Times New Roman" w:hAnsi="Times New Roman" w:cs="Times New Roman (本文 CS 字型)" w:hint="eastAsia"/>
          <w:sz w:val="22"/>
        </w:rPr>
        <w:t>）</w:t>
      </w:r>
    </w:p>
    <w:p w14:paraId="38903246" w14:textId="5C5297F3" w:rsidR="007D0454" w:rsidRPr="00765BA5" w:rsidRDefault="007D0454" w:rsidP="006903AF">
      <w:pPr>
        <w:ind w:leftChars="250" w:left="600"/>
        <w:rPr>
          <w:rFonts w:ascii="新細明體" w:hAnsi="新細明體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【釋】</w:t>
      </w:r>
      <w:r w:rsidRPr="00765BA5">
        <w:rPr>
          <w:rFonts w:ascii="標楷體" w:eastAsia="標楷體" w:hAnsi="標楷體" w:cs="Times New Roman" w:hint="eastAsia"/>
          <w:b/>
          <w:bCs/>
          <w:szCs w:val="24"/>
        </w:rPr>
        <w:t>外曰：何等名不淨智？</w:t>
      </w:r>
    </w:p>
    <w:p w14:paraId="0A26D8EF" w14:textId="075D8933" w:rsidR="00993CEB" w:rsidRPr="00765BA5" w:rsidRDefault="00993CEB" w:rsidP="00296E9F">
      <w:pPr>
        <w:ind w:leftChars="250" w:left="600"/>
        <w:rPr>
          <w:rFonts w:ascii="新細明體" w:hAnsi="新細明體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【疏】「</w:t>
      </w:r>
      <w:r w:rsidRPr="00765BA5">
        <w:rPr>
          <w:rFonts w:ascii="標楷體" w:eastAsia="標楷體" w:hAnsi="標楷體" w:cs="Times New Roman"/>
          <w:szCs w:val="24"/>
        </w:rPr>
        <w:t>外曰</w:t>
      </w:r>
      <w:r w:rsidRPr="00765BA5">
        <w:rPr>
          <w:rFonts w:ascii="標楷體" w:eastAsia="標楷體" w:hAnsi="標楷體" w:cs="Times New Roman" w:hint="eastAsia"/>
          <w:szCs w:val="24"/>
        </w:rPr>
        <w:t>：</w:t>
      </w:r>
      <w:r w:rsidRPr="00765BA5">
        <w:rPr>
          <w:rFonts w:ascii="標楷體" w:eastAsia="標楷體" w:hAnsi="標楷體" w:cs="Times New Roman"/>
          <w:szCs w:val="24"/>
        </w:rPr>
        <w:t>何等名不淨智</w:t>
      </w:r>
      <w:bookmarkStart w:id="51" w:name="p0257b27"/>
      <w:bookmarkEnd w:id="51"/>
      <w:r w:rsidRPr="00765BA5">
        <w:rPr>
          <w:rFonts w:ascii="新細明體" w:hAnsi="新細明體" w:cs="Times New Roman" w:hint="eastAsia"/>
          <w:szCs w:val="24"/>
        </w:rPr>
        <w:t>」</w:t>
      </w:r>
      <w:r w:rsidRPr="00765BA5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T42n1827_p0257b27</w:t>
      </w:r>
      <w:r w:rsidRPr="00765BA5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765BA5">
        <w:rPr>
          <w:rFonts w:ascii="Times New Roman" w:cs="Times New Roman"/>
          <w:szCs w:val="24"/>
        </w:rPr>
        <w:t>下</w:t>
      </w:r>
      <w:r w:rsidR="009E15E2" w:rsidRPr="00765BA5">
        <w:rPr>
          <w:rStyle w:val="aa"/>
          <w:rFonts w:ascii="Times New Roman" w:cs="Times New Roman"/>
          <w:szCs w:val="24"/>
        </w:rPr>
        <w:footnoteReference w:id="38"/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b/>
          <w:bCs/>
          <w:szCs w:val="24"/>
        </w:rPr>
        <w:t>問不淨智</w:t>
      </w:r>
      <w:r w:rsidRPr="00765BA5">
        <w:rPr>
          <w:rFonts w:ascii="Times New Roman" w:cs="Times New Roman"/>
          <w:szCs w:val="24"/>
        </w:rPr>
        <w:t>。</w:t>
      </w:r>
    </w:p>
    <w:p w14:paraId="26C7559E" w14:textId="2F985D12" w:rsidR="009E15E2" w:rsidRPr="00765BA5" w:rsidRDefault="00296E9F" w:rsidP="00C952A3">
      <w:pPr>
        <w:spacing w:beforeLines="30" w:before="108"/>
        <w:ind w:leftChars="250" w:left="600"/>
        <w:outlineLvl w:val="5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765BA5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丁四 次答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（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pp.</w:t>
      </w:r>
      <w:r w:rsidR="006227D3" w:rsidRPr="00765BA5">
        <w:rPr>
          <w:rFonts w:ascii="Times New Roman" w:hAnsi="Times New Roman" w:cs="Times New Roman (本文 CS 字型)"/>
          <w:sz w:val="22"/>
        </w:rPr>
        <w:t>218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-</w:t>
      </w:r>
      <w:r w:rsidR="006227D3" w:rsidRPr="00765BA5">
        <w:rPr>
          <w:rFonts w:ascii="Times New Roman" w:hAnsi="Times New Roman" w:cs="Times New Roman (本文 CS 字型)"/>
          <w:sz w:val="22"/>
        </w:rPr>
        <w:t>219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）</w:t>
      </w:r>
    </w:p>
    <w:p w14:paraId="2CBC8CFC" w14:textId="0D460EE3" w:rsidR="00296E9F" w:rsidRPr="00765BA5" w:rsidRDefault="007D0454" w:rsidP="00C952A3">
      <w:pPr>
        <w:ind w:leftChars="250" w:left="600"/>
        <w:rPr>
          <w:rFonts w:ascii="新細明體" w:hAnsi="新細明體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【論】</w:t>
      </w:r>
      <w:r w:rsidRPr="00765BA5">
        <w:rPr>
          <w:rFonts w:ascii="標楷體" w:eastAsia="標楷體" w:hAnsi="標楷體" w:cs="Times New Roman" w:hint="eastAsia"/>
          <w:b/>
          <w:bCs/>
          <w:szCs w:val="24"/>
        </w:rPr>
        <w:t>內曰：為世界繫縛故不淨，如怨來親。</w:t>
      </w:r>
      <w:r w:rsidRPr="00765BA5">
        <w:rPr>
          <w:rFonts w:ascii="標楷體" w:eastAsia="標楷體" w:hAnsi="標楷體"/>
          <w:b/>
          <w:bCs/>
          <w:szCs w:val="24"/>
        </w:rPr>
        <w:t>(修妬路)</w:t>
      </w:r>
      <w:r w:rsidRPr="00765BA5">
        <w:rPr>
          <w:rFonts w:ascii="新細明體" w:hAnsi="新細明體" w:cs="Times New Roman" w:hint="eastAsia"/>
          <w:szCs w:val="24"/>
        </w:rPr>
        <w:t>【</w:t>
      </w:r>
      <w:r w:rsidRPr="00765BA5">
        <w:rPr>
          <w:rFonts w:ascii="標楷體" w:eastAsia="標楷體" w:hAnsi="標楷體" w:cs="Times New Roman" w:hint="eastAsia"/>
          <w:szCs w:val="24"/>
        </w:rPr>
        <w:t>經</w:t>
      </w:r>
      <w:r w:rsidRPr="00765BA5">
        <w:rPr>
          <w:rFonts w:ascii="Times New Roman" w:hAnsi="Times New Roman" w:cs="Times New Roman"/>
          <w:szCs w:val="24"/>
        </w:rPr>
        <w:t>26</w:t>
      </w:r>
      <w:r w:rsidRPr="00765BA5">
        <w:rPr>
          <w:rFonts w:ascii="新細明體" w:hAnsi="新細明體" w:cs="Times New Roman" w:hint="eastAsia"/>
          <w:szCs w:val="24"/>
        </w:rPr>
        <w:t>】</w:t>
      </w:r>
    </w:p>
    <w:p w14:paraId="787064A0" w14:textId="77777777" w:rsidR="002648C2" w:rsidRPr="00765BA5" w:rsidRDefault="002648C2" w:rsidP="00C92884">
      <w:pPr>
        <w:spacing w:beforeLines="30" w:before="108"/>
        <w:ind w:leftChars="300" w:left="720"/>
        <w:jc w:val="both"/>
        <w:outlineLvl w:val="6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765BA5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戊一 前法說</w:t>
      </w:r>
      <w:r w:rsidRPr="00765BA5">
        <w:rPr>
          <w:rFonts w:ascii="Times New Roman" w:hAnsi="Times New Roman" w:cs="Times New Roman (本文 CS 字型)" w:hint="eastAsia"/>
          <w:sz w:val="22"/>
        </w:rPr>
        <w:t>（</w:t>
      </w:r>
      <w:r w:rsidRPr="00765BA5">
        <w:rPr>
          <w:rFonts w:ascii="Times New Roman" w:hAnsi="Times New Roman" w:cs="Times New Roman (本文 CS 字型)" w:hint="eastAsia"/>
          <w:sz w:val="22"/>
        </w:rPr>
        <w:t>pp.</w:t>
      </w:r>
      <w:r w:rsidRPr="00765BA5">
        <w:rPr>
          <w:rFonts w:ascii="Times New Roman" w:hAnsi="Times New Roman" w:cs="Times New Roman (本文 CS 字型)"/>
          <w:sz w:val="22"/>
        </w:rPr>
        <w:t>218</w:t>
      </w:r>
      <w:r w:rsidRPr="00765BA5">
        <w:rPr>
          <w:rFonts w:ascii="Times New Roman" w:hAnsi="Times New Roman" w:cs="Times New Roman (本文 CS 字型)" w:hint="eastAsia"/>
          <w:sz w:val="22"/>
        </w:rPr>
        <w:t>-</w:t>
      </w:r>
      <w:r w:rsidRPr="00765BA5">
        <w:rPr>
          <w:rFonts w:ascii="Times New Roman" w:hAnsi="Times New Roman" w:cs="Times New Roman (本文 CS 字型)"/>
          <w:sz w:val="22"/>
        </w:rPr>
        <w:t>219</w:t>
      </w:r>
      <w:r w:rsidRPr="00765BA5">
        <w:rPr>
          <w:rFonts w:ascii="Times New Roman" w:hAnsi="Times New Roman" w:cs="Times New Roman (本文 CS 字型)" w:hint="eastAsia"/>
          <w:sz w:val="22"/>
        </w:rPr>
        <w:t>）</w:t>
      </w:r>
    </w:p>
    <w:p w14:paraId="1AC70785" w14:textId="0412DA5C" w:rsidR="00296E9F" w:rsidRPr="00765BA5" w:rsidRDefault="009E15E2" w:rsidP="00296E9F">
      <w:pPr>
        <w:ind w:leftChars="300" w:left="72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【釋】</w:t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世界智能增長生死</w:t>
      </w:r>
      <w:r w:rsidR="001D7BB8" w:rsidRPr="00765BA5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39"/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。所以者何？此智還繫縛</w:t>
      </w:r>
      <w:r w:rsidR="001D7BB8" w:rsidRPr="00765BA5">
        <w:rPr>
          <w:rStyle w:val="aa"/>
          <w:rFonts w:ascii="Times New Roman" w:eastAsia="標楷體" w:hAnsi="Times New Roman" w:cs="Times New Roman"/>
          <w:b/>
          <w:bCs/>
          <w:szCs w:val="24"/>
        </w:rPr>
        <w:footnoteReference w:id="40"/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故。</w:t>
      </w:r>
    </w:p>
    <w:p w14:paraId="2D0FCC31" w14:textId="77777777" w:rsidR="00A60DF1" w:rsidRPr="00765BA5" w:rsidRDefault="00296E9F" w:rsidP="003658D7">
      <w:pPr>
        <w:ind w:leftChars="300" w:left="1440" w:hangingChars="300" w:hanging="72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【疏】「</w:t>
      </w:r>
      <w:r w:rsidRPr="00765BA5">
        <w:rPr>
          <w:rFonts w:ascii="標楷體" w:eastAsia="標楷體" w:hAnsi="標楷體" w:cs="Times New Roman"/>
          <w:b/>
          <w:bCs/>
          <w:szCs w:val="24"/>
        </w:rPr>
        <w:t>內曰</w:t>
      </w:r>
      <w:r w:rsidRPr="00765BA5">
        <w:rPr>
          <w:rFonts w:ascii="標楷體" w:eastAsia="標楷體" w:hAnsi="標楷體" w:cs="Times New Roman" w:hint="eastAsia"/>
          <w:b/>
          <w:bCs/>
          <w:szCs w:val="24"/>
        </w:rPr>
        <w:t>：</w:t>
      </w:r>
      <w:r w:rsidRPr="00765BA5">
        <w:rPr>
          <w:rFonts w:ascii="標楷體" w:eastAsia="標楷體" w:hAnsi="標楷體" w:cs="Times New Roman"/>
          <w:b/>
          <w:bCs/>
          <w:szCs w:val="24"/>
        </w:rPr>
        <w:t>為世界繫縛故</w:t>
      </w:r>
      <w:r w:rsidRPr="00765BA5">
        <w:rPr>
          <w:rFonts w:ascii="新細明體" w:hAnsi="新細明體" w:cs="Times New Roman" w:hint="eastAsia"/>
          <w:szCs w:val="24"/>
        </w:rPr>
        <w:t>」</w:t>
      </w:r>
      <w:r w:rsidRPr="00765BA5">
        <w:rPr>
          <w:rFonts w:ascii="Times New Roman" w:cs="Times New Roman"/>
          <w:szCs w:val="24"/>
        </w:rPr>
        <w:t>者</w:t>
      </w:r>
      <w:r w:rsidRPr="00765BA5">
        <w:rPr>
          <w:rStyle w:val="aa"/>
          <w:rFonts w:ascii="Times New Roman" w:cs="Times New Roman"/>
          <w:szCs w:val="24"/>
        </w:rPr>
        <w:footnoteReference w:id="41"/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為二</w:t>
      </w:r>
      <w:r w:rsidRPr="00765BA5">
        <w:rPr>
          <w:rFonts w:ascii="新細明體" w:hAnsi="新細明體" w:cs="Times New Roman" w:hint="eastAsia"/>
          <w:szCs w:val="24"/>
        </w:rPr>
        <w:t>：</w:t>
      </w:r>
      <w:r w:rsidRPr="00765BA5">
        <w:rPr>
          <w:rFonts w:ascii="Times New Roman" w:cs="Times New Roman"/>
          <w:b/>
          <w:bCs/>
          <w:szCs w:val="24"/>
        </w:rPr>
        <w:t>前</w:t>
      </w:r>
      <w:bookmarkStart w:id="53" w:name="p0257b28"/>
      <w:bookmarkEnd w:id="53"/>
      <w:r w:rsidRPr="00765BA5">
        <w:rPr>
          <w:rStyle w:val="linehead1"/>
          <w:rFonts w:cs="Times New Roman" w:hint="default"/>
          <w:b/>
          <w:bCs/>
          <w:vanish/>
          <w:color w:val="auto"/>
          <w:sz w:val="24"/>
          <w:szCs w:val="24"/>
        </w:rPr>
        <w:t>T42n1827_p0257b28</w:t>
      </w:r>
      <w:r w:rsidRPr="00765BA5">
        <w:rPr>
          <w:rStyle w:val="linehead1"/>
          <w:rFonts w:ascii="微軟正黑體" w:eastAsia="微軟正黑體" w:hAnsi="微軟正黑體" w:cs="微軟正黑體" w:hint="default"/>
          <w:b/>
          <w:bCs/>
          <w:vanish/>
          <w:color w:val="auto"/>
          <w:sz w:val="24"/>
          <w:szCs w:val="24"/>
        </w:rPr>
        <w:t>║</w:t>
      </w:r>
      <w:r w:rsidRPr="00765BA5">
        <w:rPr>
          <w:rFonts w:ascii="Times New Roman" w:cs="Times New Roman"/>
          <w:b/>
          <w:bCs/>
          <w:szCs w:val="24"/>
        </w:rPr>
        <w:t>法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b/>
          <w:bCs/>
          <w:szCs w:val="24"/>
        </w:rPr>
        <w:t>次譬</w:t>
      </w:r>
      <w:r w:rsidRPr="00765BA5">
        <w:rPr>
          <w:rFonts w:ascii="Times New Roman" w:cs="Times New Roman"/>
          <w:szCs w:val="24"/>
        </w:rPr>
        <w:t>。</w:t>
      </w:r>
    </w:p>
    <w:p w14:paraId="2F03C6EB" w14:textId="77777777" w:rsidR="00A60DF1" w:rsidRPr="00765BA5" w:rsidRDefault="00296E9F" w:rsidP="00390701">
      <w:pPr>
        <w:ind w:firstLineChars="600" w:firstLine="1440"/>
        <w:rPr>
          <w:rFonts w:ascii="Times New Roman" w:cs="Times New Roman"/>
          <w:szCs w:val="24"/>
        </w:rPr>
      </w:pPr>
      <w:r w:rsidRPr="00765BA5">
        <w:rPr>
          <w:rFonts w:ascii="Times New Roman" w:cs="Times New Roman"/>
          <w:szCs w:val="24"/>
        </w:rPr>
        <w:t>阿羅羅修無想定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生無想天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為色界</w:t>
      </w:r>
      <w:bookmarkStart w:id="54" w:name="p0257b29"/>
      <w:bookmarkEnd w:id="54"/>
      <w:r w:rsidRPr="00765BA5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T42n1827_p0257b29</w:t>
      </w:r>
      <w:r w:rsidRPr="00765BA5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765BA5">
        <w:rPr>
          <w:rFonts w:ascii="Times New Roman" w:cs="Times New Roman"/>
          <w:szCs w:val="24"/>
        </w:rPr>
        <w:t>繫縛。</w:t>
      </w:r>
    </w:p>
    <w:p w14:paraId="78ABE2A1" w14:textId="5219489E" w:rsidR="00296E9F" w:rsidRPr="00765BA5" w:rsidRDefault="00296E9F" w:rsidP="00390701">
      <w:pPr>
        <w:ind w:firstLineChars="600" w:firstLine="1440"/>
        <w:rPr>
          <w:rFonts w:ascii="Times New Roman" w:cs="Times New Roman"/>
          <w:szCs w:val="24"/>
        </w:rPr>
      </w:pPr>
      <w:r w:rsidRPr="00765BA5">
        <w:rPr>
          <w:rFonts w:ascii="Times New Roman" w:cs="Times New Roman"/>
          <w:szCs w:val="24"/>
        </w:rPr>
        <w:t>欝頭藍弗修非想定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生非想天</w:t>
      </w:r>
      <w:r w:rsidRPr="00765BA5">
        <w:rPr>
          <w:rFonts w:ascii="新細明體" w:hAnsi="新細明體" w:cs="Times New Roman" w:hint="eastAsia"/>
          <w:szCs w:val="24"/>
        </w:rPr>
        <w:t>，</w:t>
      </w:r>
      <w:r w:rsidRPr="00765BA5">
        <w:rPr>
          <w:rFonts w:ascii="Times New Roman" w:cs="Times New Roman"/>
          <w:szCs w:val="24"/>
        </w:rPr>
        <w:t>為無色</w:t>
      </w:r>
      <w:bookmarkStart w:id="55" w:name="p0257c01"/>
      <w:bookmarkEnd w:id="55"/>
      <w:r w:rsidRPr="00765BA5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T42n1827_p0257c01</w:t>
      </w:r>
      <w:r w:rsidRPr="00765BA5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765BA5">
        <w:rPr>
          <w:rFonts w:ascii="Times New Roman" w:cs="Times New Roman"/>
          <w:szCs w:val="24"/>
        </w:rPr>
        <w:t>界繫縛。</w:t>
      </w:r>
    </w:p>
    <w:p w14:paraId="4E73E47A" w14:textId="13ABB495" w:rsidR="00296E9F" w:rsidRPr="00765BA5" w:rsidRDefault="00DC3B97" w:rsidP="00C92884">
      <w:pPr>
        <w:spacing w:beforeLines="30" w:before="108"/>
        <w:ind w:leftChars="300" w:left="720"/>
        <w:jc w:val="both"/>
        <w:outlineLvl w:val="6"/>
        <w:rPr>
          <w:rFonts w:ascii="新細明體" w:hAnsi="新細明體" w:cs="Times New Roman"/>
          <w:b/>
          <w:bCs/>
          <w:sz w:val="22"/>
          <w:bdr w:val="single" w:sz="4" w:space="0" w:color="auto"/>
        </w:rPr>
      </w:pPr>
      <w:r w:rsidRPr="00765BA5">
        <w:rPr>
          <w:rFonts w:ascii="新細明體" w:hAnsi="新細明體" w:cs="Times New Roman" w:hint="eastAsia"/>
          <w:b/>
          <w:bCs/>
          <w:sz w:val="22"/>
          <w:bdr w:val="single" w:sz="4" w:space="0" w:color="auto"/>
        </w:rPr>
        <w:t>戊二 次譬說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（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pp.</w:t>
      </w:r>
      <w:r w:rsidR="006227D3" w:rsidRPr="00765BA5">
        <w:rPr>
          <w:rFonts w:ascii="Times New Roman" w:hAnsi="Times New Roman" w:cs="Times New Roman (本文 CS 字型)"/>
          <w:sz w:val="22"/>
        </w:rPr>
        <w:t>218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-</w:t>
      </w:r>
      <w:r w:rsidR="006227D3" w:rsidRPr="00765BA5">
        <w:rPr>
          <w:rFonts w:ascii="Times New Roman" w:hAnsi="Times New Roman" w:cs="Times New Roman (本文 CS 字型)"/>
          <w:sz w:val="22"/>
        </w:rPr>
        <w:t>219</w:t>
      </w:r>
      <w:r w:rsidR="006227D3" w:rsidRPr="00765BA5">
        <w:rPr>
          <w:rFonts w:ascii="Times New Roman" w:hAnsi="Times New Roman" w:cs="Times New Roman (本文 CS 字型)" w:hint="eastAsia"/>
          <w:sz w:val="22"/>
        </w:rPr>
        <w:t>）</w:t>
      </w:r>
    </w:p>
    <w:p w14:paraId="42A59C01" w14:textId="16B992F4" w:rsidR="00993CEB" w:rsidRPr="00765BA5" w:rsidRDefault="00DC3B97" w:rsidP="00A90341">
      <w:pPr>
        <w:ind w:leftChars="300" w:left="72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【釋】</w:t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譬如怨家，初詐</w:t>
      </w:r>
      <w:r w:rsidR="00FE4FB1" w:rsidRPr="00765BA5">
        <w:rPr>
          <w:rStyle w:val="aa"/>
          <w:rFonts w:ascii="標楷體" w:eastAsia="標楷體" w:hAnsi="標楷體" w:cs="Times New Roman"/>
          <w:b/>
          <w:bCs/>
          <w:szCs w:val="24"/>
        </w:rPr>
        <w:footnoteReference w:id="42"/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親附</w:t>
      </w:r>
      <w:r w:rsidR="00FE4FB1" w:rsidRPr="00765BA5">
        <w:rPr>
          <w:rStyle w:val="aa"/>
          <w:rFonts w:ascii="標楷體" w:eastAsia="標楷體" w:hAnsi="標楷體" w:cs="Times New Roman"/>
          <w:b/>
          <w:bCs/>
          <w:szCs w:val="24"/>
        </w:rPr>
        <w:footnoteReference w:id="43"/>
      </w:r>
      <w:r w:rsidR="00993CEB" w:rsidRPr="00765BA5">
        <w:rPr>
          <w:rFonts w:ascii="標楷體" w:eastAsia="標楷體" w:hAnsi="標楷體" w:cs="Times New Roman" w:hint="eastAsia"/>
          <w:b/>
          <w:bCs/>
          <w:szCs w:val="24"/>
        </w:rPr>
        <w:t>，</w:t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久則生害</w:t>
      </w:r>
      <w:r w:rsidR="00993CEB" w:rsidRPr="00765BA5">
        <w:rPr>
          <w:rFonts w:ascii="標楷體" w:eastAsia="標楷體" w:hAnsi="標楷體" w:cs="Times New Roman" w:hint="eastAsia"/>
          <w:b/>
          <w:bCs/>
          <w:szCs w:val="24"/>
        </w:rPr>
        <w:t>，</w:t>
      </w:r>
      <w:r w:rsidR="007D0454" w:rsidRPr="00765BA5">
        <w:rPr>
          <w:rFonts w:ascii="標楷體" w:eastAsia="標楷體" w:hAnsi="標楷體" w:cs="Times New Roman" w:hint="eastAsia"/>
          <w:b/>
          <w:bCs/>
          <w:szCs w:val="24"/>
        </w:rPr>
        <w:t>世界智亦如是。</w:t>
      </w:r>
    </w:p>
    <w:p w14:paraId="0686E239" w14:textId="77777777" w:rsidR="00A60DF1" w:rsidRPr="009F20B0" w:rsidRDefault="00DC3B97" w:rsidP="00A90341">
      <w:pPr>
        <w:ind w:leftChars="300" w:left="1440" w:hangingChars="300" w:hanging="720"/>
        <w:rPr>
          <w:rFonts w:ascii="Times New Roman" w:cs="Times New Roman"/>
          <w:szCs w:val="24"/>
        </w:rPr>
      </w:pPr>
      <w:r w:rsidRPr="00765BA5">
        <w:rPr>
          <w:rFonts w:ascii="新細明體" w:hAnsi="新細明體" w:cs="Times New Roman" w:hint="eastAsia"/>
          <w:szCs w:val="24"/>
        </w:rPr>
        <w:t>【疏】</w:t>
      </w:r>
      <w:r w:rsidR="00993CEB" w:rsidRPr="00765BA5">
        <w:rPr>
          <w:rFonts w:ascii="新細明體" w:hAnsi="新細明體" w:cs="Times New Roman" w:hint="eastAsia"/>
          <w:szCs w:val="24"/>
        </w:rPr>
        <w:t>「</w:t>
      </w:r>
      <w:r w:rsidR="009363AC" w:rsidRPr="00765BA5">
        <w:rPr>
          <w:rFonts w:ascii="標楷體" w:eastAsia="標楷體" w:hAnsi="標楷體" w:cs="Times New Roman"/>
          <w:b/>
          <w:bCs/>
          <w:szCs w:val="24"/>
        </w:rPr>
        <w:t>如怨來親</w:t>
      </w:r>
      <w:r w:rsidR="00993CEB" w:rsidRPr="00765BA5">
        <w:rPr>
          <w:rFonts w:ascii="標楷體" w:eastAsia="標楷體" w:hAnsi="標楷體" w:cs="Times New Roman" w:hint="eastAsia"/>
          <w:szCs w:val="24"/>
        </w:rPr>
        <w:t>」</w:t>
      </w:r>
      <w:r w:rsidR="009363AC" w:rsidRPr="00765BA5">
        <w:rPr>
          <w:rFonts w:ascii="Times New Roman" w:cs="Times New Roman"/>
          <w:szCs w:val="24"/>
        </w:rPr>
        <w:t>者</w:t>
      </w:r>
      <w:r w:rsidR="00993CEB" w:rsidRPr="00765BA5">
        <w:rPr>
          <w:rFonts w:ascii="新細明體" w:hAnsi="新細明體" w:cs="Times New Roman" w:hint="eastAsia"/>
          <w:szCs w:val="24"/>
        </w:rPr>
        <w:t>，</w:t>
      </w:r>
      <w:r w:rsidR="009363AC" w:rsidRPr="00765BA5">
        <w:rPr>
          <w:rFonts w:ascii="Times New Roman" w:cs="Times New Roman"/>
          <w:szCs w:val="24"/>
        </w:rPr>
        <w:t>譬說也。此智誘</w:t>
      </w:r>
      <w:r w:rsidR="00FE4FB1" w:rsidRPr="00765BA5">
        <w:rPr>
          <w:rStyle w:val="aa"/>
          <w:rFonts w:ascii="Times New Roman" w:cs="Times New Roman"/>
          <w:szCs w:val="24"/>
        </w:rPr>
        <w:footnoteReference w:id="44"/>
      </w:r>
      <w:r w:rsidR="009363AC" w:rsidRPr="00765BA5">
        <w:rPr>
          <w:rFonts w:ascii="Times New Roman" w:cs="Times New Roman"/>
          <w:szCs w:val="24"/>
        </w:rPr>
        <w:t>人至</w:t>
      </w:r>
      <w:bookmarkStart w:id="56" w:name="p0257c02"/>
      <w:bookmarkEnd w:id="56"/>
      <w:r w:rsidR="009363AC" w:rsidRPr="00765BA5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T42n1827_p0257c02</w:t>
      </w:r>
      <w:r w:rsidR="009363AC" w:rsidRPr="00765BA5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765BA5">
        <w:rPr>
          <w:rFonts w:ascii="Times New Roman" w:cs="Times New Roman"/>
          <w:szCs w:val="24"/>
        </w:rPr>
        <w:t>上界如</w:t>
      </w:r>
      <w:r w:rsidR="009363AC" w:rsidRPr="009F20B0">
        <w:rPr>
          <w:rFonts w:ascii="Times New Roman" w:cs="Times New Roman"/>
          <w:szCs w:val="24"/>
        </w:rPr>
        <w:t>親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後還墮落故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是</w:t>
      </w:r>
      <w:r w:rsidR="009363AC" w:rsidRPr="009F20B0">
        <w:t>怨詐親</w:t>
      </w:r>
      <w:r w:rsidR="009363AC" w:rsidRPr="009F20B0">
        <w:rPr>
          <w:rFonts w:ascii="Times New Roman" w:cs="Times New Roman"/>
          <w:szCs w:val="24"/>
        </w:rPr>
        <w:t>。阿羅羅生</w:t>
      </w:r>
      <w:bookmarkStart w:id="57" w:name="p0257c03"/>
      <w:bookmarkEnd w:id="57"/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T42n1827_p0257c03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無想天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定壽五百劫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壽將盡時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起於邪見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="009363AC" w:rsidRPr="009F20B0">
        <w:rPr>
          <w:rFonts w:ascii="Times New Roman" w:cs="Times New Roman"/>
          <w:szCs w:val="24"/>
        </w:rPr>
        <w:t>便</w:t>
      </w:r>
      <w:bookmarkStart w:id="58" w:name="p0257c04"/>
      <w:bookmarkEnd w:id="58"/>
      <w:r w:rsidR="009363AC"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T42n1827_p0257c04</w:t>
      </w:r>
      <w:r w:rsidR="009363AC"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="009363AC" w:rsidRPr="009F20B0">
        <w:rPr>
          <w:rFonts w:ascii="Times New Roman" w:cs="Times New Roman"/>
          <w:szCs w:val="24"/>
        </w:rPr>
        <w:t>墮地獄。</w:t>
      </w:r>
    </w:p>
    <w:p w14:paraId="1453C7DD" w14:textId="5D701B60" w:rsidR="00FE4FB1" w:rsidRPr="00324F28" w:rsidRDefault="009363AC" w:rsidP="00A60DF1">
      <w:pPr>
        <w:ind w:leftChars="600" w:left="2160" w:hangingChars="300" w:hanging="720"/>
        <w:rPr>
          <w:rFonts w:ascii="Times New Roman" w:eastAsia="DengXian" w:cs="Times New Roman"/>
          <w:szCs w:val="24"/>
        </w:rPr>
      </w:pPr>
      <w:r w:rsidRPr="009F20B0">
        <w:rPr>
          <w:rFonts w:ascii="Times New Roman" w:cs="Times New Roman"/>
          <w:szCs w:val="24"/>
        </w:rPr>
        <w:t>欝頭藍弗非想報盡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受飛狸身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亦入</w:t>
      </w:r>
      <w:bookmarkStart w:id="59" w:name="p0257c05"/>
      <w:bookmarkEnd w:id="59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T42n1827_p0257c05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地獄。</w:t>
      </w:r>
      <w:r w:rsidR="00EE6105" w:rsidRPr="009F20B0">
        <w:rPr>
          <w:rStyle w:val="aa"/>
          <w:rFonts w:ascii="Times New Roman" w:cs="Times New Roman"/>
          <w:szCs w:val="24"/>
        </w:rPr>
        <w:footnoteReference w:id="45"/>
      </w:r>
      <w:r w:rsidR="00324F28">
        <w:rPr>
          <w:rFonts w:ascii="Times New Roman" w:eastAsia="DengXian" w:cs="Times New Roman" w:hint="eastAsia"/>
          <w:szCs w:val="24"/>
        </w:rPr>
        <w:t xml:space="preserve"> </w:t>
      </w:r>
    </w:p>
    <w:p w14:paraId="543AF2AC" w14:textId="6CA44BF7" w:rsidR="008B3F38" w:rsidRPr="009F20B0" w:rsidRDefault="001C26C0" w:rsidP="004D45A5">
      <w:pPr>
        <w:adjustRightInd w:val="0"/>
        <w:snapToGrid w:val="0"/>
        <w:spacing w:beforeLines="30" w:before="108"/>
        <w:ind w:leftChars="250" w:left="600"/>
        <w:outlineLvl w:val="4"/>
        <w:rPr>
          <w:rFonts w:ascii="Times New Roman" w:cs="Times New Roman"/>
          <w:b/>
          <w:sz w:val="22"/>
        </w:rPr>
      </w:pPr>
      <w:r w:rsidRPr="009F20B0">
        <w:rPr>
          <w:rFonts w:ascii="新細明體" w:hAnsi="新細明體" w:cs="Times New Roman" w:hint="eastAsia"/>
          <w:b/>
          <w:sz w:val="22"/>
          <w:bdr w:val="single" w:sz="4" w:space="0" w:color="auto"/>
          <w:shd w:val="pct15" w:color="auto" w:fill="FFFFFF"/>
        </w:rPr>
        <w:lastRenderedPageBreak/>
        <w:t>※論</w:t>
      </w:r>
      <w:r w:rsidR="00CA5F30" w:rsidRPr="009F20B0">
        <w:rPr>
          <w:rFonts w:ascii="新細明體" w:hAnsi="新細明體" w:cs="Times New Roman" w:hint="eastAsia"/>
          <w:b/>
          <w:sz w:val="22"/>
          <w:bdr w:val="single" w:sz="4" w:space="0" w:color="auto"/>
          <w:shd w:val="pct15" w:color="auto" w:fill="FFFFFF"/>
        </w:rPr>
        <w:t>智中</w:t>
      </w:r>
      <w:r w:rsidR="008B3F38" w:rsidRPr="009F20B0">
        <w:rPr>
          <w:rFonts w:ascii="新細明體" w:hAnsi="新細明體" w:cs="Times New Roman" w:hint="eastAsia"/>
          <w:b/>
          <w:sz w:val="22"/>
          <w:bdr w:val="single" w:sz="4" w:space="0" w:color="auto"/>
          <w:shd w:val="pct15" w:color="auto" w:fill="FFFFFF"/>
        </w:rPr>
        <w:t>為何不明淨智</w:t>
      </w:r>
      <w:r w:rsidR="004D45A5" w:rsidRPr="009F20B0">
        <w:rPr>
          <w:rFonts w:ascii="Times New Roman" w:hAnsi="Times New Roman" w:cs="Times New Roman (本文 CS 字型)" w:hint="eastAsia"/>
          <w:sz w:val="22"/>
        </w:rPr>
        <w:t>（</w:t>
      </w:r>
      <w:r w:rsidR="004D45A5" w:rsidRPr="009F20B0">
        <w:rPr>
          <w:rFonts w:ascii="Times New Roman" w:hAnsi="Times New Roman" w:cs="Times New Roman (本文 CS 字型)" w:hint="eastAsia"/>
          <w:sz w:val="22"/>
        </w:rPr>
        <w:t>p.</w:t>
      </w:r>
      <w:r w:rsidR="004D45A5" w:rsidRPr="009F20B0">
        <w:rPr>
          <w:rFonts w:ascii="Times New Roman" w:hAnsi="Times New Roman" w:cs="Times New Roman (本文 CS 字型)"/>
          <w:sz w:val="22"/>
        </w:rPr>
        <w:t xml:space="preserve"> 219</w:t>
      </w:r>
      <w:r w:rsidR="004D45A5" w:rsidRPr="009F20B0">
        <w:rPr>
          <w:rFonts w:ascii="Times New Roman" w:hAnsi="Times New Roman" w:cs="Times New Roman (本文 CS 字型)" w:hint="eastAsia"/>
          <w:sz w:val="22"/>
        </w:rPr>
        <w:t>）</w:t>
      </w:r>
    </w:p>
    <w:p w14:paraId="3A0FA419" w14:textId="26147AF3" w:rsidR="00993CEB" w:rsidRPr="009F20B0" w:rsidRDefault="009363AC" w:rsidP="004D45A5">
      <w:pPr>
        <w:ind w:leftChars="250" w:left="600"/>
        <w:rPr>
          <w:rFonts w:ascii="新細明體" w:hAnsi="新細明體" w:cs="Times New Roman"/>
          <w:szCs w:val="24"/>
        </w:rPr>
      </w:pPr>
      <w:r w:rsidRPr="009F20B0">
        <w:rPr>
          <w:rFonts w:ascii="Times New Roman" w:cs="Times New Roman"/>
          <w:szCs w:val="24"/>
        </w:rPr>
        <w:t>問</w:t>
      </w:r>
      <w:r w:rsidR="00993CEB" w:rsidRPr="009F20B0">
        <w:rPr>
          <w:rFonts w:ascii="新細明體" w:hAnsi="新細明體" w:cs="Times New Roman" w:hint="eastAsia"/>
          <w:szCs w:val="24"/>
        </w:rPr>
        <w:t>：</w:t>
      </w:r>
      <w:r w:rsidRPr="009F20B0">
        <w:rPr>
          <w:rFonts w:ascii="Times New Roman" w:cs="Times New Roman"/>
          <w:szCs w:val="24"/>
        </w:rPr>
        <w:t>施</w:t>
      </w:r>
      <w:r w:rsidR="00993CEB" w:rsidRPr="009F20B0">
        <w:rPr>
          <w:rFonts w:ascii="新細明體" w:hAnsi="新細明體" w:cs="Times New Roman" w:hint="eastAsia"/>
          <w:szCs w:val="24"/>
        </w:rPr>
        <w:t>、</w:t>
      </w:r>
      <w:r w:rsidRPr="009F20B0">
        <w:rPr>
          <w:rFonts w:ascii="Times New Roman" w:cs="Times New Roman"/>
          <w:szCs w:val="24"/>
        </w:rPr>
        <w:t>戒皆明淨不淨</w:t>
      </w:r>
      <w:r w:rsidR="00993CEB" w:rsidRPr="009F20B0">
        <w:rPr>
          <w:rFonts w:ascii="新細明體" w:hAns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智中何不明淨智</w:t>
      </w:r>
      <w:bookmarkStart w:id="60" w:name="p0257c06"/>
      <w:bookmarkEnd w:id="60"/>
      <w:r w:rsidRPr="009F20B0">
        <w:rPr>
          <w:rStyle w:val="linehead1"/>
          <w:rFonts w:cs="Times New Roman" w:hint="default"/>
          <w:vanish/>
          <w:color w:val="auto"/>
          <w:sz w:val="24"/>
          <w:szCs w:val="24"/>
        </w:rPr>
        <w:t>T42n1827_p0257c06</w:t>
      </w:r>
      <w:r w:rsidRPr="009F20B0">
        <w:rPr>
          <w:rStyle w:val="linehead1"/>
          <w:rFonts w:ascii="微軟正黑體" w:eastAsia="微軟正黑體" w:hAnsi="微軟正黑體" w:cs="微軟正黑體" w:hint="default"/>
          <w:vanish/>
          <w:color w:val="auto"/>
          <w:sz w:val="24"/>
          <w:szCs w:val="24"/>
        </w:rPr>
        <w:t>║</w:t>
      </w:r>
      <w:r w:rsidRPr="009F20B0">
        <w:rPr>
          <w:rFonts w:ascii="Times New Roman" w:cs="Times New Roman"/>
          <w:szCs w:val="24"/>
        </w:rPr>
        <w:t>耶</w:t>
      </w:r>
      <w:r w:rsidR="00993CEB" w:rsidRPr="009F20B0">
        <w:rPr>
          <w:rFonts w:ascii="新細明體" w:hAnsi="新細明體" w:cs="Times New Roman" w:hint="eastAsia"/>
          <w:szCs w:val="24"/>
        </w:rPr>
        <w:t>？</w:t>
      </w:r>
    </w:p>
    <w:p w14:paraId="2D4A7570" w14:textId="3C7A93BB" w:rsidR="00A1017D" w:rsidRPr="009F20B0" w:rsidRDefault="009363AC" w:rsidP="004D45A5">
      <w:pPr>
        <w:ind w:leftChars="250" w:left="600"/>
        <w:rPr>
          <w:rFonts w:ascii="Times New Roman" w:cs="Times New Roman"/>
          <w:szCs w:val="24"/>
        </w:rPr>
      </w:pPr>
      <w:r w:rsidRPr="009F20B0">
        <w:rPr>
          <w:rFonts w:ascii="Times New Roman" w:cs="Times New Roman"/>
          <w:szCs w:val="24"/>
        </w:rPr>
        <w:t>答</w:t>
      </w:r>
      <w:r w:rsidR="00993CEB" w:rsidRPr="009F20B0">
        <w:rPr>
          <w:rFonts w:ascii="新細明體" w:hAnsi="新細明體" w:cs="Times New Roman" w:hint="eastAsia"/>
          <w:szCs w:val="24"/>
        </w:rPr>
        <w:t>：</w:t>
      </w:r>
      <w:r w:rsidRPr="009F20B0">
        <w:rPr>
          <w:rFonts w:ascii="Times New Roman" w:cs="Times New Roman"/>
          <w:szCs w:val="24"/>
        </w:rPr>
        <w:t>去下空無相慧</w:t>
      </w:r>
      <w:r w:rsidR="00FE4FB1" w:rsidRPr="009F20B0">
        <w:rPr>
          <w:rStyle w:val="aa"/>
          <w:rFonts w:ascii="Times New Roman" w:cs="Times New Roman"/>
          <w:szCs w:val="24"/>
        </w:rPr>
        <w:footnoteReference w:id="46"/>
      </w:r>
      <w:r w:rsidRPr="009F20B0">
        <w:rPr>
          <w:rFonts w:ascii="Times New Roman" w:cs="Times New Roman"/>
          <w:szCs w:val="24"/>
        </w:rPr>
        <w:t>文近故</w:t>
      </w:r>
      <w:r w:rsidR="00296849" w:rsidRPr="009F20B0">
        <w:rPr>
          <w:rFonts w:ascii="新細明體" w:hAnsi="新細明體" w:cs="Times New Roman" w:hint="eastAsia"/>
          <w:szCs w:val="24"/>
        </w:rPr>
        <w:t>，</w:t>
      </w:r>
      <w:r w:rsidRPr="009F20B0">
        <w:rPr>
          <w:rFonts w:ascii="Times New Roman" w:cs="Times New Roman"/>
          <w:szCs w:val="24"/>
        </w:rPr>
        <w:t>此中不說也。</w:t>
      </w:r>
    </w:p>
    <w:sectPr w:rsidR="00A1017D" w:rsidRPr="009F20B0" w:rsidSect="003C4A2C">
      <w:headerReference w:type="default" r:id="rId14"/>
      <w:footerReference w:type="default" r:id="rId15"/>
      <w:pgSz w:w="12240" w:h="15840"/>
      <w:pgMar w:top="1418" w:right="1418" w:bottom="1418" w:left="1418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541D3" w14:textId="77777777" w:rsidR="00207ED2" w:rsidRDefault="00207ED2" w:rsidP="00081F6E">
      <w:r>
        <w:separator/>
      </w:r>
    </w:p>
  </w:endnote>
  <w:endnote w:type="continuationSeparator" w:id="0">
    <w:p w14:paraId="30B13883" w14:textId="77777777" w:rsidR="00207ED2" w:rsidRDefault="00207ED2" w:rsidP="00081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B7E27" w14:textId="3FAC1440" w:rsidR="00A90341" w:rsidRDefault="00A9034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  <w:p w14:paraId="55CDD51C" w14:textId="72C7C488" w:rsidR="00A90341" w:rsidRDefault="00A9034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6C237" w14:textId="77777777" w:rsidR="00207ED2" w:rsidRDefault="00207ED2" w:rsidP="00081F6E">
      <w:r>
        <w:separator/>
      </w:r>
    </w:p>
  </w:footnote>
  <w:footnote w:type="continuationSeparator" w:id="0">
    <w:p w14:paraId="5ED98D34" w14:textId="77777777" w:rsidR="00207ED2" w:rsidRDefault="00207ED2" w:rsidP="00081F6E">
      <w:r>
        <w:continuationSeparator/>
      </w:r>
    </w:p>
  </w:footnote>
  <w:footnote w:id="1">
    <w:p w14:paraId="6E3D2969" w14:textId="77777777" w:rsidR="00081F6E" w:rsidRPr="00802934" w:rsidRDefault="00081F6E" w:rsidP="00086C5B">
      <w:pPr>
        <w:pStyle w:val="a8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9139CB">
        <w:rPr>
          <w:rFonts w:hint="eastAsia"/>
          <w:color w:val="000000"/>
          <w:sz w:val="22"/>
          <w:szCs w:val="22"/>
        </w:rPr>
        <w:t>本講義中，凡編者所加之處（腳注的上標數字除外），皆以</w:t>
      </w:r>
      <w:r w:rsidRPr="009139CB">
        <w:rPr>
          <w:rFonts w:hint="eastAsia"/>
          <w:color w:val="000000"/>
          <w:sz w:val="22"/>
          <w:szCs w:val="22"/>
          <w:shd w:val="pct15" w:color="auto" w:fill="FFFFFF"/>
        </w:rPr>
        <w:t>「灰底」</w:t>
      </w:r>
      <w:r w:rsidRPr="009139CB">
        <w:rPr>
          <w:rFonts w:hint="eastAsia"/>
          <w:color w:val="000000"/>
          <w:sz w:val="22"/>
          <w:szCs w:val="22"/>
        </w:rPr>
        <w:t>標示。</w:t>
      </w:r>
    </w:p>
  </w:footnote>
  <w:footnote w:id="2">
    <w:p w14:paraId="0D9E2E78" w14:textId="6520EC31" w:rsidR="0055642C" w:rsidRPr="00802934" w:rsidRDefault="0055642C" w:rsidP="00086C5B">
      <w:pPr>
        <w:pStyle w:val="a8"/>
        <w:ind w:left="616" w:hangingChars="280" w:hanging="616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802934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3">
    <w:p w14:paraId="54153816" w14:textId="77777777" w:rsidR="00EF5AA5" w:rsidRPr="00802934" w:rsidRDefault="00EF5AA5" w:rsidP="001D7BB8">
      <w:pPr>
        <w:pStyle w:val="a8"/>
        <w:ind w:left="616" w:hangingChars="280" w:hanging="616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802934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4">
    <w:p w14:paraId="134E248C" w14:textId="73DCE4E7" w:rsidR="00C514E4" w:rsidRPr="00802934" w:rsidRDefault="0030098A" w:rsidP="00086C5B">
      <w:pPr>
        <w:pStyle w:val="a8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="00A776AF" w:rsidRPr="00802934">
        <w:rPr>
          <w:sz w:val="22"/>
          <w:szCs w:val="22"/>
          <w:lang w:val="en-MY"/>
        </w:rPr>
        <w:t>［</w:t>
      </w:r>
      <w:r w:rsidR="00A776AF" w:rsidRPr="009139CB">
        <w:rPr>
          <w:rStyle w:val="foot"/>
          <w:rFonts w:ascii="新細明體" w:hAnsi="新細明體"/>
          <w:sz w:val="22"/>
          <w:szCs w:val="22"/>
        </w:rPr>
        <w:t>北涼</w:t>
      </w:r>
      <w:r w:rsidR="00A776AF" w:rsidRPr="00802934">
        <w:rPr>
          <w:sz w:val="22"/>
          <w:szCs w:val="22"/>
          <w:lang w:val="en-MY"/>
        </w:rPr>
        <w:t>］</w:t>
      </w:r>
      <w:r w:rsidR="00A776AF" w:rsidRPr="009139CB">
        <w:rPr>
          <w:rStyle w:val="foot"/>
          <w:rFonts w:ascii="新細明體" w:hAnsi="新細明體"/>
          <w:sz w:val="22"/>
          <w:szCs w:val="22"/>
        </w:rPr>
        <w:t>曇無讖譯</w:t>
      </w:r>
      <w:r w:rsidR="00A776AF" w:rsidRPr="009139CB">
        <w:rPr>
          <w:rStyle w:val="foot"/>
          <w:rFonts w:ascii="新細明體" w:hAnsi="新細明體" w:hint="eastAsia"/>
          <w:sz w:val="22"/>
          <w:szCs w:val="22"/>
        </w:rPr>
        <w:t>，</w:t>
      </w:r>
      <w:r w:rsidR="00C514E4" w:rsidRPr="00802934">
        <w:rPr>
          <w:rFonts w:hint="eastAsia"/>
          <w:sz w:val="22"/>
          <w:szCs w:val="22"/>
        </w:rPr>
        <w:t>《菩薩地持經》卷</w:t>
      </w:r>
      <w:r w:rsidR="00C514E4" w:rsidRPr="00802934">
        <w:rPr>
          <w:rFonts w:hint="eastAsia"/>
          <w:sz w:val="22"/>
          <w:szCs w:val="22"/>
        </w:rPr>
        <w:t>10</w:t>
      </w:r>
      <w:r w:rsidR="00C514E4" w:rsidRPr="00802934">
        <w:rPr>
          <w:sz w:val="22"/>
          <w:szCs w:val="22"/>
        </w:rPr>
        <w:t xml:space="preserve"> </w:t>
      </w:r>
      <w:r w:rsidR="00C514E4" w:rsidRPr="00802934">
        <w:rPr>
          <w:rFonts w:hint="eastAsia"/>
          <w:sz w:val="22"/>
          <w:szCs w:val="22"/>
        </w:rPr>
        <w:t>(CBETA T30, no. 1581, p. 955c15-18)</w:t>
      </w:r>
      <w:r w:rsidR="00C514E4" w:rsidRPr="00802934">
        <w:rPr>
          <w:rFonts w:hint="eastAsia"/>
          <w:sz w:val="22"/>
          <w:szCs w:val="22"/>
        </w:rPr>
        <w:t>：</w:t>
      </w:r>
    </w:p>
    <w:p w14:paraId="237E4CD6" w14:textId="60547A7F" w:rsidR="0030098A" w:rsidRPr="00C514E4" w:rsidRDefault="00C514E4" w:rsidP="00086C5B">
      <w:pPr>
        <w:pStyle w:val="a8"/>
        <w:ind w:leftChars="100" w:left="240"/>
        <w:jc w:val="both"/>
        <w:rPr>
          <w:rFonts w:ascii="標楷體" w:eastAsia="標楷體" w:hAnsi="標楷體"/>
        </w:rPr>
      </w:pPr>
      <w:r w:rsidRPr="00802934">
        <w:rPr>
          <w:rFonts w:ascii="標楷體" w:eastAsia="標楷體" w:hAnsi="標楷體" w:hint="eastAsia"/>
          <w:sz w:val="22"/>
          <w:szCs w:val="22"/>
        </w:rPr>
        <w:t>三十二相無差別因，皆是持戒。何以故？</w:t>
      </w:r>
      <w:r w:rsidRPr="001E4CFA">
        <w:rPr>
          <w:rFonts w:ascii="標楷體" w:eastAsia="標楷體" w:hAnsi="標楷體" w:hint="eastAsia"/>
          <w:sz w:val="22"/>
          <w:szCs w:val="22"/>
        </w:rPr>
        <w:t>若犯戒者</w:t>
      </w:r>
      <w:r w:rsidR="004804C9" w:rsidRPr="001E4CFA">
        <w:rPr>
          <w:rFonts w:ascii="標楷體" w:eastAsia="標楷體" w:hAnsi="標楷體" w:hint="eastAsia"/>
          <w:sz w:val="22"/>
          <w:szCs w:val="22"/>
        </w:rPr>
        <w:t>，</w:t>
      </w:r>
      <w:r w:rsidRPr="001E4CFA">
        <w:rPr>
          <w:rFonts w:ascii="標楷體" w:eastAsia="標楷體" w:hAnsi="標楷體" w:hint="eastAsia"/>
          <w:sz w:val="22"/>
          <w:szCs w:val="22"/>
        </w:rPr>
        <w:t>不得下賤人身，況大人相</w:t>
      </w:r>
      <w:r w:rsidR="00D1674F" w:rsidRPr="001E4CFA">
        <w:rPr>
          <w:rFonts w:ascii="標楷體" w:eastAsia="標楷體" w:hAnsi="標楷體" w:hint="eastAsia"/>
          <w:sz w:val="22"/>
          <w:szCs w:val="22"/>
        </w:rPr>
        <w:t>！</w:t>
      </w:r>
      <w:r w:rsidRPr="001E4CFA">
        <w:rPr>
          <w:rFonts w:ascii="標楷體" w:eastAsia="標楷體" w:hAnsi="標楷體" w:hint="eastAsia"/>
          <w:sz w:val="22"/>
          <w:szCs w:val="22"/>
        </w:rPr>
        <w:t>如是廣說一一所得，隨種種業各別建立。</w:t>
      </w:r>
    </w:p>
  </w:footnote>
  <w:footnote w:id="5">
    <w:p w14:paraId="0B3CC271" w14:textId="0EE0C1C1" w:rsidR="00573A1D" w:rsidRPr="009139CB" w:rsidRDefault="00EF5AA5" w:rsidP="00086C5B">
      <w:pPr>
        <w:pStyle w:val="a8"/>
        <w:ind w:left="330" w:hangingChars="150" w:hanging="330"/>
        <w:jc w:val="both"/>
        <w:rPr>
          <w:rFonts w:ascii="新細明體" w:hAnsi="新細明體"/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="00A776AF" w:rsidRPr="00802934">
        <w:rPr>
          <w:sz w:val="22"/>
          <w:szCs w:val="22"/>
        </w:rPr>
        <w:t>（</w:t>
      </w:r>
      <w:r w:rsidR="00A776AF" w:rsidRPr="00802934">
        <w:rPr>
          <w:sz w:val="22"/>
          <w:szCs w:val="22"/>
        </w:rPr>
        <w:t>1</w:t>
      </w:r>
      <w:r w:rsidR="00A776AF" w:rsidRPr="00802934">
        <w:rPr>
          <w:sz w:val="22"/>
          <w:szCs w:val="22"/>
        </w:rPr>
        <w:t>）</w:t>
      </w:r>
      <w:r w:rsidR="00573A1D" w:rsidRPr="009139CB">
        <w:rPr>
          <w:rFonts w:ascii="新細明體" w:hAnsi="新細明體" w:hint="eastAsia"/>
          <w:sz w:val="22"/>
          <w:szCs w:val="22"/>
        </w:rPr>
        <w:t>遍</w:t>
      </w:r>
      <w:r w:rsidR="00AB0C23" w:rsidRPr="00802934">
        <w:rPr>
          <w:rFonts w:hint="eastAsia"/>
          <w:sz w:val="22"/>
          <w:szCs w:val="22"/>
        </w:rPr>
        <w:t>（</w:t>
      </w:r>
      <w:r w:rsidR="00AB0C23" w:rsidRPr="00802934">
        <w:rPr>
          <w:rFonts w:eastAsia="標楷體"/>
          <w:sz w:val="22"/>
          <w:szCs w:val="22"/>
          <w:shd w:val="clear" w:color="auto" w:fill="FFFFFF"/>
        </w:rPr>
        <w:t>biàn</w:t>
      </w:r>
      <w:r w:rsidR="00AB0C23" w:rsidRPr="00802934">
        <w:rPr>
          <w:sz w:val="22"/>
          <w:szCs w:val="22"/>
        </w:rPr>
        <w:t xml:space="preserve"> </w:t>
      </w:r>
      <w:hyperlink r:id="rId1" w:history="1">
        <w:r w:rsidR="00AB0C23" w:rsidRPr="00802934">
          <w:rPr>
            <w:rStyle w:val="a3"/>
            <w:rFonts w:ascii="標楷體" w:eastAsia="標楷體" w:hAnsi="標楷體" w:hint="eastAsia"/>
            <w:color w:val="auto"/>
            <w:sz w:val="22"/>
            <w:szCs w:val="22"/>
            <w:u w:val="none"/>
          </w:rPr>
          <w:t>ㄅㄧㄢˋ</w:t>
        </w:r>
      </w:hyperlink>
      <w:r w:rsidR="00AB0C23" w:rsidRPr="00802934">
        <w:rPr>
          <w:rFonts w:ascii="新細明體" w:hAnsi="新細明體" w:cs="Segoe UI" w:hint="eastAsia"/>
          <w:sz w:val="22"/>
          <w:szCs w:val="22"/>
        </w:rPr>
        <w:t>）</w:t>
      </w:r>
      <w:r w:rsidR="00802934" w:rsidRPr="009139CB">
        <w:rPr>
          <w:rFonts w:ascii="新細明體" w:hAnsi="新細明體" w:hint="eastAsia"/>
          <w:sz w:val="22"/>
          <w:szCs w:val="22"/>
        </w:rPr>
        <w:t>：</w:t>
      </w:r>
      <w:r w:rsidR="00573A1D" w:rsidRPr="00802934">
        <w:rPr>
          <w:rFonts w:eastAsia="標楷體"/>
          <w:color w:val="000000"/>
          <w:sz w:val="22"/>
          <w:szCs w:val="22"/>
        </w:rPr>
        <w:t>1.</w:t>
      </w:r>
      <w:r w:rsidR="00573A1D" w:rsidRPr="009139CB">
        <w:rPr>
          <w:rFonts w:ascii="新細明體" w:hAnsi="新細明體" w:hint="eastAsia"/>
          <w:color w:val="000000"/>
          <w:sz w:val="22"/>
          <w:szCs w:val="22"/>
        </w:rPr>
        <w:t>普遍；全部。</w:t>
      </w:r>
      <w:r w:rsidR="00573A1D" w:rsidRPr="00802934">
        <w:rPr>
          <w:sz w:val="22"/>
          <w:szCs w:val="22"/>
        </w:rPr>
        <w:t>（《漢語大詞典》</w:t>
      </w:r>
      <w:r w:rsidR="00573A1D" w:rsidRPr="00802934">
        <w:rPr>
          <w:rFonts w:ascii="新細明體" w:hAnsi="新細明體"/>
          <w:sz w:val="22"/>
          <w:szCs w:val="22"/>
        </w:rPr>
        <w:t>（</w:t>
      </w:r>
      <w:r w:rsidR="00573A1D" w:rsidRPr="00802934">
        <w:rPr>
          <w:rFonts w:ascii="新細明體" w:hAnsi="新細明體" w:hint="eastAsia"/>
          <w:sz w:val="22"/>
          <w:szCs w:val="22"/>
        </w:rPr>
        <w:t>十</w:t>
      </w:r>
      <w:r w:rsidR="00573A1D" w:rsidRPr="00802934">
        <w:rPr>
          <w:rFonts w:ascii="新細明體" w:hAnsi="新細明體"/>
          <w:sz w:val="22"/>
          <w:szCs w:val="22"/>
        </w:rPr>
        <w:t>）</w:t>
      </w:r>
      <w:r w:rsidR="00573A1D" w:rsidRPr="00802934">
        <w:rPr>
          <w:sz w:val="22"/>
          <w:szCs w:val="22"/>
        </w:rPr>
        <w:t>，</w:t>
      </w:r>
      <w:r w:rsidR="00573A1D" w:rsidRPr="00802934">
        <w:rPr>
          <w:sz w:val="22"/>
          <w:szCs w:val="22"/>
        </w:rPr>
        <w:t xml:space="preserve">p. </w:t>
      </w:r>
      <w:r w:rsidR="0015698D" w:rsidRPr="00802934">
        <w:rPr>
          <w:sz w:val="22"/>
          <w:szCs w:val="22"/>
        </w:rPr>
        <w:t>1101</w:t>
      </w:r>
      <w:r w:rsidR="00573A1D" w:rsidRPr="00802934">
        <w:rPr>
          <w:sz w:val="22"/>
          <w:szCs w:val="22"/>
        </w:rPr>
        <w:t>）</w:t>
      </w:r>
    </w:p>
    <w:p w14:paraId="4D159668" w14:textId="0F4BB3AD" w:rsidR="00EF5AA5" w:rsidRPr="009139CB" w:rsidRDefault="00A776AF" w:rsidP="00086C5B">
      <w:pPr>
        <w:pStyle w:val="a8"/>
        <w:ind w:leftChars="30" w:left="72"/>
        <w:jc w:val="both"/>
        <w:rPr>
          <w:rFonts w:ascii="新細明體"/>
          <w:color w:val="000000"/>
          <w:sz w:val="22"/>
          <w:szCs w:val="22"/>
        </w:rPr>
      </w:pPr>
      <w:r w:rsidRPr="00802934">
        <w:rPr>
          <w:sz w:val="22"/>
          <w:szCs w:val="22"/>
        </w:rPr>
        <w:t>（</w:t>
      </w:r>
      <w:r w:rsidRPr="00802934">
        <w:rPr>
          <w:sz w:val="22"/>
          <w:szCs w:val="22"/>
        </w:rPr>
        <w:t>2</w:t>
      </w:r>
      <w:r w:rsidRPr="00802934">
        <w:rPr>
          <w:sz w:val="22"/>
          <w:szCs w:val="22"/>
        </w:rPr>
        <w:t>）</w:t>
      </w:r>
      <w:r w:rsidR="00573A1D" w:rsidRPr="00802934">
        <w:rPr>
          <w:rFonts w:ascii="新細明體" w:hAnsi="新細明體" w:hint="eastAsia"/>
          <w:sz w:val="22"/>
          <w:szCs w:val="22"/>
        </w:rPr>
        <w:t>金陵刻經處之</w:t>
      </w:r>
      <w:r w:rsidR="00EF5AA5" w:rsidRPr="00802934">
        <w:rPr>
          <w:rFonts w:ascii="新細明體" w:hAnsi="新細明體" w:hint="eastAsia"/>
          <w:sz w:val="22"/>
          <w:szCs w:val="22"/>
        </w:rPr>
        <w:t>《百論疏》版本（佛陀教育基金會出版</w:t>
      </w:r>
      <w:r w:rsidR="00EF5AA5" w:rsidRPr="009139CB">
        <w:rPr>
          <w:rFonts w:ascii="新細明體" w:hAnsi="新細明體" w:hint="eastAsia"/>
          <w:sz w:val="22"/>
          <w:szCs w:val="22"/>
        </w:rPr>
        <w:t>）中作</w:t>
      </w:r>
      <w:r w:rsidR="00EF5AA5" w:rsidRPr="009139CB">
        <w:rPr>
          <w:rFonts w:ascii="新細明體" w:hAnsi="DengXian" w:hint="eastAsia"/>
          <w:color w:val="000000"/>
          <w:sz w:val="22"/>
          <w:szCs w:val="22"/>
        </w:rPr>
        <w:t>「</w:t>
      </w:r>
      <w:r w:rsidR="007A1E1A" w:rsidRPr="009139CB">
        <w:rPr>
          <w:rFonts w:ascii="新細明體" w:hAnsi="新細明體" w:hint="eastAsia"/>
          <w:sz w:val="22"/>
          <w:szCs w:val="22"/>
        </w:rPr>
        <w:t>徧</w:t>
      </w:r>
      <w:r w:rsidR="00EF5AA5" w:rsidRPr="009139CB">
        <w:rPr>
          <w:rFonts w:ascii="新細明體" w:hint="eastAsia"/>
          <w:color w:val="000000"/>
          <w:sz w:val="22"/>
          <w:szCs w:val="22"/>
        </w:rPr>
        <w:t>」</w:t>
      </w:r>
      <w:r w:rsidR="00573A1D" w:rsidRPr="009139CB">
        <w:rPr>
          <w:rFonts w:ascii="新細明體" w:hAnsi="新細明體" w:hint="eastAsia"/>
          <w:color w:val="000000"/>
          <w:sz w:val="22"/>
          <w:szCs w:val="22"/>
        </w:rPr>
        <w:t>。</w:t>
      </w:r>
      <w:r w:rsidR="00573A1D" w:rsidRPr="009139CB">
        <w:rPr>
          <w:rFonts w:ascii="新細明體" w:hAnsi="新細明體" w:hint="eastAsia"/>
          <w:sz w:val="22"/>
          <w:szCs w:val="22"/>
        </w:rPr>
        <w:t>徧，同“遍”</w:t>
      </w:r>
      <w:r w:rsidR="00573A1D" w:rsidRPr="00802934">
        <w:rPr>
          <w:rFonts w:ascii="DengXian" w:eastAsia="DengXian" w:hAnsi="DengXian" w:hint="eastAsia"/>
          <w:sz w:val="22"/>
          <w:szCs w:val="22"/>
        </w:rPr>
        <w:t>。</w:t>
      </w:r>
    </w:p>
  </w:footnote>
  <w:footnote w:id="6">
    <w:p w14:paraId="359212FF" w14:textId="14326552" w:rsidR="00726D18" w:rsidRPr="009139CB" w:rsidRDefault="00726D18" w:rsidP="00086C5B">
      <w:pPr>
        <w:pStyle w:val="a8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9139CB">
        <w:rPr>
          <w:rFonts w:ascii="新細明體" w:hAnsi="新細明體"/>
          <w:sz w:val="22"/>
          <w:szCs w:val="22"/>
        </w:rPr>
        <w:t>按：</w:t>
      </w:r>
      <w:r w:rsidR="00343AF2" w:rsidRPr="009139CB">
        <w:rPr>
          <w:rFonts w:ascii="新細明體" w:hAnsi="新細明體" w:hint="eastAsia"/>
          <w:sz w:val="22"/>
          <w:szCs w:val="22"/>
        </w:rPr>
        <w:t>「</w:t>
      </w:r>
      <w:r w:rsidRPr="009139CB">
        <w:rPr>
          <w:rFonts w:ascii="新細明體" w:hAnsi="新細明體"/>
          <w:sz w:val="22"/>
          <w:szCs w:val="22"/>
        </w:rPr>
        <w:t>五識</w:t>
      </w:r>
      <w:r w:rsidR="00343AF2" w:rsidRPr="009139CB">
        <w:rPr>
          <w:rFonts w:ascii="新細明體" w:hAnsi="新細明體" w:hint="eastAsia"/>
          <w:sz w:val="22"/>
          <w:szCs w:val="22"/>
        </w:rPr>
        <w:t>」</w:t>
      </w:r>
      <w:r w:rsidRPr="009139CB">
        <w:rPr>
          <w:rFonts w:ascii="新細明體" w:hAnsi="新細明體"/>
          <w:sz w:val="22"/>
          <w:szCs w:val="22"/>
        </w:rPr>
        <w:t>，即眼識、耳識、鼻識、舌識、身識。</w:t>
      </w:r>
    </w:p>
  </w:footnote>
  <w:footnote w:id="7">
    <w:p w14:paraId="27E9D175" w14:textId="065EC4F7" w:rsidR="00726D18" w:rsidRPr="00802934" w:rsidRDefault="00726D18" w:rsidP="00086C5B">
      <w:pPr>
        <w:pStyle w:val="a8"/>
        <w:jc w:val="both"/>
        <w:rPr>
          <w:rFonts w:eastAsia="DengXian"/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802934">
        <w:rPr>
          <w:sz w:val="22"/>
          <w:szCs w:val="22"/>
        </w:rPr>
        <w:t>云</w:t>
      </w:r>
      <w:r w:rsidRPr="00802934">
        <w:rPr>
          <w:rFonts w:hint="eastAsia"/>
          <w:sz w:val="22"/>
          <w:szCs w:val="22"/>
        </w:rPr>
        <w:t>（</w:t>
      </w:r>
      <w:r w:rsidRPr="00802934">
        <w:rPr>
          <w:sz w:val="22"/>
          <w:szCs w:val="22"/>
        </w:rPr>
        <w:t>yún</w:t>
      </w:r>
      <w:r w:rsidRPr="00802934">
        <w:rPr>
          <w:rFonts w:hint="eastAsia"/>
          <w:sz w:val="22"/>
          <w:szCs w:val="22"/>
        </w:rPr>
        <w:t xml:space="preserve"> </w:t>
      </w:r>
      <w:r w:rsidRPr="00802934">
        <w:rPr>
          <w:rFonts w:ascii="標楷體" w:eastAsia="標楷體" w:hAnsi="標楷體" w:hint="eastAsia"/>
          <w:sz w:val="22"/>
          <w:szCs w:val="22"/>
        </w:rPr>
        <w:t>ㄩㄣˊ</w:t>
      </w:r>
      <w:r w:rsidRPr="00802934">
        <w:rPr>
          <w:rFonts w:ascii="新細明體" w:hAnsi="新細明體" w:cs="Segoe UI" w:hint="eastAsia"/>
          <w:sz w:val="22"/>
          <w:szCs w:val="22"/>
        </w:rPr>
        <w:t>）</w:t>
      </w:r>
      <w:r w:rsidR="00247B8B" w:rsidRPr="00802934">
        <w:rPr>
          <w:sz w:val="22"/>
          <w:szCs w:val="22"/>
        </w:rPr>
        <w:t>：</w:t>
      </w:r>
      <w:r w:rsidRPr="00802934">
        <w:rPr>
          <w:rFonts w:hint="eastAsia"/>
          <w:sz w:val="22"/>
          <w:szCs w:val="22"/>
        </w:rPr>
        <w:t>4.</w:t>
      </w:r>
      <w:r w:rsidRPr="00802934">
        <w:rPr>
          <w:rFonts w:hint="eastAsia"/>
          <w:sz w:val="22"/>
          <w:szCs w:val="22"/>
        </w:rPr>
        <w:t>說</w:t>
      </w:r>
      <w:r w:rsidRPr="00802934">
        <w:rPr>
          <w:rFonts w:eastAsia="DengXian" w:hint="eastAsia"/>
          <w:sz w:val="22"/>
          <w:szCs w:val="22"/>
        </w:rPr>
        <w:t>。</w:t>
      </w:r>
      <w:r w:rsidRPr="00802934">
        <w:rPr>
          <w:sz w:val="22"/>
          <w:szCs w:val="22"/>
        </w:rPr>
        <w:t>（《漢語大詞典》</w:t>
      </w:r>
      <w:r w:rsidRPr="00802934">
        <w:rPr>
          <w:rFonts w:ascii="新細明體" w:hAnsi="新細明體"/>
          <w:sz w:val="22"/>
          <w:szCs w:val="22"/>
        </w:rPr>
        <w:t>（</w:t>
      </w:r>
      <w:r w:rsidR="0015698D" w:rsidRPr="009139CB">
        <w:rPr>
          <w:rFonts w:ascii="新細明體" w:hAnsi="新細明體" w:hint="eastAsia"/>
          <w:sz w:val="22"/>
          <w:szCs w:val="22"/>
        </w:rPr>
        <w:t>二</w:t>
      </w:r>
      <w:r w:rsidRPr="00802934">
        <w:rPr>
          <w:rFonts w:ascii="新細明體" w:hAnsi="新細明體"/>
          <w:sz w:val="22"/>
          <w:szCs w:val="22"/>
        </w:rPr>
        <w:t>）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 xml:space="preserve">p. </w:t>
      </w:r>
      <w:r w:rsidR="0015698D" w:rsidRPr="00802934">
        <w:rPr>
          <w:sz w:val="22"/>
          <w:szCs w:val="22"/>
        </w:rPr>
        <w:t>829</w:t>
      </w:r>
      <w:r w:rsidRPr="00802934">
        <w:rPr>
          <w:sz w:val="22"/>
          <w:szCs w:val="22"/>
        </w:rPr>
        <w:t>）</w:t>
      </w:r>
    </w:p>
  </w:footnote>
  <w:footnote w:id="8">
    <w:p w14:paraId="36611822" w14:textId="6404CDDB" w:rsidR="00AC5BAC" w:rsidRPr="009139CB" w:rsidRDefault="00AC5BAC" w:rsidP="00086C5B">
      <w:pPr>
        <w:pStyle w:val="a8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802934">
        <w:rPr>
          <w:sz w:val="22"/>
          <w:szCs w:val="22"/>
        </w:rPr>
        <w:t>即</w:t>
      </w:r>
      <w:r w:rsidRPr="00802934">
        <w:rPr>
          <w:rFonts w:hint="eastAsia"/>
          <w:sz w:val="22"/>
          <w:szCs w:val="22"/>
        </w:rPr>
        <w:t>（</w:t>
      </w:r>
      <w:r w:rsidRPr="00802934">
        <w:rPr>
          <w:sz w:val="22"/>
          <w:szCs w:val="22"/>
        </w:rPr>
        <w:t xml:space="preserve">jí </w:t>
      </w:r>
      <w:r w:rsidRPr="00802934">
        <w:rPr>
          <w:rFonts w:ascii="標楷體" w:eastAsia="標楷體" w:hAnsi="標楷體" w:hint="eastAsia"/>
          <w:sz w:val="22"/>
          <w:szCs w:val="22"/>
        </w:rPr>
        <w:t>ㄐ〡ˊ</w:t>
      </w:r>
      <w:r w:rsidRPr="00802934">
        <w:rPr>
          <w:rFonts w:ascii="新細明體" w:hAnsi="新細明體" w:cs="Segoe UI" w:hint="eastAsia"/>
          <w:sz w:val="22"/>
          <w:szCs w:val="22"/>
        </w:rPr>
        <w:t>）</w:t>
      </w:r>
      <w:r w:rsidR="00247B8B" w:rsidRPr="00802934">
        <w:rPr>
          <w:sz w:val="22"/>
          <w:szCs w:val="22"/>
        </w:rPr>
        <w:t>：</w:t>
      </w:r>
      <w:r w:rsidRPr="00802934">
        <w:rPr>
          <w:rFonts w:hint="eastAsia"/>
          <w:sz w:val="22"/>
          <w:szCs w:val="22"/>
        </w:rPr>
        <w:t>13.</w:t>
      </w:r>
      <w:r w:rsidRPr="00802934">
        <w:rPr>
          <w:rFonts w:hint="eastAsia"/>
          <w:sz w:val="22"/>
          <w:szCs w:val="22"/>
        </w:rPr>
        <w:t>連詞。則。</w:t>
      </w:r>
      <w:r w:rsidRPr="00802934">
        <w:rPr>
          <w:sz w:val="22"/>
          <w:szCs w:val="22"/>
        </w:rPr>
        <w:t>（《漢語大詞典》</w:t>
      </w:r>
      <w:r w:rsidRPr="00802934">
        <w:rPr>
          <w:rFonts w:ascii="新細明體" w:hAnsi="新細明體"/>
          <w:sz w:val="22"/>
          <w:szCs w:val="22"/>
        </w:rPr>
        <w:t>（</w:t>
      </w:r>
      <w:r w:rsidR="003A4E81" w:rsidRPr="009139CB">
        <w:rPr>
          <w:rFonts w:ascii="新細明體" w:hAnsi="新細明體" w:hint="eastAsia"/>
          <w:sz w:val="22"/>
          <w:szCs w:val="22"/>
        </w:rPr>
        <w:t>二</w:t>
      </w:r>
      <w:r w:rsidRPr="00802934">
        <w:rPr>
          <w:rFonts w:ascii="新細明體" w:hAnsi="新細明體"/>
          <w:sz w:val="22"/>
          <w:szCs w:val="22"/>
        </w:rPr>
        <w:t>）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 xml:space="preserve">p. </w:t>
      </w:r>
      <w:r w:rsidR="003A4E81" w:rsidRPr="00802934">
        <w:rPr>
          <w:sz w:val="22"/>
          <w:szCs w:val="22"/>
        </w:rPr>
        <w:t>529</w:t>
      </w:r>
      <w:r w:rsidRPr="00802934">
        <w:rPr>
          <w:sz w:val="22"/>
          <w:szCs w:val="22"/>
        </w:rPr>
        <w:t>）</w:t>
      </w:r>
    </w:p>
  </w:footnote>
  <w:footnote w:id="9">
    <w:p w14:paraId="548AB608" w14:textId="6FF7C749" w:rsidR="00C27467" w:rsidRPr="00802934" w:rsidRDefault="00C27467" w:rsidP="00086C5B">
      <w:pPr>
        <w:pStyle w:val="a8"/>
        <w:jc w:val="both"/>
        <w:rPr>
          <w:rFonts w:eastAsia="DengXian"/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="00912BF3" w:rsidRPr="00802934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樂</w:t>
      </w:r>
      <w:r w:rsidRPr="00802934">
        <w:rPr>
          <w:rFonts w:hint="eastAsia"/>
          <w:sz w:val="22"/>
          <w:szCs w:val="22"/>
        </w:rPr>
        <w:t>（</w:t>
      </w:r>
      <w:r w:rsidRPr="00802934">
        <w:rPr>
          <w:rFonts w:eastAsia="DengXian"/>
          <w:sz w:val="22"/>
          <w:szCs w:val="22"/>
        </w:rPr>
        <w:t>lè</w:t>
      </w:r>
      <w:r w:rsidRPr="00802934">
        <w:rPr>
          <w:rFonts w:ascii="標楷體" w:eastAsia="標楷體" w:hAnsi="標楷體" w:hint="eastAsia"/>
          <w:sz w:val="22"/>
          <w:szCs w:val="22"/>
        </w:rPr>
        <w:t xml:space="preserve"> ㄌㄜˋ</w:t>
      </w:r>
      <w:r w:rsidRPr="00802934">
        <w:rPr>
          <w:rFonts w:ascii="新細明體" w:hAnsi="新細明體" w:cs="Segoe UI" w:hint="eastAsia"/>
          <w:sz w:val="22"/>
          <w:szCs w:val="22"/>
        </w:rPr>
        <w:t>）</w:t>
      </w:r>
      <w:r w:rsidR="00247B8B" w:rsidRPr="009139CB">
        <w:rPr>
          <w:rFonts w:ascii="新細明體" w:hAnsi="新細明體" w:hint="eastAsia"/>
          <w:sz w:val="22"/>
          <w:szCs w:val="22"/>
        </w:rPr>
        <w:t>：</w:t>
      </w:r>
      <w:r w:rsidRPr="00802934">
        <w:rPr>
          <w:rFonts w:hint="eastAsia"/>
          <w:sz w:val="22"/>
          <w:szCs w:val="22"/>
        </w:rPr>
        <w:t>3.</w:t>
      </w:r>
      <w:r w:rsidRPr="00802934">
        <w:rPr>
          <w:rFonts w:hint="eastAsia"/>
          <w:sz w:val="22"/>
          <w:szCs w:val="22"/>
        </w:rPr>
        <w:t>喜愛，喜歡。</w:t>
      </w:r>
      <w:r w:rsidRPr="00802934">
        <w:rPr>
          <w:sz w:val="22"/>
          <w:szCs w:val="22"/>
        </w:rPr>
        <w:t>（《漢語大詞典》</w:t>
      </w:r>
      <w:r w:rsidRPr="00802934">
        <w:rPr>
          <w:rFonts w:ascii="新細明體" w:hAnsi="新細明體"/>
          <w:sz w:val="22"/>
          <w:szCs w:val="22"/>
        </w:rPr>
        <w:t>（</w:t>
      </w:r>
      <w:r w:rsidR="00912BF3" w:rsidRPr="009139CB">
        <w:rPr>
          <w:rFonts w:ascii="新細明體" w:hAnsi="新細明體" w:hint="eastAsia"/>
          <w:sz w:val="22"/>
          <w:szCs w:val="22"/>
        </w:rPr>
        <w:t>四</w:t>
      </w:r>
      <w:r w:rsidRPr="009139CB">
        <w:rPr>
          <w:rFonts w:ascii="新細明體" w:hAnsi="新細明體"/>
          <w:sz w:val="22"/>
          <w:szCs w:val="22"/>
        </w:rPr>
        <w:t>）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 xml:space="preserve">p. </w:t>
      </w:r>
      <w:r w:rsidR="00912BF3" w:rsidRPr="00802934">
        <w:rPr>
          <w:sz w:val="22"/>
          <w:szCs w:val="22"/>
        </w:rPr>
        <w:t>1284</w:t>
      </w:r>
      <w:r w:rsidRPr="00802934">
        <w:rPr>
          <w:sz w:val="22"/>
          <w:szCs w:val="22"/>
        </w:rPr>
        <w:t>）</w:t>
      </w:r>
    </w:p>
  </w:footnote>
  <w:footnote w:id="10">
    <w:p w14:paraId="3B03C410" w14:textId="639423AF" w:rsidR="00343AF2" w:rsidRPr="00802934" w:rsidRDefault="00343AF2" w:rsidP="00086C5B">
      <w:pPr>
        <w:pStyle w:val="a8"/>
        <w:jc w:val="both"/>
        <w:rPr>
          <w:rFonts w:eastAsia="DengXian"/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怖</w:t>
      </w:r>
      <w:r w:rsidRPr="00802934">
        <w:rPr>
          <w:rFonts w:hint="eastAsia"/>
          <w:sz w:val="22"/>
          <w:szCs w:val="22"/>
        </w:rPr>
        <w:t>（</w:t>
      </w:r>
      <w:r w:rsidRPr="00802934">
        <w:rPr>
          <w:sz w:val="22"/>
          <w:szCs w:val="22"/>
        </w:rPr>
        <w:t xml:space="preserve">bù </w:t>
      </w:r>
      <w:r w:rsidRPr="00802934">
        <w:rPr>
          <w:rFonts w:ascii="標楷體" w:eastAsia="標楷體" w:hAnsi="標楷體" w:hint="eastAsia"/>
          <w:sz w:val="22"/>
          <w:szCs w:val="22"/>
        </w:rPr>
        <w:t>ㄅㄨˋ</w:t>
      </w:r>
      <w:r w:rsidRPr="00802934">
        <w:rPr>
          <w:rFonts w:ascii="新細明體" w:hAnsi="新細明體" w:cs="Segoe UI" w:hint="eastAsia"/>
          <w:sz w:val="22"/>
          <w:szCs w:val="22"/>
        </w:rPr>
        <w:t>）</w:t>
      </w:r>
      <w:r w:rsidR="00247B8B" w:rsidRPr="009139CB">
        <w:rPr>
          <w:rFonts w:ascii="新細明體" w:hAnsi="新細明體" w:hint="eastAsia"/>
          <w:sz w:val="22"/>
          <w:szCs w:val="22"/>
        </w:rPr>
        <w:t>：</w:t>
      </w:r>
      <w:r w:rsidRPr="00802934">
        <w:rPr>
          <w:rFonts w:hint="eastAsia"/>
          <w:sz w:val="22"/>
          <w:szCs w:val="22"/>
        </w:rPr>
        <w:t>1.</w:t>
      </w:r>
      <w:r w:rsidRPr="00802934">
        <w:rPr>
          <w:rFonts w:hint="eastAsia"/>
          <w:sz w:val="22"/>
          <w:szCs w:val="22"/>
        </w:rPr>
        <w:t>驚懼，害怕。</w:t>
      </w:r>
      <w:r w:rsidRPr="00802934">
        <w:rPr>
          <w:sz w:val="22"/>
          <w:szCs w:val="22"/>
        </w:rPr>
        <w:t>（《漢語大詞典》</w:t>
      </w:r>
      <w:r w:rsidRPr="00802934">
        <w:rPr>
          <w:rFonts w:ascii="新細明體" w:hAnsi="新細明體"/>
          <w:sz w:val="22"/>
          <w:szCs w:val="22"/>
        </w:rPr>
        <w:t>（</w:t>
      </w:r>
      <w:r w:rsidR="00912BF3" w:rsidRPr="009139CB">
        <w:rPr>
          <w:rFonts w:ascii="新細明體" w:hAnsi="新細明體" w:hint="eastAsia"/>
          <w:sz w:val="22"/>
          <w:szCs w:val="22"/>
        </w:rPr>
        <w:t>七</w:t>
      </w:r>
      <w:r w:rsidRPr="00802934">
        <w:rPr>
          <w:rFonts w:ascii="新細明體" w:hAnsi="新細明體"/>
          <w:sz w:val="22"/>
          <w:szCs w:val="22"/>
        </w:rPr>
        <w:t>）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 xml:space="preserve">p. </w:t>
      </w:r>
      <w:r w:rsidR="00912BF3" w:rsidRPr="00802934">
        <w:rPr>
          <w:sz w:val="22"/>
          <w:szCs w:val="22"/>
        </w:rPr>
        <w:t>473</w:t>
      </w:r>
      <w:r w:rsidRPr="00802934">
        <w:rPr>
          <w:sz w:val="22"/>
          <w:szCs w:val="22"/>
        </w:rPr>
        <w:t>）</w:t>
      </w:r>
    </w:p>
  </w:footnote>
  <w:footnote w:id="11">
    <w:p w14:paraId="54EF1F23" w14:textId="2332C45C" w:rsidR="000F4F90" w:rsidRPr="00802934" w:rsidRDefault="000F4F90" w:rsidP="00086C5B">
      <w:pPr>
        <w:pStyle w:val="a8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Pr="00802934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須</w:t>
      </w:r>
      <w:r w:rsidRPr="00802934">
        <w:rPr>
          <w:rFonts w:hint="eastAsia"/>
          <w:sz w:val="22"/>
          <w:szCs w:val="22"/>
        </w:rPr>
        <w:t>（</w:t>
      </w:r>
      <w:r w:rsidRPr="00802934">
        <w:rPr>
          <w:rFonts w:eastAsia="DengXian"/>
          <w:sz w:val="22"/>
          <w:szCs w:val="22"/>
        </w:rPr>
        <w:t xml:space="preserve">xū </w:t>
      </w:r>
      <w:r w:rsidRPr="009139CB">
        <w:rPr>
          <w:rFonts w:ascii="新細明體" w:hAnsi="新細明體" w:hint="eastAsia"/>
          <w:sz w:val="22"/>
          <w:szCs w:val="22"/>
        </w:rPr>
        <w:t>ㄒㄩ</w:t>
      </w:r>
      <w:r w:rsidRPr="00802934">
        <w:rPr>
          <w:rFonts w:ascii="新細明體" w:hAnsi="新細明體" w:cs="Segoe UI" w:hint="eastAsia"/>
          <w:sz w:val="22"/>
          <w:szCs w:val="22"/>
        </w:rPr>
        <w:t>）</w:t>
      </w:r>
      <w:r w:rsidR="00247B8B" w:rsidRPr="009139CB">
        <w:rPr>
          <w:rFonts w:ascii="新細明體" w:hAnsi="新細明體" w:hint="eastAsia"/>
          <w:sz w:val="22"/>
          <w:szCs w:val="22"/>
        </w:rPr>
        <w:t>：</w:t>
      </w:r>
      <w:r w:rsidRPr="00802934">
        <w:rPr>
          <w:rFonts w:hint="eastAsia"/>
          <w:sz w:val="22"/>
          <w:szCs w:val="22"/>
        </w:rPr>
        <w:t>4.</w:t>
      </w:r>
      <w:r w:rsidRPr="00802934">
        <w:rPr>
          <w:rFonts w:hint="eastAsia"/>
          <w:sz w:val="22"/>
          <w:szCs w:val="22"/>
        </w:rPr>
        <w:t>止，停留。</w:t>
      </w:r>
      <w:r w:rsidRPr="00802934">
        <w:rPr>
          <w:rFonts w:hint="eastAsia"/>
          <w:sz w:val="22"/>
          <w:szCs w:val="22"/>
        </w:rPr>
        <w:t>18.</w:t>
      </w:r>
      <w:r w:rsidRPr="00802934">
        <w:rPr>
          <w:rFonts w:hint="eastAsia"/>
          <w:sz w:val="22"/>
          <w:szCs w:val="22"/>
        </w:rPr>
        <w:t>到底，終於。</w:t>
      </w:r>
      <w:r w:rsidRPr="00802934">
        <w:rPr>
          <w:sz w:val="22"/>
          <w:szCs w:val="22"/>
        </w:rPr>
        <w:t>25.</w:t>
      </w:r>
      <w:r w:rsidRPr="00802934">
        <w:rPr>
          <w:rFonts w:hint="eastAsia"/>
          <w:sz w:val="22"/>
          <w:szCs w:val="22"/>
        </w:rPr>
        <w:t>自；自然。</w:t>
      </w:r>
      <w:r w:rsidRPr="00802934">
        <w:rPr>
          <w:sz w:val="22"/>
          <w:szCs w:val="22"/>
        </w:rPr>
        <w:t>（《漢語大詞典》</w:t>
      </w:r>
      <w:r w:rsidRPr="009139CB">
        <w:rPr>
          <w:rFonts w:ascii="新細明體" w:hAnsi="新細明體"/>
          <w:sz w:val="22"/>
          <w:szCs w:val="22"/>
        </w:rPr>
        <w:t>（</w:t>
      </w:r>
      <w:r w:rsidR="00AB0C23" w:rsidRPr="009139CB">
        <w:rPr>
          <w:rFonts w:ascii="新細明體" w:hAnsi="新細明體" w:hint="eastAsia"/>
          <w:sz w:val="22"/>
          <w:szCs w:val="22"/>
        </w:rPr>
        <w:t>十二</w:t>
      </w:r>
      <w:r w:rsidRPr="009139CB">
        <w:rPr>
          <w:rFonts w:ascii="新細明體" w:hAnsi="新細明體"/>
          <w:sz w:val="22"/>
          <w:szCs w:val="22"/>
        </w:rPr>
        <w:t>）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 xml:space="preserve">p. </w:t>
      </w:r>
      <w:r w:rsidR="00AB0C23" w:rsidRPr="00802934">
        <w:rPr>
          <w:sz w:val="22"/>
          <w:szCs w:val="22"/>
        </w:rPr>
        <w:t>246</w:t>
      </w:r>
      <w:r w:rsidRPr="00802934">
        <w:rPr>
          <w:sz w:val="22"/>
          <w:szCs w:val="22"/>
        </w:rPr>
        <w:t>）</w:t>
      </w:r>
    </w:p>
  </w:footnote>
  <w:footnote w:id="12">
    <w:p w14:paraId="24DC7475" w14:textId="39F54DEB" w:rsidR="00995BBB" w:rsidRPr="00433BFE" w:rsidRDefault="00DD53F2" w:rsidP="00086C5B">
      <w:pPr>
        <w:pStyle w:val="a8"/>
        <w:jc w:val="both"/>
        <w:rPr>
          <w:rFonts w:ascii="DengXian" w:eastAsia="DengXian" w:hAnsi="DengXian"/>
          <w:sz w:val="22"/>
          <w:szCs w:val="22"/>
        </w:rPr>
      </w:pPr>
      <w:r w:rsidRPr="00433BFE">
        <w:rPr>
          <w:rStyle w:val="aa"/>
          <w:sz w:val="22"/>
          <w:szCs w:val="22"/>
        </w:rPr>
        <w:footnoteRef/>
      </w:r>
      <w:r w:rsidR="00BB7B75" w:rsidRPr="00433BFE">
        <w:rPr>
          <w:rFonts w:eastAsia="DengXian" w:hint="eastAsia"/>
          <w:sz w:val="22"/>
          <w:szCs w:val="22"/>
        </w:rPr>
        <w:t xml:space="preserve"> </w:t>
      </w:r>
      <w:r w:rsidR="00995BBB" w:rsidRPr="00433BFE">
        <w:rPr>
          <w:sz w:val="22"/>
          <w:szCs w:val="22"/>
        </w:rPr>
        <w:t>（</w:t>
      </w:r>
      <w:r w:rsidR="00995BBB" w:rsidRPr="00433BFE">
        <w:rPr>
          <w:sz w:val="22"/>
          <w:szCs w:val="22"/>
        </w:rPr>
        <w:t>1</w:t>
      </w:r>
      <w:r w:rsidR="00995BBB" w:rsidRPr="00433BFE">
        <w:rPr>
          <w:sz w:val="22"/>
          <w:szCs w:val="22"/>
        </w:rPr>
        <w:t>）</w:t>
      </w:r>
      <w:r w:rsidR="00995BBB" w:rsidRPr="00433BFE">
        <w:rPr>
          <w:rFonts w:ascii="新細明體" w:hAnsi="新細明體" w:hint="eastAsia"/>
          <w:sz w:val="22"/>
          <w:szCs w:val="22"/>
        </w:rPr>
        <w:t>《雜阿含經》卷</w:t>
      </w:r>
      <w:r w:rsidR="00995BBB" w:rsidRPr="00433BFE">
        <w:rPr>
          <w:rFonts w:eastAsia="DengXian"/>
          <w:sz w:val="22"/>
          <w:szCs w:val="22"/>
        </w:rPr>
        <w:t>18</w:t>
      </w:r>
      <w:r w:rsidR="001D7CC3" w:rsidRPr="00433BFE">
        <w:rPr>
          <w:rFonts w:ascii="新細明體" w:hAnsi="新細明體" w:hint="eastAsia"/>
          <w:sz w:val="22"/>
          <w:szCs w:val="22"/>
        </w:rPr>
        <w:t>（</w:t>
      </w:r>
      <w:r w:rsidR="00E1226A" w:rsidRPr="00433BFE">
        <w:rPr>
          <w:rFonts w:eastAsia="DengXian"/>
          <w:sz w:val="22"/>
          <w:szCs w:val="22"/>
        </w:rPr>
        <w:t>495</w:t>
      </w:r>
      <w:r w:rsidR="001D7CC3" w:rsidRPr="00433BFE">
        <w:rPr>
          <w:rFonts w:ascii="新細明體" w:hAnsi="新細明體" w:hint="eastAsia"/>
          <w:sz w:val="22"/>
          <w:szCs w:val="22"/>
        </w:rPr>
        <w:t>經）</w:t>
      </w:r>
      <w:r w:rsidR="00BB7B75" w:rsidRPr="00433BFE">
        <w:rPr>
          <w:rFonts w:eastAsia="DengXian" w:hint="eastAsia"/>
          <w:sz w:val="22"/>
          <w:szCs w:val="22"/>
        </w:rPr>
        <w:t xml:space="preserve"> </w:t>
      </w:r>
      <w:r w:rsidR="00995BBB" w:rsidRPr="00433BFE">
        <w:rPr>
          <w:rFonts w:eastAsia="DengXian"/>
          <w:sz w:val="22"/>
          <w:szCs w:val="22"/>
        </w:rPr>
        <w:t>(CBETA, T02, no. 99, p. 129a18-25)</w:t>
      </w:r>
      <w:r w:rsidR="00995BBB" w:rsidRPr="00433BFE">
        <w:rPr>
          <w:rFonts w:ascii="新細明體" w:hAnsi="新細明體"/>
          <w:sz w:val="22"/>
          <w:szCs w:val="22"/>
        </w:rPr>
        <w:t>：</w:t>
      </w:r>
    </w:p>
    <w:p w14:paraId="126C7239" w14:textId="32E6F81F" w:rsidR="00995BBB" w:rsidRPr="00433BFE" w:rsidRDefault="00995BBB" w:rsidP="00BB7B75">
      <w:pPr>
        <w:pStyle w:val="a8"/>
        <w:ind w:leftChars="350" w:left="840"/>
        <w:jc w:val="both"/>
        <w:rPr>
          <w:rFonts w:ascii="標楷體" w:eastAsia="標楷體" w:hAnsi="標楷體"/>
          <w:sz w:val="22"/>
          <w:szCs w:val="22"/>
        </w:rPr>
      </w:pPr>
      <w:r w:rsidRPr="00433BFE">
        <w:rPr>
          <w:rFonts w:ascii="標楷體" w:eastAsia="標楷體" w:hAnsi="標楷體" w:hint="eastAsia"/>
          <w:sz w:val="22"/>
          <w:szCs w:val="22"/>
        </w:rPr>
        <w:t>持戒比丘根本具足，所依具足，心得信樂；得信樂已，心得歡喜、息、樂、寂靜三昧、如實知見、厭離、離欲、解脫；得解脫已，悉能疾得無餘涅槃。譬如樹根不壞，枝葉華果悉得成就，持戒比丘亦復如是。根本具足，所依成就，心得信樂，得信樂已，歡喜、息、樂、寂靜三昧、如實知見、厭離、離欲、解脫，疾得無餘涅槃。</w:t>
      </w:r>
    </w:p>
    <w:p w14:paraId="0676525E" w14:textId="766FFE87" w:rsidR="001D7CC3" w:rsidRPr="00433BFE" w:rsidRDefault="00BB7B75" w:rsidP="00BB7B75">
      <w:pPr>
        <w:pStyle w:val="a8"/>
        <w:ind w:firstLineChars="129" w:firstLine="284"/>
        <w:jc w:val="both"/>
        <w:rPr>
          <w:sz w:val="22"/>
          <w:szCs w:val="22"/>
        </w:rPr>
      </w:pPr>
      <w:r w:rsidRPr="00433BFE">
        <w:rPr>
          <w:sz w:val="22"/>
          <w:szCs w:val="22"/>
        </w:rPr>
        <w:t>（</w:t>
      </w:r>
      <w:r w:rsidRPr="00433BFE">
        <w:rPr>
          <w:sz w:val="22"/>
          <w:szCs w:val="22"/>
          <w:lang w:eastAsia="zh-CN"/>
        </w:rPr>
        <w:t>2</w:t>
      </w:r>
      <w:r w:rsidRPr="00433BFE">
        <w:rPr>
          <w:sz w:val="22"/>
          <w:szCs w:val="22"/>
        </w:rPr>
        <w:t>）</w:t>
      </w:r>
      <w:r w:rsidR="001D7CC3" w:rsidRPr="00433BFE">
        <w:rPr>
          <w:sz w:val="22"/>
          <w:szCs w:val="22"/>
          <w:lang w:eastAsia="zh-CN"/>
        </w:rPr>
        <w:t>《中阿含經》卷</w:t>
      </w:r>
      <w:r w:rsidR="001D7CC3" w:rsidRPr="00433BFE">
        <w:rPr>
          <w:sz w:val="22"/>
          <w:szCs w:val="22"/>
          <w:lang w:eastAsia="zh-CN"/>
        </w:rPr>
        <w:t>10</w:t>
      </w:r>
      <w:r w:rsidR="001D7CC3" w:rsidRPr="00433BFE">
        <w:rPr>
          <w:sz w:val="22"/>
          <w:szCs w:val="22"/>
          <w:lang w:eastAsia="zh-CN"/>
        </w:rPr>
        <w:t>（</w:t>
      </w:r>
      <w:r w:rsidR="001D7CC3" w:rsidRPr="00433BFE">
        <w:rPr>
          <w:sz w:val="22"/>
          <w:szCs w:val="22"/>
          <w:lang w:eastAsia="zh-CN"/>
        </w:rPr>
        <w:t>41</w:t>
      </w:r>
      <w:r w:rsidR="001D7CC3" w:rsidRPr="00433BFE">
        <w:rPr>
          <w:sz w:val="22"/>
          <w:szCs w:val="22"/>
          <w:lang w:eastAsia="zh-CN"/>
        </w:rPr>
        <w:t>經）《何義經》</w:t>
      </w:r>
      <w:r w:rsidR="001D7CC3" w:rsidRPr="00433BFE">
        <w:rPr>
          <w:sz w:val="22"/>
          <w:szCs w:val="22"/>
          <w:lang w:eastAsia="zh-CN"/>
        </w:rPr>
        <w:t xml:space="preserve"> (CBETA, T01, no. 26, p. 485b6-15)</w:t>
      </w:r>
      <w:r w:rsidR="001D7CC3" w:rsidRPr="00433BFE">
        <w:rPr>
          <w:sz w:val="22"/>
          <w:szCs w:val="22"/>
          <w:lang w:eastAsia="zh-CN"/>
        </w:rPr>
        <w:t>：</w:t>
      </w:r>
    </w:p>
    <w:p w14:paraId="2E96A2D5" w14:textId="6F7FA26C" w:rsidR="001D7CC3" w:rsidRPr="00433BFE" w:rsidRDefault="001D7CC3" w:rsidP="001D7CC3">
      <w:pPr>
        <w:pStyle w:val="a8"/>
        <w:ind w:leftChars="350" w:left="840"/>
        <w:jc w:val="both"/>
        <w:rPr>
          <w:rFonts w:ascii="標楷體" w:eastAsia="標楷體" w:hAnsi="標楷體"/>
          <w:sz w:val="22"/>
          <w:szCs w:val="22"/>
        </w:rPr>
      </w:pPr>
      <w:r w:rsidRPr="00433BFE">
        <w:rPr>
          <w:rFonts w:ascii="標楷體" w:eastAsia="標楷體" w:hAnsi="標楷體" w:hint="eastAsia"/>
          <w:sz w:val="22"/>
          <w:szCs w:val="22"/>
        </w:rPr>
        <w:t>世尊答曰：「阿難！無欲者，令解脫義。阿難！若有無欲者，便得解脫一切婬、怒、癡。是為，阿難！因持戒便得不悔，因不悔便得歡悅，因歡悅便得喜，因喜便得止，因止便得樂，因樂便得定。阿難！多聞聖弟子因定便得見如實、知如真，因見如實、知如真，便得厭，因厭便得無欲，因無欲便得解脫，因解脫便知解脫，生已盡，梵行已立，所作已辦，不更受有，知如真。」</w:t>
      </w:r>
    </w:p>
    <w:p w14:paraId="09F3B927" w14:textId="4AB1C7C4" w:rsidR="00DD53F2" w:rsidRPr="00433BFE" w:rsidRDefault="001D7CC3" w:rsidP="00BB7B75">
      <w:pPr>
        <w:pStyle w:val="a8"/>
        <w:ind w:firstLineChars="129" w:firstLine="284"/>
        <w:jc w:val="both"/>
        <w:rPr>
          <w:sz w:val="22"/>
          <w:szCs w:val="22"/>
        </w:rPr>
      </w:pPr>
      <w:r w:rsidRPr="00433BFE">
        <w:rPr>
          <w:rFonts w:hint="eastAsia"/>
          <w:sz w:val="22"/>
          <w:szCs w:val="22"/>
        </w:rPr>
        <w:t>（</w:t>
      </w:r>
      <w:r w:rsidRPr="00433BFE">
        <w:rPr>
          <w:rFonts w:hint="eastAsia"/>
          <w:sz w:val="22"/>
          <w:szCs w:val="22"/>
        </w:rPr>
        <w:t>3</w:t>
      </w:r>
      <w:r w:rsidRPr="00433BFE">
        <w:rPr>
          <w:rFonts w:hint="eastAsia"/>
          <w:sz w:val="22"/>
          <w:szCs w:val="22"/>
        </w:rPr>
        <w:t>）</w:t>
      </w:r>
      <w:r w:rsidR="00BB7B75" w:rsidRPr="00433BFE">
        <w:rPr>
          <w:rFonts w:ascii="新細明體" w:hAnsi="新細明體" w:hint="eastAsia"/>
          <w:sz w:val="22"/>
          <w:szCs w:val="22"/>
        </w:rPr>
        <w:t>龍樹造，</w:t>
      </w:r>
      <w:r w:rsidR="00BB7B75" w:rsidRPr="00433BFE">
        <w:rPr>
          <w:sz w:val="22"/>
          <w:szCs w:val="22"/>
          <w:lang w:val="en-MY"/>
        </w:rPr>
        <w:t>［</w:t>
      </w:r>
      <w:r w:rsidR="00BB7B75" w:rsidRPr="00433BFE">
        <w:rPr>
          <w:rFonts w:ascii="新細明體" w:hAnsi="新細明體"/>
          <w:sz w:val="22"/>
          <w:szCs w:val="22"/>
        </w:rPr>
        <w:t>後秦</w:t>
      </w:r>
      <w:r w:rsidR="00BB7B75" w:rsidRPr="00433BFE">
        <w:rPr>
          <w:sz w:val="22"/>
          <w:szCs w:val="22"/>
          <w:lang w:val="en-MY"/>
        </w:rPr>
        <w:t>］</w:t>
      </w:r>
      <w:r w:rsidR="00BB7B75" w:rsidRPr="00433BFE">
        <w:rPr>
          <w:rFonts w:ascii="新細明體" w:hAnsi="新細明體"/>
          <w:sz w:val="22"/>
          <w:szCs w:val="22"/>
        </w:rPr>
        <w:t>鳩摩羅什譯</w:t>
      </w:r>
      <w:r w:rsidR="00BB7B75" w:rsidRPr="00433BFE">
        <w:rPr>
          <w:rFonts w:ascii="新細明體" w:hAnsi="新細明體" w:hint="eastAsia"/>
          <w:sz w:val="22"/>
          <w:szCs w:val="22"/>
        </w:rPr>
        <w:t>，</w:t>
      </w:r>
      <w:r w:rsidR="00BB7B75" w:rsidRPr="00433BFE">
        <w:rPr>
          <w:rFonts w:hint="eastAsia"/>
          <w:sz w:val="22"/>
          <w:szCs w:val="22"/>
        </w:rPr>
        <w:t>《大智度論》卷</w:t>
      </w:r>
      <w:r w:rsidR="00BB7B75" w:rsidRPr="00433BFE">
        <w:rPr>
          <w:rFonts w:hint="eastAsia"/>
          <w:sz w:val="22"/>
          <w:szCs w:val="22"/>
        </w:rPr>
        <w:t>13</w:t>
      </w:r>
      <w:r w:rsidR="00BB7B75" w:rsidRPr="00433BFE">
        <w:rPr>
          <w:rFonts w:hint="eastAsia"/>
          <w:sz w:val="22"/>
          <w:szCs w:val="22"/>
        </w:rPr>
        <w:t>〈</w:t>
      </w:r>
      <w:r w:rsidR="00BB7B75" w:rsidRPr="00433BFE">
        <w:rPr>
          <w:rFonts w:hint="eastAsia"/>
          <w:sz w:val="22"/>
          <w:szCs w:val="22"/>
        </w:rPr>
        <w:t>1</w:t>
      </w:r>
      <w:r w:rsidR="00BB7B75" w:rsidRPr="00433BFE">
        <w:rPr>
          <w:rFonts w:hint="eastAsia"/>
          <w:sz w:val="22"/>
          <w:szCs w:val="22"/>
        </w:rPr>
        <w:t>序品〉</w:t>
      </w:r>
      <w:r w:rsidR="00BB7B75" w:rsidRPr="00433BFE">
        <w:rPr>
          <w:rFonts w:hint="eastAsia"/>
          <w:sz w:val="22"/>
          <w:szCs w:val="22"/>
        </w:rPr>
        <w:t>(CBETA, T25, no. 1509, p. 160c11-15)</w:t>
      </w:r>
      <w:r w:rsidR="00BB7B75" w:rsidRPr="00433BFE">
        <w:rPr>
          <w:rFonts w:hint="eastAsia"/>
          <w:sz w:val="22"/>
          <w:szCs w:val="22"/>
        </w:rPr>
        <w:t>：</w:t>
      </w:r>
      <w:r w:rsidR="00BB7B75" w:rsidRPr="00433BFE">
        <w:rPr>
          <w:rFonts w:eastAsia="DengXian" w:hint="eastAsia"/>
          <w:sz w:val="22"/>
          <w:szCs w:val="22"/>
        </w:rPr>
        <w:t xml:space="preserve"> </w:t>
      </w:r>
    </w:p>
    <w:p w14:paraId="7B9A2766" w14:textId="773F80B1" w:rsidR="00DD53F2" w:rsidRPr="00802934" w:rsidRDefault="00DD53F2" w:rsidP="00BB7B75">
      <w:pPr>
        <w:pStyle w:val="a8"/>
        <w:ind w:leftChars="350" w:left="840"/>
        <w:jc w:val="both"/>
        <w:rPr>
          <w:rFonts w:ascii="標楷體" w:eastAsia="標楷體" w:hAnsi="標楷體"/>
          <w:sz w:val="22"/>
          <w:szCs w:val="22"/>
        </w:rPr>
      </w:pPr>
      <w:r w:rsidRPr="00433BFE">
        <w:rPr>
          <w:rFonts w:ascii="標楷體" w:eastAsia="標楷體" w:hAnsi="標楷體" w:hint="eastAsia"/>
          <w:sz w:val="22"/>
          <w:szCs w:val="22"/>
        </w:rPr>
        <w:t>復次，持戒之人，其心不悔，心不悔故得喜樂，得喜樂故得一心，得一心故得實智，得實</w:t>
      </w:r>
      <w:r w:rsidRPr="00802934">
        <w:rPr>
          <w:rFonts w:ascii="標楷體" w:eastAsia="標楷體" w:hAnsi="標楷體" w:hint="eastAsia"/>
          <w:sz w:val="22"/>
          <w:szCs w:val="22"/>
        </w:rPr>
        <w:t>智故得厭心，得厭心故得離欲，得離欲故得解脫，得解脫故得涅槃——如是持戒為諸善法根本。</w:t>
      </w:r>
    </w:p>
  </w:footnote>
  <w:footnote w:id="13">
    <w:p w14:paraId="6BE08FF5" w14:textId="7BB0A33F" w:rsidR="00343AF2" w:rsidRPr="006125B9" w:rsidRDefault="00343AF2" w:rsidP="00086C5B">
      <w:pPr>
        <w:pStyle w:val="a8"/>
        <w:jc w:val="both"/>
        <w:rPr>
          <w:rFonts w:ascii="新細明體" w:eastAsia="DengXian" w:hAnsi="新細明體"/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="0025409D" w:rsidRPr="00802934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按：「</w:t>
      </w:r>
      <w:r w:rsidRPr="009139CB">
        <w:rPr>
          <w:rFonts w:ascii="新細明體" w:hAnsi="新細明體"/>
          <w:color w:val="000000"/>
          <w:sz w:val="22"/>
          <w:szCs w:val="22"/>
        </w:rPr>
        <w:t>三學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」</w:t>
      </w:r>
      <w:r w:rsidRPr="009139CB">
        <w:rPr>
          <w:rFonts w:ascii="新細明體" w:hAnsi="新細明體"/>
          <w:sz w:val="22"/>
          <w:szCs w:val="22"/>
        </w:rPr>
        <w:t>，即</w:t>
      </w:r>
      <w:r w:rsidRPr="009139CB">
        <w:rPr>
          <w:rFonts w:ascii="新細明體" w:hAnsi="新細明體" w:hint="eastAsia"/>
          <w:sz w:val="22"/>
          <w:szCs w:val="22"/>
        </w:rPr>
        <w:t>戒學、定學、慧學。</w:t>
      </w:r>
    </w:p>
  </w:footnote>
  <w:footnote w:id="14">
    <w:p w14:paraId="7C7BA360" w14:textId="6AFC662D" w:rsidR="00E1007F" w:rsidRDefault="00AB4DE1" w:rsidP="00E1007F">
      <w:pPr>
        <w:pStyle w:val="a8"/>
        <w:ind w:left="660" w:hangingChars="300" w:hanging="660"/>
        <w:rPr>
          <w:rFonts w:eastAsia="DengXian"/>
          <w:sz w:val="22"/>
          <w:szCs w:val="22"/>
        </w:rPr>
      </w:pPr>
      <w:r w:rsidRPr="001D7CC3">
        <w:rPr>
          <w:rStyle w:val="aa"/>
          <w:sz w:val="22"/>
          <w:szCs w:val="22"/>
        </w:rPr>
        <w:footnoteRef/>
      </w:r>
      <w:r w:rsidRPr="001D7CC3">
        <w:rPr>
          <w:sz w:val="22"/>
          <w:szCs w:val="22"/>
        </w:rPr>
        <w:t xml:space="preserve"> </w:t>
      </w:r>
      <w:r w:rsidR="00E1007F" w:rsidRPr="001D7CC3">
        <w:rPr>
          <w:sz w:val="22"/>
          <w:szCs w:val="22"/>
        </w:rPr>
        <w:t>（</w:t>
      </w:r>
      <w:r w:rsidR="00E1007F" w:rsidRPr="001D7CC3">
        <w:rPr>
          <w:rFonts w:eastAsia="DengXian" w:hint="eastAsia"/>
          <w:sz w:val="22"/>
          <w:szCs w:val="22"/>
        </w:rPr>
        <w:t>1</w:t>
      </w:r>
      <w:r w:rsidR="00E1007F" w:rsidRPr="001D7CC3">
        <w:rPr>
          <w:sz w:val="22"/>
          <w:szCs w:val="22"/>
        </w:rPr>
        <w:t>）</w:t>
      </w:r>
      <w:r w:rsidR="00E1007F" w:rsidRPr="001D7CC3">
        <w:rPr>
          <w:rFonts w:ascii="新細明體" w:hAnsi="新細明體" w:hint="eastAsia"/>
          <w:sz w:val="22"/>
          <w:szCs w:val="22"/>
        </w:rPr>
        <w:t>龍樹造，</w:t>
      </w:r>
      <w:r w:rsidR="00E1007F" w:rsidRPr="001D7CC3">
        <w:rPr>
          <w:sz w:val="22"/>
          <w:szCs w:val="22"/>
          <w:lang w:val="en-MY"/>
        </w:rPr>
        <w:t>［</w:t>
      </w:r>
      <w:r w:rsidR="00E1007F" w:rsidRPr="001D7CC3">
        <w:rPr>
          <w:rFonts w:ascii="新細明體" w:hAnsi="新細明體"/>
          <w:sz w:val="22"/>
          <w:szCs w:val="22"/>
        </w:rPr>
        <w:t>後秦</w:t>
      </w:r>
      <w:r w:rsidR="00E1007F" w:rsidRPr="001D7CC3">
        <w:rPr>
          <w:sz w:val="22"/>
          <w:szCs w:val="22"/>
          <w:lang w:val="en-MY"/>
        </w:rPr>
        <w:t>］</w:t>
      </w:r>
      <w:r w:rsidR="00E1007F" w:rsidRPr="001D7CC3">
        <w:rPr>
          <w:rFonts w:ascii="新細明體" w:hAnsi="新細明體"/>
          <w:sz w:val="22"/>
          <w:szCs w:val="22"/>
        </w:rPr>
        <w:t>鳩摩羅什譯</w:t>
      </w:r>
      <w:r w:rsidR="00E1007F" w:rsidRPr="001D7CC3">
        <w:rPr>
          <w:rFonts w:ascii="新細明體" w:hAnsi="新細明體" w:hint="eastAsia"/>
          <w:sz w:val="22"/>
          <w:szCs w:val="22"/>
        </w:rPr>
        <w:t>，</w:t>
      </w:r>
      <w:r w:rsidR="00E1007F" w:rsidRPr="001D7CC3">
        <w:rPr>
          <w:sz w:val="22"/>
          <w:szCs w:val="22"/>
        </w:rPr>
        <w:t>《大智度論》卷</w:t>
      </w:r>
      <w:r w:rsidR="00E1007F" w:rsidRPr="001D7CC3">
        <w:rPr>
          <w:sz w:val="22"/>
          <w:szCs w:val="22"/>
        </w:rPr>
        <w:t>26</w:t>
      </w:r>
      <w:r w:rsidR="00E1007F" w:rsidRPr="001D7CC3">
        <w:rPr>
          <w:sz w:val="22"/>
          <w:szCs w:val="22"/>
        </w:rPr>
        <w:t>〈</w:t>
      </w:r>
      <w:r w:rsidR="00E1007F" w:rsidRPr="001D7CC3">
        <w:rPr>
          <w:sz w:val="22"/>
          <w:szCs w:val="22"/>
        </w:rPr>
        <w:t>1</w:t>
      </w:r>
      <w:r w:rsidR="00E1007F" w:rsidRPr="001D7CC3">
        <w:rPr>
          <w:sz w:val="22"/>
          <w:szCs w:val="22"/>
        </w:rPr>
        <w:t>序品〉</w:t>
      </w:r>
      <w:r w:rsidR="00E1007F" w:rsidRPr="001D7CC3">
        <w:rPr>
          <w:sz w:val="22"/>
          <w:szCs w:val="22"/>
        </w:rPr>
        <w:t>(CBETA, T25, no. 1509, p. 250c2-5)</w:t>
      </w:r>
      <w:r w:rsidR="00E1007F" w:rsidRPr="001D7CC3">
        <w:rPr>
          <w:sz w:val="22"/>
          <w:szCs w:val="22"/>
        </w:rPr>
        <w:t>：</w:t>
      </w:r>
      <w:r w:rsidR="00E1007F" w:rsidRPr="001D7CC3">
        <w:rPr>
          <w:rFonts w:ascii="標楷體" w:eastAsia="標楷體" w:hAnsi="標楷體"/>
          <w:sz w:val="22"/>
          <w:szCs w:val="22"/>
        </w:rPr>
        <w:t>解脫有</w:t>
      </w:r>
      <w:r w:rsidR="00E1007F" w:rsidRPr="00D86975">
        <w:rPr>
          <w:rFonts w:ascii="標楷體" w:eastAsia="標楷體" w:hAnsi="標楷體"/>
          <w:sz w:val="22"/>
          <w:szCs w:val="22"/>
        </w:rPr>
        <w:t>二種：有為解脫</w:t>
      </w:r>
      <w:r w:rsidR="00E1007F" w:rsidRPr="00D86975">
        <w:rPr>
          <w:rFonts w:ascii="標楷體" w:eastAsia="標楷體" w:hAnsi="標楷體" w:hint="eastAsia"/>
          <w:sz w:val="22"/>
          <w:szCs w:val="22"/>
        </w:rPr>
        <w:t>、</w:t>
      </w:r>
      <w:r w:rsidR="00E1007F" w:rsidRPr="00D86975">
        <w:rPr>
          <w:rFonts w:ascii="標楷體" w:eastAsia="標楷體" w:hAnsi="標楷體"/>
          <w:sz w:val="22"/>
          <w:szCs w:val="22"/>
        </w:rPr>
        <w:t>無為解脫。有為解脫名無漏智慧相應解脫，無為解脫名一切煩惱習都盡無餘。</w:t>
      </w:r>
    </w:p>
    <w:p w14:paraId="408AA7B0" w14:textId="041F8EBB" w:rsidR="00AB4DE1" w:rsidRPr="001D7CC3" w:rsidRDefault="00AB4DE1" w:rsidP="00E1007F">
      <w:pPr>
        <w:pStyle w:val="a8"/>
        <w:ind w:leftChars="80" w:left="742" w:hangingChars="250" w:hanging="550"/>
        <w:rPr>
          <w:rFonts w:ascii="新細明體" w:hAnsi="新細明體"/>
          <w:dstrike/>
          <w:sz w:val="22"/>
          <w:szCs w:val="22"/>
        </w:rPr>
      </w:pPr>
      <w:r w:rsidRPr="001D7CC3">
        <w:rPr>
          <w:sz w:val="22"/>
          <w:szCs w:val="22"/>
        </w:rPr>
        <w:t>（</w:t>
      </w:r>
      <w:r w:rsidR="00E1007F" w:rsidRPr="001D7CC3">
        <w:rPr>
          <w:rFonts w:eastAsia="DengXian" w:hint="eastAsia"/>
          <w:sz w:val="22"/>
          <w:szCs w:val="22"/>
          <w:lang w:eastAsia="zh-CN"/>
        </w:rPr>
        <w:t>2</w:t>
      </w:r>
      <w:r w:rsidRPr="001D7CC3">
        <w:rPr>
          <w:sz w:val="22"/>
          <w:szCs w:val="22"/>
        </w:rPr>
        <w:t>）</w:t>
      </w:r>
      <w:bookmarkStart w:id="22" w:name="_Hlk144922777"/>
      <w:bookmarkStart w:id="23" w:name="_Hlk144840560"/>
      <w:r w:rsidRPr="001D7CC3">
        <w:rPr>
          <w:rFonts w:ascii="新細明體" w:hAnsi="新細明體"/>
          <w:sz w:val="22"/>
          <w:szCs w:val="22"/>
        </w:rPr>
        <w:t>五百大阿羅漢等造</w:t>
      </w:r>
      <w:r w:rsidRPr="001D7CC3">
        <w:rPr>
          <w:rFonts w:ascii="新細明體" w:hAnsi="新細明體" w:hint="eastAsia"/>
          <w:sz w:val="22"/>
          <w:szCs w:val="22"/>
        </w:rPr>
        <w:t>，</w:t>
      </w:r>
      <w:r w:rsidRPr="001D7CC3">
        <w:rPr>
          <w:rFonts w:ascii="新細明體" w:hAnsi="新細明體"/>
          <w:sz w:val="22"/>
          <w:szCs w:val="22"/>
        </w:rPr>
        <w:t>玄奘譯</w:t>
      </w:r>
      <w:r w:rsidRPr="001D7CC3">
        <w:rPr>
          <w:rFonts w:ascii="新細明體" w:hAnsi="新細明體" w:hint="eastAsia"/>
          <w:sz w:val="22"/>
          <w:szCs w:val="22"/>
        </w:rPr>
        <w:t>，</w:t>
      </w:r>
      <w:r w:rsidRPr="001D7CC3">
        <w:rPr>
          <w:sz w:val="22"/>
          <w:szCs w:val="22"/>
        </w:rPr>
        <w:t>《阿毘達磨大毘婆沙論》</w:t>
      </w:r>
      <w:bookmarkEnd w:id="22"/>
      <w:r w:rsidRPr="001D7CC3">
        <w:rPr>
          <w:sz w:val="22"/>
          <w:szCs w:val="22"/>
        </w:rPr>
        <w:t>卷</w:t>
      </w:r>
      <w:r w:rsidRPr="001D7CC3">
        <w:rPr>
          <w:sz w:val="22"/>
          <w:szCs w:val="22"/>
        </w:rPr>
        <w:t xml:space="preserve">28 </w:t>
      </w:r>
      <w:r w:rsidRPr="001D7CC3">
        <w:rPr>
          <w:rFonts w:eastAsia="DengXian"/>
          <w:sz w:val="22"/>
          <w:szCs w:val="22"/>
          <w:lang w:eastAsia="zh-CN"/>
        </w:rPr>
        <w:t>(CBETA, T27, no. 1545, p. 147a5-15)</w:t>
      </w:r>
      <w:r w:rsidRPr="001D7CC3">
        <w:rPr>
          <w:sz w:val="22"/>
          <w:szCs w:val="22"/>
        </w:rPr>
        <w:t>：</w:t>
      </w:r>
    </w:p>
    <w:p w14:paraId="6A49F835" w14:textId="60DD0EE7" w:rsidR="00AB4DE1" w:rsidRPr="005F5859" w:rsidRDefault="00AB4DE1" w:rsidP="00E1007F">
      <w:pPr>
        <w:pStyle w:val="a8"/>
        <w:ind w:leftChars="320" w:left="768"/>
        <w:rPr>
          <w:rFonts w:ascii="標楷體" w:eastAsia="標楷體" w:hAnsi="標楷體"/>
          <w:sz w:val="22"/>
          <w:szCs w:val="22"/>
        </w:rPr>
      </w:pPr>
      <w:r w:rsidRPr="005F5859">
        <w:rPr>
          <w:rFonts w:ascii="標楷體" w:eastAsia="標楷體" w:hAnsi="標楷體" w:hint="eastAsia"/>
          <w:sz w:val="22"/>
          <w:szCs w:val="22"/>
        </w:rPr>
        <w:t>然一切法中有二解脫：一者無為，謂擇滅。二者有為，謂勝解。此復二種：一者染污，謂邪勝解。二者不染污，謂正勝解。此復二種：一者有漏，謂不淨觀</w:t>
      </w:r>
      <w:r w:rsidR="00E1007F" w:rsidRPr="005F5859">
        <w:rPr>
          <w:rFonts w:ascii="標楷體" w:eastAsia="標楷體" w:hAnsi="標楷體" w:hint="eastAsia"/>
          <w:sz w:val="22"/>
          <w:szCs w:val="22"/>
        </w:rPr>
        <w:t>、</w:t>
      </w:r>
      <w:r w:rsidRPr="005F5859">
        <w:rPr>
          <w:rFonts w:ascii="標楷體" w:eastAsia="標楷體" w:hAnsi="標楷體" w:hint="eastAsia"/>
          <w:sz w:val="22"/>
          <w:szCs w:val="22"/>
        </w:rPr>
        <w:t>持息念等相應。二者無漏</w:t>
      </w:r>
      <w:r w:rsidR="00E1007F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謂苦法智忍等相應。此復二種</w:t>
      </w:r>
      <w:r w:rsidR="005F5859" w:rsidRPr="001D7CC3">
        <w:rPr>
          <w:rFonts w:ascii="標楷體" w:eastAsia="標楷體" w:hAnsi="標楷體" w:hint="eastAsia"/>
          <w:sz w:val="22"/>
          <w:szCs w:val="22"/>
        </w:rPr>
        <w:t>：</w:t>
      </w:r>
      <w:r w:rsidRPr="005F5859">
        <w:rPr>
          <w:rFonts w:ascii="標楷體" w:eastAsia="標楷體" w:hAnsi="標楷體" w:hint="eastAsia"/>
          <w:sz w:val="22"/>
          <w:szCs w:val="22"/>
        </w:rPr>
        <w:t>一者有學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謂四向三果七補特伽羅相續中起。二者無學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謂阿羅漢果相續中起。此復二種</w:t>
      </w:r>
      <w:r w:rsidR="005F5859" w:rsidRPr="001D7CC3">
        <w:rPr>
          <w:rFonts w:ascii="標楷體" w:eastAsia="標楷體" w:hAnsi="標楷體" w:hint="eastAsia"/>
          <w:sz w:val="22"/>
          <w:szCs w:val="22"/>
        </w:rPr>
        <w:t>：</w:t>
      </w:r>
      <w:r w:rsidRPr="005F5859">
        <w:rPr>
          <w:rFonts w:ascii="標楷體" w:eastAsia="標楷體" w:hAnsi="標楷體" w:hint="eastAsia"/>
          <w:sz w:val="22"/>
          <w:szCs w:val="22"/>
        </w:rPr>
        <w:t>一者時心解脫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謂前五種性相續中起。二者不時心解脫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謂不動種性相續中起。無學解脫復有二種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：</w:t>
      </w:r>
      <w:r w:rsidRPr="005F5859">
        <w:rPr>
          <w:rFonts w:ascii="標楷體" w:eastAsia="標楷體" w:hAnsi="標楷體" w:hint="eastAsia"/>
          <w:sz w:val="22"/>
          <w:szCs w:val="22"/>
        </w:rPr>
        <w:t>一者心解脫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謂離貪故。二者慧解脫</w:t>
      </w:r>
      <w:r w:rsidR="005F5859" w:rsidRPr="005F5859">
        <w:rPr>
          <w:rFonts w:ascii="標楷體" w:eastAsia="標楷體" w:hAnsi="標楷體" w:hint="eastAsia"/>
          <w:sz w:val="22"/>
          <w:szCs w:val="22"/>
        </w:rPr>
        <w:t>，</w:t>
      </w:r>
      <w:r w:rsidRPr="005F5859">
        <w:rPr>
          <w:rFonts w:ascii="標楷體" w:eastAsia="標楷體" w:hAnsi="標楷體" w:hint="eastAsia"/>
          <w:sz w:val="22"/>
          <w:szCs w:val="22"/>
        </w:rPr>
        <w:t>謂離無明故。</w:t>
      </w:r>
    </w:p>
    <w:p w14:paraId="6C002F5F" w14:textId="6350B885" w:rsidR="00AB4DE1" w:rsidRPr="00433BFE" w:rsidRDefault="00AB4DE1" w:rsidP="00AB4DE1">
      <w:pPr>
        <w:pStyle w:val="a8"/>
        <w:ind w:leftChars="10" w:left="24" w:firstLineChars="100" w:firstLine="220"/>
        <w:rPr>
          <w:kern w:val="0"/>
          <w:sz w:val="22"/>
          <w:szCs w:val="22"/>
        </w:rPr>
      </w:pPr>
      <w:r w:rsidRPr="00433BFE">
        <w:rPr>
          <w:sz w:val="22"/>
          <w:szCs w:val="22"/>
        </w:rPr>
        <w:t>（</w:t>
      </w:r>
      <w:r w:rsidRPr="00433BFE">
        <w:rPr>
          <w:sz w:val="22"/>
          <w:szCs w:val="22"/>
        </w:rPr>
        <w:t>3</w:t>
      </w:r>
      <w:r w:rsidRPr="00433BFE">
        <w:rPr>
          <w:sz w:val="22"/>
          <w:szCs w:val="22"/>
        </w:rPr>
        <w:t>）</w:t>
      </w:r>
      <w:r w:rsidRPr="00433BFE">
        <w:rPr>
          <w:rFonts w:ascii="新細明體" w:hAnsi="新細明體"/>
          <w:sz w:val="22"/>
          <w:szCs w:val="22"/>
        </w:rPr>
        <w:t>五百大阿羅漢等造</w:t>
      </w:r>
      <w:r w:rsidRPr="00433BFE">
        <w:rPr>
          <w:rFonts w:ascii="新細明體" w:hAnsi="新細明體" w:hint="eastAsia"/>
          <w:sz w:val="22"/>
          <w:szCs w:val="22"/>
        </w:rPr>
        <w:t>，</w:t>
      </w:r>
      <w:r w:rsidRPr="00433BFE">
        <w:rPr>
          <w:rFonts w:ascii="新細明體" w:hAnsi="新細明體"/>
          <w:sz w:val="22"/>
          <w:szCs w:val="22"/>
        </w:rPr>
        <w:t>玄奘譯</w:t>
      </w:r>
      <w:r w:rsidRPr="00433BFE">
        <w:rPr>
          <w:rFonts w:ascii="新細明體" w:hAnsi="新細明體" w:hint="eastAsia"/>
          <w:sz w:val="22"/>
          <w:szCs w:val="22"/>
        </w:rPr>
        <w:t>，</w:t>
      </w:r>
      <w:r w:rsidRPr="00433BFE">
        <w:rPr>
          <w:kern w:val="0"/>
          <w:sz w:val="22"/>
          <w:szCs w:val="22"/>
        </w:rPr>
        <w:t>《阿毘達磨大毘婆沙論》卷</w:t>
      </w:r>
      <w:r w:rsidRPr="00433BFE">
        <w:rPr>
          <w:kern w:val="0"/>
          <w:sz w:val="22"/>
          <w:szCs w:val="22"/>
        </w:rPr>
        <w:t>33(CBETA, T27, no. 1545, p.172b6-8)</w:t>
      </w:r>
      <w:r w:rsidRPr="00433BFE">
        <w:rPr>
          <w:kern w:val="0"/>
          <w:sz w:val="22"/>
          <w:szCs w:val="22"/>
        </w:rPr>
        <w:t>：</w:t>
      </w:r>
    </w:p>
    <w:p w14:paraId="038D42A7" w14:textId="5D42B989" w:rsidR="00A25F78" w:rsidRDefault="00AB4DE1" w:rsidP="00A25F78">
      <w:pPr>
        <w:pStyle w:val="a8"/>
        <w:ind w:leftChars="300" w:left="720"/>
        <w:rPr>
          <w:rFonts w:ascii="標楷體" w:hAnsi="標楷體"/>
          <w:kern w:val="0"/>
          <w:sz w:val="22"/>
          <w:szCs w:val="22"/>
        </w:rPr>
      </w:pPr>
      <w:r w:rsidRPr="00433BFE">
        <w:rPr>
          <w:rFonts w:ascii="標楷體" w:eastAsia="標楷體" w:hAnsi="標楷體"/>
          <w:kern w:val="0"/>
          <w:sz w:val="22"/>
          <w:szCs w:val="22"/>
        </w:rPr>
        <w:t>一切法中二法名解脫</w:t>
      </w:r>
      <w:r w:rsidRPr="00433BFE">
        <w:rPr>
          <w:rFonts w:ascii="標楷體" w:eastAsia="標楷體" w:hAnsi="標楷體" w:hint="eastAsia"/>
          <w:kern w:val="0"/>
          <w:sz w:val="22"/>
          <w:szCs w:val="22"/>
        </w:rPr>
        <w:t>：</w:t>
      </w:r>
      <w:r w:rsidRPr="00433BFE">
        <w:rPr>
          <w:rFonts w:ascii="標楷體" w:eastAsia="標楷體" w:hAnsi="標楷體"/>
          <w:kern w:val="0"/>
          <w:sz w:val="22"/>
          <w:szCs w:val="22"/>
        </w:rPr>
        <w:t>一者擇滅</w:t>
      </w:r>
      <w:r w:rsidRPr="00433BFE">
        <w:rPr>
          <w:rFonts w:ascii="標楷體" w:eastAsia="標楷體" w:hAnsi="標楷體" w:hint="eastAsia"/>
          <w:kern w:val="0"/>
          <w:sz w:val="22"/>
          <w:szCs w:val="22"/>
        </w:rPr>
        <w:t>，</w:t>
      </w:r>
      <w:r w:rsidRPr="00433BFE">
        <w:rPr>
          <w:rFonts w:ascii="標楷體" w:eastAsia="標楷體" w:hAnsi="標楷體"/>
          <w:kern w:val="0"/>
          <w:sz w:val="22"/>
          <w:szCs w:val="22"/>
        </w:rPr>
        <w:t>即無為解脫。二者勝解</w:t>
      </w:r>
      <w:r w:rsidRPr="00433BFE">
        <w:rPr>
          <w:rFonts w:ascii="標楷體" w:eastAsia="標楷體" w:hAnsi="標楷體" w:hint="eastAsia"/>
          <w:kern w:val="0"/>
          <w:sz w:val="22"/>
          <w:szCs w:val="22"/>
        </w:rPr>
        <w:t>，</w:t>
      </w:r>
      <w:r w:rsidRPr="00433BFE">
        <w:rPr>
          <w:rFonts w:ascii="標楷體" w:eastAsia="標楷體" w:hAnsi="標楷體"/>
          <w:kern w:val="0"/>
          <w:sz w:val="22"/>
          <w:szCs w:val="22"/>
        </w:rPr>
        <w:t>即有為解脫。於境自在立解脫名</w:t>
      </w:r>
      <w:r w:rsidRPr="00433BFE">
        <w:rPr>
          <w:rFonts w:ascii="標楷體" w:eastAsia="標楷體" w:hAnsi="標楷體" w:hint="eastAsia"/>
          <w:kern w:val="0"/>
          <w:sz w:val="22"/>
          <w:szCs w:val="22"/>
        </w:rPr>
        <w:t>，</w:t>
      </w:r>
      <w:r w:rsidRPr="00433BFE">
        <w:rPr>
          <w:rFonts w:ascii="標楷體" w:eastAsia="標楷體" w:hAnsi="標楷體"/>
          <w:kern w:val="0"/>
          <w:sz w:val="22"/>
          <w:szCs w:val="22"/>
        </w:rPr>
        <w:t>非謂離繫。</w:t>
      </w:r>
      <w:bookmarkEnd w:id="23"/>
    </w:p>
  </w:footnote>
  <w:footnote w:id="15">
    <w:p w14:paraId="2866DB49" w14:textId="72171DFD" w:rsidR="0025409D" w:rsidRPr="00802934" w:rsidRDefault="0025409D" w:rsidP="00086C5B">
      <w:pPr>
        <w:adjustRightInd w:val="0"/>
        <w:snapToGrid w:val="0"/>
        <w:ind w:left="264" w:hangingChars="120" w:hanging="264"/>
        <w:jc w:val="both"/>
        <w:rPr>
          <w:sz w:val="22"/>
        </w:rPr>
      </w:pPr>
      <w:r w:rsidRPr="00802934">
        <w:rPr>
          <w:rStyle w:val="aa"/>
          <w:rFonts w:ascii="Times New Roman" w:hAnsi="Times New Roman" w:cs="Times New Roman"/>
          <w:sz w:val="22"/>
        </w:rPr>
        <w:footnoteRef/>
      </w:r>
      <w:r w:rsidRPr="00802934">
        <w:rPr>
          <w:sz w:val="22"/>
        </w:rPr>
        <w:t xml:space="preserve"> </w:t>
      </w:r>
      <w:r w:rsidRPr="00802934">
        <w:rPr>
          <w:sz w:val="22"/>
        </w:rPr>
        <w:t>瞿沙：</w:t>
      </w:r>
      <w:r w:rsidRPr="00802934">
        <w:rPr>
          <w:rFonts w:hint="eastAsia"/>
          <w:sz w:val="22"/>
        </w:rPr>
        <w:t>（人名）</w:t>
      </w:r>
      <w:r w:rsidRPr="00802934">
        <w:rPr>
          <w:rFonts w:ascii="Times New Roman" w:eastAsia="標楷體" w:hAnsi="Times New Roman" w:cs="Times New Roman"/>
          <w:sz w:val="22"/>
        </w:rPr>
        <w:t>Ghoṣa</w:t>
      </w:r>
      <w:r w:rsidRPr="00802934">
        <w:rPr>
          <w:rFonts w:hint="eastAsia"/>
          <w:sz w:val="22"/>
        </w:rPr>
        <w:t>，比丘名。譯曰</w:t>
      </w:r>
      <w:r w:rsidRPr="00802934">
        <w:rPr>
          <w:rFonts w:hint="eastAsia"/>
          <w:b/>
          <w:bCs/>
          <w:sz w:val="22"/>
        </w:rPr>
        <w:t>妙音</w:t>
      </w:r>
      <w:r w:rsidRPr="00802934">
        <w:rPr>
          <w:rFonts w:hint="eastAsia"/>
          <w:sz w:val="22"/>
        </w:rPr>
        <w:t>、美音。阿育王時，住菩提樹伽藍，醫王太子拘浪拏之盲目者。</w:t>
      </w:r>
      <w:r w:rsidRPr="009139CB">
        <w:rPr>
          <w:rFonts w:ascii="新細明體" w:hAnsi="新細明體" w:hint="eastAsia"/>
          <w:sz w:val="22"/>
        </w:rPr>
        <w:t>《西域記》</w:t>
      </w:r>
      <w:r w:rsidRPr="00802934">
        <w:rPr>
          <w:rFonts w:hint="eastAsia"/>
          <w:sz w:val="22"/>
        </w:rPr>
        <w:t>三曰：「時菩提樹伽藍有瞿沙（唐言妙音）大阿羅漢者，四辯無礙，三明具足。王將盲子陳告其事，（中略）眼得復明，明視如昔。</w:t>
      </w:r>
    </w:p>
    <w:p w14:paraId="0CF75132" w14:textId="69EC9A58" w:rsidR="0025409D" w:rsidRPr="009139CB" w:rsidRDefault="00137AE2" w:rsidP="00086C5B">
      <w:pPr>
        <w:adjustRightInd w:val="0"/>
        <w:snapToGrid w:val="0"/>
        <w:ind w:leftChars="120" w:left="288"/>
        <w:jc w:val="both"/>
        <w:rPr>
          <w:rFonts w:ascii="新細明體" w:hAnsi="新細明體"/>
          <w:sz w:val="22"/>
        </w:rPr>
      </w:pPr>
      <w:r w:rsidRPr="009139CB">
        <w:rPr>
          <w:rFonts w:ascii="新細明體" w:hAnsi="新細明體" w:hint="eastAsia"/>
          <w:sz w:val="22"/>
        </w:rPr>
        <w:t>(又)</w:t>
      </w:r>
      <w:r w:rsidR="0025409D" w:rsidRPr="009139CB">
        <w:rPr>
          <w:rFonts w:ascii="新細明體" w:hAnsi="新細明體" w:hint="eastAsia"/>
          <w:sz w:val="22"/>
        </w:rPr>
        <w:t>婆沙四評家之一。</w:t>
      </w:r>
      <w:r w:rsidR="00387DEB" w:rsidRPr="009139CB">
        <w:rPr>
          <w:rFonts w:ascii="新細明體" w:hAnsi="新細明體" w:hint="eastAsia"/>
          <w:sz w:val="22"/>
        </w:rPr>
        <w:t>《</w:t>
      </w:r>
      <w:r w:rsidR="0025409D" w:rsidRPr="009139CB">
        <w:rPr>
          <w:rFonts w:ascii="新細明體" w:hAnsi="新細明體" w:hint="eastAsia"/>
          <w:sz w:val="22"/>
        </w:rPr>
        <w:t>俱舍光記</w:t>
      </w:r>
      <w:r w:rsidR="00387DEB" w:rsidRPr="009139CB">
        <w:rPr>
          <w:rFonts w:ascii="新細明體" w:hAnsi="新細明體" w:hint="eastAsia"/>
          <w:sz w:val="22"/>
        </w:rPr>
        <w:t>》</w:t>
      </w:r>
      <w:r w:rsidR="0025409D" w:rsidRPr="009139CB">
        <w:rPr>
          <w:rFonts w:ascii="新細明體" w:hAnsi="新細明體" w:hint="eastAsia"/>
          <w:sz w:val="22"/>
        </w:rPr>
        <w:t>二十曰：「音聲妙故，名曰</w:t>
      </w:r>
      <w:r w:rsidR="0025409D" w:rsidRPr="009139CB">
        <w:rPr>
          <w:rFonts w:ascii="新細明體" w:hAnsi="新細明體" w:hint="eastAsia"/>
          <w:b/>
          <w:bCs/>
          <w:sz w:val="22"/>
        </w:rPr>
        <w:t>妙音</w:t>
      </w:r>
      <w:r w:rsidR="0025409D" w:rsidRPr="009139CB">
        <w:rPr>
          <w:rFonts w:ascii="新細明體" w:hAnsi="新細明體" w:hint="eastAsia"/>
          <w:sz w:val="22"/>
        </w:rPr>
        <w:t>，梵云懼沙，舊云瞿沙，訛也。」</w:t>
      </w:r>
    </w:p>
    <w:p w14:paraId="6142AC18" w14:textId="2C120127" w:rsidR="0025409D" w:rsidRPr="00802934" w:rsidRDefault="00137AE2" w:rsidP="00086C5B">
      <w:pPr>
        <w:adjustRightInd w:val="0"/>
        <w:snapToGrid w:val="0"/>
        <w:ind w:leftChars="120" w:left="288"/>
        <w:jc w:val="both"/>
        <w:rPr>
          <w:sz w:val="22"/>
        </w:rPr>
      </w:pPr>
      <w:r w:rsidRPr="009139CB">
        <w:rPr>
          <w:rFonts w:ascii="新細明體" w:hAnsi="新細明體" w:hint="eastAsia"/>
          <w:sz w:val="22"/>
        </w:rPr>
        <w:t>(又)</w:t>
      </w:r>
      <w:r w:rsidR="00387DEB" w:rsidRPr="009139CB">
        <w:rPr>
          <w:rFonts w:ascii="新細明體" w:hAnsi="新細明體" w:hint="eastAsia"/>
          <w:sz w:val="22"/>
        </w:rPr>
        <w:t>《</w:t>
      </w:r>
      <w:r w:rsidR="0025409D" w:rsidRPr="009139CB">
        <w:rPr>
          <w:rFonts w:ascii="新細明體" w:hAnsi="新細明體" w:hint="eastAsia"/>
          <w:sz w:val="22"/>
        </w:rPr>
        <w:t>甘露味阿毘曇論</w:t>
      </w:r>
      <w:r w:rsidR="00387DEB" w:rsidRPr="009139CB">
        <w:rPr>
          <w:rFonts w:ascii="新細明體" w:hAnsi="新細明體" w:hint="eastAsia"/>
          <w:sz w:val="22"/>
        </w:rPr>
        <w:t>》</w:t>
      </w:r>
      <w:r w:rsidR="0025409D" w:rsidRPr="00802934">
        <w:rPr>
          <w:rFonts w:hint="eastAsia"/>
          <w:sz w:val="22"/>
        </w:rPr>
        <w:t>之著者。</w:t>
      </w:r>
      <w:r w:rsidR="00387DEB" w:rsidRPr="009139CB">
        <w:rPr>
          <w:rFonts w:ascii="新細明體" w:hAnsi="新細明體" w:hint="eastAsia"/>
          <w:sz w:val="22"/>
        </w:rPr>
        <w:t>《</w:t>
      </w:r>
      <w:r w:rsidR="0025409D" w:rsidRPr="009139CB">
        <w:rPr>
          <w:rFonts w:ascii="新細明體" w:hAnsi="新細明體" w:hint="eastAsia"/>
          <w:sz w:val="22"/>
        </w:rPr>
        <w:t>開元錄</w:t>
      </w:r>
      <w:r w:rsidR="00387DEB" w:rsidRPr="009139CB">
        <w:rPr>
          <w:rFonts w:ascii="新細明體" w:hAnsi="新細明體" w:hint="eastAsia"/>
          <w:sz w:val="22"/>
        </w:rPr>
        <w:t>》</w:t>
      </w:r>
      <w:r w:rsidR="0025409D" w:rsidRPr="00802934">
        <w:rPr>
          <w:rFonts w:hint="eastAsia"/>
          <w:sz w:val="22"/>
        </w:rPr>
        <w:t>十三曰：</w:t>
      </w:r>
      <w:r w:rsidR="0025409D" w:rsidRPr="009139CB">
        <w:rPr>
          <w:rFonts w:ascii="新細明體" w:hAnsi="新細明體" w:hint="eastAsia"/>
          <w:sz w:val="22"/>
        </w:rPr>
        <w:t>「</w:t>
      </w:r>
      <w:r w:rsidR="00387DEB" w:rsidRPr="009139CB">
        <w:rPr>
          <w:rFonts w:ascii="新細明體" w:hAnsi="新細明體" w:hint="eastAsia"/>
          <w:sz w:val="22"/>
        </w:rPr>
        <w:t>《</w:t>
      </w:r>
      <w:r w:rsidR="0025409D" w:rsidRPr="009139CB">
        <w:rPr>
          <w:rFonts w:ascii="新細明體" w:hAnsi="新細明體" w:hint="eastAsia"/>
          <w:sz w:val="22"/>
        </w:rPr>
        <w:t>甘露味阿毘曇論</w:t>
      </w:r>
      <w:r w:rsidR="00387DEB" w:rsidRPr="009139CB">
        <w:rPr>
          <w:rFonts w:ascii="新細明體" w:hAnsi="新細明體" w:hint="eastAsia"/>
          <w:sz w:val="22"/>
        </w:rPr>
        <w:t>》</w:t>
      </w:r>
      <w:r w:rsidR="0025409D" w:rsidRPr="00802934">
        <w:rPr>
          <w:rFonts w:hint="eastAsia"/>
          <w:sz w:val="22"/>
        </w:rPr>
        <w:t>二卷，尊者瞿沙（唐言妙音）造，曹魏代譯。</w:t>
      </w:r>
      <w:r w:rsidR="00387DEB" w:rsidRPr="009139CB">
        <w:rPr>
          <w:rFonts w:ascii="新細明體" w:hAnsi="新細明體" w:hint="eastAsia"/>
          <w:sz w:val="22"/>
        </w:rPr>
        <w:t>」</w:t>
      </w:r>
      <w:r w:rsidR="00E1109A" w:rsidRPr="009139CB">
        <w:rPr>
          <w:rFonts w:ascii="新細明體" w:hAnsi="新細明體"/>
          <w:sz w:val="22"/>
        </w:rPr>
        <w:t>(</w:t>
      </w:r>
      <w:r w:rsidR="00A776AF" w:rsidRPr="009139CB">
        <w:rPr>
          <w:rFonts w:ascii="新細明體" w:hAnsi="新細明體" w:hint="eastAsia"/>
          <w:sz w:val="22"/>
        </w:rPr>
        <w:t>《</w:t>
      </w:r>
      <w:r w:rsidR="00E1109A" w:rsidRPr="009139CB">
        <w:rPr>
          <w:rFonts w:ascii="新細明體" w:hAnsi="新細明體" w:hint="eastAsia"/>
          <w:sz w:val="22"/>
        </w:rPr>
        <w:t>丁福保</w:t>
      </w:r>
      <w:r w:rsidR="00A776AF" w:rsidRPr="009139CB">
        <w:rPr>
          <w:rFonts w:ascii="新細明體" w:hAnsi="新細明體" w:hint="eastAsia"/>
          <w:sz w:val="22"/>
        </w:rPr>
        <w:t>佛學大辭典》</w:t>
      </w:r>
      <w:r w:rsidR="00A776AF" w:rsidRPr="00802934">
        <w:rPr>
          <w:rFonts w:ascii="新細明體" w:hAnsi="新細明體"/>
          <w:sz w:val="22"/>
        </w:rPr>
        <w:t>，</w:t>
      </w:r>
      <w:r w:rsidR="00A776AF" w:rsidRPr="00802934">
        <w:rPr>
          <w:rFonts w:ascii="Times New Roman" w:hAnsi="Times New Roman" w:cs="Times New Roman"/>
          <w:sz w:val="22"/>
        </w:rPr>
        <w:t>p. 2805</w:t>
      </w:r>
      <w:r w:rsidR="00A776AF" w:rsidRPr="009139CB">
        <w:rPr>
          <w:rFonts w:ascii="新細明體" w:hAnsi="新細明體" w:cs="Times New Roman" w:hint="eastAsia"/>
          <w:sz w:val="22"/>
        </w:rPr>
        <w:t>中</w:t>
      </w:r>
      <w:r w:rsidR="00E1109A" w:rsidRPr="009139CB">
        <w:rPr>
          <w:rFonts w:ascii="新細明體" w:hAnsi="新細明體" w:hint="eastAsia"/>
          <w:sz w:val="22"/>
        </w:rPr>
        <w:t>)</w:t>
      </w:r>
    </w:p>
  </w:footnote>
  <w:footnote w:id="16">
    <w:p w14:paraId="56B1F625" w14:textId="77004F6D" w:rsidR="00345FC7" w:rsidRPr="00802934" w:rsidRDefault="00BB3154" w:rsidP="00086C5B">
      <w:pPr>
        <w:adjustRightInd w:val="0"/>
        <w:snapToGrid w:val="0"/>
        <w:ind w:left="264" w:hangingChars="120" w:hanging="264"/>
        <w:jc w:val="both"/>
        <w:rPr>
          <w:sz w:val="22"/>
        </w:rPr>
      </w:pPr>
      <w:r w:rsidRPr="00802934">
        <w:rPr>
          <w:rFonts w:ascii="Times New Roman" w:hAnsi="Times New Roman" w:cs="Times New Roman"/>
          <w:sz w:val="22"/>
          <w:vertAlign w:val="superscript"/>
        </w:rPr>
        <w:footnoteRef/>
      </w:r>
      <w:r w:rsidR="005D0A79" w:rsidRPr="00802934">
        <w:rPr>
          <w:rFonts w:eastAsia="DengXian" w:hint="eastAsia"/>
          <w:sz w:val="22"/>
        </w:rPr>
        <w:t xml:space="preserve"> </w:t>
      </w:r>
      <w:r w:rsidR="005D0A79" w:rsidRPr="00802934">
        <w:rPr>
          <w:sz w:val="22"/>
        </w:rPr>
        <w:t>迦旃延子造</w:t>
      </w:r>
      <w:r w:rsidR="005D0A79" w:rsidRPr="009139CB">
        <w:rPr>
          <w:rFonts w:ascii="新細明體" w:hAnsi="新細明體" w:hint="eastAsia"/>
          <w:sz w:val="22"/>
        </w:rPr>
        <w:t>，</w:t>
      </w:r>
      <w:r w:rsidR="005D0A79" w:rsidRPr="00802934">
        <w:rPr>
          <w:sz w:val="22"/>
        </w:rPr>
        <w:t>五百羅漢釋</w:t>
      </w:r>
      <w:bookmarkStart w:id="26" w:name="p0001b22"/>
      <w:bookmarkEnd w:id="26"/>
      <w:r w:rsidR="005D0A79" w:rsidRPr="009139CB">
        <w:rPr>
          <w:rFonts w:ascii="新細明體" w:hAnsi="新細明體" w:hint="eastAsia"/>
          <w:sz w:val="22"/>
        </w:rPr>
        <w:t>，</w:t>
      </w:r>
      <w:r w:rsidR="005D0A79" w:rsidRPr="00802934">
        <w:rPr>
          <w:sz w:val="22"/>
          <w:lang w:val="en-MY"/>
        </w:rPr>
        <w:t>［</w:t>
      </w:r>
      <w:r w:rsidR="005D0A79" w:rsidRPr="00802934">
        <w:rPr>
          <w:sz w:val="22"/>
        </w:rPr>
        <w:t>北涼</w:t>
      </w:r>
      <w:r w:rsidR="005D0A79" w:rsidRPr="00802934">
        <w:rPr>
          <w:sz w:val="22"/>
          <w:lang w:val="en-MY"/>
        </w:rPr>
        <w:t>］</w:t>
      </w:r>
      <w:r w:rsidR="005D0A79" w:rsidRPr="00802934">
        <w:rPr>
          <w:sz w:val="22"/>
        </w:rPr>
        <w:t>浮陀跋摩</w:t>
      </w:r>
      <w:bookmarkStart w:id="27" w:name="p0001b23"/>
      <w:bookmarkEnd w:id="27"/>
      <w:r w:rsidR="005D0A79" w:rsidRPr="00802934">
        <w:rPr>
          <w:sz w:val="22"/>
        </w:rPr>
        <w:t>共道泰等譯</w:t>
      </w:r>
      <w:r w:rsidR="005D0A79" w:rsidRPr="009139CB">
        <w:rPr>
          <w:rFonts w:ascii="新細明體" w:hAnsi="新細明體" w:hint="eastAsia"/>
          <w:sz w:val="22"/>
        </w:rPr>
        <w:t>，</w:t>
      </w:r>
      <w:r w:rsidRPr="00802934">
        <w:rPr>
          <w:rFonts w:hint="eastAsia"/>
          <w:sz w:val="22"/>
        </w:rPr>
        <w:t>《阿毘曇毘婆沙論》卷</w:t>
      </w:r>
      <w:r w:rsidRPr="00802934">
        <w:rPr>
          <w:rFonts w:ascii="Times New Roman" w:hAnsi="Times New Roman" w:cs="Times New Roman"/>
          <w:sz w:val="22"/>
        </w:rPr>
        <w:t>15</w:t>
      </w:r>
      <w:r w:rsidRPr="00802934">
        <w:rPr>
          <w:rFonts w:hint="eastAsia"/>
          <w:sz w:val="22"/>
        </w:rPr>
        <w:t>〈</w:t>
      </w:r>
      <w:r w:rsidR="00345FC7" w:rsidRPr="00802934">
        <w:rPr>
          <w:rFonts w:ascii="Times New Roman" w:hAnsi="Times New Roman" w:cs="Times New Roman"/>
          <w:sz w:val="22"/>
        </w:rPr>
        <w:t>3</w:t>
      </w:r>
      <w:r w:rsidRPr="00802934">
        <w:rPr>
          <w:rFonts w:hint="eastAsia"/>
          <w:sz w:val="22"/>
        </w:rPr>
        <w:t>人品〉</w:t>
      </w:r>
      <w:r w:rsidR="00345FC7" w:rsidRPr="00802934">
        <w:rPr>
          <w:rFonts w:ascii="Times New Roman" w:hAnsi="Times New Roman" w:cs="Times New Roman"/>
          <w:sz w:val="22"/>
        </w:rPr>
        <w:t>(CBETA,</w:t>
      </w:r>
      <w:r w:rsidR="00A67CD9" w:rsidRPr="00802934">
        <w:rPr>
          <w:rFonts w:ascii="Times New Roman" w:hAnsi="Times New Roman" w:cs="Times New Roman"/>
          <w:sz w:val="22"/>
        </w:rPr>
        <w:t xml:space="preserve"> </w:t>
      </w:r>
      <w:r w:rsidR="00345FC7" w:rsidRPr="00802934">
        <w:rPr>
          <w:rFonts w:ascii="Times New Roman" w:hAnsi="Times New Roman" w:cs="Times New Roman"/>
          <w:sz w:val="22"/>
        </w:rPr>
        <w:t>T28, no.1546, p.113c29-p.114a7)</w:t>
      </w:r>
      <w:r w:rsidRPr="00802934">
        <w:rPr>
          <w:rFonts w:hint="eastAsia"/>
          <w:sz w:val="22"/>
        </w:rPr>
        <w:t>：</w:t>
      </w:r>
    </w:p>
    <w:p w14:paraId="3A0712CC" w14:textId="77777777" w:rsidR="00A90482" w:rsidRPr="00802934" w:rsidRDefault="00BB3154" w:rsidP="00086C5B">
      <w:pPr>
        <w:pStyle w:val="a8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802934">
        <w:rPr>
          <w:rFonts w:ascii="標楷體" w:eastAsia="標楷體" w:hAnsi="標楷體" w:hint="eastAsia"/>
          <w:sz w:val="22"/>
          <w:szCs w:val="22"/>
        </w:rPr>
        <w:t>問曰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：</w:t>
      </w:r>
      <w:r w:rsidRPr="00802934">
        <w:rPr>
          <w:rFonts w:ascii="標楷體" w:eastAsia="標楷體" w:hAnsi="標楷體" w:hint="eastAsia"/>
          <w:sz w:val="22"/>
          <w:szCs w:val="22"/>
        </w:rPr>
        <w:t>云何名涅槃義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？</w:t>
      </w:r>
    </w:p>
    <w:p w14:paraId="696285C2" w14:textId="4881E3A5" w:rsidR="00BB3154" w:rsidRPr="00802934" w:rsidRDefault="00BB3154" w:rsidP="00086C5B">
      <w:pPr>
        <w:pStyle w:val="a8"/>
        <w:ind w:leftChars="100" w:left="900" w:hangingChars="300" w:hanging="660"/>
        <w:jc w:val="both"/>
        <w:rPr>
          <w:rFonts w:ascii="標楷體" w:eastAsia="標楷體" w:hAnsi="標楷體"/>
          <w:sz w:val="22"/>
          <w:szCs w:val="22"/>
        </w:rPr>
      </w:pPr>
      <w:r w:rsidRPr="00802934">
        <w:rPr>
          <w:rFonts w:ascii="標楷體" w:eastAsia="標楷體" w:hAnsi="標楷體" w:hint="eastAsia"/>
          <w:sz w:val="22"/>
          <w:szCs w:val="22"/>
        </w:rPr>
        <w:t>答曰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：</w:t>
      </w:r>
      <w:r w:rsidRPr="00802934">
        <w:rPr>
          <w:rFonts w:ascii="標楷體" w:eastAsia="標楷體" w:hAnsi="標楷體" w:hint="eastAsia"/>
          <w:sz w:val="22"/>
          <w:szCs w:val="22"/>
        </w:rPr>
        <w:t>或有說者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諸陰林</w:t>
      </w:r>
      <w:r w:rsidR="00345FC7" w:rsidRPr="00802934">
        <w:rPr>
          <w:rFonts w:ascii="標楷體" w:eastAsia="標楷體" w:hAnsi="標楷體"/>
          <w:b/>
          <w:bCs/>
          <w:sz w:val="22"/>
          <w:szCs w:val="22"/>
          <w:vertAlign w:val="superscript"/>
        </w:rPr>
        <w:t>※</w:t>
      </w:r>
      <w:r w:rsidR="00345FC7" w:rsidRPr="00802934">
        <w:rPr>
          <w:rFonts w:ascii="標楷體" w:eastAsia="標楷體" w:hAnsi="標楷體"/>
          <w:sz w:val="22"/>
          <w:szCs w:val="22"/>
          <w:vertAlign w:val="superscript"/>
        </w:rPr>
        <w:t>1</w:t>
      </w:r>
      <w:r w:rsidRPr="00802934">
        <w:rPr>
          <w:rFonts w:ascii="標楷體" w:eastAsia="標楷體" w:hAnsi="標楷體" w:hint="eastAsia"/>
          <w:sz w:val="22"/>
          <w:szCs w:val="22"/>
        </w:rPr>
        <w:t>斷更不生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是涅槃義。復有說者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滅一切煩惱義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是涅槃義。復有說者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滅種種大</w:t>
      </w:r>
      <w:r w:rsidR="00345FC7" w:rsidRPr="00802934">
        <w:rPr>
          <w:rFonts w:ascii="標楷體" w:eastAsia="標楷體" w:hAnsi="標楷體"/>
          <w:b/>
          <w:bCs/>
          <w:sz w:val="22"/>
          <w:szCs w:val="22"/>
          <w:vertAlign w:val="superscript"/>
        </w:rPr>
        <w:t>※</w:t>
      </w:r>
      <w:r w:rsidR="00345FC7" w:rsidRPr="00802934">
        <w:rPr>
          <w:rFonts w:ascii="標楷體" w:eastAsia="標楷體" w:hAnsi="標楷體"/>
          <w:sz w:val="22"/>
          <w:szCs w:val="22"/>
          <w:vertAlign w:val="superscript"/>
        </w:rPr>
        <w:t>2</w:t>
      </w:r>
      <w:r w:rsidRPr="00802934">
        <w:rPr>
          <w:rFonts w:ascii="標楷體" w:eastAsia="標楷體" w:hAnsi="標楷體" w:hint="eastAsia"/>
          <w:sz w:val="22"/>
          <w:szCs w:val="22"/>
        </w:rPr>
        <w:t>故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是涅槃義。復有說者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不織義</w:t>
      </w:r>
      <w:r w:rsidR="00345FC7" w:rsidRPr="00802934">
        <w:rPr>
          <w:rFonts w:ascii="標楷體" w:eastAsia="標楷體" w:hAnsi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hint="eastAsia"/>
          <w:sz w:val="22"/>
          <w:szCs w:val="22"/>
        </w:rPr>
        <w:t>是涅槃義。如因經緯織杖等織</w:t>
      </w:r>
      <w:r w:rsidRPr="00802934">
        <w:rPr>
          <w:rFonts w:ascii="新細明體" w:hAnsi="新細明體" w:cs="新細明體" w:hint="eastAsia"/>
          <w:sz w:val="22"/>
          <w:szCs w:val="22"/>
        </w:rPr>
        <w:t>㲲</w:t>
      </w:r>
      <w:r w:rsidRPr="00802934">
        <w:rPr>
          <w:rFonts w:ascii="標楷體" w:eastAsia="標楷體" w:hAnsi="標楷體" w:cs="標楷體" w:hint="eastAsia"/>
          <w:sz w:val="22"/>
          <w:szCs w:val="22"/>
        </w:rPr>
        <w:t>便成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cs="標楷體" w:hint="eastAsia"/>
          <w:sz w:val="22"/>
          <w:szCs w:val="22"/>
        </w:rPr>
        <w:t>若不因經等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cs="標楷體" w:hint="eastAsia"/>
          <w:sz w:val="22"/>
          <w:szCs w:val="22"/>
        </w:rPr>
        <w:t>織</w:t>
      </w:r>
      <w:r w:rsidRPr="00802934">
        <w:rPr>
          <w:rFonts w:ascii="新細明體" w:hAnsi="新細明體" w:cs="新細明體" w:hint="eastAsia"/>
          <w:sz w:val="22"/>
          <w:szCs w:val="22"/>
        </w:rPr>
        <w:t>㲲</w:t>
      </w:r>
      <w:r w:rsidRPr="00802934">
        <w:rPr>
          <w:rFonts w:ascii="標楷體" w:eastAsia="標楷體" w:hAnsi="標楷體" w:cs="標楷體" w:hint="eastAsia"/>
          <w:sz w:val="22"/>
          <w:szCs w:val="22"/>
        </w:rPr>
        <w:t>不成。如是因業煩惱經緯故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cs="標楷體" w:hint="eastAsia"/>
          <w:sz w:val="22"/>
          <w:szCs w:val="22"/>
        </w:rPr>
        <w:t>織受生</w:t>
      </w:r>
      <w:r w:rsidRPr="00802934">
        <w:rPr>
          <w:rFonts w:ascii="新細明體" w:hAnsi="新細明體" w:cs="新細明體" w:hint="eastAsia"/>
          <w:sz w:val="22"/>
          <w:szCs w:val="22"/>
        </w:rPr>
        <w:t>㲲</w:t>
      </w:r>
      <w:r w:rsidRPr="00802934">
        <w:rPr>
          <w:rFonts w:ascii="標楷體" w:eastAsia="標楷體" w:hAnsi="標楷體" w:cs="標楷體" w:hint="eastAsia"/>
          <w:sz w:val="22"/>
          <w:szCs w:val="22"/>
        </w:rPr>
        <w:t>便成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。</w:t>
      </w:r>
      <w:r w:rsidRPr="00802934">
        <w:rPr>
          <w:rFonts w:ascii="標楷體" w:eastAsia="標楷體" w:hAnsi="標楷體" w:cs="標楷體" w:hint="eastAsia"/>
          <w:sz w:val="22"/>
          <w:szCs w:val="22"/>
        </w:rPr>
        <w:t>若不因業等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cs="標楷體" w:hint="eastAsia"/>
          <w:sz w:val="22"/>
          <w:szCs w:val="22"/>
        </w:rPr>
        <w:t>織受生</w:t>
      </w:r>
      <w:r w:rsidRPr="00802934">
        <w:rPr>
          <w:rFonts w:ascii="新細明體" w:hAnsi="新細明體" w:cs="新細明體" w:hint="eastAsia"/>
          <w:sz w:val="22"/>
          <w:szCs w:val="22"/>
        </w:rPr>
        <w:t>㲲</w:t>
      </w:r>
      <w:r w:rsidRPr="00802934">
        <w:rPr>
          <w:rFonts w:ascii="標楷體" w:eastAsia="標楷體" w:hAnsi="標楷體" w:cs="標楷體" w:hint="eastAsia"/>
          <w:sz w:val="22"/>
          <w:szCs w:val="22"/>
        </w:rPr>
        <w:t>不成。以是事故</w:t>
      </w:r>
      <w:r w:rsidR="00345FC7" w:rsidRPr="00802934">
        <w:rPr>
          <w:rFonts w:ascii="標楷體" w:eastAsia="標楷體" w:hAnsi="標楷體" w:cs="標楷體" w:hint="eastAsia"/>
          <w:sz w:val="22"/>
          <w:szCs w:val="22"/>
        </w:rPr>
        <w:t>，</w:t>
      </w:r>
      <w:r w:rsidRPr="00802934">
        <w:rPr>
          <w:rFonts w:ascii="標楷體" w:eastAsia="標楷體" w:hAnsi="標楷體" w:cs="標楷體" w:hint="eastAsia"/>
          <w:sz w:val="22"/>
          <w:szCs w:val="22"/>
        </w:rPr>
        <w:t>不織義是涅槃義。</w:t>
      </w:r>
    </w:p>
    <w:p w14:paraId="0E939A95" w14:textId="3E4F117A" w:rsidR="00345FC7" w:rsidRPr="00802934" w:rsidRDefault="00345FC7" w:rsidP="00086C5B">
      <w:pPr>
        <w:pStyle w:val="a8"/>
        <w:ind w:leftChars="100" w:left="240"/>
        <w:jc w:val="both"/>
        <w:rPr>
          <w:sz w:val="22"/>
          <w:szCs w:val="22"/>
        </w:rPr>
      </w:pPr>
      <w:r w:rsidRPr="00802934">
        <w:rPr>
          <w:rFonts w:eastAsia="標楷體"/>
          <w:sz w:val="22"/>
          <w:szCs w:val="22"/>
        </w:rPr>
        <w:t>※</w:t>
      </w:r>
      <w:r w:rsidRPr="00802934">
        <w:rPr>
          <w:rFonts w:eastAsia="DengXian"/>
          <w:sz w:val="22"/>
          <w:szCs w:val="22"/>
        </w:rPr>
        <w:t>1</w:t>
      </w:r>
      <w:r w:rsidR="00BB3154" w:rsidRPr="00802934">
        <w:rPr>
          <w:rFonts w:hint="eastAsia"/>
          <w:sz w:val="22"/>
          <w:szCs w:val="22"/>
        </w:rPr>
        <w:t>林＝永【宋】【元】【明】【宮】。</w:t>
      </w:r>
      <w:r w:rsidRPr="00802934">
        <w:rPr>
          <w:sz w:val="22"/>
          <w:szCs w:val="22"/>
        </w:rPr>
        <w:t>（大正</w:t>
      </w:r>
      <w:r w:rsidRPr="00802934">
        <w:rPr>
          <w:sz w:val="22"/>
          <w:szCs w:val="22"/>
        </w:rPr>
        <w:t>2</w:t>
      </w:r>
      <w:r w:rsidR="00B105D4" w:rsidRPr="00802934">
        <w:rPr>
          <w:sz w:val="22"/>
          <w:szCs w:val="22"/>
        </w:rPr>
        <w:t>8</w:t>
      </w:r>
      <w:r w:rsidRPr="00802934">
        <w:rPr>
          <w:sz w:val="22"/>
          <w:szCs w:val="22"/>
        </w:rPr>
        <w:t>，</w:t>
      </w:r>
      <w:r w:rsidR="00B105D4" w:rsidRPr="00802934">
        <w:rPr>
          <w:rFonts w:eastAsia="DengXian"/>
          <w:sz w:val="22"/>
          <w:szCs w:val="22"/>
        </w:rPr>
        <w:t>114</w:t>
      </w:r>
      <w:r w:rsidRPr="00802934">
        <w:rPr>
          <w:sz w:val="22"/>
          <w:szCs w:val="22"/>
        </w:rPr>
        <w:t>d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>n.</w:t>
      </w:r>
      <w:r w:rsidR="00B105D4" w:rsidRPr="00802934">
        <w:rPr>
          <w:sz w:val="22"/>
          <w:szCs w:val="22"/>
        </w:rPr>
        <w:t>1</w:t>
      </w:r>
      <w:r w:rsidRPr="00802934">
        <w:rPr>
          <w:sz w:val="22"/>
          <w:szCs w:val="22"/>
        </w:rPr>
        <w:t>）</w:t>
      </w:r>
    </w:p>
    <w:p w14:paraId="25FEBEA5" w14:textId="1DEA81CA" w:rsidR="00BB3154" w:rsidRPr="00802934" w:rsidRDefault="00345FC7" w:rsidP="00086C5B">
      <w:pPr>
        <w:pStyle w:val="a8"/>
        <w:ind w:leftChars="100" w:left="240"/>
        <w:jc w:val="both"/>
        <w:rPr>
          <w:rFonts w:eastAsia="DengXian"/>
          <w:sz w:val="22"/>
          <w:szCs w:val="22"/>
        </w:rPr>
      </w:pPr>
      <w:r w:rsidRPr="00802934">
        <w:rPr>
          <w:rFonts w:eastAsia="標楷體"/>
          <w:sz w:val="22"/>
          <w:szCs w:val="22"/>
        </w:rPr>
        <w:t>※</w:t>
      </w:r>
      <w:r w:rsidRPr="00802934">
        <w:rPr>
          <w:rFonts w:eastAsia="DengXian"/>
          <w:sz w:val="22"/>
          <w:szCs w:val="22"/>
        </w:rPr>
        <w:t>2</w:t>
      </w:r>
      <w:r w:rsidR="00BB3154" w:rsidRPr="00802934">
        <w:rPr>
          <w:rFonts w:hint="eastAsia"/>
          <w:sz w:val="22"/>
          <w:szCs w:val="22"/>
        </w:rPr>
        <w:t>種種大＝三種火【宋】【元】【明】【宮】。</w:t>
      </w:r>
      <w:r w:rsidRPr="00802934">
        <w:rPr>
          <w:sz w:val="22"/>
          <w:szCs w:val="22"/>
        </w:rPr>
        <w:t>（大正</w:t>
      </w:r>
      <w:r w:rsidRPr="00802934">
        <w:rPr>
          <w:sz w:val="22"/>
          <w:szCs w:val="22"/>
        </w:rPr>
        <w:t>2</w:t>
      </w:r>
      <w:r w:rsidR="00A90482" w:rsidRPr="00802934">
        <w:rPr>
          <w:sz w:val="22"/>
          <w:szCs w:val="22"/>
        </w:rPr>
        <w:t>8</w:t>
      </w:r>
      <w:r w:rsidRPr="00802934">
        <w:rPr>
          <w:sz w:val="22"/>
          <w:szCs w:val="22"/>
        </w:rPr>
        <w:t>，</w:t>
      </w:r>
      <w:r w:rsidR="00A90482" w:rsidRPr="00802934">
        <w:rPr>
          <w:rFonts w:eastAsia="DengXian"/>
          <w:sz w:val="22"/>
          <w:szCs w:val="22"/>
        </w:rPr>
        <w:t>114</w:t>
      </w:r>
      <w:r w:rsidRPr="00802934">
        <w:rPr>
          <w:sz w:val="22"/>
          <w:szCs w:val="22"/>
        </w:rPr>
        <w:t>d</w:t>
      </w:r>
      <w:r w:rsidRPr="00802934">
        <w:rPr>
          <w:sz w:val="22"/>
          <w:szCs w:val="22"/>
        </w:rPr>
        <w:t>，</w:t>
      </w:r>
      <w:r w:rsidRPr="00802934">
        <w:rPr>
          <w:sz w:val="22"/>
          <w:szCs w:val="22"/>
        </w:rPr>
        <w:t>n.2</w:t>
      </w:r>
      <w:r w:rsidRPr="00802934">
        <w:rPr>
          <w:sz w:val="22"/>
          <w:szCs w:val="22"/>
        </w:rPr>
        <w:t>）</w:t>
      </w:r>
    </w:p>
  </w:footnote>
  <w:footnote w:id="17">
    <w:p w14:paraId="74930CF3" w14:textId="7970D86C" w:rsidR="00BB5A55" w:rsidRPr="009139CB" w:rsidRDefault="008578A8" w:rsidP="00086C5B">
      <w:pPr>
        <w:pStyle w:val="a8"/>
        <w:ind w:left="814" w:hangingChars="370" w:hanging="814"/>
        <w:jc w:val="both"/>
        <w:rPr>
          <w:sz w:val="22"/>
          <w:szCs w:val="22"/>
        </w:rPr>
      </w:pPr>
      <w:r w:rsidRPr="00802934">
        <w:rPr>
          <w:rStyle w:val="aa"/>
          <w:sz w:val="22"/>
          <w:szCs w:val="22"/>
        </w:rPr>
        <w:footnoteRef/>
      </w:r>
      <w:r w:rsidR="00824AFF">
        <w:rPr>
          <w:rFonts w:eastAsia="DengXian" w:hint="eastAsia"/>
          <w:sz w:val="22"/>
          <w:szCs w:val="22"/>
        </w:rPr>
        <w:t xml:space="preserve"> </w:t>
      </w:r>
      <w:r w:rsidR="005A7A29" w:rsidRPr="00802934">
        <w:rPr>
          <w:sz w:val="22"/>
          <w:szCs w:val="22"/>
        </w:rPr>
        <w:t>（</w:t>
      </w:r>
      <w:r w:rsidR="005A7A29" w:rsidRPr="00802934">
        <w:rPr>
          <w:sz w:val="22"/>
          <w:szCs w:val="22"/>
        </w:rPr>
        <w:t>1</w:t>
      </w:r>
      <w:r w:rsidR="005A7A29" w:rsidRPr="00802934">
        <w:rPr>
          <w:sz w:val="22"/>
          <w:szCs w:val="22"/>
        </w:rPr>
        <w:t>）</w:t>
      </w:r>
      <w:r w:rsidR="00BB5A55" w:rsidRPr="00802934">
        <w:rPr>
          <w:sz w:val="22"/>
          <w:szCs w:val="22"/>
        </w:rPr>
        <w:t>迦旃延子造</w:t>
      </w:r>
      <w:r w:rsidR="00BB5A55" w:rsidRPr="009139CB">
        <w:rPr>
          <w:rFonts w:ascii="新細明體" w:hAnsi="新細明體" w:hint="eastAsia"/>
          <w:sz w:val="22"/>
          <w:szCs w:val="22"/>
        </w:rPr>
        <w:t>，</w:t>
      </w:r>
      <w:r w:rsidR="00BB5A55" w:rsidRPr="00802934">
        <w:rPr>
          <w:sz w:val="22"/>
          <w:szCs w:val="22"/>
        </w:rPr>
        <w:t>五百羅漢釋</w:t>
      </w:r>
      <w:r w:rsidR="00BB5A55" w:rsidRPr="009139CB">
        <w:rPr>
          <w:rFonts w:ascii="新細明體" w:hAnsi="新細明體" w:hint="eastAsia"/>
          <w:sz w:val="22"/>
          <w:szCs w:val="22"/>
        </w:rPr>
        <w:t>，</w:t>
      </w:r>
      <w:r w:rsidR="00BB5A55" w:rsidRPr="00802934">
        <w:rPr>
          <w:sz w:val="22"/>
          <w:szCs w:val="22"/>
          <w:lang w:val="en-MY"/>
        </w:rPr>
        <w:t>［</w:t>
      </w:r>
      <w:r w:rsidR="00BB5A55" w:rsidRPr="00802934">
        <w:rPr>
          <w:sz w:val="22"/>
          <w:szCs w:val="22"/>
        </w:rPr>
        <w:t>北涼</w:t>
      </w:r>
      <w:r w:rsidR="00BB5A55" w:rsidRPr="00802934">
        <w:rPr>
          <w:sz w:val="22"/>
          <w:szCs w:val="22"/>
          <w:lang w:val="en-MY"/>
        </w:rPr>
        <w:t>］</w:t>
      </w:r>
      <w:r w:rsidR="00BB5A55" w:rsidRPr="00802934">
        <w:rPr>
          <w:sz w:val="22"/>
          <w:szCs w:val="22"/>
        </w:rPr>
        <w:t>浮陀跋摩共道泰等譯</w:t>
      </w:r>
      <w:r w:rsidR="00BB5A55" w:rsidRPr="009139CB">
        <w:rPr>
          <w:rFonts w:ascii="新細明體" w:hAnsi="新細明體" w:hint="eastAsia"/>
          <w:sz w:val="22"/>
          <w:szCs w:val="22"/>
        </w:rPr>
        <w:t>，</w:t>
      </w:r>
      <w:r w:rsidR="00BB5A55" w:rsidRPr="009139CB">
        <w:rPr>
          <w:rFonts w:hint="eastAsia"/>
          <w:sz w:val="22"/>
          <w:szCs w:val="22"/>
        </w:rPr>
        <w:t>《阿毘曇毘婆沙論》卷</w:t>
      </w:r>
      <w:r w:rsidR="00BB5A55" w:rsidRPr="009139CB">
        <w:rPr>
          <w:rFonts w:hint="eastAsia"/>
          <w:sz w:val="22"/>
          <w:szCs w:val="22"/>
        </w:rPr>
        <w:t>15</w:t>
      </w:r>
      <w:r w:rsidR="00BB5A55" w:rsidRPr="009139CB">
        <w:rPr>
          <w:rFonts w:hint="eastAsia"/>
          <w:sz w:val="22"/>
          <w:szCs w:val="22"/>
        </w:rPr>
        <w:t>〈</w:t>
      </w:r>
      <w:r w:rsidR="00BB5A55" w:rsidRPr="009139CB">
        <w:rPr>
          <w:rFonts w:hint="eastAsia"/>
          <w:sz w:val="22"/>
          <w:szCs w:val="22"/>
        </w:rPr>
        <w:t>3</w:t>
      </w:r>
      <w:r w:rsidR="00BB5A55" w:rsidRPr="009139CB">
        <w:rPr>
          <w:rFonts w:hint="eastAsia"/>
          <w:sz w:val="22"/>
          <w:szCs w:val="22"/>
        </w:rPr>
        <w:t>人品〉</w:t>
      </w:r>
      <w:r w:rsidR="00BB5A55" w:rsidRPr="009139CB">
        <w:rPr>
          <w:rFonts w:hint="eastAsia"/>
          <w:sz w:val="22"/>
          <w:szCs w:val="22"/>
        </w:rPr>
        <w:t>(CBETA, T28, no.1546, p.114a8-14)</w:t>
      </w:r>
      <w:r w:rsidR="00BB5A55" w:rsidRPr="009139CB">
        <w:rPr>
          <w:rFonts w:hint="eastAsia"/>
          <w:sz w:val="22"/>
          <w:szCs w:val="22"/>
        </w:rPr>
        <w:t>：</w:t>
      </w:r>
    </w:p>
    <w:p w14:paraId="7876EB19" w14:textId="77777777" w:rsidR="00BB5A55" w:rsidRPr="00802934" w:rsidRDefault="00BB5A55" w:rsidP="00086C5B">
      <w:pPr>
        <w:snapToGrid w:val="0"/>
        <w:ind w:leftChars="330" w:left="1056" w:hangingChars="120" w:hanging="264"/>
        <w:jc w:val="both"/>
        <w:rPr>
          <w:rFonts w:ascii="標楷體" w:eastAsia="標楷體" w:hAnsi="標楷體"/>
          <w:sz w:val="22"/>
        </w:rPr>
      </w:pPr>
      <w:r w:rsidRPr="00802934">
        <w:rPr>
          <w:rFonts w:ascii="標楷體" w:eastAsia="標楷體" w:hAnsi="標楷體" w:hint="eastAsia"/>
          <w:sz w:val="22"/>
        </w:rPr>
        <w:t>問曰：厭、無欲、解脫、涅槃有何差別？</w:t>
      </w:r>
    </w:p>
    <w:p w14:paraId="7741315A" w14:textId="77777777" w:rsidR="00D1674F" w:rsidRDefault="00BB5A55" w:rsidP="00086C5B">
      <w:pPr>
        <w:snapToGrid w:val="0"/>
        <w:ind w:leftChars="330" w:left="1452" w:hangingChars="300" w:hanging="660"/>
        <w:jc w:val="both"/>
        <w:rPr>
          <w:rFonts w:ascii="標楷體" w:eastAsia="標楷體" w:hAnsi="標楷體"/>
          <w:sz w:val="22"/>
        </w:rPr>
      </w:pPr>
      <w:r w:rsidRPr="00802934">
        <w:rPr>
          <w:rFonts w:ascii="標楷體" w:eastAsia="標楷體" w:hAnsi="標楷體" w:hint="eastAsia"/>
          <w:sz w:val="22"/>
        </w:rPr>
        <w:t>答曰：惡賤是厭，不求是無欲，心無垢是解脫，捨擔是涅槃。</w:t>
      </w:r>
    </w:p>
    <w:p w14:paraId="3392F9E3" w14:textId="77777777" w:rsidR="00D1674F" w:rsidRDefault="00BB5A55" w:rsidP="00D1674F">
      <w:pPr>
        <w:snapToGrid w:val="0"/>
        <w:ind w:leftChars="600" w:left="2100" w:hangingChars="300" w:hanging="660"/>
        <w:jc w:val="both"/>
        <w:rPr>
          <w:rFonts w:ascii="標楷體" w:eastAsia="標楷體" w:hAnsi="標楷體"/>
          <w:sz w:val="22"/>
        </w:rPr>
      </w:pPr>
      <w:r w:rsidRPr="00802934">
        <w:rPr>
          <w:rFonts w:ascii="標楷體" w:eastAsia="標楷體" w:hAnsi="標楷體" w:hint="eastAsia"/>
          <w:sz w:val="22"/>
        </w:rPr>
        <w:t>復有說者：惡賤煩惱是厭，斷煩惱是無欲，不與煩惱俱是解脫，諸陰盡是涅槃。</w:t>
      </w:r>
    </w:p>
    <w:p w14:paraId="7DCB0424" w14:textId="1E360511" w:rsidR="005A7A29" w:rsidRPr="001E4CFA" w:rsidRDefault="00BB5A55" w:rsidP="004804C9">
      <w:pPr>
        <w:snapToGrid w:val="0"/>
        <w:ind w:leftChars="600" w:left="1440"/>
        <w:jc w:val="both"/>
        <w:rPr>
          <w:rFonts w:ascii="標楷體" w:eastAsia="標楷體" w:hAnsi="標楷體"/>
          <w:b/>
          <w:bCs/>
          <w:sz w:val="22"/>
        </w:rPr>
      </w:pPr>
      <w:r w:rsidRPr="00802934">
        <w:rPr>
          <w:rFonts w:ascii="標楷體" w:eastAsia="標楷體" w:hAnsi="標楷體" w:hint="eastAsia"/>
          <w:sz w:val="22"/>
        </w:rPr>
        <w:t>如</w:t>
      </w:r>
      <w:r w:rsidRPr="00802934">
        <w:rPr>
          <w:rFonts w:ascii="標楷體" w:eastAsia="標楷體" w:hAnsi="標楷體" w:hint="eastAsia"/>
          <w:b/>
          <w:bCs/>
          <w:sz w:val="22"/>
        </w:rPr>
        <w:t>尊者瞿沙</w:t>
      </w:r>
      <w:r w:rsidRPr="00802934">
        <w:rPr>
          <w:rFonts w:ascii="標楷體" w:eastAsia="標楷體" w:hAnsi="標楷體" w:hint="eastAsia"/>
          <w:sz w:val="22"/>
        </w:rPr>
        <w:t>解此經：</w:t>
      </w:r>
      <w:r w:rsidRPr="00802934">
        <w:rPr>
          <w:rFonts w:ascii="標楷體" w:eastAsia="標楷體" w:hAnsi="標楷體" w:hint="eastAsia"/>
          <w:b/>
          <w:bCs/>
          <w:sz w:val="22"/>
        </w:rPr>
        <w:t>如實知見是說見地</w:t>
      </w:r>
      <w:r w:rsidR="00802934" w:rsidRPr="00802934">
        <w:rPr>
          <w:rFonts w:ascii="標楷體" w:eastAsia="標楷體" w:hAnsi="標楷體" w:hint="eastAsia"/>
          <w:sz w:val="22"/>
        </w:rPr>
        <w:t>，</w:t>
      </w:r>
      <w:r w:rsidRPr="00802934">
        <w:rPr>
          <w:rFonts w:ascii="標楷體" w:eastAsia="標楷體" w:hAnsi="標楷體" w:hint="eastAsia"/>
          <w:b/>
          <w:bCs/>
          <w:sz w:val="22"/>
        </w:rPr>
        <w:t>厭是薄地</w:t>
      </w:r>
      <w:r w:rsidR="00802934" w:rsidRPr="00802934">
        <w:rPr>
          <w:rFonts w:ascii="標楷體" w:eastAsia="標楷體" w:hAnsi="標楷體" w:hint="eastAsia"/>
          <w:sz w:val="22"/>
        </w:rPr>
        <w:t>，</w:t>
      </w:r>
      <w:r w:rsidRPr="00802934">
        <w:rPr>
          <w:rFonts w:ascii="標楷體" w:eastAsia="標楷體" w:hAnsi="標楷體" w:hint="eastAsia"/>
          <w:b/>
          <w:bCs/>
          <w:sz w:val="22"/>
        </w:rPr>
        <w:t>無欲者是無欲地</w:t>
      </w:r>
      <w:r w:rsidR="00802934" w:rsidRPr="00802934">
        <w:rPr>
          <w:rFonts w:ascii="標楷體" w:eastAsia="標楷體" w:hAnsi="標楷體" w:hint="eastAsia"/>
          <w:sz w:val="22"/>
        </w:rPr>
        <w:t>，</w:t>
      </w:r>
      <w:r w:rsidRPr="00802934">
        <w:rPr>
          <w:rFonts w:ascii="標楷體" w:eastAsia="標楷體" w:hAnsi="標楷體" w:hint="eastAsia"/>
          <w:b/>
          <w:bCs/>
          <w:sz w:val="22"/>
        </w:rPr>
        <w:t>解脫者是無</w:t>
      </w:r>
      <w:r w:rsidRPr="001E4CFA">
        <w:rPr>
          <w:rFonts w:ascii="標楷體" w:eastAsia="標楷體" w:hAnsi="標楷體" w:hint="eastAsia"/>
          <w:b/>
          <w:bCs/>
          <w:sz w:val="22"/>
        </w:rPr>
        <w:t>學地</w:t>
      </w:r>
      <w:r w:rsidR="00802934" w:rsidRPr="001E4CFA">
        <w:rPr>
          <w:rFonts w:ascii="標楷體" w:eastAsia="標楷體" w:hAnsi="標楷體" w:hint="eastAsia"/>
          <w:sz w:val="22"/>
        </w:rPr>
        <w:t>，</w:t>
      </w:r>
      <w:r w:rsidRPr="001E4CFA">
        <w:rPr>
          <w:rFonts w:ascii="標楷體" w:eastAsia="標楷體" w:hAnsi="標楷體" w:hint="eastAsia"/>
          <w:b/>
          <w:bCs/>
          <w:sz w:val="22"/>
        </w:rPr>
        <w:t>涅槃者是諸陰不生。</w:t>
      </w:r>
    </w:p>
    <w:p w14:paraId="3309021E" w14:textId="6EA9F6FE" w:rsidR="00C92884" w:rsidRPr="00D45F60" w:rsidRDefault="00D1674F" w:rsidP="003B49E9">
      <w:pPr>
        <w:snapToGrid w:val="0"/>
        <w:ind w:leftChars="100" w:left="790" w:hangingChars="250" w:hanging="550"/>
        <w:jc w:val="both"/>
        <w:rPr>
          <w:rFonts w:ascii="Times New Roman" w:hAnsi="Times New Roman" w:cs="Times New Roman"/>
          <w:bCs/>
          <w:sz w:val="22"/>
        </w:rPr>
      </w:pPr>
      <w:r w:rsidRPr="00D45F60">
        <w:rPr>
          <w:rFonts w:ascii="Times New Roman" w:hAnsi="Times New Roman" w:cs="Times New Roman"/>
          <w:bCs/>
          <w:sz w:val="22"/>
        </w:rPr>
        <w:t>（</w:t>
      </w:r>
      <w:r w:rsidRPr="00D45F60">
        <w:rPr>
          <w:rFonts w:ascii="Times New Roman" w:hAnsi="Times New Roman" w:cs="Times New Roman"/>
          <w:bCs/>
          <w:sz w:val="22"/>
        </w:rPr>
        <w:t>2</w:t>
      </w:r>
      <w:r w:rsidRPr="00D45F60">
        <w:rPr>
          <w:rFonts w:ascii="Times New Roman" w:hAnsi="Times New Roman" w:cs="Times New Roman"/>
          <w:bCs/>
          <w:sz w:val="22"/>
        </w:rPr>
        <w:t>）參見</w:t>
      </w:r>
      <w:bookmarkStart w:id="28" w:name="_Hlk144800071"/>
      <w:r w:rsidR="00197609" w:rsidRPr="00D45F60">
        <w:rPr>
          <w:rFonts w:ascii="新細明體" w:hAnsi="新細明體"/>
          <w:sz w:val="22"/>
        </w:rPr>
        <w:t>五百大阿羅漢等造</w:t>
      </w:r>
      <w:r w:rsidR="00197609" w:rsidRPr="00D45F60">
        <w:rPr>
          <w:rFonts w:ascii="新細明體" w:hAnsi="新細明體" w:hint="eastAsia"/>
          <w:sz w:val="22"/>
        </w:rPr>
        <w:t>，</w:t>
      </w:r>
      <w:bookmarkStart w:id="29" w:name="p0142b16"/>
      <w:bookmarkEnd w:id="29"/>
      <w:r w:rsidR="00197609" w:rsidRPr="00D45F60">
        <w:rPr>
          <w:rFonts w:ascii="新細明體" w:hAnsi="新細明體"/>
          <w:sz w:val="22"/>
        </w:rPr>
        <w:t>玄奘譯</w:t>
      </w:r>
      <w:r w:rsidR="00197609" w:rsidRPr="00D45F60">
        <w:rPr>
          <w:rFonts w:ascii="新細明體" w:hAnsi="新細明體" w:hint="eastAsia"/>
          <w:sz w:val="22"/>
        </w:rPr>
        <w:t>，</w:t>
      </w:r>
      <w:bookmarkEnd w:id="28"/>
      <w:r w:rsidRPr="00D45F60">
        <w:rPr>
          <w:rFonts w:ascii="Times New Roman" w:hAnsi="Times New Roman" w:cs="Times New Roman"/>
          <w:bCs/>
          <w:sz w:val="22"/>
        </w:rPr>
        <w:t>《阿毘達磨大毘婆沙論》卷</w:t>
      </w:r>
      <w:r w:rsidRPr="00D45F60">
        <w:rPr>
          <w:rFonts w:ascii="Times New Roman" w:hAnsi="Times New Roman" w:cs="Times New Roman"/>
          <w:bCs/>
          <w:sz w:val="22"/>
        </w:rPr>
        <w:t>28</w:t>
      </w:r>
      <w:r w:rsidR="00C92884" w:rsidRPr="00D45F60">
        <w:rPr>
          <w:rFonts w:ascii="Times New Roman" w:hAnsi="Times New Roman" w:cs="Times New Roman"/>
          <w:bCs/>
          <w:sz w:val="22"/>
        </w:rPr>
        <w:t xml:space="preserve"> (CBETA, T27, no. 1545, p. 147b18-c4)</w:t>
      </w:r>
      <w:r w:rsidRPr="00D45F60">
        <w:rPr>
          <w:rFonts w:ascii="Times New Roman" w:hAnsi="Times New Roman" w:cs="Times New Roman"/>
          <w:bCs/>
          <w:sz w:val="22"/>
        </w:rPr>
        <w:t>：</w:t>
      </w:r>
    </w:p>
    <w:p w14:paraId="1FD6D3B8" w14:textId="77777777" w:rsidR="00C92884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問</w:t>
      </w:r>
      <w:r w:rsidR="00C92884" w:rsidRPr="00D45F60">
        <w:rPr>
          <w:rFonts w:ascii="標楷體" w:eastAsia="標楷體" w:hAnsi="標楷體" w:cs="Times New Roman" w:hint="eastAsia"/>
          <w:bCs/>
          <w:sz w:val="22"/>
        </w:rPr>
        <w:t>：</w:t>
      </w:r>
      <w:r w:rsidRPr="00D45F60">
        <w:rPr>
          <w:rFonts w:ascii="標楷體" w:eastAsia="標楷體" w:hAnsi="標楷體" w:cs="Times New Roman"/>
          <w:bCs/>
          <w:sz w:val="22"/>
        </w:rPr>
        <w:t>厭與離染</w:t>
      </w:r>
      <w:r w:rsidR="00C92884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解脫</w:t>
      </w:r>
      <w:r w:rsidR="00C92884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涅槃有何差別</w:t>
      </w:r>
      <w:r w:rsidR="00C92884" w:rsidRPr="00D45F60">
        <w:rPr>
          <w:rFonts w:ascii="標楷體" w:eastAsia="標楷體" w:hAnsi="標楷體" w:cs="Times New Roman" w:hint="eastAsia"/>
          <w:bCs/>
          <w:sz w:val="22"/>
        </w:rPr>
        <w:t>？</w:t>
      </w:r>
    </w:p>
    <w:p w14:paraId="30F7054B" w14:textId="77777777" w:rsidR="003B49E9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答</w:t>
      </w:r>
      <w:r w:rsidR="00C92884" w:rsidRPr="00D45F60">
        <w:rPr>
          <w:rFonts w:ascii="標楷體" w:eastAsia="標楷體" w:hAnsi="標楷體" w:cs="Times New Roman" w:hint="eastAsia"/>
          <w:bCs/>
          <w:sz w:val="22"/>
        </w:rPr>
        <w:t>：</w:t>
      </w:r>
      <w:r w:rsidRPr="00D45F60">
        <w:rPr>
          <w:rFonts w:ascii="標楷體" w:eastAsia="標楷體" w:hAnsi="標楷體" w:cs="Times New Roman"/>
          <w:bCs/>
          <w:sz w:val="22"/>
        </w:rPr>
        <w:t>厭惡違逆名厭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無所希求名離染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心無垢穢名解脫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永捨重擔名涅槃。</w:t>
      </w:r>
    </w:p>
    <w:p w14:paraId="1912EC78" w14:textId="77777777" w:rsidR="003B49E9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復次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毀呰煩惱名厭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毀呰惡行名離染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於緣離繫名解脫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諸蘊永寂名涅槃。</w:t>
      </w:r>
    </w:p>
    <w:p w14:paraId="7B4456A5" w14:textId="77777777" w:rsidR="003B49E9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復次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訶毀欲界名厭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離色界名離染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脫無色界名解脫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證永寂靜名涅槃。</w:t>
      </w:r>
    </w:p>
    <w:p w14:paraId="6F35DD2E" w14:textId="77777777" w:rsidR="003B49E9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復次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厭見所斷名厭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離修所斷名離染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至無學果名解脫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證永寂滅名涅槃。</w:t>
      </w:r>
    </w:p>
    <w:p w14:paraId="38D7AC5A" w14:textId="77777777" w:rsidR="003B49E9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/>
          <w:bCs/>
          <w:sz w:val="22"/>
        </w:rPr>
      </w:pPr>
      <w:r w:rsidRPr="00D45F60">
        <w:rPr>
          <w:rFonts w:ascii="標楷體" w:eastAsia="標楷體" w:hAnsi="標楷體" w:cs="Times New Roman"/>
          <w:b/>
          <w:bCs/>
          <w:sz w:val="22"/>
        </w:rPr>
        <w:t>尊者妙音作如是說</w:t>
      </w:r>
      <w:r w:rsidR="003B49E9" w:rsidRPr="00D45F60">
        <w:rPr>
          <w:rFonts w:ascii="標楷體" w:eastAsia="標楷體" w:hAnsi="標楷體" w:cs="Calibri" w:hint="eastAsia"/>
          <w:b/>
          <w:bCs/>
          <w:sz w:val="22"/>
        </w:rPr>
        <w:t>：</w:t>
      </w:r>
      <w:r w:rsidRPr="00D45F60">
        <w:rPr>
          <w:rFonts w:ascii="標楷體" w:eastAsia="標楷體" w:hAnsi="標楷體" w:cs="Times New Roman"/>
          <w:b/>
          <w:bCs/>
          <w:sz w:val="22"/>
        </w:rPr>
        <w:t>厭謂薄地</w:t>
      </w:r>
      <w:r w:rsidR="003B49E9" w:rsidRPr="00D45F60">
        <w:rPr>
          <w:rFonts w:ascii="標楷體" w:eastAsia="標楷體" w:hAnsi="標楷體" w:cs="Times New Roman" w:hint="eastAsia"/>
          <w:b/>
          <w:bCs/>
          <w:sz w:val="22"/>
        </w:rPr>
        <w:t>，</w:t>
      </w:r>
      <w:r w:rsidRPr="00D45F60">
        <w:rPr>
          <w:rFonts w:ascii="標楷體" w:eastAsia="標楷體" w:hAnsi="標楷體" w:cs="Times New Roman"/>
          <w:b/>
          <w:bCs/>
          <w:sz w:val="22"/>
        </w:rPr>
        <w:t>離染謂離欲地</w:t>
      </w:r>
      <w:r w:rsidR="003B49E9" w:rsidRPr="00D45F60">
        <w:rPr>
          <w:rFonts w:ascii="標楷體" w:eastAsia="標楷體" w:hAnsi="標楷體" w:cs="Times New Roman" w:hint="eastAsia"/>
          <w:b/>
          <w:bCs/>
          <w:sz w:val="22"/>
        </w:rPr>
        <w:t>，</w:t>
      </w:r>
      <w:r w:rsidRPr="00D45F60">
        <w:rPr>
          <w:rFonts w:ascii="標楷體" w:eastAsia="標楷體" w:hAnsi="標楷體" w:cs="Times New Roman"/>
          <w:b/>
          <w:bCs/>
          <w:sz w:val="22"/>
        </w:rPr>
        <w:t>解脫謂無學地</w:t>
      </w:r>
      <w:r w:rsidR="003B49E9" w:rsidRPr="00D45F60">
        <w:rPr>
          <w:rFonts w:ascii="標楷體" w:eastAsia="標楷體" w:hAnsi="標楷體" w:cs="Times New Roman" w:hint="eastAsia"/>
          <w:b/>
          <w:bCs/>
          <w:sz w:val="22"/>
        </w:rPr>
        <w:t>，</w:t>
      </w:r>
      <w:r w:rsidRPr="00D45F60">
        <w:rPr>
          <w:rFonts w:ascii="標楷體" w:eastAsia="標楷體" w:hAnsi="標楷體" w:cs="Times New Roman"/>
          <w:b/>
          <w:bCs/>
          <w:sz w:val="22"/>
        </w:rPr>
        <w:t>涅槃謂諸地果。</w:t>
      </w:r>
    </w:p>
    <w:p w14:paraId="36CC4ED4" w14:textId="4C6FFA35" w:rsidR="00D1674F" w:rsidRPr="00D45F60" w:rsidRDefault="00D1674F" w:rsidP="003B49E9">
      <w:pPr>
        <w:snapToGrid w:val="0"/>
        <w:ind w:leftChars="330" w:left="792"/>
        <w:jc w:val="both"/>
        <w:rPr>
          <w:rFonts w:ascii="標楷體" w:eastAsia="標楷體" w:hAnsi="標楷體" w:cs="Times New Roman"/>
          <w:bCs/>
          <w:sz w:val="22"/>
        </w:rPr>
      </w:pPr>
      <w:r w:rsidRPr="00D45F60">
        <w:rPr>
          <w:rFonts w:ascii="標楷體" w:eastAsia="標楷體" w:hAnsi="標楷體" w:cs="Times New Roman"/>
          <w:bCs/>
          <w:sz w:val="22"/>
        </w:rPr>
        <w:t>尊者迦多衍尼子隨順經義作是言</w:t>
      </w:r>
      <w:r w:rsidR="003B49E9" w:rsidRPr="00D45F60">
        <w:rPr>
          <w:rFonts w:ascii="標楷體" w:eastAsia="標楷體" w:hAnsi="標楷體" w:cs="Calibri" w:hint="eastAsia"/>
          <w:bCs/>
          <w:sz w:val="22"/>
        </w:rPr>
        <w:t>：</w:t>
      </w:r>
      <w:r w:rsidRPr="00D45F60">
        <w:rPr>
          <w:rFonts w:ascii="標楷體" w:eastAsia="標楷體" w:hAnsi="標楷體" w:cs="Times New Roman"/>
          <w:bCs/>
          <w:sz w:val="22"/>
        </w:rPr>
        <w:t>根律儀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戒律儀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無悔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歡喜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安樂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等持是修行地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如實智見是見地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厭是薄地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離染是離欲地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解脫是無學地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，</w:t>
      </w:r>
      <w:r w:rsidRPr="00D45F60">
        <w:rPr>
          <w:rFonts w:ascii="標楷體" w:eastAsia="標楷體" w:hAnsi="標楷體" w:cs="Times New Roman"/>
          <w:bCs/>
          <w:sz w:val="22"/>
        </w:rPr>
        <w:t>涅槃是諸地果。是厭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離染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解脫</w:t>
      </w:r>
      <w:r w:rsidR="003B49E9" w:rsidRPr="00D45F60">
        <w:rPr>
          <w:rFonts w:ascii="標楷體" w:eastAsia="標楷體" w:hAnsi="標楷體" w:cs="Times New Roman" w:hint="eastAsia"/>
          <w:bCs/>
          <w:sz w:val="22"/>
        </w:rPr>
        <w:t>、</w:t>
      </w:r>
      <w:r w:rsidRPr="00D45F60">
        <w:rPr>
          <w:rFonts w:ascii="標楷體" w:eastAsia="標楷體" w:hAnsi="標楷體" w:cs="Times New Roman"/>
          <w:bCs/>
          <w:sz w:val="22"/>
        </w:rPr>
        <w:t>涅槃四種差別。</w:t>
      </w:r>
    </w:p>
    <w:p w14:paraId="04958353" w14:textId="42115E0C" w:rsidR="00E1109A" w:rsidRPr="00D45F60" w:rsidRDefault="00C91043" w:rsidP="00D55CB8">
      <w:pPr>
        <w:snapToGrid w:val="0"/>
        <w:ind w:leftChars="120" w:left="838" w:hangingChars="250" w:hanging="550"/>
        <w:jc w:val="both"/>
        <w:rPr>
          <w:rFonts w:ascii="新細明體" w:hAnsi="新細明體"/>
          <w:b/>
          <w:bCs/>
          <w:sz w:val="22"/>
        </w:rPr>
      </w:pPr>
      <w:r w:rsidRPr="00D45F60">
        <w:rPr>
          <w:sz w:val="22"/>
        </w:rPr>
        <w:t>（</w:t>
      </w:r>
      <w:r w:rsidRPr="00D45F60">
        <w:rPr>
          <w:rFonts w:ascii="Times New Roman" w:eastAsia="DengXian" w:hAnsi="Times New Roman" w:cs="Times New Roman" w:hint="eastAsia"/>
          <w:sz w:val="22"/>
        </w:rPr>
        <w:t>3</w:t>
      </w:r>
      <w:r w:rsidRPr="00D45F60">
        <w:rPr>
          <w:sz w:val="22"/>
        </w:rPr>
        <w:t>）</w:t>
      </w:r>
      <w:r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薄地：（二）</w:t>
      </w:r>
      <w:r w:rsidR="00E1109A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為三乘共十地之一。十地即：乾慧地、性地、八人地、見地、薄地、離欲地、已作地、辟支佛地、菩薩地、佛地。於此地中，三乘人觀思惑即空，發六無礙智，斷除欲界九品惑中之六品，由此欲惑輕薄，故稱</w:t>
      </w:r>
      <w:r w:rsidR="00E1109A" w:rsidRPr="00D45F60">
        <w:rPr>
          <w:rFonts w:ascii="新細明體" w:hAnsi="新細明體" w:hint="eastAsia"/>
          <w:b/>
          <w:bCs/>
          <w:color w:val="000000"/>
          <w:sz w:val="22"/>
          <w:shd w:val="clear" w:color="auto" w:fill="FFFFFF"/>
        </w:rPr>
        <w:t>薄地</w:t>
      </w:r>
      <w:r w:rsidR="00E1109A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。</w:t>
      </w:r>
      <w:r w:rsidR="00E1109A" w:rsidRPr="00D45F60">
        <w:rPr>
          <w:rFonts w:ascii="新細明體" w:hAnsi="新細明體" w:hint="eastAsia"/>
          <w:b/>
          <w:bCs/>
          <w:color w:val="000000"/>
          <w:sz w:val="22"/>
          <w:shd w:val="clear" w:color="auto" w:fill="FFFFFF"/>
        </w:rPr>
        <w:t>此與小乘之</w:t>
      </w:r>
      <w:r w:rsidR="00E1109A" w:rsidRPr="00D45F60">
        <w:rPr>
          <w:rFonts w:ascii="新細明體" w:hAnsi="新細明體" w:hint="eastAsia"/>
          <w:b/>
          <w:bCs/>
          <w:sz w:val="22"/>
        </w:rPr>
        <w:t>斯陀含果</w:t>
      </w:r>
      <w:r w:rsidR="00E1109A" w:rsidRPr="00D45F60">
        <w:rPr>
          <w:rFonts w:ascii="新細明體" w:hAnsi="新細明體" w:hint="eastAsia"/>
          <w:b/>
          <w:bCs/>
          <w:color w:val="000000"/>
          <w:sz w:val="22"/>
          <w:shd w:val="clear" w:color="auto" w:fill="FFFFFF"/>
        </w:rPr>
        <w:t>相同。</w:t>
      </w:r>
      <w:r w:rsidR="00E1109A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〔</w:t>
      </w:r>
      <w:r w:rsidR="002C48F9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《大智度論》</w:t>
      </w:r>
      <w:r w:rsidR="00E1109A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卷四十九、卷七十五〕</w:t>
      </w:r>
      <w:r w:rsidR="00A90482" w:rsidRPr="00D45F60">
        <w:rPr>
          <w:rFonts w:ascii="新細明體" w:hAnsi="新細明體"/>
          <w:sz w:val="22"/>
        </w:rPr>
        <w:t>（《佛光大辭典（</w:t>
      </w:r>
      <w:r w:rsidR="006969D6" w:rsidRPr="00D45F60">
        <w:rPr>
          <w:rFonts w:ascii="新細明體" w:hAnsi="新細明體" w:hint="eastAsia"/>
          <w:sz w:val="22"/>
        </w:rPr>
        <w:t>六</w:t>
      </w:r>
      <w:r w:rsidR="00A90482" w:rsidRPr="00D45F60">
        <w:rPr>
          <w:rFonts w:ascii="新細明體" w:hAnsi="新細明體"/>
          <w:sz w:val="22"/>
        </w:rPr>
        <w:t>），</w:t>
      </w:r>
      <w:r w:rsidR="00A90482" w:rsidRPr="00D45F60">
        <w:rPr>
          <w:rFonts w:ascii="Times New Roman" w:hAnsi="Times New Roman" w:cs="Times New Roman"/>
          <w:sz w:val="22"/>
        </w:rPr>
        <w:t xml:space="preserve">p. </w:t>
      </w:r>
      <w:r w:rsidR="006969D6" w:rsidRPr="00D45F60">
        <w:rPr>
          <w:rFonts w:ascii="Times New Roman" w:hAnsi="Times New Roman" w:cs="Times New Roman"/>
          <w:sz w:val="22"/>
        </w:rPr>
        <w:t>5138</w:t>
      </w:r>
      <w:r w:rsidR="00A90482" w:rsidRPr="00D45F60">
        <w:rPr>
          <w:sz w:val="22"/>
        </w:rPr>
        <w:t>）</w:t>
      </w:r>
    </w:p>
    <w:p w14:paraId="515B66F5" w14:textId="27A48BDF" w:rsidR="00247B8B" w:rsidRPr="00D45F60" w:rsidRDefault="002C48F9" w:rsidP="001D7BB8">
      <w:pPr>
        <w:snapToGrid w:val="0"/>
        <w:ind w:leftChars="120" w:left="838" w:hangingChars="250" w:hanging="550"/>
        <w:jc w:val="both"/>
        <w:rPr>
          <w:rFonts w:ascii="新細明體" w:hAnsi="新細明體"/>
          <w:color w:val="000000"/>
          <w:sz w:val="22"/>
          <w:shd w:val="clear" w:color="auto" w:fill="FFFFFF"/>
        </w:rPr>
      </w:pPr>
      <w:r w:rsidRPr="00D45F60">
        <w:rPr>
          <w:sz w:val="22"/>
        </w:rPr>
        <w:t>（</w:t>
      </w:r>
      <w:r w:rsidRPr="00D45F60">
        <w:rPr>
          <w:rFonts w:ascii="Times New Roman" w:eastAsia="DengXian" w:hAnsi="Times New Roman" w:cs="Times New Roman"/>
          <w:sz w:val="22"/>
        </w:rPr>
        <w:t>4</w:t>
      </w:r>
      <w:r w:rsidRPr="00D45F60">
        <w:rPr>
          <w:sz w:val="22"/>
        </w:rPr>
        <w:t>）</w:t>
      </w:r>
      <w:r w:rsidR="002E0596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無學：梵語</w:t>
      </w:r>
      <w:r w:rsidR="002E0596" w:rsidRPr="00D45F60">
        <w:rPr>
          <w:rFonts w:ascii="Times New Roman" w:hAnsi="Times New Roman" w:cs="Times New Roman"/>
          <w:color w:val="000000"/>
          <w:sz w:val="22"/>
          <w:shd w:val="clear" w:color="auto" w:fill="FFFFFF"/>
        </w:rPr>
        <w:t>aśaikṣa</w:t>
      </w:r>
      <w:r w:rsidR="002E0596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。為「有學」之對稱。雖已知佛教之真理，但未斷迷惑，尚有所學者，稱為有學。相對於此，無學指已達佛教真理之極致，無迷惑可斷，亦無可學者。聲聞乘四果中之前三果為有學，</w:t>
      </w:r>
      <w:r w:rsidR="002E0596" w:rsidRPr="00D45F60">
        <w:rPr>
          <w:rFonts w:ascii="新細明體" w:hAnsi="新細明體" w:hint="eastAsia"/>
          <w:b/>
          <w:bCs/>
          <w:color w:val="000000"/>
          <w:sz w:val="22"/>
          <w:shd w:val="clear" w:color="auto" w:fill="FFFFFF"/>
        </w:rPr>
        <w:t>第四阿羅漢果為無學</w:t>
      </w:r>
      <w:r w:rsidR="002E0596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。〔《俱舍論》卷二十四、《法華玄贊》卷一〕（參閱「九無學</w:t>
      </w:r>
      <w:r w:rsidR="00B935C4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」</w:t>
      </w:r>
      <w:r w:rsidR="002E0596" w:rsidRPr="00D45F60">
        <w:rPr>
          <w:rFonts w:ascii="Times New Roman" w:eastAsia="標楷體" w:hAnsi="Times New Roman" w:cs="Times New Roman"/>
          <w:color w:val="000000"/>
          <w:sz w:val="22"/>
          <w:shd w:val="clear" w:color="auto" w:fill="FFFFFF"/>
        </w:rPr>
        <w:t>147</w:t>
      </w:r>
      <w:r w:rsidR="002E0596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、「有學」</w:t>
      </w:r>
      <w:r w:rsidR="002E0596" w:rsidRPr="00D45F60">
        <w:rPr>
          <w:rFonts w:ascii="Times New Roman" w:eastAsia="標楷體" w:hAnsi="Times New Roman" w:cs="Times New Roman"/>
          <w:color w:val="000000"/>
          <w:sz w:val="22"/>
          <w:shd w:val="clear" w:color="auto" w:fill="FFFFFF"/>
        </w:rPr>
        <w:t>2458</w:t>
      </w:r>
      <w:r w:rsidR="002E0596" w:rsidRPr="00D45F60">
        <w:rPr>
          <w:rFonts w:ascii="新細明體" w:hAnsi="新細明體" w:hint="eastAsia"/>
          <w:color w:val="000000"/>
          <w:sz w:val="22"/>
          <w:shd w:val="clear" w:color="auto" w:fill="FFFFFF"/>
        </w:rPr>
        <w:t>）</w:t>
      </w:r>
      <w:r w:rsidR="002E0596" w:rsidRPr="00D45F60">
        <w:rPr>
          <w:rFonts w:ascii="新細明體" w:hAnsi="新細明體"/>
          <w:sz w:val="22"/>
        </w:rPr>
        <w:t>（《佛光大辭典（</w:t>
      </w:r>
      <w:r w:rsidR="002E0596" w:rsidRPr="00D45F60">
        <w:rPr>
          <w:rFonts w:ascii="新細明體" w:hAnsi="新細明體" w:hint="eastAsia"/>
          <w:sz w:val="22"/>
        </w:rPr>
        <w:t>七</w:t>
      </w:r>
      <w:r w:rsidR="002E0596" w:rsidRPr="00D45F60">
        <w:rPr>
          <w:rFonts w:ascii="新細明體" w:hAnsi="新細明體"/>
          <w:sz w:val="22"/>
        </w:rPr>
        <w:t>），</w:t>
      </w:r>
      <w:r w:rsidR="002E0596" w:rsidRPr="00D45F60">
        <w:rPr>
          <w:rFonts w:ascii="Times New Roman" w:hAnsi="Times New Roman" w:cs="Times New Roman"/>
          <w:sz w:val="22"/>
        </w:rPr>
        <w:t>p. 6510</w:t>
      </w:r>
      <w:r w:rsidR="002E0596" w:rsidRPr="00D45F60">
        <w:rPr>
          <w:sz w:val="22"/>
        </w:rPr>
        <w:t>）</w:t>
      </w:r>
    </w:p>
  </w:footnote>
  <w:footnote w:id="18">
    <w:p w14:paraId="4923ECF9" w14:textId="2F85C806" w:rsidR="0036130F" w:rsidRPr="00D45F60" w:rsidRDefault="0036130F" w:rsidP="00086C5B">
      <w:pPr>
        <w:pStyle w:val="a8"/>
        <w:jc w:val="both"/>
        <w:rPr>
          <w:rFonts w:eastAsia="DengXian"/>
          <w:sz w:val="22"/>
          <w:szCs w:val="22"/>
        </w:rPr>
      </w:pPr>
      <w:r w:rsidRPr="00D45F60">
        <w:rPr>
          <w:rStyle w:val="aa"/>
          <w:sz w:val="22"/>
          <w:szCs w:val="22"/>
        </w:rPr>
        <w:footnoteRef/>
      </w:r>
      <w:r w:rsidRPr="00D45F60">
        <w:rPr>
          <w:sz w:val="22"/>
          <w:szCs w:val="22"/>
        </w:rPr>
        <w:t xml:space="preserve"> </w:t>
      </w:r>
      <w:r w:rsidRPr="00D45F60">
        <w:rPr>
          <w:rFonts w:ascii="新細明體" w:hAnsi="新細明體" w:hint="eastAsia"/>
          <w:sz w:val="22"/>
          <w:szCs w:val="22"/>
        </w:rPr>
        <w:t>何等</w:t>
      </w:r>
      <w:r w:rsidRPr="00D45F60">
        <w:rPr>
          <w:rFonts w:hint="eastAsia"/>
          <w:sz w:val="22"/>
          <w:szCs w:val="22"/>
        </w:rPr>
        <w:t>（</w:t>
      </w:r>
      <w:r w:rsidRPr="00D45F60">
        <w:rPr>
          <w:rFonts w:eastAsia="DengXian"/>
          <w:sz w:val="22"/>
          <w:szCs w:val="22"/>
        </w:rPr>
        <w:t>hé děng</w:t>
      </w:r>
      <w:r w:rsidRPr="00D45F60">
        <w:rPr>
          <w:rFonts w:ascii="標楷體" w:eastAsia="標楷體" w:hAnsi="標楷體" w:hint="eastAsia"/>
          <w:sz w:val="22"/>
          <w:szCs w:val="22"/>
        </w:rPr>
        <w:t>ㄏㄜˊㄉㄥˇ</w:t>
      </w:r>
      <w:r w:rsidRPr="00D45F60">
        <w:rPr>
          <w:rFonts w:ascii="新細明體" w:hAnsi="新細明體" w:cs="Segoe UI" w:hint="eastAsia"/>
          <w:sz w:val="22"/>
          <w:szCs w:val="22"/>
        </w:rPr>
        <w:t>）：</w:t>
      </w:r>
      <w:r w:rsidR="005C48A9" w:rsidRPr="00D45F60">
        <w:rPr>
          <w:sz w:val="22"/>
          <w:szCs w:val="22"/>
        </w:rPr>
        <w:t>1.</w:t>
      </w:r>
      <w:r w:rsidR="005C48A9" w:rsidRPr="00D45F60">
        <w:rPr>
          <w:rFonts w:hint="eastAsia"/>
          <w:sz w:val="22"/>
          <w:szCs w:val="22"/>
        </w:rPr>
        <w:t>什麼樣的。用於表示疑問。</w:t>
      </w:r>
      <w:r w:rsidRPr="00D45F60">
        <w:rPr>
          <w:sz w:val="22"/>
          <w:szCs w:val="22"/>
        </w:rPr>
        <w:t>（《漢語大詞典》</w:t>
      </w:r>
      <w:r w:rsidRPr="00D45F60">
        <w:rPr>
          <w:rFonts w:ascii="新細明體" w:hAnsi="新細明體"/>
          <w:sz w:val="22"/>
          <w:szCs w:val="22"/>
        </w:rPr>
        <w:t>（</w:t>
      </w:r>
      <w:r w:rsidR="00387DEB" w:rsidRPr="00D45F60">
        <w:rPr>
          <w:rFonts w:ascii="新細明體" w:hAnsi="新細明體" w:hint="eastAsia"/>
          <w:sz w:val="22"/>
          <w:szCs w:val="22"/>
        </w:rPr>
        <w:t>一</w:t>
      </w:r>
      <w:r w:rsidRPr="00D45F60">
        <w:rPr>
          <w:rFonts w:ascii="新細明體" w:hAnsi="新細明體"/>
          <w:sz w:val="22"/>
          <w:szCs w:val="22"/>
        </w:rPr>
        <w:t>）</w:t>
      </w:r>
      <w:r w:rsidRPr="00D45F60">
        <w:rPr>
          <w:sz w:val="22"/>
          <w:szCs w:val="22"/>
        </w:rPr>
        <w:t>，</w:t>
      </w:r>
      <w:r w:rsidRPr="00D45F60">
        <w:rPr>
          <w:sz w:val="22"/>
          <w:szCs w:val="22"/>
        </w:rPr>
        <w:t xml:space="preserve">p. </w:t>
      </w:r>
      <w:r w:rsidR="00387DEB" w:rsidRPr="00D45F60">
        <w:rPr>
          <w:sz w:val="22"/>
          <w:szCs w:val="22"/>
        </w:rPr>
        <w:t>1231</w:t>
      </w:r>
      <w:r w:rsidRPr="00D45F60">
        <w:rPr>
          <w:sz w:val="22"/>
          <w:szCs w:val="22"/>
        </w:rPr>
        <w:t>）</w:t>
      </w:r>
    </w:p>
  </w:footnote>
  <w:footnote w:id="19">
    <w:p w14:paraId="2AECE8D8" w14:textId="15FE00BE" w:rsidR="00BA2D34" w:rsidRPr="00D45F60" w:rsidRDefault="00BA2D34">
      <w:pPr>
        <w:pStyle w:val="a8"/>
        <w:rPr>
          <w:rFonts w:eastAsia="DengXian"/>
          <w:dstrike/>
          <w:sz w:val="22"/>
          <w:szCs w:val="22"/>
        </w:rPr>
      </w:pPr>
      <w:r w:rsidRPr="00D45F60">
        <w:rPr>
          <w:rStyle w:val="aa"/>
          <w:sz w:val="22"/>
          <w:szCs w:val="22"/>
        </w:rPr>
        <w:footnoteRef/>
      </w:r>
      <w:r w:rsidRPr="00D45F60">
        <w:rPr>
          <w:sz w:val="22"/>
          <w:szCs w:val="22"/>
        </w:rPr>
        <w:t xml:space="preserve"> </w:t>
      </w:r>
      <w:r w:rsidRPr="00D45F60">
        <w:rPr>
          <w:rFonts w:ascii="新細明體" w:hAnsi="新細明體" w:hint="eastAsia"/>
          <w:sz w:val="22"/>
          <w:szCs w:val="22"/>
        </w:rPr>
        <w:t>按：「二涅槃」即</w:t>
      </w:r>
      <w:r w:rsidR="00B7749D" w:rsidRPr="00D45F60">
        <w:rPr>
          <w:rFonts w:ascii="新細明體" w:hAnsi="新細明體"/>
          <w:sz w:val="22"/>
          <w:szCs w:val="22"/>
        </w:rPr>
        <w:t>有餘</w:t>
      </w:r>
      <w:r w:rsidR="00B7749D" w:rsidRPr="00D45F60">
        <w:rPr>
          <w:rFonts w:ascii="新細明體" w:hAnsi="新細明體" w:hint="eastAsia"/>
          <w:sz w:val="22"/>
          <w:szCs w:val="22"/>
        </w:rPr>
        <w:t>依</w:t>
      </w:r>
      <w:r w:rsidR="00B7749D" w:rsidRPr="00D45F60">
        <w:rPr>
          <w:rFonts w:ascii="新細明體" w:hAnsi="新細明體"/>
          <w:sz w:val="22"/>
          <w:szCs w:val="22"/>
        </w:rPr>
        <w:t>涅槃、無餘</w:t>
      </w:r>
      <w:r w:rsidR="00B7749D" w:rsidRPr="00D45F60">
        <w:rPr>
          <w:rFonts w:ascii="新細明體" w:hAnsi="新細明體" w:hint="eastAsia"/>
          <w:sz w:val="22"/>
          <w:szCs w:val="22"/>
        </w:rPr>
        <w:t>依</w:t>
      </w:r>
      <w:r w:rsidR="00B7749D" w:rsidRPr="00D45F60">
        <w:rPr>
          <w:rFonts w:ascii="新細明體" w:hAnsi="新細明體"/>
          <w:sz w:val="22"/>
          <w:szCs w:val="22"/>
        </w:rPr>
        <w:t>涅槃</w:t>
      </w:r>
      <w:r w:rsidR="00B7749D" w:rsidRPr="00D45F60">
        <w:rPr>
          <w:rFonts w:ascii="新細明體" w:hAnsi="新細明體" w:hint="eastAsia"/>
          <w:sz w:val="22"/>
          <w:szCs w:val="22"/>
        </w:rPr>
        <w:t>。</w:t>
      </w:r>
    </w:p>
  </w:footnote>
  <w:footnote w:id="20">
    <w:p w14:paraId="68E8D45B" w14:textId="6D49F4B4" w:rsidR="004C0033" w:rsidRPr="00D45F60" w:rsidRDefault="004C0033" w:rsidP="00086C5B">
      <w:pPr>
        <w:pStyle w:val="a8"/>
        <w:rPr>
          <w:rFonts w:eastAsia="DengXian"/>
          <w:sz w:val="22"/>
          <w:szCs w:val="22"/>
        </w:rPr>
      </w:pPr>
      <w:r w:rsidRPr="00D45F60">
        <w:rPr>
          <w:rStyle w:val="aa"/>
          <w:sz w:val="22"/>
          <w:szCs w:val="22"/>
        </w:rPr>
        <w:footnoteRef/>
      </w:r>
      <w:r w:rsidRPr="00D45F60">
        <w:rPr>
          <w:rFonts w:ascii="新細明體" w:hAnsi="新細明體"/>
          <w:sz w:val="22"/>
          <w:szCs w:val="22"/>
        </w:rPr>
        <w:t xml:space="preserve"> </w:t>
      </w:r>
      <w:r w:rsidRPr="00D45F60">
        <w:rPr>
          <w:rFonts w:ascii="新細明體" w:hAnsi="新細明體" w:hint="eastAsia"/>
          <w:sz w:val="22"/>
          <w:szCs w:val="22"/>
        </w:rPr>
        <w:t>按：「三乘」，即</w:t>
      </w:r>
      <w:r w:rsidRPr="00D45F60">
        <w:rPr>
          <w:rFonts w:ascii="新細明體" w:hAnsi="新細明體" w:cs="Arial"/>
          <w:sz w:val="22"/>
          <w:szCs w:val="22"/>
          <w:shd w:val="clear" w:color="auto" w:fill="FFFFFF"/>
        </w:rPr>
        <w:t>聲聞乘、緣覺乘、</w:t>
      </w:r>
      <w:r w:rsidR="00EE6105" w:rsidRPr="00D45F60">
        <w:rPr>
          <w:rFonts w:ascii="新細明體" w:hAnsi="新細明體" w:cs="Arial" w:hint="eastAsia"/>
          <w:sz w:val="22"/>
          <w:szCs w:val="22"/>
          <w:shd w:val="clear" w:color="auto" w:fill="FFFFFF"/>
        </w:rPr>
        <w:t>佛乘（</w:t>
      </w:r>
      <w:r w:rsidRPr="00D45F60">
        <w:rPr>
          <w:rFonts w:ascii="新細明體" w:hAnsi="新細明體" w:cs="Arial"/>
          <w:sz w:val="22"/>
          <w:szCs w:val="22"/>
          <w:shd w:val="clear" w:color="auto" w:fill="FFFFFF"/>
        </w:rPr>
        <w:t>菩薩乘</w:t>
      </w:r>
      <w:r w:rsidR="00EE6105" w:rsidRPr="00D45F60">
        <w:rPr>
          <w:rFonts w:ascii="新細明體" w:hAnsi="新細明體" w:cs="Arial" w:hint="eastAsia"/>
          <w:sz w:val="22"/>
          <w:szCs w:val="22"/>
          <w:shd w:val="clear" w:color="auto" w:fill="FFFFFF"/>
        </w:rPr>
        <w:t>）</w:t>
      </w:r>
      <w:r w:rsidRPr="00D45F60">
        <w:rPr>
          <w:rFonts w:ascii="新細明體" w:hAnsi="新細明體" w:cs="Arial" w:hint="eastAsia"/>
          <w:sz w:val="22"/>
          <w:szCs w:val="22"/>
          <w:shd w:val="clear" w:color="auto" w:fill="FFFFFF"/>
        </w:rPr>
        <w:t>。</w:t>
      </w:r>
    </w:p>
  </w:footnote>
  <w:footnote w:id="21">
    <w:p w14:paraId="52DB59B5" w14:textId="7C0403E1" w:rsidR="00DB5D52" w:rsidRPr="00D45F60" w:rsidRDefault="00DB5D52" w:rsidP="00086C5B">
      <w:pPr>
        <w:pStyle w:val="a8"/>
        <w:rPr>
          <w:rFonts w:ascii="新細明體" w:eastAsia="DengXian" w:hAnsi="新細明體"/>
          <w:dstrike/>
          <w:color w:val="FF0000"/>
          <w:sz w:val="22"/>
          <w:szCs w:val="22"/>
        </w:rPr>
      </w:pPr>
      <w:r w:rsidRPr="00D86975">
        <w:rPr>
          <w:rStyle w:val="aa"/>
          <w:sz w:val="22"/>
          <w:szCs w:val="22"/>
        </w:rPr>
        <w:footnoteRef/>
      </w:r>
      <w:r w:rsidRPr="00D86975">
        <w:rPr>
          <w:sz w:val="22"/>
          <w:szCs w:val="22"/>
        </w:rPr>
        <w:t xml:space="preserve"> </w:t>
      </w:r>
      <w:r w:rsidRPr="00D86975">
        <w:rPr>
          <w:rFonts w:ascii="新細明體" w:hAnsi="新細明體" w:hint="eastAsia"/>
          <w:sz w:val="22"/>
          <w:szCs w:val="22"/>
        </w:rPr>
        <w:t>按：「餘二」</w:t>
      </w:r>
      <w:r w:rsidR="004C0033" w:rsidRPr="00D86975">
        <w:rPr>
          <w:rFonts w:ascii="新細明體" w:hAnsi="新細明體" w:hint="eastAsia"/>
          <w:sz w:val="22"/>
          <w:szCs w:val="22"/>
        </w:rPr>
        <w:t>，</w:t>
      </w:r>
      <w:r w:rsidR="00DF7FC2" w:rsidRPr="00D86975">
        <w:rPr>
          <w:rFonts w:ascii="新細明體" w:hAnsi="新細明體" w:hint="eastAsia"/>
          <w:sz w:val="22"/>
          <w:szCs w:val="22"/>
        </w:rPr>
        <w:t>指「定、慧」。</w:t>
      </w:r>
    </w:p>
  </w:footnote>
  <w:footnote w:id="22">
    <w:p w14:paraId="393639F6" w14:textId="7C502154" w:rsidR="004C0033" w:rsidRPr="009139CB" w:rsidRDefault="004C0033" w:rsidP="00086C5B">
      <w:pPr>
        <w:pStyle w:val="a8"/>
        <w:rPr>
          <w:rFonts w:ascii="DengXian" w:hAnsi="DengXian"/>
          <w:sz w:val="22"/>
          <w:szCs w:val="22"/>
        </w:rPr>
      </w:pPr>
      <w:r w:rsidRPr="00D45F60">
        <w:rPr>
          <w:rStyle w:val="aa"/>
          <w:sz w:val="22"/>
          <w:szCs w:val="22"/>
        </w:rPr>
        <w:footnoteRef/>
      </w:r>
      <w:r w:rsidRPr="00D45F60">
        <w:rPr>
          <w:sz w:val="22"/>
          <w:szCs w:val="22"/>
        </w:rPr>
        <w:t xml:space="preserve"> </w:t>
      </w:r>
      <w:r w:rsidRPr="00D45F60">
        <w:rPr>
          <w:rFonts w:ascii="新細明體" w:hAnsi="新細明體" w:hint="eastAsia"/>
          <w:sz w:val="22"/>
          <w:szCs w:val="22"/>
          <w:lang w:eastAsia="zh-CN"/>
        </w:rPr>
        <w:t>按：</w:t>
      </w:r>
      <w:r w:rsidRPr="00D45F60">
        <w:rPr>
          <w:rFonts w:ascii="新細明體" w:hAnsi="新細明體" w:hint="eastAsia"/>
          <w:sz w:val="22"/>
          <w:szCs w:val="22"/>
        </w:rPr>
        <w:t>「</w:t>
      </w:r>
      <w:r w:rsidRPr="00D45F60">
        <w:rPr>
          <w:rFonts w:ascii="新細明體" w:hAnsi="新細明體" w:hint="eastAsia"/>
          <w:sz w:val="22"/>
          <w:szCs w:val="22"/>
          <w:lang w:eastAsia="zh-CN"/>
        </w:rPr>
        <w:t>三行</w:t>
      </w:r>
      <w:r w:rsidRPr="00D45F60">
        <w:rPr>
          <w:rFonts w:ascii="新細明體" w:hAnsi="新細明體" w:hint="eastAsia"/>
          <w:sz w:val="22"/>
          <w:szCs w:val="22"/>
        </w:rPr>
        <w:t>」，即戒、定、慧。</w:t>
      </w:r>
    </w:p>
  </w:footnote>
  <w:footnote w:id="23">
    <w:p w14:paraId="478DEF59" w14:textId="1721BE7C" w:rsidR="00AB4DE1" w:rsidRPr="00AB4DE1" w:rsidRDefault="00AB4DE1">
      <w:pPr>
        <w:pStyle w:val="a8"/>
        <w:rPr>
          <w:rFonts w:ascii="新細明體" w:eastAsia="DengXian" w:hAnsi="新細明體"/>
          <w:dstrike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D86975">
        <w:rPr>
          <w:rFonts w:ascii="新細明體" w:hAnsi="新細明體" w:hint="eastAsia"/>
          <w:sz w:val="22"/>
          <w:szCs w:val="22"/>
        </w:rPr>
        <w:t>按：「二果」，即前疏文中所提到</w:t>
      </w:r>
      <w:r w:rsidRPr="001D7CC3">
        <w:rPr>
          <w:rFonts w:ascii="新細明體" w:hAnsi="新細明體" w:hint="eastAsia"/>
          <w:sz w:val="22"/>
          <w:szCs w:val="22"/>
        </w:rPr>
        <w:t>的</w:t>
      </w:r>
      <w:r w:rsidR="00D72A0E" w:rsidRPr="001D7CC3">
        <w:rPr>
          <w:rFonts w:ascii="新細明體" w:hAnsi="新細明體" w:hint="eastAsia"/>
          <w:sz w:val="22"/>
          <w:szCs w:val="22"/>
        </w:rPr>
        <w:t>「</w:t>
      </w:r>
      <w:r w:rsidRPr="001D7CC3">
        <w:rPr>
          <w:rFonts w:ascii="新細明體" w:hAnsi="新細明體" w:hint="eastAsia"/>
          <w:sz w:val="22"/>
          <w:szCs w:val="22"/>
        </w:rPr>
        <w:t>有為解脫果</w:t>
      </w:r>
      <w:r w:rsidR="00D72A0E" w:rsidRPr="001D7CC3">
        <w:rPr>
          <w:rFonts w:ascii="新細明體" w:hAnsi="新細明體" w:hint="eastAsia"/>
          <w:sz w:val="22"/>
          <w:szCs w:val="22"/>
        </w:rPr>
        <w:t>」</w:t>
      </w:r>
      <w:r w:rsidRPr="001D7CC3">
        <w:rPr>
          <w:rFonts w:ascii="新細明體" w:hAnsi="新細明體" w:hint="eastAsia"/>
          <w:sz w:val="22"/>
          <w:szCs w:val="22"/>
        </w:rPr>
        <w:t>、</w:t>
      </w:r>
      <w:r w:rsidR="00D72A0E" w:rsidRPr="001D7CC3">
        <w:rPr>
          <w:rFonts w:ascii="新細明體" w:hAnsi="新細明體" w:hint="eastAsia"/>
          <w:sz w:val="22"/>
          <w:szCs w:val="22"/>
        </w:rPr>
        <w:t>「</w:t>
      </w:r>
      <w:r w:rsidRPr="001D7CC3">
        <w:rPr>
          <w:rFonts w:ascii="新細明體" w:hAnsi="新細明體" w:hint="eastAsia"/>
          <w:sz w:val="22"/>
          <w:szCs w:val="22"/>
        </w:rPr>
        <w:t>無為解脫果</w:t>
      </w:r>
      <w:r w:rsidR="00D72A0E" w:rsidRPr="001D7CC3">
        <w:rPr>
          <w:rFonts w:ascii="新細明體" w:hAnsi="新細明體" w:hint="eastAsia"/>
          <w:sz w:val="22"/>
          <w:szCs w:val="22"/>
        </w:rPr>
        <w:t>」</w:t>
      </w:r>
      <w:r w:rsidRPr="001D7CC3">
        <w:rPr>
          <w:rFonts w:ascii="新細明體" w:hAnsi="新細明體" w:hint="eastAsia"/>
          <w:sz w:val="22"/>
          <w:szCs w:val="22"/>
        </w:rPr>
        <w:t>。</w:t>
      </w:r>
    </w:p>
  </w:footnote>
  <w:footnote w:id="24">
    <w:p w14:paraId="20446835" w14:textId="254AD336" w:rsidR="00C53467" w:rsidRPr="00C53467" w:rsidRDefault="00C53467" w:rsidP="00B7749D">
      <w:pPr>
        <w:pStyle w:val="a8"/>
        <w:jc w:val="both"/>
        <w:rPr>
          <w:rFonts w:eastAsia="DengXian"/>
          <w:sz w:val="22"/>
          <w:szCs w:val="22"/>
        </w:rPr>
      </w:pPr>
      <w:r w:rsidRPr="00C53467">
        <w:rPr>
          <w:rStyle w:val="aa"/>
          <w:sz w:val="22"/>
          <w:szCs w:val="22"/>
        </w:rPr>
        <w:footnoteRef/>
      </w:r>
      <w:r w:rsidRPr="00C53467">
        <w:rPr>
          <w:sz w:val="22"/>
          <w:szCs w:val="22"/>
        </w:rPr>
        <w:t xml:space="preserve"> </w:t>
      </w:r>
      <w:r w:rsidR="00B105D4" w:rsidRPr="009139CB">
        <w:rPr>
          <w:rFonts w:ascii="新細明體" w:hAnsi="新細明體" w:hint="eastAsia"/>
          <w:sz w:val="22"/>
          <w:szCs w:val="22"/>
        </w:rPr>
        <w:t>欝</w:t>
      </w:r>
      <w:r w:rsidR="00B105D4" w:rsidRPr="00EB41D5">
        <w:rPr>
          <w:rFonts w:ascii="新細明體" w:hAnsi="新細明體" w:hint="eastAsia"/>
          <w:sz w:val="22"/>
          <w:szCs w:val="22"/>
        </w:rPr>
        <w:t>（</w:t>
      </w:r>
      <w:r w:rsidR="00B105D4" w:rsidRPr="00B105D4">
        <w:rPr>
          <w:rFonts w:eastAsia="DengXian"/>
          <w:sz w:val="22"/>
          <w:szCs w:val="22"/>
        </w:rPr>
        <w:t>yù</w:t>
      </w:r>
      <w:r w:rsidR="00B105D4" w:rsidRPr="009139CB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B105D4" w:rsidRPr="00B105D4">
        <w:rPr>
          <w:rFonts w:ascii="標楷體" w:eastAsia="標楷體" w:hAnsi="標楷體" w:hint="eastAsia"/>
          <w:sz w:val="22"/>
          <w:szCs w:val="22"/>
        </w:rPr>
        <w:t>ㄩˋ</w:t>
      </w:r>
      <w:r w:rsidR="00B105D4" w:rsidRPr="00223B19">
        <w:rPr>
          <w:rFonts w:ascii="新細明體" w:hAnsi="新細明體" w:cs="Segoe UI" w:hint="eastAsia"/>
          <w:sz w:val="22"/>
          <w:szCs w:val="22"/>
        </w:rPr>
        <w:t>）</w:t>
      </w:r>
      <w:r w:rsidR="00175A14" w:rsidRPr="009139CB">
        <w:rPr>
          <w:rFonts w:ascii="新細明體" w:hAnsi="新細明體" w:hint="eastAsia"/>
          <w:sz w:val="22"/>
          <w:szCs w:val="22"/>
        </w:rPr>
        <w:t>：</w:t>
      </w:r>
      <w:r w:rsidR="00B105D4" w:rsidRPr="009139CB">
        <w:rPr>
          <w:rFonts w:ascii="新細明體" w:hAnsi="新細明體" w:hint="eastAsia"/>
          <w:sz w:val="22"/>
          <w:szCs w:val="22"/>
        </w:rPr>
        <w:t>同「鬱」。</w:t>
      </w:r>
    </w:p>
  </w:footnote>
  <w:footnote w:id="25">
    <w:p w14:paraId="0407A351" w14:textId="09682DDE" w:rsidR="00175A14" w:rsidRDefault="00900B91" w:rsidP="00B7749D">
      <w:pPr>
        <w:pStyle w:val="a8"/>
        <w:jc w:val="both"/>
        <w:rPr>
          <w:sz w:val="22"/>
          <w:szCs w:val="22"/>
        </w:rPr>
      </w:pPr>
      <w:r w:rsidRPr="0015698D">
        <w:rPr>
          <w:rStyle w:val="aa"/>
          <w:sz w:val="22"/>
          <w:szCs w:val="22"/>
        </w:rPr>
        <w:footnoteRef/>
      </w:r>
      <w:r w:rsidR="00175A14" w:rsidRPr="00A776AF">
        <w:rPr>
          <w:sz w:val="22"/>
          <w:szCs w:val="22"/>
        </w:rPr>
        <w:t>（</w:t>
      </w:r>
      <w:r w:rsidR="00175A14" w:rsidRPr="00A776AF">
        <w:rPr>
          <w:sz w:val="22"/>
          <w:szCs w:val="22"/>
        </w:rPr>
        <w:t>1</w:t>
      </w:r>
      <w:r w:rsidR="00175A14" w:rsidRPr="00A776AF">
        <w:rPr>
          <w:sz w:val="22"/>
          <w:szCs w:val="22"/>
        </w:rPr>
        <w:t>）</w:t>
      </w:r>
      <w:r w:rsidR="00175A14" w:rsidRPr="00175A14">
        <w:rPr>
          <w:rFonts w:hint="eastAsia"/>
          <w:sz w:val="22"/>
          <w:szCs w:val="22"/>
        </w:rPr>
        <w:t>伽【大】，伽阿羅邏【宋】【元】【明】。</w:t>
      </w:r>
      <w:r w:rsidR="00B6524B" w:rsidRPr="00B6524B">
        <w:rPr>
          <w:sz w:val="22"/>
          <w:szCs w:val="22"/>
        </w:rPr>
        <w:t>（大正</w:t>
      </w:r>
      <w:r w:rsidR="00B6524B" w:rsidRPr="00B6524B">
        <w:rPr>
          <w:sz w:val="22"/>
          <w:szCs w:val="22"/>
        </w:rPr>
        <w:t>30</w:t>
      </w:r>
      <w:r w:rsidR="00B6524B" w:rsidRPr="00B6524B">
        <w:rPr>
          <w:sz w:val="22"/>
          <w:szCs w:val="22"/>
        </w:rPr>
        <w:t>，</w:t>
      </w:r>
      <w:r w:rsidR="00B6524B" w:rsidRPr="00B6524B">
        <w:rPr>
          <w:rFonts w:eastAsia="DengXian"/>
          <w:sz w:val="22"/>
          <w:szCs w:val="22"/>
        </w:rPr>
        <w:t>170</w:t>
      </w:r>
      <w:r w:rsidR="00B6524B" w:rsidRPr="00B6524B">
        <w:rPr>
          <w:sz w:val="22"/>
          <w:szCs w:val="22"/>
        </w:rPr>
        <w:t>d</w:t>
      </w:r>
      <w:r w:rsidR="00B6524B" w:rsidRPr="00B6524B">
        <w:rPr>
          <w:sz w:val="22"/>
          <w:szCs w:val="22"/>
        </w:rPr>
        <w:t>，</w:t>
      </w:r>
      <w:r w:rsidR="00B6524B" w:rsidRPr="00B6524B">
        <w:rPr>
          <w:sz w:val="22"/>
          <w:szCs w:val="22"/>
        </w:rPr>
        <w:t>n.1</w:t>
      </w:r>
      <w:r w:rsidR="00B6524B" w:rsidRPr="00B6524B">
        <w:rPr>
          <w:sz w:val="22"/>
          <w:szCs w:val="22"/>
        </w:rPr>
        <w:t>）</w:t>
      </w:r>
    </w:p>
    <w:p w14:paraId="4B536012" w14:textId="6B687F39" w:rsidR="00175A14" w:rsidRPr="009139CB" w:rsidRDefault="00B6524B" w:rsidP="00B7749D">
      <w:pPr>
        <w:pStyle w:val="a8"/>
        <w:ind w:leftChars="60" w:left="144"/>
        <w:jc w:val="both"/>
        <w:rPr>
          <w:rFonts w:ascii="新細明體" w:hAnsi="新細明體"/>
          <w:color w:val="000000"/>
          <w:sz w:val="22"/>
          <w:szCs w:val="22"/>
        </w:rPr>
      </w:pPr>
      <w:r w:rsidRPr="00175A14">
        <w:rPr>
          <w:sz w:val="22"/>
          <w:szCs w:val="22"/>
        </w:rPr>
        <w:t>（</w:t>
      </w:r>
      <w:r w:rsidRPr="00175A14">
        <w:rPr>
          <w:sz w:val="22"/>
          <w:szCs w:val="22"/>
        </w:rPr>
        <w:t>2</w:t>
      </w:r>
      <w:r w:rsidRPr="00175A14">
        <w:rPr>
          <w:sz w:val="22"/>
          <w:szCs w:val="22"/>
        </w:rPr>
        <w:t>）</w:t>
      </w:r>
      <w:r w:rsidR="00175A14" w:rsidRPr="009139CB">
        <w:rPr>
          <w:rFonts w:ascii="新細明體" w:hAnsi="新細明體" w:hint="eastAsia"/>
          <w:sz w:val="22"/>
          <w:szCs w:val="22"/>
        </w:rPr>
        <w:t>金陵刻經處之《百論疏》版本（佛陀教育基金會出版）中亦作</w:t>
      </w:r>
      <w:r w:rsidR="00175A14" w:rsidRPr="009139CB">
        <w:rPr>
          <w:rFonts w:ascii="新細明體" w:hAnsi="新細明體" w:hint="eastAsia"/>
          <w:color w:val="000000"/>
          <w:sz w:val="22"/>
          <w:szCs w:val="22"/>
        </w:rPr>
        <w:t>「</w:t>
      </w:r>
      <w:r w:rsidR="00175A14" w:rsidRPr="009139CB">
        <w:rPr>
          <w:rFonts w:ascii="新細明體" w:hAnsi="新細明體" w:hint="eastAsia"/>
          <w:sz w:val="22"/>
          <w:szCs w:val="22"/>
        </w:rPr>
        <w:t>伽阿羅邏</w:t>
      </w:r>
      <w:r w:rsidR="00175A14" w:rsidRPr="009139CB">
        <w:rPr>
          <w:rFonts w:ascii="新細明體" w:hAnsi="新細明體" w:hint="eastAsia"/>
          <w:color w:val="000000"/>
          <w:sz w:val="22"/>
          <w:szCs w:val="22"/>
        </w:rPr>
        <w:t>」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。</w:t>
      </w:r>
    </w:p>
    <w:p w14:paraId="4BDE6B9A" w14:textId="3D48BA36" w:rsidR="00175A14" w:rsidRPr="00B6524B" w:rsidRDefault="00B6524B" w:rsidP="00B7749D">
      <w:pPr>
        <w:pStyle w:val="a8"/>
        <w:ind w:leftChars="60" w:left="716" w:hangingChars="260" w:hanging="572"/>
        <w:jc w:val="both"/>
        <w:rPr>
          <w:sz w:val="22"/>
          <w:szCs w:val="22"/>
        </w:rPr>
      </w:pPr>
      <w:r w:rsidRPr="00175A14">
        <w:rPr>
          <w:sz w:val="22"/>
        </w:rPr>
        <w:t>（</w:t>
      </w:r>
      <w:r w:rsidRPr="00175A14">
        <w:rPr>
          <w:sz w:val="22"/>
        </w:rPr>
        <w:t>3</w:t>
      </w:r>
      <w:r w:rsidRPr="00175A14">
        <w:rPr>
          <w:sz w:val="22"/>
        </w:rPr>
        <w:t>）</w:t>
      </w:r>
      <w:r w:rsidR="00175A14" w:rsidRPr="00175A14">
        <w:rPr>
          <w:sz w:val="22"/>
          <w:szCs w:val="22"/>
        </w:rPr>
        <w:t>優陀羅羅摩子</w:t>
      </w:r>
      <w:r w:rsidR="00175A14" w:rsidRPr="009139CB">
        <w:rPr>
          <w:rFonts w:ascii="新細明體" w:hAnsi="新細明體" w:hint="eastAsia"/>
          <w:sz w:val="22"/>
        </w:rPr>
        <w:t>：</w:t>
      </w:r>
      <w:r w:rsidR="00175A14" w:rsidRPr="00175A14">
        <w:rPr>
          <w:sz w:val="22"/>
          <w:szCs w:val="22"/>
        </w:rPr>
        <w:t>梵名</w:t>
      </w:r>
      <w:r w:rsidR="00175A14" w:rsidRPr="00175A14">
        <w:rPr>
          <w:sz w:val="22"/>
          <w:szCs w:val="22"/>
        </w:rPr>
        <w:t xml:space="preserve"> Udraka-rāma-putra</w:t>
      </w:r>
      <w:r w:rsidR="00175A14" w:rsidRPr="00175A14">
        <w:rPr>
          <w:sz w:val="22"/>
          <w:szCs w:val="22"/>
        </w:rPr>
        <w:t>，巴利名</w:t>
      </w:r>
      <w:r w:rsidR="00175A14" w:rsidRPr="009139CB">
        <w:rPr>
          <w:sz w:val="22"/>
          <w:szCs w:val="22"/>
        </w:rPr>
        <w:t>Uddaka-rāma-putta</w:t>
      </w:r>
      <w:r w:rsidR="00175A14" w:rsidRPr="00175A14">
        <w:rPr>
          <w:sz w:val="22"/>
          <w:szCs w:val="22"/>
        </w:rPr>
        <w:t>。乃住於王舍城附近阿蘭若林中，說非想非非想定之外道仙人。又稱鬱頭藍子、鬱頭藍弗</w:t>
      </w:r>
      <w:r w:rsidR="00175A14" w:rsidRPr="00175A14">
        <w:rPr>
          <w:b/>
          <w:bCs/>
          <w:sz w:val="22"/>
          <w:szCs w:val="22"/>
        </w:rPr>
        <w:t>、鬱陀羅伽</w:t>
      </w:r>
      <w:r w:rsidR="00175A14" w:rsidRPr="00175A14">
        <w:rPr>
          <w:sz w:val="22"/>
          <w:szCs w:val="22"/>
        </w:rPr>
        <w:t>。意譯作雄傑、猛喜、極喜。釋尊出家後，先訪阿羅邏迦藍，次就此仙人求法。〔</w:t>
      </w:r>
      <w:r w:rsidRPr="009139CB">
        <w:rPr>
          <w:rFonts w:ascii="新細明體" w:hAnsi="新細明體" w:hint="eastAsia"/>
          <w:sz w:val="22"/>
          <w:szCs w:val="22"/>
        </w:rPr>
        <w:t>《</w:t>
      </w:r>
      <w:r w:rsidR="00175A14" w:rsidRPr="009139CB">
        <w:rPr>
          <w:rFonts w:ascii="新細明體" w:hAnsi="新細明體"/>
          <w:sz w:val="22"/>
          <w:szCs w:val="22"/>
        </w:rPr>
        <w:t>佛本行集經</w:t>
      </w:r>
      <w:r w:rsidRPr="009139CB">
        <w:rPr>
          <w:rFonts w:ascii="新細明體" w:hAnsi="新細明體" w:hint="eastAsia"/>
          <w:sz w:val="22"/>
          <w:szCs w:val="22"/>
        </w:rPr>
        <w:t>》</w:t>
      </w:r>
      <w:r w:rsidR="00175A14" w:rsidRPr="00175A14">
        <w:rPr>
          <w:sz w:val="22"/>
          <w:szCs w:val="22"/>
        </w:rPr>
        <w:t>卷二十二答羅摩子品〕</w:t>
      </w:r>
      <w:r w:rsidRPr="0017469C">
        <w:rPr>
          <w:rFonts w:ascii="新細明體" w:hAnsi="新細明體"/>
          <w:sz w:val="22"/>
          <w:szCs w:val="22"/>
        </w:rPr>
        <w:t>（《佛光大辭典（</w:t>
      </w:r>
      <w:r w:rsidRPr="009139CB">
        <w:rPr>
          <w:rFonts w:ascii="新細明體" w:hAnsi="新細明體" w:hint="eastAsia"/>
          <w:sz w:val="22"/>
          <w:szCs w:val="22"/>
        </w:rPr>
        <w:t>七</w:t>
      </w:r>
      <w:r w:rsidRPr="0017469C">
        <w:rPr>
          <w:rFonts w:ascii="新細明體" w:hAnsi="新細明體"/>
          <w:sz w:val="22"/>
          <w:szCs w:val="22"/>
        </w:rPr>
        <w:t>），</w:t>
      </w:r>
      <w:r w:rsidRPr="0017469C">
        <w:rPr>
          <w:sz w:val="22"/>
          <w:szCs w:val="22"/>
        </w:rPr>
        <w:t xml:space="preserve">p. </w:t>
      </w:r>
      <w:r>
        <w:rPr>
          <w:sz w:val="22"/>
          <w:szCs w:val="22"/>
        </w:rPr>
        <w:t>6406</w:t>
      </w:r>
      <w:r w:rsidRPr="0017469C">
        <w:rPr>
          <w:sz w:val="22"/>
          <w:szCs w:val="22"/>
        </w:rPr>
        <w:t>）</w:t>
      </w:r>
    </w:p>
    <w:p w14:paraId="692F4830" w14:textId="36A4C7A7" w:rsidR="00175A14" w:rsidRPr="00B105D4" w:rsidRDefault="00175A14" w:rsidP="00B7749D">
      <w:pPr>
        <w:adjustRightInd w:val="0"/>
        <w:snapToGrid w:val="0"/>
        <w:ind w:leftChars="60" w:left="694" w:hangingChars="250" w:hanging="550"/>
        <w:jc w:val="both"/>
        <w:rPr>
          <w:sz w:val="22"/>
        </w:rPr>
      </w:pPr>
      <w:r w:rsidRPr="00175A14">
        <w:rPr>
          <w:rFonts w:ascii="Times New Roman" w:hAnsi="Times New Roman" w:cs="Times New Roman"/>
          <w:sz w:val="22"/>
        </w:rPr>
        <w:t>（</w:t>
      </w:r>
      <w:r w:rsidR="00B105D4">
        <w:rPr>
          <w:rFonts w:ascii="Times New Roman" w:hAnsi="Times New Roman" w:cs="Times New Roman"/>
          <w:sz w:val="22"/>
        </w:rPr>
        <w:t>4</w:t>
      </w:r>
      <w:r w:rsidRPr="00175A14">
        <w:rPr>
          <w:rFonts w:ascii="Times New Roman" w:hAnsi="Times New Roman" w:cs="Times New Roman"/>
          <w:sz w:val="22"/>
        </w:rPr>
        <w:t>）</w:t>
      </w:r>
      <w:r w:rsidRPr="00B105D4">
        <w:rPr>
          <w:sz w:val="22"/>
        </w:rPr>
        <w:t>阿羅邏迦藍</w:t>
      </w:r>
      <w:r w:rsidRPr="00B105D4">
        <w:rPr>
          <w:rFonts w:hint="eastAsia"/>
          <w:sz w:val="22"/>
        </w:rPr>
        <w:t>：</w:t>
      </w:r>
      <w:r w:rsidRPr="00B105D4">
        <w:rPr>
          <w:sz w:val="22"/>
        </w:rPr>
        <w:t>梵名</w:t>
      </w:r>
      <w:r w:rsidRPr="00B105D4">
        <w:rPr>
          <w:sz w:val="22"/>
        </w:rPr>
        <w:t xml:space="preserve"> </w:t>
      </w:r>
      <w:r w:rsidRPr="00B935C4">
        <w:rPr>
          <w:rFonts w:ascii="Times New Roman" w:hAnsi="Times New Roman" w:cs="Times New Roman"/>
          <w:sz w:val="22"/>
        </w:rPr>
        <w:t>Ārāda-kālāma</w:t>
      </w:r>
      <w:r w:rsidRPr="00B105D4">
        <w:rPr>
          <w:sz w:val="22"/>
        </w:rPr>
        <w:t>，巴利名</w:t>
      </w:r>
      <w:r w:rsidRPr="00B105D4">
        <w:rPr>
          <w:sz w:val="22"/>
        </w:rPr>
        <w:t xml:space="preserve"> </w:t>
      </w:r>
      <w:r w:rsidRPr="00B935C4">
        <w:rPr>
          <w:rFonts w:ascii="Times New Roman" w:hAnsi="Times New Roman" w:cs="Times New Roman"/>
          <w:sz w:val="22"/>
        </w:rPr>
        <w:t>Ālāra-kālāma</w:t>
      </w:r>
      <w:r w:rsidRPr="00B105D4">
        <w:rPr>
          <w:sz w:val="22"/>
        </w:rPr>
        <w:t>。為釋尊初出王宮時，最先問道之外道仙人，係印度毘舍離城人（一說王舍城附近之人）。又作阿囉拏迦羅摩、阿藍迦藍、</w:t>
      </w:r>
      <w:r w:rsidRPr="00B935C4">
        <w:rPr>
          <w:b/>
          <w:bCs/>
          <w:sz w:val="22"/>
        </w:rPr>
        <w:t>阿羅邏</w:t>
      </w:r>
      <w:r w:rsidRPr="00B105D4">
        <w:rPr>
          <w:sz w:val="22"/>
        </w:rPr>
        <w:t>、阿藍、羅迦藍、迦羅摩、迦蘭、伽藍、阿蘭。意譯作自誕、懈怠之意。與鬱陀羅摩子並稱於世。為數論派學者，於當時六師外道中頗負盛名。欲斷除生死之根本而出家持戒，行謙卑忍辱，於空閑處修禪定。惟釋尊不能滿意其說，居止數月，即往訪鬱陀羅摩子。釋尊成道轉法輪時，欲先教化此仙人，然此仙人已逝世</w:t>
      </w:r>
      <w:r w:rsidR="00B105D4">
        <w:rPr>
          <w:rFonts w:eastAsia="DengXian"/>
          <w:sz w:val="22"/>
        </w:rPr>
        <w:t>……</w:t>
      </w:r>
      <w:r w:rsidR="00B105D4" w:rsidRPr="0017469C">
        <w:rPr>
          <w:rFonts w:ascii="新細明體" w:hAnsi="新細明體"/>
          <w:sz w:val="22"/>
        </w:rPr>
        <w:t>（《佛光大辭典（</w:t>
      </w:r>
      <w:r w:rsidR="00B105D4" w:rsidRPr="009139CB">
        <w:rPr>
          <w:rFonts w:ascii="新細明體" w:hAnsi="新細明體" w:hint="eastAsia"/>
          <w:sz w:val="22"/>
        </w:rPr>
        <w:t>四</w:t>
      </w:r>
      <w:r w:rsidR="00B105D4" w:rsidRPr="0017469C">
        <w:rPr>
          <w:rFonts w:ascii="新細明體" w:hAnsi="新細明體"/>
          <w:sz w:val="22"/>
        </w:rPr>
        <w:t>），</w:t>
      </w:r>
      <w:r w:rsidR="00B105D4" w:rsidRPr="00B105D4">
        <w:rPr>
          <w:rFonts w:ascii="Times New Roman" w:hAnsi="Times New Roman" w:cs="Times New Roman"/>
          <w:sz w:val="22"/>
        </w:rPr>
        <w:t>p. 3694</w:t>
      </w:r>
      <w:r w:rsidR="00B105D4" w:rsidRPr="0017469C">
        <w:rPr>
          <w:sz w:val="22"/>
        </w:rPr>
        <w:t>）</w:t>
      </w:r>
    </w:p>
  </w:footnote>
  <w:footnote w:id="26">
    <w:p w14:paraId="474B23C8" w14:textId="610E07D8" w:rsidR="00785DFA" w:rsidRPr="00785DFA" w:rsidRDefault="00785DFA">
      <w:pPr>
        <w:pStyle w:val="a8"/>
        <w:rPr>
          <w:rFonts w:eastAsia="DengXian"/>
          <w:sz w:val="22"/>
          <w:szCs w:val="22"/>
        </w:rPr>
      </w:pPr>
      <w:r w:rsidRPr="001D7CC3">
        <w:rPr>
          <w:rStyle w:val="aa"/>
          <w:sz w:val="22"/>
          <w:szCs w:val="22"/>
        </w:rPr>
        <w:footnoteRef/>
      </w:r>
      <w:r w:rsidRPr="001D7CC3">
        <w:rPr>
          <w:sz w:val="22"/>
          <w:szCs w:val="22"/>
        </w:rPr>
        <w:t xml:space="preserve"> </w:t>
      </w:r>
      <w:r w:rsidRPr="001D7CC3">
        <w:rPr>
          <w:rFonts w:ascii="新細明體" w:hAnsi="新細明體" w:hint="eastAsia"/>
          <w:sz w:val="22"/>
          <w:szCs w:val="22"/>
        </w:rPr>
        <w:t>按：《大正藏》中為「</w:t>
      </w:r>
      <w:r w:rsidRPr="001D7CC3">
        <w:rPr>
          <w:rFonts w:ascii="標楷體" w:eastAsia="標楷體" w:hAnsi="標楷體" w:hint="eastAsia"/>
          <w:sz w:val="22"/>
          <w:szCs w:val="22"/>
        </w:rPr>
        <w:t>智上</w:t>
      </w:r>
      <w:r w:rsidRPr="001D7CC3">
        <w:rPr>
          <w:rFonts w:ascii="新細明體" w:hAnsi="新細明體" w:hint="eastAsia"/>
          <w:sz w:val="22"/>
          <w:szCs w:val="22"/>
        </w:rPr>
        <w:t>」，今依前論文改成「</w:t>
      </w:r>
      <w:r w:rsidRPr="001D7CC3">
        <w:rPr>
          <w:rFonts w:ascii="標楷體" w:eastAsia="標楷體" w:hAnsi="標楷體" w:hint="eastAsia"/>
          <w:sz w:val="22"/>
          <w:szCs w:val="22"/>
        </w:rPr>
        <w:t>上智</w:t>
      </w:r>
      <w:r w:rsidRPr="001D7CC3">
        <w:rPr>
          <w:rFonts w:ascii="新細明體" w:hAnsi="新細明體" w:hint="eastAsia"/>
          <w:sz w:val="22"/>
          <w:szCs w:val="22"/>
        </w:rPr>
        <w:t>」。</w:t>
      </w:r>
    </w:p>
  </w:footnote>
  <w:footnote w:id="27">
    <w:p w14:paraId="060252C3" w14:textId="0FBA58AD" w:rsidR="009E15E2" w:rsidRPr="0015698D" w:rsidRDefault="009E15E2" w:rsidP="00B7749D">
      <w:pPr>
        <w:pStyle w:val="a8"/>
        <w:ind w:left="660" w:hangingChars="300" w:hanging="660"/>
        <w:jc w:val="both"/>
        <w:rPr>
          <w:rFonts w:eastAsia="DengXian"/>
          <w:sz w:val="22"/>
          <w:szCs w:val="22"/>
        </w:rPr>
      </w:pPr>
      <w:r w:rsidRPr="0015698D">
        <w:rPr>
          <w:rStyle w:val="aa"/>
          <w:sz w:val="22"/>
          <w:szCs w:val="22"/>
        </w:rPr>
        <w:footnoteRef/>
      </w:r>
      <w:r w:rsidRPr="0015698D">
        <w:rPr>
          <w:sz w:val="22"/>
          <w:szCs w:val="22"/>
        </w:rPr>
        <w:t xml:space="preserve"> </w:t>
      </w:r>
      <w:r w:rsidRPr="0015698D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28">
    <w:p w14:paraId="592139F6" w14:textId="11ECB38E" w:rsidR="00102B62" w:rsidRPr="00102B62" w:rsidRDefault="00102B62" w:rsidP="00B7749D">
      <w:pPr>
        <w:pStyle w:val="a8"/>
        <w:jc w:val="both"/>
        <w:rPr>
          <w:rFonts w:eastAsia="DengXian"/>
          <w:sz w:val="22"/>
          <w:szCs w:val="22"/>
        </w:rPr>
      </w:pPr>
      <w:r w:rsidRPr="00102B62">
        <w:rPr>
          <w:rStyle w:val="aa"/>
          <w:sz w:val="22"/>
          <w:szCs w:val="22"/>
        </w:rPr>
        <w:footnoteRef/>
      </w:r>
      <w:r w:rsidRPr="00102B62">
        <w:rPr>
          <w:sz w:val="22"/>
          <w:szCs w:val="22"/>
        </w:rPr>
        <w:t xml:space="preserve"> </w:t>
      </w:r>
      <w:r w:rsidRPr="009139CB">
        <w:rPr>
          <w:rFonts w:ascii="新細明體" w:hAnsi="新細明體"/>
          <w:color w:val="000000"/>
          <w:sz w:val="22"/>
          <w:szCs w:val="22"/>
        </w:rPr>
        <w:t>咎</w:t>
      </w:r>
      <w:r w:rsidR="00223B19" w:rsidRPr="00EB41D5">
        <w:rPr>
          <w:rFonts w:ascii="新細明體" w:hAnsi="新細明體" w:hint="eastAsia"/>
          <w:sz w:val="22"/>
          <w:szCs w:val="22"/>
        </w:rPr>
        <w:t>（</w:t>
      </w:r>
      <w:r w:rsidR="00223B19" w:rsidRPr="009139CB">
        <w:rPr>
          <w:color w:val="000000"/>
          <w:sz w:val="22"/>
          <w:szCs w:val="22"/>
        </w:rPr>
        <w:t>jiù</w:t>
      </w:r>
      <w:r w:rsidR="00223B19" w:rsidRPr="009139CB">
        <w:rPr>
          <w:rFonts w:ascii="新細明體" w:hAnsi="新細明體" w:hint="eastAsia"/>
          <w:color w:val="000000"/>
          <w:sz w:val="22"/>
          <w:szCs w:val="22"/>
        </w:rPr>
        <w:t xml:space="preserve"> </w:t>
      </w:r>
      <w:r w:rsidR="00223B19" w:rsidRPr="00223B19">
        <w:rPr>
          <w:rFonts w:ascii="標楷體" w:eastAsia="標楷體" w:hAnsi="標楷體" w:hint="eastAsia"/>
          <w:color w:val="000000"/>
          <w:sz w:val="22"/>
          <w:szCs w:val="22"/>
        </w:rPr>
        <w:t>ㄐ〡ㄡˋ</w:t>
      </w:r>
      <w:r w:rsidR="00223B19" w:rsidRPr="00223B19">
        <w:rPr>
          <w:rFonts w:ascii="新細明體" w:hAnsi="新細明體" w:cs="Segoe UI" w:hint="eastAsia"/>
          <w:sz w:val="22"/>
          <w:szCs w:val="22"/>
        </w:rPr>
        <w:t>）</w:t>
      </w:r>
      <w:r w:rsidR="00305C06" w:rsidRPr="009139CB">
        <w:rPr>
          <w:rFonts w:ascii="新細明體" w:hAnsi="新細明體" w:hint="eastAsia"/>
          <w:color w:val="000000"/>
          <w:sz w:val="22"/>
          <w:szCs w:val="22"/>
        </w:rPr>
        <w:t>：</w:t>
      </w:r>
      <w:r w:rsidR="00223B19" w:rsidRPr="009139CB">
        <w:rPr>
          <w:color w:val="000000"/>
          <w:sz w:val="22"/>
          <w:szCs w:val="22"/>
        </w:rPr>
        <w:t>4.</w:t>
      </w:r>
      <w:r w:rsidR="00223B19" w:rsidRPr="009139CB">
        <w:rPr>
          <w:rFonts w:ascii="新細明體" w:hAnsi="新細明體" w:hint="eastAsia"/>
          <w:color w:val="000000"/>
          <w:sz w:val="22"/>
          <w:szCs w:val="22"/>
        </w:rPr>
        <w:t>責怪；追究罪責。</w:t>
      </w:r>
      <w:r w:rsidR="00223B19" w:rsidRPr="00EB41D5">
        <w:rPr>
          <w:sz w:val="22"/>
          <w:szCs w:val="22"/>
        </w:rPr>
        <w:t>（《漢語大詞典</w:t>
      </w:r>
      <w:r w:rsidR="00223B19" w:rsidRPr="00A67CD9">
        <w:rPr>
          <w:sz w:val="22"/>
          <w:szCs w:val="22"/>
        </w:rPr>
        <w:t>》</w:t>
      </w:r>
      <w:r w:rsidR="00223B19" w:rsidRPr="00A67CD9">
        <w:rPr>
          <w:rFonts w:ascii="新細明體" w:hAnsi="新細明體"/>
          <w:sz w:val="22"/>
          <w:szCs w:val="22"/>
        </w:rPr>
        <w:t>（</w:t>
      </w:r>
      <w:r w:rsidR="00A67CD9" w:rsidRPr="009139CB">
        <w:rPr>
          <w:rFonts w:ascii="新細明體" w:hAnsi="新細明體" w:hint="eastAsia"/>
          <w:sz w:val="22"/>
          <w:szCs w:val="22"/>
        </w:rPr>
        <w:t>三</w:t>
      </w:r>
      <w:r w:rsidR="00223B19" w:rsidRPr="00A67CD9">
        <w:rPr>
          <w:rFonts w:ascii="新細明體" w:hAnsi="新細明體"/>
          <w:sz w:val="22"/>
          <w:szCs w:val="22"/>
        </w:rPr>
        <w:t>）</w:t>
      </w:r>
      <w:r w:rsidR="00223B19" w:rsidRPr="00A67CD9">
        <w:rPr>
          <w:sz w:val="22"/>
          <w:szCs w:val="22"/>
        </w:rPr>
        <w:t>，</w:t>
      </w:r>
      <w:r w:rsidR="00223B19" w:rsidRPr="00A67CD9">
        <w:rPr>
          <w:sz w:val="22"/>
          <w:szCs w:val="22"/>
        </w:rPr>
        <w:t xml:space="preserve">p. </w:t>
      </w:r>
      <w:r w:rsidR="00A67CD9" w:rsidRPr="00A67CD9">
        <w:rPr>
          <w:sz w:val="22"/>
          <w:szCs w:val="22"/>
        </w:rPr>
        <w:t>309</w:t>
      </w:r>
      <w:r w:rsidR="00223B19" w:rsidRPr="00A67CD9">
        <w:rPr>
          <w:sz w:val="22"/>
          <w:szCs w:val="22"/>
        </w:rPr>
        <w:t>）</w:t>
      </w:r>
    </w:p>
  </w:footnote>
  <w:footnote w:id="29">
    <w:p w14:paraId="3EA005A6" w14:textId="47A7AD68" w:rsidR="00102B62" w:rsidRPr="00102B62" w:rsidRDefault="00102B62" w:rsidP="00B7749D">
      <w:pPr>
        <w:pStyle w:val="a8"/>
        <w:jc w:val="both"/>
        <w:rPr>
          <w:rFonts w:eastAsia="DengXian"/>
          <w:sz w:val="22"/>
          <w:szCs w:val="22"/>
        </w:rPr>
      </w:pPr>
      <w:r w:rsidRPr="00102B62">
        <w:rPr>
          <w:rStyle w:val="aa"/>
          <w:sz w:val="22"/>
          <w:szCs w:val="22"/>
        </w:rPr>
        <w:footnoteRef/>
      </w:r>
      <w:r w:rsidR="00303319" w:rsidRPr="009139CB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303319" w:rsidRPr="009139CB">
        <w:rPr>
          <w:rFonts w:ascii="新細明體" w:hAnsi="新細明體" w:hint="eastAsia"/>
          <w:sz w:val="22"/>
          <w:szCs w:val="22"/>
        </w:rPr>
        <w:t>難</w:t>
      </w:r>
      <w:r w:rsidR="00303319" w:rsidRPr="00EB41D5">
        <w:rPr>
          <w:rFonts w:ascii="新細明體" w:hAnsi="新細明體" w:hint="eastAsia"/>
          <w:sz w:val="22"/>
          <w:szCs w:val="22"/>
        </w:rPr>
        <w:t>（</w:t>
      </w:r>
      <w:r w:rsidR="00303319" w:rsidRPr="00EB41D5">
        <w:rPr>
          <w:rFonts w:eastAsia="DengXian"/>
          <w:sz w:val="22"/>
          <w:szCs w:val="22"/>
        </w:rPr>
        <w:t>nàn</w:t>
      </w:r>
      <w:r w:rsidR="00303319" w:rsidRPr="00EB41D5">
        <w:rPr>
          <w:rFonts w:ascii="DengXian" w:eastAsia="DengXian" w:hAnsi="DengXian" w:hint="eastAsia"/>
          <w:sz w:val="22"/>
          <w:szCs w:val="22"/>
        </w:rPr>
        <w:t xml:space="preserve"> </w:t>
      </w:r>
      <w:r w:rsidR="00303319" w:rsidRPr="00EB41D5">
        <w:rPr>
          <w:rFonts w:ascii="標楷體" w:eastAsia="標楷體" w:hAnsi="標楷體" w:hint="eastAsia"/>
          <w:sz w:val="22"/>
          <w:szCs w:val="22"/>
        </w:rPr>
        <w:t>ㄋㄢˋ</w:t>
      </w:r>
      <w:r w:rsidR="00303319" w:rsidRPr="00EB41D5">
        <w:rPr>
          <w:rFonts w:ascii="新細明體" w:hAnsi="新細明體" w:cs="Segoe UI" w:hint="eastAsia"/>
          <w:sz w:val="22"/>
          <w:szCs w:val="22"/>
        </w:rPr>
        <w:t>）：</w:t>
      </w:r>
      <w:r w:rsidR="00303319" w:rsidRPr="00EB41D5">
        <w:rPr>
          <w:sz w:val="22"/>
          <w:szCs w:val="22"/>
        </w:rPr>
        <w:t>6.</w:t>
      </w:r>
      <w:r w:rsidR="00303319" w:rsidRPr="00EB41D5">
        <w:rPr>
          <w:rFonts w:hint="eastAsia"/>
          <w:sz w:val="22"/>
          <w:szCs w:val="22"/>
        </w:rPr>
        <w:t>責難；詰問。</w:t>
      </w:r>
      <w:r w:rsidR="00303319" w:rsidRPr="00EB41D5">
        <w:rPr>
          <w:sz w:val="22"/>
          <w:szCs w:val="22"/>
        </w:rPr>
        <w:t>（《漢語大詞典》</w:t>
      </w:r>
      <w:r w:rsidR="00303319" w:rsidRPr="00EB41D5">
        <w:rPr>
          <w:rFonts w:ascii="新細明體" w:hAnsi="新細明體"/>
          <w:sz w:val="22"/>
          <w:szCs w:val="22"/>
        </w:rPr>
        <w:t>（</w:t>
      </w:r>
      <w:r w:rsidR="00303319" w:rsidRPr="00EB41D5">
        <w:rPr>
          <w:rFonts w:ascii="新細明體" w:hAnsi="新細明體" w:hint="eastAsia"/>
          <w:sz w:val="22"/>
          <w:szCs w:val="22"/>
        </w:rPr>
        <w:t>十一</w:t>
      </w:r>
      <w:r w:rsidR="00303319" w:rsidRPr="00EB41D5">
        <w:rPr>
          <w:rFonts w:ascii="新細明體" w:hAnsi="新細明體"/>
          <w:sz w:val="22"/>
          <w:szCs w:val="22"/>
        </w:rPr>
        <w:t>）</w:t>
      </w:r>
      <w:r w:rsidR="00303319" w:rsidRPr="00EB41D5">
        <w:rPr>
          <w:sz w:val="22"/>
          <w:szCs w:val="22"/>
        </w:rPr>
        <w:t>，</w:t>
      </w:r>
      <w:r w:rsidR="00303319" w:rsidRPr="00EB41D5">
        <w:rPr>
          <w:sz w:val="22"/>
          <w:szCs w:val="22"/>
        </w:rPr>
        <w:t>p. 899</w:t>
      </w:r>
      <w:r w:rsidR="00303319" w:rsidRPr="00EB41D5">
        <w:rPr>
          <w:sz w:val="22"/>
          <w:szCs w:val="22"/>
        </w:rPr>
        <w:t>）</w:t>
      </w:r>
    </w:p>
  </w:footnote>
  <w:footnote w:id="30">
    <w:p w14:paraId="4352AE5B" w14:textId="40FAE477" w:rsidR="00303319" w:rsidRPr="009139CB" w:rsidRDefault="00303319" w:rsidP="00B7749D">
      <w:pPr>
        <w:pStyle w:val="a8"/>
        <w:jc w:val="both"/>
        <w:rPr>
          <w:rFonts w:ascii="新細明體" w:hAnsi="新細明體"/>
          <w:sz w:val="22"/>
          <w:szCs w:val="22"/>
        </w:rPr>
      </w:pPr>
      <w:r w:rsidRPr="00303319">
        <w:rPr>
          <w:rStyle w:val="aa"/>
          <w:sz w:val="22"/>
          <w:szCs w:val="22"/>
        </w:rPr>
        <w:footnoteRef/>
      </w:r>
      <w:r w:rsidRPr="00303319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引</w:t>
      </w:r>
      <w:r w:rsidR="00223B19" w:rsidRPr="00EB41D5">
        <w:rPr>
          <w:rFonts w:ascii="新細明體" w:hAnsi="新細明體" w:hint="eastAsia"/>
          <w:sz w:val="22"/>
          <w:szCs w:val="22"/>
        </w:rPr>
        <w:t>（</w:t>
      </w:r>
      <w:r w:rsidR="00223B19" w:rsidRPr="00223B19">
        <w:rPr>
          <w:rFonts w:eastAsia="DengXian"/>
          <w:sz w:val="22"/>
          <w:szCs w:val="22"/>
        </w:rPr>
        <w:t xml:space="preserve">yǐn </w:t>
      </w:r>
      <w:r w:rsidR="00223B19" w:rsidRPr="00223B19">
        <w:rPr>
          <w:rFonts w:ascii="標楷體" w:eastAsia="標楷體" w:hAnsi="標楷體" w:hint="eastAsia"/>
          <w:sz w:val="22"/>
          <w:szCs w:val="22"/>
        </w:rPr>
        <w:t>〡ㄣˇ</w:t>
      </w:r>
      <w:r w:rsidR="00223B19" w:rsidRPr="00223B19">
        <w:rPr>
          <w:rFonts w:ascii="新細明體" w:hAnsi="新細明體" w:cs="Segoe UI" w:hint="eastAsia"/>
          <w:sz w:val="22"/>
          <w:szCs w:val="22"/>
        </w:rPr>
        <w:t>）</w:t>
      </w:r>
      <w:r w:rsidRPr="009139CB">
        <w:rPr>
          <w:rFonts w:ascii="新細明體" w:hAnsi="新細明體" w:hint="eastAsia"/>
          <w:sz w:val="22"/>
          <w:szCs w:val="22"/>
        </w:rPr>
        <w:t>：</w:t>
      </w:r>
      <w:r w:rsidR="00223B19" w:rsidRPr="009139CB">
        <w:rPr>
          <w:sz w:val="22"/>
          <w:szCs w:val="22"/>
        </w:rPr>
        <w:t>12.</w:t>
      </w:r>
      <w:r w:rsidR="00223B19" w:rsidRPr="009139CB">
        <w:rPr>
          <w:rFonts w:ascii="新細明體" w:hAnsi="新細明體" w:hint="eastAsia"/>
          <w:sz w:val="22"/>
          <w:szCs w:val="22"/>
        </w:rPr>
        <w:t>抽取；執持；取用。</w:t>
      </w:r>
      <w:r w:rsidRPr="00303319">
        <w:rPr>
          <w:sz w:val="22"/>
          <w:szCs w:val="22"/>
        </w:rPr>
        <w:t>（《漢語大詞典》</w:t>
      </w:r>
      <w:r w:rsidRPr="009139CB">
        <w:rPr>
          <w:rFonts w:ascii="新細明體" w:hAnsi="新細明體"/>
          <w:sz w:val="22"/>
          <w:szCs w:val="22"/>
        </w:rPr>
        <w:t>（</w:t>
      </w:r>
      <w:r w:rsidRPr="009139CB">
        <w:rPr>
          <w:rFonts w:ascii="新細明體" w:hAnsi="新細明體" w:hint="eastAsia"/>
          <w:sz w:val="22"/>
          <w:szCs w:val="22"/>
        </w:rPr>
        <w:t>四</w:t>
      </w:r>
      <w:r w:rsidRPr="009139CB">
        <w:rPr>
          <w:rFonts w:ascii="新細明體" w:hAnsi="新細明體"/>
          <w:sz w:val="22"/>
          <w:szCs w:val="22"/>
        </w:rPr>
        <w:t>）</w:t>
      </w:r>
      <w:r w:rsidRPr="00303319">
        <w:rPr>
          <w:sz w:val="22"/>
          <w:szCs w:val="22"/>
        </w:rPr>
        <w:t>，</w:t>
      </w:r>
      <w:r w:rsidRPr="00303319">
        <w:rPr>
          <w:sz w:val="22"/>
          <w:szCs w:val="22"/>
        </w:rPr>
        <w:t xml:space="preserve">p. </w:t>
      </w:r>
      <w:r>
        <w:rPr>
          <w:sz w:val="22"/>
          <w:szCs w:val="22"/>
        </w:rPr>
        <w:t>89</w:t>
      </w:r>
      <w:r w:rsidRPr="00303319">
        <w:rPr>
          <w:sz w:val="22"/>
          <w:szCs w:val="22"/>
        </w:rPr>
        <w:t>）</w:t>
      </w:r>
    </w:p>
  </w:footnote>
  <w:footnote w:id="31">
    <w:p w14:paraId="04D9A7CF" w14:textId="0708F9E3" w:rsidR="00102B62" w:rsidRPr="009139CB" w:rsidRDefault="00102B62" w:rsidP="00B7749D">
      <w:pPr>
        <w:pStyle w:val="a8"/>
        <w:ind w:left="792" w:hangingChars="360" w:hanging="792"/>
        <w:jc w:val="both"/>
        <w:rPr>
          <w:rFonts w:ascii="新細明體" w:hAnsi="新細明體"/>
          <w:color w:val="000000"/>
          <w:sz w:val="22"/>
          <w:szCs w:val="22"/>
        </w:rPr>
      </w:pPr>
      <w:r w:rsidRPr="00102B62">
        <w:rPr>
          <w:rStyle w:val="aa"/>
          <w:sz w:val="22"/>
          <w:szCs w:val="22"/>
        </w:rPr>
        <w:footnoteRef/>
      </w:r>
      <w:r w:rsidR="00A330F6" w:rsidRPr="00223B19">
        <w:rPr>
          <w:sz w:val="22"/>
          <w:szCs w:val="22"/>
        </w:rPr>
        <w:t>（</w:t>
      </w:r>
      <w:r w:rsidR="00A330F6" w:rsidRPr="00223B19">
        <w:rPr>
          <w:sz w:val="22"/>
          <w:szCs w:val="22"/>
        </w:rPr>
        <w:t>1</w:t>
      </w:r>
      <w:r w:rsidR="00A330F6" w:rsidRPr="00223B19">
        <w:rPr>
          <w:sz w:val="22"/>
          <w:szCs w:val="22"/>
        </w:rPr>
        <w:t>）</w:t>
      </w:r>
      <w:r w:rsidRPr="009139CB">
        <w:rPr>
          <w:rFonts w:ascii="新細明體" w:hAnsi="新細明體" w:hint="eastAsia"/>
          <w:sz w:val="22"/>
          <w:szCs w:val="22"/>
        </w:rPr>
        <w:t>按：「三師二天」，即</w:t>
      </w:r>
      <w:r w:rsidR="00223AAD" w:rsidRPr="009139CB">
        <w:rPr>
          <w:rFonts w:ascii="新細明體" w:hAnsi="新細明體" w:hint="eastAsia"/>
          <w:sz w:val="22"/>
          <w:szCs w:val="22"/>
        </w:rPr>
        <w:t>〈</w:t>
      </w:r>
      <w:r w:rsidRPr="009139CB">
        <w:rPr>
          <w:rFonts w:ascii="新細明體" w:hAnsi="新細明體" w:hint="eastAsia"/>
          <w:sz w:val="22"/>
          <w:szCs w:val="22"/>
        </w:rPr>
        <w:t>捨罪福品</w:t>
      </w:r>
      <w:r w:rsidR="00223AAD" w:rsidRPr="009139CB">
        <w:rPr>
          <w:rFonts w:ascii="新細明體" w:hAnsi="新細明體" w:hint="eastAsia"/>
          <w:sz w:val="22"/>
          <w:szCs w:val="22"/>
        </w:rPr>
        <w:t>〉所提到的</w:t>
      </w:r>
      <w:r w:rsidR="00223AAD" w:rsidRPr="009139CB">
        <w:rPr>
          <w:rFonts w:ascii="新細明體" w:hAnsi="新細明體"/>
          <w:color w:val="000000"/>
          <w:sz w:val="22"/>
          <w:szCs w:val="22"/>
        </w:rPr>
        <w:t>迦毘羅、</w:t>
      </w:r>
      <w:r w:rsidR="00223AAD" w:rsidRPr="009139CB">
        <w:rPr>
          <w:rStyle w:val="linehead1"/>
          <w:rFonts w:ascii="新細明體" w:eastAsia="新細明體" w:hAnsi="新細明體" w:hint="default"/>
          <w:vanish/>
          <w:sz w:val="22"/>
          <w:szCs w:val="22"/>
        </w:rPr>
        <w:t>T30n1569_p0168b02║</w:t>
      </w:r>
      <w:r w:rsidR="00223AAD" w:rsidRPr="009139CB">
        <w:rPr>
          <w:rFonts w:ascii="新細明體" w:hAnsi="新細明體"/>
          <w:color w:val="000000"/>
          <w:sz w:val="22"/>
          <w:szCs w:val="22"/>
        </w:rPr>
        <w:t>優樓迦、勒沙婆</w:t>
      </w:r>
      <w:r w:rsidR="00223AAD" w:rsidRPr="009139CB">
        <w:rPr>
          <w:rFonts w:ascii="新細明體" w:hAnsi="新細明體" w:hint="eastAsia"/>
          <w:color w:val="000000"/>
          <w:sz w:val="22"/>
          <w:szCs w:val="22"/>
        </w:rPr>
        <w:t>；</w:t>
      </w:r>
      <w:r w:rsidR="00223AAD" w:rsidRPr="009139CB">
        <w:rPr>
          <w:rStyle w:val="noteapp"/>
          <w:rFonts w:ascii="新細明體" w:hAnsi="新細明體"/>
          <w:color w:val="000000"/>
          <w:sz w:val="22"/>
          <w:szCs w:val="22"/>
        </w:rPr>
        <w:t>葦</w:t>
      </w:r>
      <w:r w:rsidR="00223AAD" w:rsidRPr="009139CB">
        <w:rPr>
          <w:rFonts w:ascii="新細明體" w:hAnsi="新細明體"/>
          <w:color w:val="000000"/>
          <w:sz w:val="22"/>
          <w:szCs w:val="22"/>
        </w:rPr>
        <w:t>紐天</w:t>
      </w:r>
      <w:r w:rsidR="00223AAD" w:rsidRPr="009139CB">
        <w:rPr>
          <w:rFonts w:ascii="新細明體" w:hAnsi="新細明體" w:hint="eastAsia"/>
          <w:color w:val="000000"/>
          <w:sz w:val="22"/>
          <w:szCs w:val="22"/>
        </w:rPr>
        <w:t>、</w:t>
      </w:r>
      <w:r w:rsidR="00223AAD" w:rsidRPr="009139CB">
        <w:rPr>
          <w:rFonts w:ascii="新細明體" w:hAnsi="新細明體"/>
          <w:color w:val="000000"/>
          <w:sz w:val="22"/>
          <w:szCs w:val="22"/>
        </w:rPr>
        <w:t>摩醯首羅天</w:t>
      </w:r>
      <w:r w:rsidR="00223AAD" w:rsidRPr="009139CB">
        <w:rPr>
          <w:rFonts w:ascii="新細明體" w:hAnsi="新細明體" w:hint="eastAsia"/>
          <w:color w:val="000000"/>
          <w:sz w:val="22"/>
          <w:szCs w:val="22"/>
        </w:rPr>
        <w:t>。</w:t>
      </w:r>
    </w:p>
    <w:p w14:paraId="210A2E66" w14:textId="2D96142A" w:rsidR="00A330F6" w:rsidRPr="009139CB" w:rsidRDefault="00A330F6" w:rsidP="00B7749D">
      <w:pPr>
        <w:pStyle w:val="a8"/>
        <w:ind w:leftChars="50" w:left="780" w:hangingChars="300" w:hanging="660"/>
        <w:jc w:val="both"/>
        <w:rPr>
          <w:rFonts w:ascii="新細明體" w:hAnsi="新細明體"/>
          <w:color w:val="000000"/>
          <w:sz w:val="22"/>
          <w:szCs w:val="22"/>
        </w:rPr>
      </w:pPr>
      <w:r w:rsidRPr="00175A14">
        <w:rPr>
          <w:sz w:val="22"/>
          <w:szCs w:val="22"/>
        </w:rPr>
        <w:t>（</w:t>
      </w:r>
      <w:r w:rsidRPr="00175A14">
        <w:rPr>
          <w:sz w:val="22"/>
          <w:szCs w:val="22"/>
        </w:rPr>
        <w:t>2</w:t>
      </w:r>
      <w:r w:rsidRPr="00175A14">
        <w:rPr>
          <w:sz w:val="22"/>
          <w:szCs w:val="22"/>
        </w:rPr>
        <w:t>）</w:t>
      </w:r>
      <w:r w:rsidRPr="009139CB">
        <w:rPr>
          <w:rFonts w:ascii="新細明體" w:hAnsi="新細明體"/>
          <w:sz w:val="22"/>
          <w:szCs w:val="22"/>
        </w:rPr>
        <w:t>提婆菩薩造</w:t>
      </w:r>
      <w:r w:rsidRPr="009139CB">
        <w:rPr>
          <w:rFonts w:ascii="新細明體" w:hAnsi="新細明體" w:hint="eastAsia"/>
          <w:sz w:val="22"/>
          <w:szCs w:val="22"/>
        </w:rPr>
        <w:t>，</w:t>
      </w:r>
      <w:r w:rsidRPr="009139CB">
        <w:rPr>
          <w:rFonts w:ascii="新細明體" w:hAnsi="新細明體"/>
          <w:sz w:val="22"/>
          <w:szCs w:val="22"/>
        </w:rPr>
        <w:t>婆藪開士釋</w:t>
      </w:r>
      <w:r w:rsidRPr="009139CB">
        <w:rPr>
          <w:rFonts w:ascii="新細明體" w:hAnsi="新細明體" w:hint="eastAsia"/>
          <w:sz w:val="22"/>
          <w:szCs w:val="22"/>
        </w:rPr>
        <w:t>，</w:t>
      </w:r>
      <w:r w:rsidRPr="009139CB">
        <w:rPr>
          <w:rFonts w:ascii="新細明體" w:hAnsi="新細明體"/>
          <w:sz w:val="22"/>
          <w:szCs w:val="22"/>
          <w:lang w:val="en-MY"/>
        </w:rPr>
        <w:t>［</w:t>
      </w:r>
      <w:r w:rsidRPr="00A330F6">
        <w:rPr>
          <w:sz w:val="22"/>
          <w:szCs w:val="22"/>
        </w:rPr>
        <w:t>姚</w:t>
      </w:r>
      <w:r w:rsidRPr="009139CB">
        <w:rPr>
          <w:rFonts w:ascii="新細明體" w:hAnsi="新細明體"/>
          <w:sz w:val="22"/>
          <w:szCs w:val="22"/>
        </w:rPr>
        <w:t>秦</w:t>
      </w:r>
      <w:r w:rsidRPr="009139CB">
        <w:rPr>
          <w:rFonts w:ascii="新細明體" w:hAnsi="新細明體"/>
          <w:sz w:val="22"/>
          <w:szCs w:val="22"/>
          <w:lang w:val="en-MY"/>
        </w:rPr>
        <w:t>］</w:t>
      </w:r>
      <w:r w:rsidRPr="009139CB">
        <w:rPr>
          <w:rFonts w:ascii="新細明體" w:hAnsi="新細明體"/>
          <w:sz w:val="22"/>
          <w:szCs w:val="22"/>
        </w:rPr>
        <w:t>鳩摩羅什譯</w:t>
      </w:r>
      <w:r w:rsidRPr="009139CB">
        <w:rPr>
          <w:rFonts w:ascii="新細明體" w:hAnsi="新細明體" w:hint="eastAsia"/>
          <w:sz w:val="22"/>
          <w:szCs w:val="22"/>
        </w:rPr>
        <w:t>，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《百論》卷</w:t>
      </w:r>
      <w:r w:rsidRPr="009139CB">
        <w:rPr>
          <w:color w:val="000000"/>
          <w:sz w:val="22"/>
          <w:szCs w:val="22"/>
        </w:rPr>
        <w:t>1</w:t>
      </w:r>
      <w:r w:rsidRPr="00A330F6">
        <w:rPr>
          <w:rFonts w:eastAsia="DengXian"/>
          <w:color w:val="000000"/>
          <w:sz w:val="22"/>
          <w:szCs w:val="22"/>
        </w:rPr>
        <w:t>(CBETA,T30,no.1569, p.168a28-b3)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：</w:t>
      </w:r>
    </w:p>
    <w:p w14:paraId="083C110E" w14:textId="77777777" w:rsidR="00D1674F" w:rsidRDefault="00A330F6" w:rsidP="00B7749D">
      <w:pPr>
        <w:pStyle w:val="a8"/>
        <w:ind w:leftChars="250" w:left="60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A330F6">
        <w:rPr>
          <w:rFonts w:ascii="標楷體" w:eastAsia="標楷體" w:hAnsi="標楷體" w:hint="eastAsia"/>
          <w:color w:val="000000"/>
          <w:sz w:val="22"/>
          <w:szCs w:val="22"/>
        </w:rPr>
        <w:t>外曰：種種說世尊相故生疑。</w:t>
      </w:r>
    </w:p>
    <w:p w14:paraId="238EB7CF" w14:textId="77777777" w:rsidR="00D1674F" w:rsidRDefault="00A330F6" w:rsidP="00B7749D">
      <w:pPr>
        <w:pStyle w:val="a8"/>
        <w:ind w:leftChars="250" w:left="60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A330F6">
        <w:rPr>
          <w:rFonts w:ascii="標楷體" w:eastAsia="標楷體" w:hAnsi="標楷體" w:hint="eastAsia"/>
          <w:color w:val="000000"/>
          <w:sz w:val="22"/>
          <w:szCs w:val="22"/>
        </w:rPr>
        <w:t>有人言：葦紐天(秦言遍勝天)名世尊。</w:t>
      </w:r>
    </w:p>
    <w:p w14:paraId="4CEDD291" w14:textId="77777777" w:rsidR="00D1674F" w:rsidRDefault="00A330F6" w:rsidP="00B7749D">
      <w:pPr>
        <w:pStyle w:val="a8"/>
        <w:ind w:leftChars="250" w:left="60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A330F6">
        <w:rPr>
          <w:rFonts w:ascii="標楷體" w:eastAsia="標楷體" w:hAnsi="標楷體" w:hint="eastAsia"/>
          <w:color w:val="000000"/>
          <w:sz w:val="22"/>
          <w:szCs w:val="22"/>
        </w:rPr>
        <w:t>又言：摩醯首羅天(秦言大自在天)名世尊。</w:t>
      </w:r>
    </w:p>
    <w:p w14:paraId="69E47765" w14:textId="352E5133" w:rsidR="00A330F6" w:rsidRPr="009139CB" w:rsidRDefault="00A330F6" w:rsidP="00B7749D">
      <w:pPr>
        <w:pStyle w:val="a8"/>
        <w:ind w:leftChars="250" w:left="600"/>
        <w:jc w:val="both"/>
        <w:rPr>
          <w:rFonts w:ascii="新細明體" w:eastAsia="DengXian" w:hAnsi="新細明體"/>
          <w:color w:val="000000"/>
          <w:sz w:val="22"/>
          <w:szCs w:val="22"/>
        </w:rPr>
      </w:pPr>
      <w:r w:rsidRPr="00A330F6">
        <w:rPr>
          <w:rFonts w:ascii="標楷體" w:eastAsia="標楷體" w:hAnsi="標楷體" w:hint="eastAsia"/>
          <w:color w:val="000000"/>
          <w:sz w:val="22"/>
          <w:szCs w:val="22"/>
        </w:rPr>
        <w:t>又言：迦毘羅、優樓迦、勒沙婆等仙人皆名世尊。汝何以獨言佛為世尊？是故生疑。</w:t>
      </w:r>
      <w:r w:rsidRPr="00A330F6">
        <w:rPr>
          <w:rFonts w:eastAsia="DengXian"/>
          <w:color w:val="000000"/>
          <w:sz w:val="22"/>
          <w:szCs w:val="22"/>
        </w:rPr>
        <w:t xml:space="preserve"> </w:t>
      </w:r>
      <w:bookmarkStart w:id="38" w:name="p0168a21"/>
      <w:bookmarkEnd w:id="38"/>
    </w:p>
  </w:footnote>
  <w:footnote w:id="32">
    <w:p w14:paraId="13D868B1" w14:textId="58788204" w:rsidR="00305C06" w:rsidRPr="00305C06" w:rsidRDefault="00303319" w:rsidP="00B7749D">
      <w:pPr>
        <w:pStyle w:val="a8"/>
        <w:ind w:left="770" w:hangingChars="350" w:hanging="770"/>
        <w:jc w:val="both"/>
        <w:rPr>
          <w:sz w:val="22"/>
          <w:szCs w:val="22"/>
        </w:rPr>
      </w:pPr>
      <w:r w:rsidRPr="00303319">
        <w:rPr>
          <w:rStyle w:val="aa"/>
          <w:sz w:val="22"/>
          <w:szCs w:val="22"/>
        </w:rPr>
        <w:footnoteRef/>
      </w:r>
      <w:bookmarkStart w:id="42" w:name="_Hlk144800991"/>
      <w:r w:rsidR="000062A3">
        <w:rPr>
          <w:rFonts w:eastAsia="DengXian" w:hint="eastAsia"/>
          <w:sz w:val="22"/>
          <w:szCs w:val="22"/>
          <w:lang w:eastAsia="zh-CN"/>
        </w:rPr>
        <w:t xml:space="preserve"> </w:t>
      </w:r>
      <w:r w:rsidR="00310CB1" w:rsidRPr="00A776AF">
        <w:rPr>
          <w:sz w:val="22"/>
          <w:szCs w:val="22"/>
        </w:rPr>
        <w:t>（</w:t>
      </w:r>
      <w:r w:rsidR="00310CB1" w:rsidRPr="00A776AF">
        <w:rPr>
          <w:sz w:val="22"/>
          <w:szCs w:val="22"/>
        </w:rPr>
        <w:t>1</w:t>
      </w:r>
      <w:r w:rsidR="00310CB1" w:rsidRPr="00A776AF">
        <w:rPr>
          <w:sz w:val="22"/>
          <w:szCs w:val="22"/>
        </w:rPr>
        <w:t>）</w:t>
      </w:r>
      <w:r w:rsidR="00305C06" w:rsidRPr="009139CB">
        <w:rPr>
          <w:rFonts w:ascii="新細明體" w:hAnsi="新細明體"/>
          <w:sz w:val="22"/>
          <w:szCs w:val="22"/>
          <w:lang w:val="en-MY"/>
        </w:rPr>
        <w:t>［</w:t>
      </w:r>
      <w:r w:rsidR="00305C06" w:rsidRPr="009139CB">
        <w:rPr>
          <w:sz w:val="22"/>
          <w:szCs w:val="22"/>
        </w:rPr>
        <w:t>北涼</w:t>
      </w:r>
      <w:r w:rsidR="00305C06" w:rsidRPr="009139CB">
        <w:rPr>
          <w:rFonts w:ascii="新細明體" w:hAnsi="新細明體"/>
          <w:sz w:val="22"/>
          <w:szCs w:val="22"/>
          <w:lang w:val="en-MY"/>
        </w:rPr>
        <w:t>］</w:t>
      </w:r>
      <w:bookmarkEnd w:id="42"/>
      <w:r w:rsidR="00305C06" w:rsidRPr="009139CB">
        <w:rPr>
          <w:sz w:val="22"/>
          <w:szCs w:val="22"/>
        </w:rPr>
        <w:t>曇無讖</w:t>
      </w:r>
      <w:r w:rsidR="00305C06" w:rsidRPr="009139CB">
        <w:rPr>
          <w:rFonts w:ascii="新細明體" w:hAnsi="新細明體"/>
          <w:sz w:val="22"/>
          <w:szCs w:val="22"/>
        </w:rPr>
        <w:t>譯</w:t>
      </w:r>
      <w:r w:rsidR="00305C06" w:rsidRPr="009139CB">
        <w:rPr>
          <w:rFonts w:ascii="新細明體" w:hAnsi="新細明體" w:hint="eastAsia"/>
          <w:sz w:val="22"/>
          <w:szCs w:val="22"/>
        </w:rPr>
        <w:t>，</w:t>
      </w:r>
      <w:r w:rsidRPr="00305C06">
        <w:rPr>
          <w:rFonts w:hint="eastAsia"/>
          <w:sz w:val="22"/>
          <w:szCs w:val="22"/>
        </w:rPr>
        <w:t>《大般涅槃經》卷</w:t>
      </w:r>
      <w:r w:rsidRPr="00305C06">
        <w:rPr>
          <w:sz w:val="22"/>
          <w:szCs w:val="22"/>
        </w:rPr>
        <w:t>27</w:t>
      </w:r>
      <w:r w:rsidR="00305C06" w:rsidRPr="00305C06">
        <w:rPr>
          <w:sz w:val="22"/>
          <w:szCs w:val="22"/>
        </w:rPr>
        <w:t>(CBETA, T12, no. 374, p. 528b18-21)</w:t>
      </w:r>
      <w:r w:rsidRPr="00305C06">
        <w:rPr>
          <w:rFonts w:hint="eastAsia"/>
          <w:sz w:val="22"/>
          <w:szCs w:val="22"/>
        </w:rPr>
        <w:t>：</w:t>
      </w:r>
    </w:p>
    <w:p w14:paraId="6036552F" w14:textId="17705A76" w:rsidR="00303319" w:rsidRDefault="00303319" w:rsidP="00310CB1">
      <w:pPr>
        <w:pStyle w:val="a8"/>
        <w:ind w:leftChars="320" w:left="768"/>
        <w:jc w:val="both"/>
        <w:rPr>
          <w:rFonts w:ascii="標楷體" w:eastAsia="DengXian" w:hAnsi="標楷體"/>
        </w:rPr>
      </w:pPr>
      <w:r w:rsidRPr="00305C06">
        <w:rPr>
          <w:rFonts w:ascii="標楷體" w:eastAsia="標楷體" w:hAnsi="標楷體" w:hint="eastAsia"/>
          <w:sz w:val="22"/>
          <w:szCs w:val="22"/>
        </w:rPr>
        <w:t>從</w:t>
      </w:r>
      <w:r w:rsidRPr="00BD3F08">
        <w:rPr>
          <w:rFonts w:ascii="標楷體" w:eastAsia="標楷體" w:hAnsi="標楷體" w:hint="eastAsia"/>
          <w:b/>
          <w:bCs/>
          <w:sz w:val="22"/>
          <w:szCs w:val="22"/>
        </w:rPr>
        <w:t>阿羅邏</w:t>
      </w:r>
      <w:r w:rsidRPr="00305C06">
        <w:rPr>
          <w:rFonts w:ascii="標楷體" w:eastAsia="標楷體" w:hAnsi="標楷體" w:hint="eastAsia"/>
          <w:sz w:val="22"/>
          <w:szCs w:val="22"/>
        </w:rPr>
        <w:t>五通仙人受無想定，既成就已，後說其非。從</w:t>
      </w:r>
      <w:r w:rsidRPr="00BD3F08">
        <w:rPr>
          <w:rFonts w:ascii="標楷體" w:eastAsia="標楷體" w:hAnsi="標楷體" w:hint="eastAsia"/>
          <w:b/>
          <w:bCs/>
          <w:sz w:val="22"/>
          <w:szCs w:val="22"/>
        </w:rPr>
        <w:t>欝陀伽</w:t>
      </w:r>
      <w:r w:rsidRPr="00305C06">
        <w:rPr>
          <w:rFonts w:ascii="標楷體" w:eastAsia="標楷體" w:hAnsi="標楷體" w:hint="eastAsia"/>
          <w:sz w:val="22"/>
          <w:szCs w:val="22"/>
        </w:rPr>
        <w:t>仙受非有想非無想定，既成就已，說非涅槃</w:t>
      </w:r>
      <w:r w:rsidR="00433BFE" w:rsidRPr="00CA34CE">
        <w:rPr>
          <w:rFonts w:ascii="標楷體" w:eastAsia="標楷體" w:hAnsi="標楷體" w:hint="eastAsia"/>
          <w:sz w:val="22"/>
          <w:szCs w:val="22"/>
        </w:rPr>
        <w:t>，</w:t>
      </w:r>
      <w:r w:rsidRPr="00CA34CE">
        <w:rPr>
          <w:rFonts w:ascii="標楷體" w:eastAsia="標楷體" w:hAnsi="標楷體" w:hint="eastAsia"/>
          <w:sz w:val="22"/>
          <w:szCs w:val="22"/>
        </w:rPr>
        <w:t>是生死法。</w:t>
      </w:r>
    </w:p>
    <w:p w14:paraId="04D126C5" w14:textId="77777777" w:rsidR="00A25F78" w:rsidRPr="00433BFE" w:rsidRDefault="00310CB1" w:rsidP="005B4179">
      <w:pPr>
        <w:pStyle w:val="a8"/>
        <w:ind w:leftChars="100" w:left="803" w:hangingChars="256" w:hanging="563"/>
        <w:jc w:val="both"/>
        <w:rPr>
          <w:rFonts w:ascii="新細明體" w:hAnsi="新細明體"/>
          <w:sz w:val="22"/>
          <w:szCs w:val="22"/>
        </w:rPr>
      </w:pPr>
      <w:r w:rsidRPr="00433BFE">
        <w:rPr>
          <w:sz w:val="22"/>
          <w:szCs w:val="22"/>
        </w:rPr>
        <w:t>（</w:t>
      </w:r>
      <w:r w:rsidRPr="00433BFE">
        <w:rPr>
          <w:rFonts w:eastAsia="DengXian" w:hint="eastAsia"/>
          <w:sz w:val="22"/>
          <w:szCs w:val="22"/>
        </w:rPr>
        <w:t>2</w:t>
      </w:r>
      <w:r w:rsidRPr="00433BFE">
        <w:rPr>
          <w:sz w:val="22"/>
          <w:szCs w:val="22"/>
        </w:rPr>
        <w:t>）</w:t>
      </w:r>
      <w:r w:rsidRPr="00433BFE">
        <w:rPr>
          <w:rFonts w:ascii="新細明體" w:hAnsi="新細明體" w:hint="eastAsia"/>
          <w:sz w:val="22"/>
          <w:szCs w:val="22"/>
        </w:rPr>
        <w:t>按：亦有經文提到佛陀從阿羅邏仙人處受無所有處定，請參考</w:t>
      </w:r>
      <w:r w:rsidR="000062A3" w:rsidRPr="00433BFE">
        <w:rPr>
          <w:rFonts w:ascii="新細明體" w:hAnsi="新細明體" w:hint="eastAsia"/>
          <w:sz w:val="22"/>
          <w:szCs w:val="22"/>
        </w:rPr>
        <w:t>：</w:t>
      </w:r>
    </w:p>
    <w:p w14:paraId="245B3C69" w14:textId="43A35B69" w:rsidR="00765BA5" w:rsidRPr="00433BFE" w:rsidRDefault="00A25F78" w:rsidP="005F5859">
      <w:pPr>
        <w:pStyle w:val="a8"/>
        <w:ind w:leftChars="50" w:left="890" w:hangingChars="350" w:hanging="770"/>
        <w:jc w:val="both"/>
        <w:rPr>
          <w:sz w:val="22"/>
          <w:szCs w:val="22"/>
        </w:rPr>
      </w:pPr>
      <w:r w:rsidRPr="00433BFE">
        <w:rPr>
          <w:rFonts w:ascii="新細明體" w:hAnsi="新細明體" w:hint="eastAsia"/>
          <w:sz w:val="22"/>
          <w:szCs w:val="22"/>
        </w:rPr>
        <w:t xml:space="preserve">    </w:t>
      </w:r>
      <w:r w:rsidR="005B4179" w:rsidRPr="00433BFE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310CB1" w:rsidRPr="00433BFE">
        <w:rPr>
          <w:sz w:val="22"/>
          <w:szCs w:val="22"/>
        </w:rPr>
        <w:t>《中阿含</w:t>
      </w:r>
      <w:r w:rsidR="001D7CC3" w:rsidRPr="00433BFE">
        <w:rPr>
          <w:sz w:val="22"/>
          <w:szCs w:val="22"/>
        </w:rPr>
        <w:t>經》</w:t>
      </w:r>
      <w:r w:rsidR="00765BA5" w:rsidRPr="00433BFE">
        <w:rPr>
          <w:rFonts w:hint="eastAsia"/>
          <w:sz w:val="22"/>
          <w:szCs w:val="22"/>
        </w:rPr>
        <w:t>卷</w:t>
      </w:r>
      <w:r w:rsidR="00765BA5" w:rsidRPr="00433BFE">
        <w:rPr>
          <w:rFonts w:hint="eastAsia"/>
          <w:sz w:val="22"/>
          <w:szCs w:val="22"/>
        </w:rPr>
        <w:t>56</w:t>
      </w:r>
      <w:r w:rsidR="001D7CC3" w:rsidRPr="00433BFE">
        <w:rPr>
          <w:sz w:val="22"/>
          <w:szCs w:val="22"/>
        </w:rPr>
        <w:t>（</w:t>
      </w:r>
      <w:r w:rsidR="001D7CC3" w:rsidRPr="00433BFE">
        <w:rPr>
          <w:sz w:val="22"/>
          <w:szCs w:val="22"/>
        </w:rPr>
        <w:t>204</w:t>
      </w:r>
      <w:r w:rsidR="001D7CC3" w:rsidRPr="00433BFE">
        <w:rPr>
          <w:sz w:val="22"/>
          <w:szCs w:val="22"/>
        </w:rPr>
        <w:t>經）《</w:t>
      </w:r>
      <w:r w:rsidR="00310CB1" w:rsidRPr="00433BFE">
        <w:rPr>
          <w:sz w:val="22"/>
          <w:szCs w:val="22"/>
        </w:rPr>
        <w:t>羅摩經》</w:t>
      </w:r>
      <w:r w:rsidR="00765BA5" w:rsidRPr="00433BFE">
        <w:rPr>
          <w:rFonts w:hint="eastAsia"/>
          <w:sz w:val="22"/>
          <w:szCs w:val="22"/>
        </w:rPr>
        <w:t>(CBETA, T01, no. 26, p. 776b10-13)</w:t>
      </w:r>
      <w:r w:rsidR="00765BA5" w:rsidRPr="00433BFE">
        <w:rPr>
          <w:rFonts w:hint="eastAsia"/>
          <w:sz w:val="22"/>
          <w:szCs w:val="22"/>
        </w:rPr>
        <w:t>：</w:t>
      </w:r>
    </w:p>
    <w:p w14:paraId="784987C5" w14:textId="64193737" w:rsidR="00765BA5" w:rsidRPr="00433BFE" w:rsidRDefault="00765BA5" w:rsidP="005F5859">
      <w:pPr>
        <w:pStyle w:val="a8"/>
        <w:ind w:leftChars="30" w:left="72" w:firstLineChars="350" w:firstLine="77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433BFE">
        <w:rPr>
          <w:rFonts w:ascii="標楷體" w:eastAsia="標楷體" w:hAnsi="標楷體" w:hint="eastAsia"/>
          <w:color w:val="000000"/>
          <w:sz w:val="22"/>
          <w:szCs w:val="22"/>
        </w:rPr>
        <w:t>我復問曰：「阿羅羅！云何汝此法自知自覺自作證耶？」</w:t>
      </w:r>
    </w:p>
    <w:p w14:paraId="30170A1E" w14:textId="4A5F990E" w:rsidR="00765BA5" w:rsidRPr="00433BFE" w:rsidRDefault="00765BA5" w:rsidP="005F5859">
      <w:pPr>
        <w:pStyle w:val="a8"/>
        <w:ind w:leftChars="30" w:left="72" w:firstLineChars="350" w:firstLine="770"/>
        <w:jc w:val="both"/>
        <w:rPr>
          <w:rFonts w:ascii="標楷體" w:eastAsia="標楷體" w:hAnsi="標楷體"/>
          <w:color w:val="000000"/>
          <w:sz w:val="22"/>
          <w:szCs w:val="22"/>
        </w:rPr>
      </w:pPr>
      <w:r w:rsidRPr="00433BFE">
        <w:rPr>
          <w:rFonts w:ascii="標楷體" w:eastAsia="標楷體" w:hAnsi="標楷體" w:hint="eastAsia"/>
          <w:color w:val="000000"/>
          <w:sz w:val="22"/>
          <w:szCs w:val="22"/>
        </w:rPr>
        <w:t>阿羅羅答我曰：「賢者！</w:t>
      </w:r>
      <w:r w:rsidRPr="00433BFE">
        <w:rPr>
          <w:rFonts w:ascii="標楷體" w:eastAsia="標楷體" w:hAnsi="標楷體" w:hint="eastAsia"/>
          <w:b/>
          <w:bCs/>
          <w:color w:val="000000"/>
          <w:sz w:val="22"/>
          <w:szCs w:val="22"/>
        </w:rPr>
        <w:t>我度一切識處，得無所有處成就遊</w:t>
      </w:r>
      <w:r w:rsidRPr="00433BFE">
        <w:rPr>
          <w:rFonts w:ascii="標楷體" w:eastAsia="標楷體" w:hAnsi="標楷體" w:hint="eastAsia"/>
          <w:color w:val="000000"/>
          <w:sz w:val="22"/>
          <w:szCs w:val="22"/>
        </w:rPr>
        <w:t>。是故我法自知自覺自作證。」</w:t>
      </w:r>
    </w:p>
    <w:p w14:paraId="644E1EBB" w14:textId="7FBD8B8B" w:rsidR="005B4179" w:rsidRPr="00433BFE" w:rsidRDefault="00765BA5" w:rsidP="005B4179">
      <w:pPr>
        <w:pStyle w:val="a8"/>
        <w:ind w:leftChars="100" w:left="1230" w:hangingChars="450" w:hanging="990"/>
        <w:jc w:val="both"/>
        <w:rPr>
          <w:rFonts w:ascii="新細明體" w:hAnsi="新細明體"/>
          <w:color w:val="FF0000"/>
          <w:sz w:val="22"/>
          <w:szCs w:val="22"/>
        </w:rPr>
      </w:pPr>
      <w:r w:rsidRPr="00433BFE">
        <w:rPr>
          <w:rFonts w:hint="eastAsia"/>
          <w:sz w:val="22"/>
          <w:szCs w:val="22"/>
        </w:rPr>
        <w:t>（</w:t>
      </w:r>
      <w:r w:rsidRPr="00433BFE">
        <w:rPr>
          <w:rFonts w:hint="eastAsia"/>
          <w:sz w:val="22"/>
          <w:szCs w:val="22"/>
        </w:rPr>
        <w:t>3</w:t>
      </w:r>
      <w:r w:rsidRPr="00433BFE">
        <w:rPr>
          <w:rFonts w:hint="eastAsia"/>
          <w:sz w:val="22"/>
          <w:szCs w:val="22"/>
        </w:rPr>
        <w:t>）</w:t>
      </w:r>
      <w:r w:rsidR="005B4179" w:rsidRPr="00433BFE">
        <w:rPr>
          <w:rFonts w:ascii="新細明體" w:hAnsi="新細明體" w:hint="eastAsia"/>
          <w:sz w:val="22"/>
          <w:szCs w:val="22"/>
        </w:rPr>
        <w:t>《中部經典》卷</w:t>
      </w:r>
      <w:r w:rsidR="005B4179" w:rsidRPr="00433BFE">
        <w:rPr>
          <w:sz w:val="22"/>
          <w:szCs w:val="22"/>
        </w:rPr>
        <w:t>3</w:t>
      </w:r>
      <w:r w:rsidR="005B4179" w:rsidRPr="00433BFE">
        <w:rPr>
          <w:rFonts w:ascii="新細明體" w:hAnsi="新細明體"/>
          <w:sz w:val="22"/>
          <w:szCs w:val="22"/>
        </w:rPr>
        <w:t>（</w:t>
      </w:r>
      <w:r w:rsidR="005B4179" w:rsidRPr="00433BFE">
        <w:rPr>
          <w:sz w:val="22"/>
          <w:szCs w:val="22"/>
        </w:rPr>
        <w:t>26</w:t>
      </w:r>
      <w:r w:rsidR="005B4179" w:rsidRPr="00433BFE">
        <w:rPr>
          <w:rFonts w:ascii="新細明體" w:hAnsi="新細明體" w:hint="eastAsia"/>
          <w:sz w:val="22"/>
          <w:szCs w:val="22"/>
        </w:rPr>
        <w:t>經</w:t>
      </w:r>
      <w:r w:rsidR="005B4179" w:rsidRPr="00433BFE">
        <w:rPr>
          <w:rFonts w:ascii="新細明體" w:hAnsi="新細明體"/>
          <w:sz w:val="22"/>
          <w:szCs w:val="22"/>
        </w:rPr>
        <w:t>）《聖求經》</w:t>
      </w:r>
      <w:r w:rsidR="005B4179" w:rsidRPr="00433BFE">
        <w:rPr>
          <w:rFonts w:eastAsia="標楷體"/>
          <w:sz w:val="22"/>
          <w:szCs w:val="22"/>
        </w:rPr>
        <w:t>(CBETA, N09, no. 5, p. 228a4-6 // PTS. M. 1. 164)</w:t>
      </w:r>
    </w:p>
    <w:p w14:paraId="22C0C9E3" w14:textId="77777777" w:rsidR="005B4179" w:rsidRPr="00433BFE" w:rsidRDefault="005B4179" w:rsidP="005B4179">
      <w:pPr>
        <w:pStyle w:val="a8"/>
        <w:ind w:leftChars="350" w:left="840"/>
        <w:jc w:val="both"/>
        <w:rPr>
          <w:rFonts w:ascii="標楷體" w:eastAsia="DengXian" w:hAnsi="標楷體"/>
          <w:b/>
          <w:bCs/>
          <w:sz w:val="22"/>
          <w:szCs w:val="22"/>
        </w:rPr>
      </w:pPr>
      <w:r w:rsidRPr="00433BFE">
        <w:rPr>
          <w:rFonts w:ascii="標楷體" w:eastAsia="標楷體" w:hAnsi="標楷體" w:hint="eastAsia"/>
          <w:sz w:val="22"/>
          <w:szCs w:val="22"/>
        </w:rPr>
        <w:t>諸比丘！如是予往阿羅羅迦羅摩之處。往而白阿羅羅迦羅摩言：「尊者迦羅摩，是如何程度宣說自知、自證、自達此法耶？」諸比丘！</w:t>
      </w:r>
      <w:r w:rsidRPr="00433BFE">
        <w:rPr>
          <w:rFonts w:ascii="標楷體" w:eastAsia="標楷體" w:hAnsi="標楷體" w:hint="eastAsia"/>
          <w:b/>
          <w:bCs/>
          <w:sz w:val="22"/>
          <w:szCs w:val="22"/>
        </w:rPr>
        <w:t>如是語時，阿羅羅迦羅摩宣說無所有處。</w:t>
      </w:r>
    </w:p>
    <w:p w14:paraId="41CBADF2" w14:textId="525A5896" w:rsidR="00310CB1" w:rsidRPr="005F5859" w:rsidRDefault="005B4179" w:rsidP="005F5859">
      <w:pPr>
        <w:pStyle w:val="a8"/>
        <w:ind w:leftChars="100" w:left="790" w:hangingChars="250" w:hanging="550"/>
        <w:jc w:val="both"/>
        <w:rPr>
          <w:rFonts w:ascii="標楷體" w:eastAsia="DengXian" w:hAnsi="標楷體"/>
          <w:sz w:val="22"/>
          <w:szCs w:val="22"/>
        </w:rPr>
      </w:pPr>
      <w:r w:rsidRPr="00433BFE">
        <w:rPr>
          <w:rFonts w:hint="eastAsia"/>
          <w:sz w:val="22"/>
          <w:szCs w:val="22"/>
        </w:rPr>
        <w:t>（</w:t>
      </w:r>
      <w:r w:rsidRPr="00433BFE">
        <w:rPr>
          <w:rFonts w:eastAsia="DengXian" w:hint="eastAsia"/>
          <w:sz w:val="22"/>
          <w:szCs w:val="22"/>
        </w:rPr>
        <w:t>4</w:t>
      </w:r>
      <w:r w:rsidRPr="00433BFE">
        <w:rPr>
          <w:rFonts w:hint="eastAsia"/>
          <w:sz w:val="22"/>
          <w:szCs w:val="22"/>
        </w:rPr>
        <w:t>）</w:t>
      </w:r>
      <w:r w:rsidR="005F5859" w:rsidRPr="00433BFE">
        <w:rPr>
          <w:rFonts w:hint="eastAsia"/>
          <w:sz w:val="22"/>
          <w:szCs w:val="22"/>
        </w:rPr>
        <w:t>《中部經典》卷</w:t>
      </w:r>
      <w:r w:rsidR="005F5859" w:rsidRPr="00433BFE">
        <w:rPr>
          <w:rFonts w:hint="eastAsia"/>
          <w:sz w:val="22"/>
          <w:szCs w:val="22"/>
        </w:rPr>
        <w:t>4</w:t>
      </w:r>
      <w:r w:rsidR="005F5859" w:rsidRPr="00433BFE">
        <w:rPr>
          <w:rFonts w:ascii="新細明體" w:hAnsi="新細明體"/>
          <w:sz w:val="22"/>
          <w:szCs w:val="22"/>
        </w:rPr>
        <w:t>（</w:t>
      </w:r>
      <w:r w:rsidR="005F5859" w:rsidRPr="00433BFE">
        <w:rPr>
          <w:rFonts w:eastAsia="DengXian" w:hint="eastAsia"/>
          <w:sz w:val="22"/>
          <w:szCs w:val="22"/>
        </w:rPr>
        <w:t>36</w:t>
      </w:r>
      <w:r w:rsidR="005F5859" w:rsidRPr="00433BFE">
        <w:rPr>
          <w:rFonts w:ascii="新細明體" w:hAnsi="新細明體" w:hint="eastAsia"/>
          <w:sz w:val="22"/>
          <w:szCs w:val="22"/>
        </w:rPr>
        <w:t>經</w:t>
      </w:r>
      <w:r w:rsidR="005F5859" w:rsidRPr="00433BFE">
        <w:rPr>
          <w:rFonts w:ascii="新細明體" w:hAnsi="新細明體"/>
          <w:sz w:val="22"/>
          <w:szCs w:val="22"/>
        </w:rPr>
        <w:t>）《薩遮迦大經》</w:t>
      </w:r>
      <w:r w:rsidR="005F5859" w:rsidRPr="00433BFE">
        <w:rPr>
          <w:rFonts w:hint="eastAsia"/>
          <w:sz w:val="22"/>
          <w:szCs w:val="22"/>
        </w:rPr>
        <w:t>(CBETA, N09, no. 5, p. 323a12-14 // PTS. M. 1. 240)</w:t>
      </w:r>
      <w:r w:rsidR="005F5859" w:rsidRPr="00433BFE">
        <w:rPr>
          <w:rFonts w:hint="eastAsia"/>
          <w:sz w:val="22"/>
          <w:szCs w:val="22"/>
        </w:rPr>
        <w:t>：</w:t>
      </w:r>
      <w:r w:rsidR="005F5859" w:rsidRPr="00433BFE">
        <w:rPr>
          <w:rFonts w:ascii="標楷體" w:eastAsia="標楷體" w:hAnsi="標楷體" w:hint="eastAsia"/>
          <w:sz w:val="22"/>
          <w:szCs w:val="22"/>
        </w:rPr>
        <w:t>如是予往阿羅羅迦羅摩之處。往而言阿羅羅迦羅摩曰：「尊者迦羅摩！於如何程度可宣說自知、自證、自達此法否？」阿義耶薩那！</w:t>
      </w:r>
      <w:r w:rsidR="005F5859" w:rsidRPr="00433BFE">
        <w:rPr>
          <w:rFonts w:ascii="標楷體" w:eastAsia="標楷體" w:hAnsi="標楷體" w:hint="eastAsia"/>
          <w:b/>
          <w:bCs/>
          <w:sz w:val="22"/>
          <w:szCs w:val="22"/>
        </w:rPr>
        <w:t>如是語已，阿羅羅迦羅摩以宣說是無所有處。</w:t>
      </w:r>
    </w:p>
  </w:footnote>
  <w:footnote w:id="33">
    <w:p w14:paraId="4469B15D" w14:textId="3DA1ED40" w:rsidR="004F30BA" w:rsidRPr="004F30BA" w:rsidRDefault="004F30BA" w:rsidP="00B7749D">
      <w:pPr>
        <w:pStyle w:val="a8"/>
        <w:jc w:val="both"/>
        <w:rPr>
          <w:rFonts w:eastAsia="DengXian"/>
          <w:sz w:val="22"/>
          <w:szCs w:val="22"/>
        </w:rPr>
      </w:pPr>
      <w:r w:rsidRPr="004F30BA">
        <w:rPr>
          <w:rStyle w:val="aa"/>
          <w:sz w:val="22"/>
          <w:szCs w:val="22"/>
        </w:rPr>
        <w:footnoteRef/>
      </w:r>
      <w:r w:rsidRPr="004F30BA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按：「内」，即</w:t>
      </w:r>
      <w:r w:rsidR="003444BD" w:rsidRPr="009139CB">
        <w:rPr>
          <w:rFonts w:ascii="新細明體" w:hAnsi="新細明體" w:hint="eastAsia"/>
          <w:sz w:val="22"/>
          <w:szCs w:val="22"/>
        </w:rPr>
        <w:t>《百論》論主——提婆菩薩。</w:t>
      </w:r>
    </w:p>
  </w:footnote>
  <w:footnote w:id="34">
    <w:p w14:paraId="7373DD2B" w14:textId="489896E1" w:rsidR="009E15E2" w:rsidRPr="0015698D" w:rsidRDefault="009E15E2" w:rsidP="00086C5B">
      <w:pPr>
        <w:pStyle w:val="a8"/>
        <w:rPr>
          <w:rFonts w:eastAsia="DengXian"/>
          <w:sz w:val="22"/>
          <w:szCs w:val="22"/>
        </w:rPr>
      </w:pPr>
      <w:r w:rsidRPr="0015698D">
        <w:rPr>
          <w:rStyle w:val="aa"/>
          <w:sz w:val="22"/>
          <w:szCs w:val="22"/>
        </w:rPr>
        <w:footnoteRef/>
      </w:r>
      <w:r w:rsidRPr="0015698D">
        <w:rPr>
          <w:sz w:val="22"/>
          <w:szCs w:val="22"/>
        </w:rPr>
        <w:t xml:space="preserve"> </w:t>
      </w:r>
      <w:r w:rsidR="003444BD" w:rsidRPr="009139CB">
        <w:rPr>
          <w:rFonts w:ascii="新細明體" w:hAnsi="新細明體" w:hint="eastAsia"/>
          <w:sz w:val="22"/>
          <w:szCs w:val="22"/>
        </w:rPr>
        <w:t>按：「</w:t>
      </w:r>
      <w:r w:rsidR="003444BD" w:rsidRPr="009139CB">
        <w:rPr>
          <w:rFonts w:ascii="新細明體" w:hAnsi="新細明體"/>
          <w:color w:val="000000"/>
          <w:sz w:val="22"/>
          <w:szCs w:val="22"/>
        </w:rPr>
        <w:t>注</w:t>
      </w:r>
      <w:r w:rsidR="003444BD" w:rsidRPr="009139CB">
        <w:rPr>
          <w:rFonts w:ascii="新細明體" w:hAnsi="新細明體" w:hint="eastAsia"/>
          <w:sz w:val="22"/>
          <w:szCs w:val="22"/>
        </w:rPr>
        <w:t>」，即指「</w:t>
      </w:r>
      <w:r w:rsidR="003444BD" w:rsidRPr="009139CB">
        <w:rPr>
          <w:rFonts w:ascii="新細明體" w:hAnsi="新細明體"/>
          <w:sz w:val="22"/>
          <w:szCs w:val="22"/>
        </w:rPr>
        <w:t>婆藪開士</w:t>
      </w:r>
      <w:r w:rsidR="003444BD" w:rsidRPr="009139CB">
        <w:rPr>
          <w:rFonts w:ascii="新細明體" w:hAnsi="新細明體" w:hint="eastAsia"/>
          <w:sz w:val="22"/>
          <w:szCs w:val="22"/>
        </w:rPr>
        <w:t>」</w:t>
      </w:r>
      <w:r w:rsidRPr="009139CB">
        <w:rPr>
          <w:rFonts w:ascii="新細明體" w:hAnsi="新細明體" w:hint="eastAsia"/>
          <w:sz w:val="22"/>
          <w:szCs w:val="22"/>
        </w:rPr>
        <w:t>的</w:t>
      </w:r>
      <w:r w:rsidR="003444BD" w:rsidRPr="009139CB">
        <w:rPr>
          <w:rFonts w:ascii="新細明體" w:hAnsi="新細明體" w:hint="eastAsia"/>
          <w:sz w:val="22"/>
          <w:szCs w:val="22"/>
        </w:rPr>
        <w:t>「</w:t>
      </w:r>
      <w:r w:rsidR="003444BD" w:rsidRPr="009139CB">
        <w:rPr>
          <w:rFonts w:ascii="新細明體" w:hAnsi="新細明體" w:hint="eastAsia"/>
          <w:color w:val="000000"/>
          <w:sz w:val="22"/>
          <w:szCs w:val="22"/>
        </w:rPr>
        <w:t>釋</w:t>
      </w:r>
      <w:r w:rsidR="003444BD" w:rsidRPr="009139CB">
        <w:rPr>
          <w:rFonts w:ascii="新細明體" w:hAnsi="新細明體" w:hint="eastAsia"/>
          <w:sz w:val="22"/>
          <w:szCs w:val="22"/>
        </w:rPr>
        <w:t>」。</w:t>
      </w:r>
    </w:p>
  </w:footnote>
  <w:footnote w:id="35">
    <w:p w14:paraId="77755789" w14:textId="4AC0E4BA" w:rsidR="003444BD" w:rsidRPr="009139CB" w:rsidRDefault="003444BD" w:rsidP="00943798">
      <w:pPr>
        <w:pStyle w:val="a8"/>
        <w:ind w:left="1980" w:hangingChars="900" w:hanging="1980"/>
        <w:jc w:val="both"/>
        <w:rPr>
          <w:rFonts w:ascii="新細明體" w:hAnsi="新細明體"/>
          <w:sz w:val="22"/>
          <w:szCs w:val="22"/>
        </w:rPr>
      </w:pPr>
      <w:r w:rsidRPr="00A330F6">
        <w:rPr>
          <w:rStyle w:val="aa"/>
          <w:sz w:val="22"/>
          <w:szCs w:val="22"/>
        </w:rPr>
        <w:footnoteRef/>
      </w:r>
      <w:r w:rsidRPr="00A330F6">
        <w:rPr>
          <w:sz w:val="22"/>
          <w:szCs w:val="22"/>
        </w:rPr>
        <w:t xml:space="preserve"> </w:t>
      </w:r>
      <w:r w:rsidRPr="009139CB">
        <w:rPr>
          <w:rFonts w:ascii="新細明體" w:hAnsi="新細明體" w:hint="eastAsia"/>
          <w:sz w:val="22"/>
          <w:szCs w:val="22"/>
        </w:rPr>
        <w:t>蓋</w:t>
      </w:r>
      <w:r w:rsidR="00BD3F08" w:rsidRPr="00BE4908">
        <w:rPr>
          <w:rFonts w:ascii="新細明體" w:hAnsi="新細明體" w:hint="eastAsia"/>
          <w:sz w:val="22"/>
          <w:szCs w:val="22"/>
        </w:rPr>
        <w:t>（</w:t>
      </w:r>
      <w:r w:rsidR="00BD3F08" w:rsidRPr="00BD3F08">
        <w:rPr>
          <w:rFonts w:eastAsia="標楷體"/>
          <w:color w:val="000000"/>
          <w:sz w:val="22"/>
          <w:szCs w:val="22"/>
        </w:rPr>
        <w:t>gài</w:t>
      </w:r>
      <w:r w:rsidR="00BD3F08" w:rsidRPr="00BD3F08">
        <w:rPr>
          <w:rFonts w:hint="eastAsia"/>
          <w:color w:val="000000"/>
          <w:sz w:val="22"/>
          <w:szCs w:val="22"/>
        </w:rPr>
        <w:t xml:space="preserve"> </w:t>
      </w:r>
      <w:r w:rsidR="00BD3F08" w:rsidRPr="00BD3F08">
        <w:rPr>
          <w:rFonts w:ascii="標楷體" w:eastAsia="標楷體" w:hAnsi="標楷體" w:hint="eastAsia"/>
          <w:color w:val="000000"/>
          <w:sz w:val="22"/>
          <w:szCs w:val="22"/>
        </w:rPr>
        <w:t>ㄍㄞˋ</w:t>
      </w:r>
      <w:r w:rsidR="00BD3F08" w:rsidRPr="00BD3F08">
        <w:rPr>
          <w:rFonts w:ascii="新細明體" w:hAnsi="新細明體" w:cs="Segoe UI" w:hint="eastAsia"/>
          <w:sz w:val="22"/>
          <w:szCs w:val="22"/>
        </w:rPr>
        <w:t>）</w:t>
      </w:r>
      <w:r w:rsidR="00A330F6" w:rsidRPr="009139CB">
        <w:rPr>
          <w:rFonts w:ascii="新細明體" w:hAnsi="新細明體" w:hint="eastAsia"/>
          <w:sz w:val="22"/>
          <w:szCs w:val="22"/>
        </w:rPr>
        <w:t>：</w:t>
      </w:r>
      <w:r w:rsidR="00BD3F08" w:rsidRPr="00BD3F08">
        <w:rPr>
          <w:rFonts w:eastAsia="標楷體"/>
          <w:sz w:val="22"/>
          <w:szCs w:val="22"/>
        </w:rPr>
        <w:t>13.</w:t>
      </w:r>
      <w:r w:rsidR="00BD3F08" w:rsidRPr="009139CB">
        <w:rPr>
          <w:rFonts w:ascii="新細明體" w:hAnsi="新細明體" w:hint="eastAsia"/>
          <w:sz w:val="22"/>
          <w:szCs w:val="22"/>
        </w:rPr>
        <w:t>副詞。大概，大概是；恐怕。</w:t>
      </w:r>
      <w:r w:rsidR="00BD3F08">
        <w:rPr>
          <w:rFonts w:eastAsia="DengXian"/>
          <w:sz w:val="22"/>
          <w:szCs w:val="22"/>
        </w:rPr>
        <w:t>15</w:t>
      </w:r>
      <w:r w:rsidR="00BD3F08" w:rsidRPr="00A330F6">
        <w:rPr>
          <w:rFonts w:eastAsia="DengXian"/>
          <w:sz w:val="22"/>
          <w:szCs w:val="22"/>
        </w:rPr>
        <w:t>.</w:t>
      </w:r>
      <w:r w:rsidR="00BD3F08" w:rsidRPr="009139CB">
        <w:rPr>
          <w:rFonts w:ascii="新細明體" w:hAnsi="新細明體" w:hint="eastAsia"/>
          <w:sz w:val="22"/>
          <w:szCs w:val="22"/>
        </w:rPr>
        <w:t>語氣詞。多用於句首。</w:t>
      </w:r>
      <w:r w:rsidR="00A330F6" w:rsidRPr="009139CB">
        <w:rPr>
          <w:rFonts w:ascii="新細明體" w:hAnsi="新細明體"/>
          <w:sz w:val="22"/>
          <w:szCs w:val="22"/>
        </w:rPr>
        <w:t>（《漢語大詞典》（</w:t>
      </w:r>
      <w:r w:rsidR="008062EB" w:rsidRPr="009139CB">
        <w:rPr>
          <w:rFonts w:ascii="新細明體" w:hAnsi="新細明體" w:hint="eastAsia"/>
          <w:sz w:val="22"/>
          <w:szCs w:val="22"/>
        </w:rPr>
        <w:t>九</w:t>
      </w:r>
      <w:r w:rsidR="00A330F6" w:rsidRPr="009139CB">
        <w:rPr>
          <w:rFonts w:ascii="新細明體" w:hAnsi="新細明體"/>
          <w:sz w:val="22"/>
          <w:szCs w:val="22"/>
        </w:rPr>
        <w:t>），</w:t>
      </w:r>
      <w:r w:rsidR="00A330F6" w:rsidRPr="009139CB">
        <w:rPr>
          <w:sz w:val="22"/>
          <w:szCs w:val="22"/>
        </w:rPr>
        <w:t xml:space="preserve">p. </w:t>
      </w:r>
      <w:r w:rsidR="008062EB" w:rsidRPr="009139CB">
        <w:rPr>
          <w:sz w:val="22"/>
          <w:szCs w:val="22"/>
        </w:rPr>
        <w:t>496</w:t>
      </w:r>
      <w:r w:rsidR="00A330F6" w:rsidRPr="009139CB">
        <w:rPr>
          <w:rFonts w:ascii="新細明體" w:hAnsi="新細明體"/>
          <w:sz w:val="22"/>
          <w:szCs w:val="22"/>
        </w:rPr>
        <w:t>）</w:t>
      </w:r>
    </w:p>
  </w:footnote>
  <w:footnote w:id="36">
    <w:p w14:paraId="7A811EE0" w14:textId="581D6F21" w:rsidR="009E15E2" w:rsidRPr="0068611A" w:rsidRDefault="009E15E2" w:rsidP="00086C5B">
      <w:pPr>
        <w:pStyle w:val="a8"/>
        <w:ind w:left="660" w:hangingChars="300" w:hanging="660"/>
        <w:jc w:val="both"/>
        <w:rPr>
          <w:rFonts w:eastAsia="DengXian"/>
          <w:sz w:val="22"/>
          <w:szCs w:val="22"/>
        </w:rPr>
      </w:pPr>
      <w:r w:rsidRPr="0068611A">
        <w:rPr>
          <w:rStyle w:val="aa"/>
          <w:sz w:val="22"/>
          <w:szCs w:val="22"/>
        </w:rPr>
        <w:footnoteRef/>
      </w:r>
      <w:r w:rsidRPr="0068611A">
        <w:rPr>
          <w:sz w:val="22"/>
          <w:szCs w:val="22"/>
        </w:rPr>
        <w:t xml:space="preserve"> </w:t>
      </w:r>
      <w:r w:rsidRPr="0068611A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37">
    <w:p w14:paraId="4F4BE3B6" w14:textId="3CF5B374" w:rsidR="00B37718" w:rsidRPr="00B37718" w:rsidRDefault="00B37718" w:rsidP="00086C5B">
      <w:pPr>
        <w:pStyle w:val="a8"/>
        <w:jc w:val="both"/>
        <w:rPr>
          <w:rFonts w:eastAsia="DengXian"/>
          <w:sz w:val="22"/>
          <w:szCs w:val="22"/>
        </w:rPr>
      </w:pPr>
      <w:r w:rsidRPr="00B37718">
        <w:rPr>
          <w:rStyle w:val="aa"/>
          <w:sz w:val="22"/>
          <w:szCs w:val="22"/>
        </w:rPr>
        <w:footnoteRef/>
      </w:r>
      <w:r w:rsidRPr="00B37718">
        <w:rPr>
          <w:sz w:val="22"/>
          <w:szCs w:val="22"/>
        </w:rPr>
        <w:t xml:space="preserve"> </w:t>
      </w:r>
      <w:r w:rsidRPr="009139CB">
        <w:rPr>
          <w:rFonts w:ascii="新細明體" w:hAnsi="新細明體"/>
          <w:color w:val="000000"/>
          <w:sz w:val="22"/>
          <w:szCs w:val="22"/>
        </w:rPr>
        <w:t>並</w:t>
      </w:r>
      <w:r w:rsidR="00BD3F08" w:rsidRPr="00BE4908">
        <w:rPr>
          <w:rFonts w:ascii="新細明體" w:hAnsi="新細明體" w:hint="eastAsia"/>
          <w:sz w:val="22"/>
          <w:szCs w:val="22"/>
        </w:rPr>
        <w:t>（</w:t>
      </w:r>
      <w:r w:rsidR="00BD3F08" w:rsidRPr="00BD3F08">
        <w:rPr>
          <w:color w:val="000000"/>
          <w:sz w:val="22"/>
          <w:szCs w:val="22"/>
        </w:rPr>
        <w:t>bìng</w:t>
      </w:r>
      <w:r w:rsidR="00BD3F08" w:rsidRPr="00BD3F08">
        <w:rPr>
          <w:rFonts w:hint="eastAsia"/>
          <w:color w:val="000000"/>
          <w:sz w:val="22"/>
          <w:szCs w:val="22"/>
        </w:rPr>
        <w:t xml:space="preserve"> </w:t>
      </w:r>
      <w:r w:rsidR="00BD3F08" w:rsidRPr="00BD3F08">
        <w:rPr>
          <w:rFonts w:ascii="標楷體" w:eastAsia="標楷體" w:hAnsi="標楷體" w:hint="eastAsia"/>
          <w:color w:val="000000"/>
          <w:sz w:val="22"/>
          <w:szCs w:val="22"/>
        </w:rPr>
        <w:t>ㄅ〡ㄥˋ</w:t>
      </w:r>
      <w:r w:rsidR="00BD3F08" w:rsidRPr="00BD3F08">
        <w:rPr>
          <w:rFonts w:ascii="新細明體" w:hAnsi="新細明體" w:cs="Segoe UI" w:hint="eastAsia"/>
          <w:sz w:val="22"/>
          <w:szCs w:val="22"/>
        </w:rPr>
        <w:t>）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：</w:t>
      </w:r>
      <w:r w:rsidR="00BD3F08" w:rsidRPr="009139CB">
        <w:rPr>
          <w:color w:val="000000"/>
          <w:sz w:val="22"/>
          <w:szCs w:val="22"/>
        </w:rPr>
        <w:t>10.</w:t>
      </w:r>
      <w:r w:rsidR="00BD3F08" w:rsidRPr="009139CB">
        <w:rPr>
          <w:rFonts w:ascii="新細明體" w:hAnsi="新細明體" w:hint="eastAsia"/>
          <w:color w:val="000000"/>
          <w:sz w:val="22"/>
          <w:szCs w:val="22"/>
        </w:rPr>
        <w:t>副詞。普遍；全都。</w:t>
      </w:r>
      <w:r w:rsidR="00896683" w:rsidRPr="00C53467">
        <w:rPr>
          <w:sz w:val="22"/>
          <w:szCs w:val="22"/>
        </w:rPr>
        <w:t>（《漢語大詞典》</w:t>
      </w:r>
      <w:r w:rsidR="00896683" w:rsidRPr="00C53467">
        <w:rPr>
          <w:rFonts w:ascii="新細明體" w:hAnsi="新細明體"/>
          <w:sz w:val="22"/>
          <w:szCs w:val="22"/>
        </w:rPr>
        <w:t>（</w:t>
      </w:r>
      <w:r w:rsidR="00896683" w:rsidRPr="009139CB">
        <w:rPr>
          <w:rFonts w:ascii="新細明體" w:hAnsi="新細明體" w:hint="eastAsia"/>
          <w:sz w:val="22"/>
          <w:szCs w:val="22"/>
        </w:rPr>
        <w:t>二</w:t>
      </w:r>
      <w:r w:rsidR="00896683" w:rsidRPr="009139CB">
        <w:rPr>
          <w:rFonts w:ascii="新細明體" w:hAnsi="新細明體"/>
          <w:sz w:val="22"/>
          <w:szCs w:val="22"/>
        </w:rPr>
        <w:t>）</w:t>
      </w:r>
      <w:r w:rsidR="00896683" w:rsidRPr="00C53467">
        <w:rPr>
          <w:sz w:val="22"/>
          <w:szCs w:val="22"/>
        </w:rPr>
        <w:t>，</w:t>
      </w:r>
      <w:r w:rsidR="00896683" w:rsidRPr="00C53467">
        <w:rPr>
          <w:sz w:val="22"/>
          <w:szCs w:val="22"/>
        </w:rPr>
        <w:t xml:space="preserve">p. </w:t>
      </w:r>
      <w:r w:rsidR="00896683">
        <w:rPr>
          <w:sz w:val="22"/>
          <w:szCs w:val="22"/>
        </w:rPr>
        <w:t>104</w:t>
      </w:r>
      <w:r w:rsidR="00896683" w:rsidRPr="00C53467">
        <w:rPr>
          <w:sz w:val="22"/>
          <w:szCs w:val="22"/>
        </w:rPr>
        <w:t>）</w:t>
      </w:r>
    </w:p>
  </w:footnote>
  <w:footnote w:id="38">
    <w:p w14:paraId="40680B62" w14:textId="5BDB341D" w:rsidR="009E15E2" w:rsidRPr="0015698D" w:rsidRDefault="009E15E2" w:rsidP="00086C5B">
      <w:pPr>
        <w:pStyle w:val="a8"/>
        <w:ind w:left="660" w:hangingChars="300" w:hanging="660"/>
        <w:jc w:val="both"/>
        <w:rPr>
          <w:rFonts w:eastAsia="DengXian"/>
          <w:sz w:val="22"/>
          <w:szCs w:val="22"/>
        </w:rPr>
      </w:pPr>
      <w:r w:rsidRPr="0068611A">
        <w:rPr>
          <w:rStyle w:val="aa"/>
          <w:sz w:val="22"/>
          <w:szCs w:val="22"/>
        </w:rPr>
        <w:footnoteRef/>
      </w:r>
      <w:r w:rsidRPr="0068611A">
        <w:rPr>
          <w:sz w:val="22"/>
          <w:szCs w:val="22"/>
        </w:rPr>
        <w:t xml:space="preserve"> </w:t>
      </w:r>
      <w:r w:rsidRPr="0068611A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39">
    <w:p w14:paraId="755B902B" w14:textId="77777777" w:rsidR="001D7BB8" w:rsidRPr="00B92DBF" w:rsidRDefault="001D7BB8" w:rsidP="001D7BB8">
      <w:pPr>
        <w:pStyle w:val="a8"/>
        <w:ind w:left="132" w:hangingChars="60" w:hanging="132"/>
        <w:jc w:val="both"/>
        <w:rPr>
          <w:sz w:val="22"/>
          <w:szCs w:val="22"/>
        </w:rPr>
      </w:pPr>
      <w:r w:rsidRPr="00B92DBF">
        <w:rPr>
          <w:rStyle w:val="aa"/>
          <w:sz w:val="22"/>
          <w:szCs w:val="22"/>
        </w:rPr>
        <w:footnoteRef/>
      </w:r>
      <w:r w:rsidRPr="00B92DBF">
        <w:rPr>
          <w:sz w:val="22"/>
          <w:szCs w:val="22"/>
        </w:rPr>
        <w:t xml:space="preserve"> </w:t>
      </w:r>
      <w:r w:rsidRPr="00B92DBF">
        <w:rPr>
          <w:rFonts w:ascii="新細明體" w:hAnsi="新細明體" w:hint="eastAsia"/>
          <w:sz w:val="22"/>
          <w:szCs w:val="22"/>
        </w:rPr>
        <w:t>龍樹造，</w:t>
      </w:r>
      <w:r w:rsidRPr="00B92DBF">
        <w:rPr>
          <w:sz w:val="22"/>
          <w:szCs w:val="22"/>
          <w:lang w:val="en-MY"/>
        </w:rPr>
        <w:t>［</w:t>
      </w:r>
      <w:r w:rsidRPr="00B92DBF">
        <w:rPr>
          <w:rFonts w:ascii="新細明體" w:hAnsi="新細明體"/>
          <w:sz w:val="22"/>
          <w:szCs w:val="22"/>
        </w:rPr>
        <w:t>後秦</w:t>
      </w:r>
      <w:r w:rsidRPr="00B92DBF">
        <w:rPr>
          <w:sz w:val="22"/>
          <w:szCs w:val="22"/>
          <w:lang w:val="en-MY"/>
        </w:rPr>
        <w:t>］</w:t>
      </w:r>
      <w:r w:rsidRPr="00B92DBF">
        <w:rPr>
          <w:rFonts w:ascii="新細明體" w:hAnsi="新細明體"/>
          <w:sz w:val="22"/>
          <w:szCs w:val="22"/>
        </w:rPr>
        <w:t>鳩摩羅什譯</w:t>
      </w:r>
      <w:r w:rsidRPr="00B92DBF">
        <w:rPr>
          <w:rFonts w:ascii="新細明體" w:hAnsi="新細明體" w:hint="eastAsia"/>
          <w:sz w:val="22"/>
          <w:szCs w:val="22"/>
        </w:rPr>
        <w:t>，</w:t>
      </w:r>
      <w:r w:rsidRPr="00B92DBF">
        <w:rPr>
          <w:rFonts w:hint="eastAsia"/>
          <w:sz w:val="22"/>
          <w:szCs w:val="22"/>
        </w:rPr>
        <w:t>《十住毘婆沙論》卷</w:t>
      </w:r>
      <w:r w:rsidRPr="00B92DBF">
        <w:rPr>
          <w:rFonts w:eastAsia="標楷體"/>
          <w:sz w:val="22"/>
          <w:szCs w:val="22"/>
        </w:rPr>
        <w:t>2</w:t>
      </w:r>
      <w:r w:rsidRPr="00B92DBF">
        <w:rPr>
          <w:rFonts w:ascii="新細明體" w:hAnsi="新細明體"/>
          <w:sz w:val="22"/>
          <w:szCs w:val="22"/>
        </w:rPr>
        <w:t>〈</w:t>
      </w:r>
      <w:r w:rsidRPr="00B92DBF">
        <w:rPr>
          <w:rFonts w:eastAsia="標楷體"/>
          <w:sz w:val="22"/>
          <w:szCs w:val="22"/>
        </w:rPr>
        <w:t>4</w:t>
      </w:r>
      <w:r w:rsidRPr="00B92DBF">
        <w:rPr>
          <w:rFonts w:hint="eastAsia"/>
          <w:sz w:val="22"/>
          <w:szCs w:val="22"/>
        </w:rPr>
        <w:t>淨地品〉</w:t>
      </w:r>
      <w:r w:rsidRPr="00B92DBF">
        <w:rPr>
          <w:sz w:val="22"/>
          <w:szCs w:val="22"/>
        </w:rPr>
        <w:t>(CBETA, T26, no. 1521, p. 30a9-18)</w:t>
      </w:r>
      <w:r w:rsidRPr="00B92DBF">
        <w:rPr>
          <w:rFonts w:hint="eastAsia"/>
          <w:sz w:val="22"/>
          <w:szCs w:val="22"/>
        </w:rPr>
        <w:t>：</w:t>
      </w:r>
    </w:p>
    <w:p w14:paraId="54B6C93E" w14:textId="77777777" w:rsidR="001D7BB8" w:rsidRPr="00B92DBF" w:rsidRDefault="001D7BB8" w:rsidP="001D7BB8">
      <w:pPr>
        <w:pStyle w:val="a8"/>
        <w:ind w:leftChars="100" w:left="240"/>
        <w:jc w:val="both"/>
        <w:rPr>
          <w:rFonts w:ascii="標楷體" w:eastAsia="標楷體" w:hAnsi="標楷體"/>
          <w:sz w:val="22"/>
          <w:szCs w:val="22"/>
        </w:rPr>
      </w:pPr>
      <w:r w:rsidRPr="00B92DBF">
        <w:rPr>
          <w:rFonts w:ascii="標楷體" w:eastAsia="標楷體" w:hAnsi="標楷體" w:hint="eastAsia"/>
          <w:sz w:val="22"/>
          <w:szCs w:val="22"/>
        </w:rPr>
        <w:t>常修轉上法者，從初發心常求索勝法，入初地中更修上法。如是展轉，心無厭足。</w:t>
      </w:r>
      <w:r w:rsidRPr="00B92DBF">
        <w:rPr>
          <w:rFonts w:ascii="標楷體" w:eastAsia="標楷體" w:hAnsi="標楷體" w:hint="eastAsia"/>
          <w:b/>
          <w:bCs/>
          <w:sz w:val="22"/>
          <w:szCs w:val="22"/>
        </w:rPr>
        <w:t>樂出世間法，不樂世間者</w:t>
      </w:r>
      <w:r w:rsidRPr="00B92DBF">
        <w:rPr>
          <w:rFonts w:eastAsia="標楷體"/>
          <w:b/>
          <w:bCs/>
          <w:sz w:val="22"/>
          <w:szCs w:val="22"/>
          <w:vertAlign w:val="superscript"/>
        </w:rPr>
        <w:t>※</w:t>
      </w:r>
      <w:r w:rsidRPr="00B92DBF">
        <w:rPr>
          <w:rFonts w:eastAsia="DengXian"/>
          <w:b/>
          <w:bCs/>
          <w:sz w:val="22"/>
          <w:szCs w:val="22"/>
          <w:vertAlign w:val="superscript"/>
        </w:rPr>
        <w:t>1</w:t>
      </w:r>
      <w:r w:rsidRPr="00B92DBF">
        <w:rPr>
          <w:rFonts w:ascii="標楷體" w:eastAsia="標楷體" w:hAnsi="標楷體" w:hint="eastAsia"/>
          <w:b/>
          <w:bCs/>
          <w:sz w:val="22"/>
          <w:szCs w:val="22"/>
        </w:rPr>
        <w:t>，世間法名隨順世間事，增長生死。六趣、三有、五陰、十二入、十八界、十二因緣、諸煩惱、有漏業等。</w:t>
      </w:r>
      <w:r w:rsidRPr="00B92DBF">
        <w:rPr>
          <w:rFonts w:ascii="標楷體" w:eastAsia="標楷體" w:hAnsi="標楷體" w:hint="eastAsia"/>
          <w:sz w:val="22"/>
          <w:szCs w:val="22"/>
        </w:rPr>
        <w:t>出世間法名隨所用法，能出三界。所謂五根、五力、七覺、八道、四念處、四正勤、四如意足，空、無相、無作解脫門，戒律儀，多聞，無貪恚癡善根</w:t>
      </w:r>
      <w:r w:rsidRPr="00B92DBF">
        <w:rPr>
          <w:sz w:val="22"/>
          <w:szCs w:val="22"/>
          <w:vertAlign w:val="superscript"/>
        </w:rPr>
        <w:t>※</w:t>
      </w:r>
      <w:r w:rsidRPr="00B92DBF">
        <w:rPr>
          <w:rFonts w:eastAsia="標楷體"/>
          <w:sz w:val="22"/>
          <w:szCs w:val="22"/>
          <w:vertAlign w:val="superscript"/>
        </w:rPr>
        <w:t>2</w:t>
      </w:r>
      <w:r w:rsidRPr="00B92DBF">
        <w:rPr>
          <w:rFonts w:ascii="新細明體" w:hAnsi="新細明體" w:hint="eastAsia"/>
          <w:sz w:val="22"/>
          <w:szCs w:val="22"/>
        </w:rPr>
        <w:t>、</w:t>
      </w:r>
      <w:r w:rsidRPr="00B92DBF">
        <w:rPr>
          <w:rFonts w:ascii="標楷體" w:eastAsia="標楷體" w:hAnsi="標楷體" w:hint="eastAsia"/>
          <w:sz w:val="22"/>
          <w:szCs w:val="22"/>
        </w:rPr>
        <w:t>厭離心、不放逸等。是菩薩利根故，不樂世間虛妄法，但樂出世間真實法。</w:t>
      </w:r>
    </w:p>
    <w:p w14:paraId="035320AD" w14:textId="77777777" w:rsidR="001D7BB8" w:rsidRPr="00B92DBF" w:rsidRDefault="001D7BB8" w:rsidP="00B92DBF">
      <w:pPr>
        <w:pStyle w:val="a8"/>
        <w:ind w:leftChars="100" w:left="240"/>
        <w:jc w:val="both"/>
        <w:rPr>
          <w:sz w:val="22"/>
          <w:szCs w:val="22"/>
        </w:rPr>
      </w:pPr>
      <w:r w:rsidRPr="00B92DBF">
        <w:rPr>
          <w:sz w:val="22"/>
          <w:szCs w:val="22"/>
        </w:rPr>
        <w:t>※1</w:t>
      </w:r>
      <w:r w:rsidRPr="00B92DBF">
        <w:rPr>
          <w:rFonts w:ascii="新細明體" w:hAnsi="新細明體" w:hint="eastAsia"/>
          <w:sz w:val="22"/>
          <w:szCs w:val="22"/>
        </w:rPr>
        <w:t>（法）＋者【宋】【元】【明】【宮】。</w:t>
      </w:r>
      <w:r w:rsidRPr="00B92DBF">
        <w:rPr>
          <w:sz w:val="22"/>
          <w:szCs w:val="22"/>
        </w:rPr>
        <w:t>（大正</w:t>
      </w:r>
      <w:r w:rsidRPr="00B92DBF">
        <w:rPr>
          <w:sz w:val="22"/>
          <w:szCs w:val="22"/>
        </w:rPr>
        <w:t>26</w:t>
      </w:r>
      <w:r w:rsidRPr="00B92DBF">
        <w:rPr>
          <w:sz w:val="22"/>
          <w:szCs w:val="22"/>
        </w:rPr>
        <w:t>，</w:t>
      </w:r>
      <w:r w:rsidRPr="00B92DBF">
        <w:rPr>
          <w:rFonts w:eastAsia="DengXian"/>
          <w:sz w:val="22"/>
          <w:szCs w:val="22"/>
        </w:rPr>
        <w:t>30</w:t>
      </w:r>
      <w:r w:rsidRPr="00B92DBF">
        <w:rPr>
          <w:sz w:val="22"/>
          <w:szCs w:val="22"/>
        </w:rPr>
        <w:t>d</w:t>
      </w:r>
      <w:r w:rsidRPr="00B92DBF">
        <w:rPr>
          <w:sz w:val="22"/>
          <w:szCs w:val="22"/>
        </w:rPr>
        <w:t>，</w:t>
      </w:r>
      <w:r w:rsidRPr="00B92DBF">
        <w:rPr>
          <w:sz w:val="22"/>
          <w:szCs w:val="22"/>
        </w:rPr>
        <w:t>n.2</w:t>
      </w:r>
      <w:r w:rsidRPr="00B92DBF">
        <w:rPr>
          <w:sz w:val="22"/>
          <w:szCs w:val="22"/>
        </w:rPr>
        <w:t>）</w:t>
      </w:r>
    </w:p>
    <w:p w14:paraId="0FE25EBC" w14:textId="2E0A3764" w:rsidR="001D7BB8" w:rsidRPr="00B92DBF" w:rsidRDefault="001D7BB8" w:rsidP="00B92DBF">
      <w:pPr>
        <w:pStyle w:val="a8"/>
        <w:ind w:leftChars="100" w:left="240"/>
        <w:jc w:val="both"/>
      </w:pPr>
      <w:r w:rsidRPr="00B92DBF">
        <w:rPr>
          <w:sz w:val="22"/>
          <w:szCs w:val="22"/>
        </w:rPr>
        <w:t>※</w:t>
      </w:r>
      <w:r w:rsidRPr="00B92DBF">
        <w:rPr>
          <w:rFonts w:eastAsia="標楷體"/>
          <w:sz w:val="22"/>
          <w:szCs w:val="22"/>
        </w:rPr>
        <w:t>2</w:t>
      </w:r>
      <w:r w:rsidRPr="00B92DBF">
        <w:rPr>
          <w:rFonts w:ascii="新細明體" w:hAnsi="新細明體" w:hint="eastAsia"/>
          <w:sz w:val="22"/>
          <w:szCs w:val="22"/>
        </w:rPr>
        <w:t>善根＝根善【宋】【元】【明】，〔善〕－【宮】。</w:t>
      </w:r>
      <w:r w:rsidRPr="00B92DBF">
        <w:rPr>
          <w:rFonts w:ascii="新細明體" w:hAnsi="新細明體"/>
          <w:sz w:val="22"/>
          <w:szCs w:val="22"/>
        </w:rPr>
        <w:t>（大正</w:t>
      </w:r>
      <w:r w:rsidRPr="00B92DBF">
        <w:rPr>
          <w:sz w:val="22"/>
          <w:szCs w:val="22"/>
        </w:rPr>
        <w:t>26</w:t>
      </w:r>
      <w:r w:rsidRPr="00B92DBF">
        <w:rPr>
          <w:sz w:val="22"/>
          <w:szCs w:val="22"/>
        </w:rPr>
        <w:t>，</w:t>
      </w:r>
      <w:r w:rsidRPr="00B92DBF">
        <w:rPr>
          <w:sz w:val="22"/>
          <w:szCs w:val="22"/>
        </w:rPr>
        <w:t>30d</w:t>
      </w:r>
      <w:r w:rsidRPr="00B92DBF">
        <w:rPr>
          <w:sz w:val="22"/>
          <w:szCs w:val="22"/>
        </w:rPr>
        <w:t>，</w:t>
      </w:r>
      <w:r w:rsidRPr="00B92DBF">
        <w:rPr>
          <w:sz w:val="22"/>
          <w:szCs w:val="22"/>
        </w:rPr>
        <w:t>n.4</w:t>
      </w:r>
      <w:r w:rsidRPr="00B92DBF">
        <w:rPr>
          <w:rFonts w:ascii="新細明體" w:hAnsi="新細明體"/>
          <w:sz w:val="22"/>
          <w:szCs w:val="22"/>
        </w:rPr>
        <w:t>）</w:t>
      </w:r>
    </w:p>
  </w:footnote>
  <w:footnote w:id="40">
    <w:p w14:paraId="0E04EB13" w14:textId="19AF419A" w:rsidR="005505E9" w:rsidRPr="00B92DBF" w:rsidRDefault="001D7BB8" w:rsidP="00B92DBF">
      <w:pPr>
        <w:snapToGrid w:val="0"/>
        <w:rPr>
          <w:rFonts w:ascii="DengXian" w:hAnsi="DengXian"/>
          <w:sz w:val="22"/>
        </w:rPr>
      </w:pPr>
      <w:r w:rsidRPr="00B92DBF">
        <w:rPr>
          <w:rStyle w:val="aa"/>
          <w:rFonts w:ascii="Times New Roman" w:hAnsi="Times New Roman" w:cs="Times New Roman"/>
          <w:sz w:val="22"/>
        </w:rPr>
        <w:footnoteRef/>
      </w:r>
      <w:bookmarkStart w:id="52" w:name="_Hlk144803062"/>
      <w:r w:rsidRPr="00B92DBF">
        <w:rPr>
          <w:rFonts w:ascii="新細明體" w:hAnsi="新細明體"/>
          <w:sz w:val="22"/>
          <w:lang w:val="en-MY"/>
        </w:rPr>
        <w:t>［</w:t>
      </w:r>
      <w:r w:rsidRPr="00B92DBF">
        <w:rPr>
          <w:rFonts w:ascii="新細明體" w:hAnsi="新細明體" w:cs="Times New Roman"/>
          <w:sz w:val="22"/>
        </w:rPr>
        <w:t>姚秦</w:t>
      </w:r>
      <w:r w:rsidRPr="00B92DBF">
        <w:rPr>
          <w:rFonts w:ascii="新細明體" w:hAnsi="新細明體"/>
          <w:sz w:val="22"/>
          <w:lang w:val="en-MY"/>
        </w:rPr>
        <w:t>］</w:t>
      </w:r>
      <w:r w:rsidRPr="00B92DBF">
        <w:rPr>
          <w:rFonts w:ascii="新細明體" w:hAnsi="新細明體" w:cs="Times New Roman"/>
          <w:sz w:val="22"/>
        </w:rPr>
        <w:t>竺佛念譯</w:t>
      </w:r>
      <w:r w:rsidRPr="00B92DBF">
        <w:rPr>
          <w:rFonts w:ascii="新細明體" w:hAnsi="新細明體" w:hint="eastAsia"/>
          <w:sz w:val="22"/>
        </w:rPr>
        <w:t>，</w:t>
      </w:r>
      <w:r w:rsidRPr="00B92DBF">
        <w:rPr>
          <w:rFonts w:ascii="新細明體" w:hAnsi="新細明體"/>
          <w:sz w:val="22"/>
        </w:rPr>
        <w:t>《出曜經》</w:t>
      </w:r>
      <w:bookmarkEnd w:id="52"/>
      <w:r w:rsidRPr="00B92DBF">
        <w:rPr>
          <w:rFonts w:ascii="新細明體" w:hAnsi="新細明體"/>
          <w:sz w:val="22"/>
        </w:rPr>
        <w:t>卷</w:t>
      </w:r>
      <w:r w:rsidRPr="00B92DBF">
        <w:rPr>
          <w:rFonts w:ascii="Times New Roman" w:hAnsi="Times New Roman" w:cs="Times New Roman"/>
          <w:sz w:val="22"/>
        </w:rPr>
        <w:t>8</w:t>
      </w:r>
      <w:r w:rsidR="005505E9" w:rsidRPr="00B92DBF">
        <w:rPr>
          <w:rFonts w:ascii="Times New Roman" w:hAnsi="Times New Roman" w:cs="Times New Roman"/>
          <w:sz w:val="22"/>
        </w:rPr>
        <w:t xml:space="preserve"> (CBETA, T04, no. 212, p. 651a6-13)</w:t>
      </w:r>
      <w:r w:rsidRPr="00B92DBF">
        <w:rPr>
          <w:rFonts w:ascii="DengXian" w:hAnsi="DengXian"/>
          <w:sz w:val="22"/>
        </w:rPr>
        <w:t>：</w:t>
      </w:r>
    </w:p>
    <w:p w14:paraId="624FBD6F" w14:textId="4EA293D2" w:rsidR="001D7BB8" w:rsidRPr="005505E9" w:rsidRDefault="005505E9" w:rsidP="00B92DBF">
      <w:pPr>
        <w:snapToGrid w:val="0"/>
        <w:ind w:leftChars="100" w:left="240"/>
        <w:jc w:val="both"/>
        <w:rPr>
          <w:rFonts w:ascii="標楷體" w:eastAsia="標楷體" w:hAnsi="標楷體"/>
          <w:sz w:val="22"/>
        </w:rPr>
      </w:pPr>
      <w:r w:rsidRPr="00B92DBF">
        <w:rPr>
          <w:rFonts w:ascii="標楷體" w:eastAsia="標楷體" w:hAnsi="標楷體"/>
          <w:sz w:val="22"/>
        </w:rPr>
        <w:t>……</w:t>
      </w:r>
      <w:r w:rsidR="001D7BB8" w:rsidRPr="00B92DBF">
        <w:rPr>
          <w:rFonts w:ascii="標楷體" w:eastAsia="標楷體" w:hAnsi="標楷體"/>
          <w:sz w:val="22"/>
        </w:rPr>
        <w:t>如契經所說</w:t>
      </w:r>
      <w:r w:rsidRPr="00B92DBF">
        <w:rPr>
          <w:rFonts w:ascii="標楷體" w:eastAsia="DengXian" w:hAnsi="標楷體" w:hint="eastAsia"/>
          <w:sz w:val="22"/>
        </w:rPr>
        <w:t>:</w:t>
      </w:r>
      <w:r w:rsidR="001D7BB8" w:rsidRPr="00B92DBF">
        <w:rPr>
          <w:rFonts w:ascii="標楷體" w:eastAsia="標楷體" w:hAnsi="標楷體"/>
          <w:sz w:val="22"/>
        </w:rPr>
        <w:t>夫人染著愛心未盡者，有緣有因所趣生處，或彼終生此</w:t>
      </w:r>
      <w:r w:rsidRPr="00B92DBF">
        <w:rPr>
          <w:rFonts w:ascii="標楷體" w:eastAsia="標楷體" w:hAnsi="標楷體" w:hint="eastAsia"/>
          <w:sz w:val="22"/>
        </w:rPr>
        <w:t>。</w:t>
      </w:r>
      <w:r w:rsidR="001D7BB8" w:rsidRPr="00B92DBF">
        <w:rPr>
          <w:rFonts w:ascii="標楷體" w:eastAsia="標楷體" w:hAnsi="標楷體"/>
          <w:sz w:val="22"/>
        </w:rPr>
        <w:t>有因有緣繫所繫、縛所縛、結所結。猶如智人及智弟子，若能作華鬘，先作長繩為本，因上織華鬘，以花為緣得成華鬘。愛心未盡者亦復如是，有緣有因所趣生處彼終生此</w:t>
      </w:r>
      <w:r w:rsidRPr="00B92DBF">
        <w:rPr>
          <w:rFonts w:ascii="標楷體" w:eastAsia="標楷體" w:hAnsi="標楷體"/>
          <w:sz w:val="22"/>
        </w:rPr>
        <w:t>。</w:t>
      </w:r>
      <w:r w:rsidR="001D7BB8" w:rsidRPr="00B92DBF">
        <w:rPr>
          <w:rFonts w:ascii="標楷體" w:eastAsia="標楷體" w:hAnsi="標楷體"/>
          <w:sz w:val="22"/>
        </w:rPr>
        <w:t>有緣有因得果證之人，不復經此諸縛之難</w:t>
      </w:r>
      <w:r w:rsidRPr="00B92DBF">
        <w:rPr>
          <w:rFonts w:ascii="標楷體" w:eastAsia="標楷體" w:hAnsi="標楷體"/>
          <w:sz w:val="22"/>
        </w:rPr>
        <w:t>……</w:t>
      </w:r>
      <w:r w:rsidRPr="005505E9">
        <w:rPr>
          <w:rFonts w:ascii="標楷體" w:eastAsia="標楷體" w:hAnsi="標楷體"/>
          <w:sz w:val="22"/>
        </w:rPr>
        <w:t xml:space="preserve"> </w:t>
      </w:r>
    </w:p>
  </w:footnote>
  <w:footnote w:id="41">
    <w:p w14:paraId="752220FD" w14:textId="50E1B5E4" w:rsidR="00296E9F" w:rsidRPr="009E15E2" w:rsidRDefault="00296E9F" w:rsidP="00B92DBF">
      <w:pPr>
        <w:pStyle w:val="a8"/>
        <w:ind w:left="660" w:hangingChars="300" w:hanging="660"/>
        <w:jc w:val="both"/>
        <w:rPr>
          <w:rFonts w:eastAsia="DengXian"/>
        </w:rPr>
      </w:pPr>
      <w:r w:rsidRPr="0015698D">
        <w:rPr>
          <w:rStyle w:val="aa"/>
          <w:sz w:val="22"/>
          <w:szCs w:val="22"/>
        </w:rPr>
        <w:footnoteRef/>
      </w:r>
      <w:r w:rsidRPr="0015698D">
        <w:rPr>
          <w:sz w:val="22"/>
          <w:szCs w:val="22"/>
        </w:rPr>
        <w:t xml:space="preserve"> </w:t>
      </w:r>
      <w:r w:rsidR="008121B4" w:rsidRPr="0068611A">
        <w:rPr>
          <w:rFonts w:ascii="新細明體" w:hAnsi="新細明體" w:hint="eastAsia"/>
          <w:sz w:val="22"/>
          <w:szCs w:val="22"/>
        </w:rPr>
        <w:t>按：此處引文未見於金陵刻經處之《百論疏》版本（佛陀教育基金會出版），今依《大正藏》將其保留。</w:t>
      </w:r>
    </w:p>
  </w:footnote>
  <w:footnote w:id="42">
    <w:p w14:paraId="79D92917" w14:textId="70B812AA" w:rsidR="00FE4FB1" w:rsidRPr="00AF5135" w:rsidRDefault="00FE4FB1" w:rsidP="00086C5B">
      <w:pPr>
        <w:pStyle w:val="a8"/>
        <w:jc w:val="both"/>
        <w:rPr>
          <w:rFonts w:eastAsia="DengXian"/>
        </w:rPr>
      </w:pPr>
      <w:r w:rsidRPr="00FE4FB1">
        <w:rPr>
          <w:rStyle w:val="aa"/>
          <w:sz w:val="22"/>
          <w:szCs w:val="22"/>
        </w:rPr>
        <w:footnoteRef/>
      </w:r>
      <w:r>
        <w:t xml:space="preserve"> </w:t>
      </w:r>
      <w:r w:rsidRPr="00BD3F08">
        <w:rPr>
          <w:rFonts w:hint="eastAsia"/>
          <w:color w:val="000000"/>
          <w:sz w:val="22"/>
          <w:szCs w:val="22"/>
        </w:rPr>
        <w:t>詐</w:t>
      </w:r>
      <w:r w:rsidR="00BE4908" w:rsidRPr="00BE4908">
        <w:rPr>
          <w:rFonts w:ascii="新細明體" w:hAnsi="新細明體" w:hint="eastAsia"/>
          <w:sz w:val="22"/>
          <w:szCs w:val="22"/>
        </w:rPr>
        <w:t>（</w:t>
      </w:r>
      <w:r w:rsidR="00BE4908" w:rsidRPr="00BD3F08">
        <w:rPr>
          <w:color w:val="000000"/>
          <w:sz w:val="22"/>
          <w:szCs w:val="22"/>
        </w:rPr>
        <w:t>zhà</w:t>
      </w:r>
      <w:r w:rsidR="00BE4908" w:rsidRPr="00BE4908">
        <w:rPr>
          <w:rFonts w:hint="eastAsia"/>
          <w:color w:val="000000"/>
          <w:sz w:val="22"/>
          <w:szCs w:val="22"/>
        </w:rPr>
        <w:t xml:space="preserve"> </w:t>
      </w:r>
      <w:r w:rsidR="00BE4908" w:rsidRPr="00BD3F08">
        <w:rPr>
          <w:rFonts w:ascii="標楷體" w:eastAsia="標楷體" w:hAnsi="標楷體" w:hint="eastAsia"/>
          <w:color w:val="000000"/>
          <w:sz w:val="22"/>
          <w:szCs w:val="22"/>
        </w:rPr>
        <w:t>ㄓㄚˋ</w:t>
      </w:r>
      <w:r w:rsidR="00BE4908" w:rsidRPr="00BE4908">
        <w:rPr>
          <w:rFonts w:ascii="新細明體" w:hAnsi="新細明體" w:cs="Segoe UI" w:hint="eastAsia"/>
          <w:sz w:val="22"/>
          <w:szCs w:val="22"/>
        </w:rPr>
        <w:t>）</w:t>
      </w:r>
      <w:r w:rsidR="00AF5135" w:rsidRPr="009139CB">
        <w:rPr>
          <w:rFonts w:ascii="新細明體" w:hAnsi="新細明體" w:hint="eastAsia"/>
          <w:color w:val="000000"/>
          <w:sz w:val="22"/>
          <w:szCs w:val="22"/>
        </w:rPr>
        <w:t>：</w:t>
      </w:r>
      <w:r w:rsidR="00AF5135" w:rsidRPr="00AF5135">
        <w:rPr>
          <w:rFonts w:eastAsia="DengXian"/>
          <w:color w:val="000000"/>
          <w:sz w:val="22"/>
          <w:szCs w:val="22"/>
        </w:rPr>
        <w:t>1.</w:t>
      </w:r>
      <w:r w:rsidR="00AF5135" w:rsidRPr="009139CB">
        <w:rPr>
          <w:rFonts w:ascii="新細明體" w:hAnsi="新細明體" w:hint="eastAsia"/>
          <w:color w:val="000000"/>
          <w:sz w:val="22"/>
          <w:szCs w:val="22"/>
        </w:rPr>
        <w:t>欺騙。</w:t>
      </w:r>
      <w:r w:rsidR="00AF5135" w:rsidRPr="00AF5135">
        <w:rPr>
          <w:rFonts w:eastAsia="DengXian"/>
          <w:color w:val="000000"/>
          <w:sz w:val="22"/>
          <w:szCs w:val="22"/>
        </w:rPr>
        <w:t>2.</w:t>
      </w:r>
      <w:r w:rsidR="00AF5135" w:rsidRPr="009139CB">
        <w:rPr>
          <w:rFonts w:ascii="新細明體" w:hAnsi="新細明體" w:hint="eastAsia"/>
          <w:color w:val="000000"/>
          <w:sz w:val="22"/>
          <w:szCs w:val="22"/>
        </w:rPr>
        <w:t>作假</w:t>
      </w:r>
      <w:r w:rsidR="00BD3F08" w:rsidRPr="009139CB">
        <w:rPr>
          <w:rFonts w:ascii="新細明體" w:hAnsi="新細明體" w:hint="eastAsia"/>
          <w:color w:val="000000"/>
          <w:sz w:val="22"/>
          <w:szCs w:val="22"/>
        </w:rPr>
        <w:t>；</w:t>
      </w:r>
      <w:r w:rsidR="00AF5135" w:rsidRPr="009139CB">
        <w:rPr>
          <w:rFonts w:ascii="新細明體" w:hAnsi="新細明體" w:hint="eastAsia"/>
          <w:color w:val="000000"/>
          <w:sz w:val="22"/>
          <w:szCs w:val="22"/>
        </w:rPr>
        <w:t>假裝。</w:t>
      </w:r>
      <w:r w:rsidR="00AF5135" w:rsidRPr="00C53467">
        <w:rPr>
          <w:sz w:val="22"/>
          <w:szCs w:val="22"/>
        </w:rPr>
        <w:t>（《漢語大詞典》</w:t>
      </w:r>
      <w:r w:rsidR="00AF5135" w:rsidRPr="00C53467">
        <w:rPr>
          <w:rFonts w:ascii="新細明體" w:hAnsi="新細明體"/>
          <w:sz w:val="22"/>
          <w:szCs w:val="22"/>
        </w:rPr>
        <w:t>（</w:t>
      </w:r>
      <w:r w:rsidR="00AF5135" w:rsidRPr="009139CB">
        <w:rPr>
          <w:rFonts w:ascii="新細明體" w:hAnsi="新細明體" w:hint="eastAsia"/>
          <w:sz w:val="22"/>
          <w:szCs w:val="22"/>
        </w:rPr>
        <w:t>十一</w:t>
      </w:r>
      <w:r w:rsidR="00AF5135" w:rsidRPr="009139CB">
        <w:rPr>
          <w:rFonts w:ascii="新細明體" w:hAnsi="新細明體"/>
          <w:sz w:val="22"/>
          <w:szCs w:val="22"/>
        </w:rPr>
        <w:t>）</w:t>
      </w:r>
      <w:r w:rsidR="00AF5135" w:rsidRPr="00C53467">
        <w:rPr>
          <w:sz w:val="22"/>
          <w:szCs w:val="22"/>
        </w:rPr>
        <w:t>，</w:t>
      </w:r>
      <w:r w:rsidR="00AF5135" w:rsidRPr="00C53467">
        <w:rPr>
          <w:sz w:val="22"/>
          <w:szCs w:val="22"/>
        </w:rPr>
        <w:t xml:space="preserve">p. </w:t>
      </w:r>
      <w:r w:rsidR="00AF5135">
        <w:rPr>
          <w:sz w:val="22"/>
          <w:szCs w:val="22"/>
        </w:rPr>
        <w:t>105</w:t>
      </w:r>
      <w:r w:rsidR="00AF5135" w:rsidRPr="00C53467">
        <w:rPr>
          <w:sz w:val="22"/>
          <w:szCs w:val="22"/>
        </w:rPr>
        <w:t>）</w:t>
      </w:r>
    </w:p>
  </w:footnote>
  <w:footnote w:id="43">
    <w:p w14:paraId="684760EC" w14:textId="66753912" w:rsidR="00FE4FB1" w:rsidRPr="009139CB" w:rsidRDefault="00FE4FB1" w:rsidP="00086C5B">
      <w:pPr>
        <w:pStyle w:val="a8"/>
        <w:jc w:val="both"/>
      </w:pPr>
      <w:r w:rsidRPr="00FE4FB1">
        <w:rPr>
          <w:rStyle w:val="aa"/>
          <w:sz w:val="22"/>
          <w:szCs w:val="22"/>
        </w:rPr>
        <w:footnoteRef/>
      </w:r>
      <w:r>
        <w:t xml:space="preserve"> </w:t>
      </w:r>
      <w:r w:rsidR="00AF5135" w:rsidRPr="009139CB">
        <w:rPr>
          <w:rFonts w:ascii="新細明體" w:hAnsi="新細明體" w:hint="eastAsia"/>
          <w:sz w:val="22"/>
          <w:szCs w:val="22"/>
        </w:rPr>
        <w:t>親</w:t>
      </w:r>
      <w:r w:rsidRPr="009139CB">
        <w:rPr>
          <w:rFonts w:ascii="新細明體" w:hAnsi="新細明體" w:hint="eastAsia"/>
          <w:color w:val="000000"/>
          <w:sz w:val="22"/>
          <w:szCs w:val="22"/>
        </w:rPr>
        <w:t>附</w:t>
      </w:r>
      <w:r w:rsidR="00BE4908" w:rsidRPr="00BE4908">
        <w:rPr>
          <w:rFonts w:ascii="新細明體" w:hAnsi="新細明體" w:hint="eastAsia"/>
          <w:sz w:val="22"/>
          <w:szCs w:val="22"/>
        </w:rPr>
        <w:t>（</w:t>
      </w:r>
      <w:r w:rsidR="00BE4908" w:rsidRPr="009139CB">
        <w:rPr>
          <w:color w:val="000000"/>
          <w:sz w:val="22"/>
          <w:szCs w:val="22"/>
        </w:rPr>
        <w:t xml:space="preserve">qīn </w:t>
      </w:r>
      <w:r w:rsidR="00BE4908" w:rsidRPr="00BE4908">
        <w:rPr>
          <w:sz w:val="22"/>
          <w:szCs w:val="22"/>
        </w:rPr>
        <w:t>fù</w:t>
      </w:r>
      <w:r w:rsidR="00BE4908" w:rsidRPr="00BE4908">
        <w:rPr>
          <w:rFonts w:ascii="標楷體" w:eastAsia="標楷體" w:hAnsi="標楷體" w:hint="eastAsia"/>
          <w:color w:val="000000"/>
          <w:sz w:val="22"/>
          <w:szCs w:val="22"/>
        </w:rPr>
        <w:t>ㄑ〡ㄣ</w:t>
      </w:r>
      <w:r w:rsidR="00BE4908">
        <w:rPr>
          <w:rFonts w:ascii="標楷體" w:eastAsia="DengXian" w:hAnsi="標楷體" w:hint="eastAsia"/>
          <w:color w:val="000000"/>
          <w:sz w:val="22"/>
          <w:szCs w:val="22"/>
        </w:rPr>
        <w:t xml:space="preserve"> </w:t>
      </w:r>
      <w:r w:rsidR="00BE4908" w:rsidRPr="00BE4908">
        <w:rPr>
          <w:rFonts w:ascii="標楷體" w:eastAsia="標楷體" w:hAnsi="標楷體" w:cs="Segoe UI" w:hint="eastAsia"/>
          <w:sz w:val="22"/>
          <w:szCs w:val="22"/>
        </w:rPr>
        <w:t>ㄈㄨˋ</w:t>
      </w:r>
      <w:r w:rsidR="00BE4908" w:rsidRPr="00BE4908">
        <w:rPr>
          <w:rFonts w:ascii="新細明體" w:hAnsi="新細明體" w:cs="Segoe UI" w:hint="eastAsia"/>
          <w:sz w:val="22"/>
          <w:szCs w:val="22"/>
        </w:rPr>
        <w:t>）</w:t>
      </w:r>
      <w:r w:rsidR="00AF5135" w:rsidRPr="009139CB">
        <w:rPr>
          <w:rFonts w:ascii="新細明體" w:hAnsi="新細明體" w:hint="eastAsia"/>
          <w:color w:val="000000"/>
          <w:sz w:val="22"/>
          <w:szCs w:val="22"/>
        </w:rPr>
        <w:t>：親近依附。</w:t>
      </w:r>
      <w:r w:rsidR="00896683" w:rsidRPr="00BE4908">
        <w:rPr>
          <w:sz w:val="22"/>
          <w:szCs w:val="22"/>
        </w:rPr>
        <w:t>（</w:t>
      </w:r>
      <w:r w:rsidR="00896683" w:rsidRPr="00C53467">
        <w:rPr>
          <w:sz w:val="22"/>
          <w:szCs w:val="22"/>
        </w:rPr>
        <w:t>《漢語大詞典》</w:t>
      </w:r>
      <w:r w:rsidR="00896683" w:rsidRPr="00C53467">
        <w:rPr>
          <w:rFonts w:ascii="新細明體" w:hAnsi="新細明體"/>
          <w:sz w:val="22"/>
          <w:szCs w:val="22"/>
        </w:rPr>
        <w:t>（</w:t>
      </w:r>
      <w:r w:rsidR="00896683" w:rsidRPr="009139CB">
        <w:rPr>
          <w:rFonts w:ascii="新細明體" w:hAnsi="新細明體" w:hint="eastAsia"/>
          <w:sz w:val="22"/>
          <w:szCs w:val="22"/>
        </w:rPr>
        <w:t>十</w:t>
      </w:r>
      <w:r w:rsidR="00896683" w:rsidRPr="009139CB">
        <w:rPr>
          <w:rFonts w:ascii="新細明體" w:hAnsi="新細明體"/>
          <w:sz w:val="22"/>
          <w:szCs w:val="22"/>
        </w:rPr>
        <w:t>）</w:t>
      </w:r>
      <w:r w:rsidR="00896683" w:rsidRPr="00C53467">
        <w:rPr>
          <w:sz w:val="22"/>
          <w:szCs w:val="22"/>
        </w:rPr>
        <w:t>，</w:t>
      </w:r>
      <w:r w:rsidR="00896683" w:rsidRPr="00C53467">
        <w:rPr>
          <w:sz w:val="22"/>
          <w:szCs w:val="22"/>
        </w:rPr>
        <w:t xml:space="preserve">p. </w:t>
      </w:r>
      <w:r w:rsidR="00896683">
        <w:rPr>
          <w:sz w:val="22"/>
          <w:szCs w:val="22"/>
        </w:rPr>
        <w:t>343</w:t>
      </w:r>
      <w:r w:rsidR="00896683" w:rsidRPr="00C53467">
        <w:rPr>
          <w:sz w:val="22"/>
          <w:szCs w:val="22"/>
        </w:rPr>
        <w:t>）</w:t>
      </w:r>
    </w:p>
  </w:footnote>
  <w:footnote w:id="44">
    <w:p w14:paraId="3D194286" w14:textId="26E20817" w:rsidR="00FE4FB1" w:rsidRPr="00B92DBF" w:rsidRDefault="00FE4FB1" w:rsidP="00086C5B">
      <w:pPr>
        <w:pStyle w:val="a8"/>
        <w:jc w:val="both"/>
        <w:rPr>
          <w:rFonts w:eastAsia="DengXian"/>
        </w:rPr>
      </w:pPr>
      <w:r w:rsidRPr="00B92DBF">
        <w:rPr>
          <w:rStyle w:val="aa"/>
          <w:sz w:val="22"/>
          <w:szCs w:val="22"/>
        </w:rPr>
        <w:footnoteRef/>
      </w:r>
      <w:r w:rsidRPr="00B92DBF">
        <w:rPr>
          <w:sz w:val="22"/>
          <w:szCs w:val="22"/>
        </w:rPr>
        <w:t xml:space="preserve"> </w:t>
      </w:r>
      <w:r w:rsidRPr="00B92DBF">
        <w:rPr>
          <w:rFonts w:ascii="新細明體" w:hAnsi="新細明體" w:hint="eastAsia"/>
          <w:sz w:val="22"/>
          <w:szCs w:val="22"/>
        </w:rPr>
        <w:t>誘</w:t>
      </w:r>
      <w:r w:rsidR="00BE4908" w:rsidRPr="00B92DBF">
        <w:rPr>
          <w:rFonts w:ascii="新細明體" w:hAnsi="新細明體" w:hint="eastAsia"/>
          <w:sz w:val="22"/>
          <w:szCs w:val="22"/>
        </w:rPr>
        <w:t>（</w:t>
      </w:r>
      <w:r w:rsidR="00BE4908" w:rsidRPr="00B92DBF">
        <w:rPr>
          <w:sz w:val="22"/>
          <w:szCs w:val="22"/>
        </w:rPr>
        <w:t>yòu</w:t>
      </w:r>
      <w:r w:rsidR="00BE4908" w:rsidRPr="00B92DBF">
        <w:rPr>
          <w:rFonts w:ascii="標楷體" w:eastAsia="標楷體" w:hAnsi="標楷體" w:hint="eastAsia"/>
          <w:sz w:val="22"/>
          <w:szCs w:val="22"/>
        </w:rPr>
        <w:t>〡ㄡˋ</w:t>
      </w:r>
      <w:r w:rsidR="00BE4908" w:rsidRPr="00B92DBF">
        <w:rPr>
          <w:rFonts w:ascii="新細明體" w:hAnsi="新細明體" w:cs="Segoe UI" w:hint="eastAsia"/>
          <w:sz w:val="22"/>
          <w:szCs w:val="22"/>
        </w:rPr>
        <w:t>）</w:t>
      </w:r>
      <w:r w:rsidR="008121B4" w:rsidRPr="00B92DBF">
        <w:rPr>
          <w:rFonts w:ascii="新細明體" w:hAnsi="新細明體" w:hint="eastAsia"/>
          <w:sz w:val="22"/>
          <w:szCs w:val="22"/>
        </w:rPr>
        <w:t>：</w:t>
      </w:r>
      <w:r w:rsidR="008121B4" w:rsidRPr="00B92DBF">
        <w:rPr>
          <w:rFonts w:eastAsia="標楷體"/>
          <w:sz w:val="22"/>
          <w:szCs w:val="22"/>
        </w:rPr>
        <w:t>1.</w:t>
      </w:r>
      <w:r w:rsidR="008121B4" w:rsidRPr="00B92DBF">
        <w:rPr>
          <w:rFonts w:ascii="新細明體" w:hAnsi="新細明體" w:hint="eastAsia"/>
          <w:sz w:val="22"/>
          <w:szCs w:val="22"/>
        </w:rPr>
        <w:t>誘導</w:t>
      </w:r>
      <w:r w:rsidR="00BE4908" w:rsidRPr="00B92DBF">
        <w:rPr>
          <w:rFonts w:ascii="新細明體" w:hAnsi="新細明體" w:hint="eastAsia"/>
          <w:sz w:val="22"/>
          <w:szCs w:val="22"/>
        </w:rPr>
        <w:t>；</w:t>
      </w:r>
      <w:r w:rsidR="008121B4" w:rsidRPr="00B92DBF">
        <w:rPr>
          <w:rFonts w:ascii="新細明體" w:hAnsi="新細明體" w:hint="eastAsia"/>
          <w:sz w:val="22"/>
          <w:szCs w:val="22"/>
        </w:rPr>
        <w:t>教導。</w:t>
      </w:r>
      <w:r w:rsidR="00AF5135" w:rsidRPr="00B92DBF">
        <w:rPr>
          <w:rFonts w:eastAsia="DengXian"/>
          <w:sz w:val="22"/>
          <w:szCs w:val="22"/>
        </w:rPr>
        <w:t>3.</w:t>
      </w:r>
      <w:r w:rsidR="00AF5135" w:rsidRPr="00B92DBF">
        <w:rPr>
          <w:rFonts w:ascii="新細明體" w:hAnsi="新細明體" w:hint="eastAsia"/>
          <w:sz w:val="22"/>
          <w:szCs w:val="22"/>
        </w:rPr>
        <w:t>引誘</w:t>
      </w:r>
      <w:r w:rsidR="00BE4908" w:rsidRPr="00B92DBF">
        <w:rPr>
          <w:rFonts w:ascii="新細明體" w:hAnsi="新細明體" w:hint="eastAsia"/>
          <w:sz w:val="22"/>
          <w:szCs w:val="22"/>
        </w:rPr>
        <w:t>；</w:t>
      </w:r>
      <w:r w:rsidR="00AF5135" w:rsidRPr="00B92DBF">
        <w:rPr>
          <w:rFonts w:ascii="新細明體" w:hAnsi="新細明體" w:hint="eastAsia"/>
          <w:sz w:val="22"/>
          <w:szCs w:val="22"/>
        </w:rPr>
        <w:t>誘惑。</w:t>
      </w:r>
      <w:r w:rsidR="00AF5135" w:rsidRPr="00B92DBF">
        <w:rPr>
          <w:rFonts w:eastAsia="DengXian"/>
          <w:sz w:val="22"/>
          <w:szCs w:val="22"/>
        </w:rPr>
        <w:t>4.</w:t>
      </w:r>
      <w:r w:rsidR="00AF5135" w:rsidRPr="00B92DBF">
        <w:rPr>
          <w:rFonts w:ascii="新細明體" w:hAnsi="新細明體" w:hint="eastAsia"/>
          <w:sz w:val="22"/>
          <w:szCs w:val="22"/>
        </w:rPr>
        <w:t>欺誑</w:t>
      </w:r>
      <w:r w:rsidR="00BE4908" w:rsidRPr="00B92DBF">
        <w:rPr>
          <w:rFonts w:ascii="新細明體" w:hAnsi="新細明體" w:hint="eastAsia"/>
          <w:sz w:val="22"/>
          <w:szCs w:val="22"/>
        </w:rPr>
        <w:t>；</w:t>
      </w:r>
      <w:r w:rsidR="00AF5135" w:rsidRPr="00B92DBF">
        <w:rPr>
          <w:rFonts w:ascii="新細明體" w:hAnsi="新細明體" w:hint="eastAsia"/>
          <w:sz w:val="22"/>
          <w:szCs w:val="22"/>
        </w:rPr>
        <w:t>誘騙。</w:t>
      </w:r>
      <w:r w:rsidR="008121B4" w:rsidRPr="00B92DBF">
        <w:rPr>
          <w:sz w:val="22"/>
          <w:szCs w:val="22"/>
        </w:rPr>
        <w:t>（《漢語大詞典》</w:t>
      </w:r>
      <w:r w:rsidR="008121B4" w:rsidRPr="00B92DBF">
        <w:rPr>
          <w:rFonts w:ascii="新細明體" w:hAnsi="新細明體"/>
          <w:sz w:val="22"/>
          <w:szCs w:val="22"/>
        </w:rPr>
        <w:t>（</w:t>
      </w:r>
      <w:r w:rsidR="008121B4" w:rsidRPr="00B92DBF">
        <w:rPr>
          <w:rFonts w:ascii="新細明體" w:hAnsi="新細明體" w:hint="eastAsia"/>
          <w:sz w:val="22"/>
          <w:szCs w:val="22"/>
        </w:rPr>
        <w:t>十一</w:t>
      </w:r>
      <w:r w:rsidR="008121B4" w:rsidRPr="00B92DBF">
        <w:rPr>
          <w:rFonts w:ascii="新細明體" w:hAnsi="新細明體"/>
          <w:sz w:val="22"/>
          <w:szCs w:val="22"/>
        </w:rPr>
        <w:t>）</w:t>
      </w:r>
      <w:r w:rsidR="008121B4" w:rsidRPr="00B92DBF">
        <w:rPr>
          <w:sz w:val="22"/>
          <w:szCs w:val="22"/>
        </w:rPr>
        <w:t>，</w:t>
      </w:r>
      <w:r w:rsidR="008121B4" w:rsidRPr="00B92DBF">
        <w:rPr>
          <w:sz w:val="22"/>
          <w:szCs w:val="22"/>
        </w:rPr>
        <w:t>p. 231</w:t>
      </w:r>
      <w:r w:rsidR="008121B4" w:rsidRPr="00B92DBF">
        <w:rPr>
          <w:sz w:val="22"/>
          <w:szCs w:val="22"/>
        </w:rPr>
        <w:t>）</w:t>
      </w:r>
    </w:p>
  </w:footnote>
  <w:footnote w:id="45">
    <w:p w14:paraId="2E000F7B" w14:textId="3A68B323" w:rsidR="00EE6105" w:rsidRPr="00B92DBF" w:rsidRDefault="00EE6105" w:rsidP="00E46447">
      <w:pPr>
        <w:pStyle w:val="a8"/>
        <w:ind w:left="264" w:hangingChars="120" w:hanging="264"/>
        <w:rPr>
          <w:sz w:val="22"/>
          <w:szCs w:val="22"/>
        </w:rPr>
      </w:pPr>
      <w:r w:rsidRPr="00B92DBF">
        <w:rPr>
          <w:rStyle w:val="aa"/>
          <w:sz w:val="22"/>
          <w:szCs w:val="22"/>
        </w:rPr>
        <w:footnoteRef/>
      </w:r>
      <w:r w:rsidR="00D55CB8" w:rsidRPr="00B92DBF">
        <w:rPr>
          <w:sz w:val="22"/>
          <w:szCs w:val="22"/>
        </w:rPr>
        <w:t xml:space="preserve"> </w:t>
      </w:r>
      <w:r w:rsidR="00E01921" w:rsidRPr="00B92DBF">
        <w:rPr>
          <w:rFonts w:ascii="新細明體" w:hAnsi="新細明體"/>
          <w:sz w:val="22"/>
          <w:szCs w:val="22"/>
        </w:rPr>
        <w:t>尊者法救造</w:t>
      </w:r>
      <w:r w:rsidR="00E01921" w:rsidRPr="00B92DBF">
        <w:rPr>
          <w:rFonts w:ascii="新細明體" w:hAnsi="新細明體" w:hint="eastAsia"/>
          <w:sz w:val="22"/>
          <w:szCs w:val="22"/>
        </w:rPr>
        <w:t>，</w:t>
      </w:r>
      <w:r w:rsidR="00E01921" w:rsidRPr="00B92DBF">
        <w:rPr>
          <w:rFonts w:ascii="新細明體" w:hAnsi="新細明體"/>
          <w:sz w:val="22"/>
          <w:szCs w:val="22"/>
          <w:lang w:val="en-MY"/>
        </w:rPr>
        <w:t>［</w:t>
      </w:r>
      <w:r w:rsidR="00E01921" w:rsidRPr="00B92DBF">
        <w:rPr>
          <w:rFonts w:ascii="新細明體" w:hAnsi="新細明體"/>
          <w:sz w:val="22"/>
          <w:szCs w:val="22"/>
        </w:rPr>
        <w:t>宋</w:t>
      </w:r>
      <w:r w:rsidR="00E01921" w:rsidRPr="00B92DBF">
        <w:rPr>
          <w:rFonts w:ascii="新細明體" w:hAnsi="新細明體"/>
          <w:sz w:val="22"/>
          <w:szCs w:val="22"/>
          <w:lang w:val="en-MY"/>
        </w:rPr>
        <w:t>］</w:t>
      </w:r>
      <w:r w:rsidR="00E01921" w:rsidRPr="00B92DBF">
        <w:rPr>
          <w:rFonts w:ascii="新細明體" w:hAnsi="新細明體"/>
          <w:sz w:val="22"/>
          <w:szCs w:val="22"/>
        </w:rPr>
        <w:t>跋摩等譯</w:t>
      </w:r>
      <w:r w:rsidR="00E01921" w:rsidRPr="00B92DBF">
        <w:rPr>
          <w:rFonts w:ascii="新細明體" w:hAnsi="新細明體" w:hint="eastAsia"/>
          <w:sz w:val="22"/>
          <w:szCs w:val="22"/>
        </w:rPr>
        <w:t>，</w:t>
      </w:r>
      <w:r w:rsidRPr="00B92DBF">
        <w:rPr>
          <w:rFonts w:hint="eastAsia"/>
          <w:sz w:val="22"/>
          <w:szCs w:val="22"/>
        </w:rPr>
        <w:t>《雜阿毘曇心論》卷</w:t>
      </w:r>
      <w:r w:rsidRPr="00B92DBF">
        <w:rPr>
          <w:sz w:val="22"/>
          <w:szCs w:val="22"/>
        </w:rPr>
        <w:t>9</w:t>
      </w:r>
      <w:r w:rsidRPr="00B92DBF">
        <w:rPr>
          <w:rFonts w:hint="eastAsia"/>
          <w:sz w:val="22"/>
          <w:szCs w:val="22"/>
        </w:rPr>
        <w:t>〈</w:t>
      </w:r>
      <w:r w:rsidR="00E01921" w:rsidRPr="00B92DBF">
        <w:rPr>
          <w:sz w:val="22"/>
          <w:szCs w:val="22"/>
        </w:rPr>
        <w:t>9</w:t>
      </w:r>
      <w:r w:rsidRPr="00B92DBF">
        <w:rPr>
          <w:rFonts w:hint="eastAsia"/>
          <w:sz w:val="22"/>
          <w:szCs w:val="22"/>
        </w:rPr>
        <w:t>雜品〉</w:t>
      </w:r>
      <w:r w:rsidR="00E01921" w:rsidRPr="00B92DBF">
        <w:rPr>
          <w:sz w:val="22"/>
          <w:szCs w:val="22"/>
        </w:rPr>
        <w:t>(CBETA, T28, no. 1552, p. 949c16-18)</w:t>
      </w:r>
      <w:r w:rsidRPr="00B92DBF">
        <w:rPr>
          <w:rFonts w:hint="eastAsia"/>
          <w:sz w:val="22"/>
          <w:szCs w:val="22"/>
        </w:rPr>
        <w:t>：</w:t>
      </w:r>
      <w:r w:rsidRPr="00B92DBF">
        <w:rPr>
          <w:rFonts w:ascii="標楷體" w:eastAsia="標楷體" w:hAnsi="標楷體" w:hint="eastAsia"/>
          <w:sz w:val="22"/>
          <w:szCs w:val="22"/>
        </w:rPr>
        <w:t>欝頭藍子雖離八地</w:t>
      </w:r>
      <w:r w:rsidR="00E01921" w:rsidRPr="00B92DBF">
        <w:rPr>
          <w:rFonts w:ascii="標楷體" w:eastAsia="標楷體" w:hAnsi="標楷體" w:hint="eastAsia"/>
          <w:sz w:val="22"/>
          <w:szCs w:val="22"/>
        </w:rPr>
        <w:t>，</w:t>
      </w:r>
      <w:r w:rsidRPr="00B92DBF">
        <w:rPr>
          <w:rFonts w:ascii="標楷體" w:eastAsia="標楷體" w:hAnsi="標楷體" w:hint="eastAsia"/>
          <w:sz w:val="22"/>
          <w:szCs w:val="22"/>
        </w:rPr>
        <w:t>生第一有。於彼報盡命終</w:t>
      </w:r>
      <w:r w:rsidR="00D55CB8" w:rsidRPr="00B92DBF">
        <w:rPr>
          <w:rFonts w:ascii="新細明體" w:hAnsi="新細明體" w:hint="eastAsia"/>
          <w:sz w:val="22"/>
          <w:szCs w:val="22"/>
        </w:rPr>
        <w:t>，</w:t>
      </w:r>
      <w:r w:rsidRPr="00B92DBF">
        <w:rPr>
          <w:rFonts w:ascii="標楷體" w:eastAsia="標楷體" w:hAnsi="標楷體" w:hint="eastAsia"/>
          <w:sz w:val="22"/>
          <w:szCs w:val="22"/>
        </w:rPr>
        <w:t>來生於法林中</w:t>
      </w:r>
      <w:r w:rsidR="00D55CB8" w:rsidRPr="00B92DBF">
        <w:rPr>
          <w:rFonts w:ascii="標楷體" w:eastAsia="標楷體" w:hAnsi="標楷體" w:hint="eastAsia"/>
          <w:sz w:val="22"/>
          <w:szCs w:val="22"/>
        </w:rPr>
        <w:t>。</w:t>
      </w:r>
      <w:r w:rsidRPr="00B92DBF">
        <w:rPr>
          <w:rFonts w:ascii="標楷體" w:eastAsia="標楷體" w:hAnsi="標楷體" w:hint="eastAsia"/>
          <w:sz w:val="22"/>
          <w:szCs w:val="22"/>
        </w:rPr>
        <w:t>作著翅飛狸</w:t>
      </w:r>
      <w:r w:rsidR="00D55CB8" w:rsidRPr="00B92DBF">
        <w:rPr>
          <w:rFonts w:ascii="新細明體" w:hAnsi="新細明體" w:hint="eastAsia"/>
          <w:sz w:val="22"/>
          <w:szCs w:val="22"/>
        </w:rPr>
        <w:t>，</w:t>
      </w:r>
      <w:r w:rsidRPr="00B92DBF">
        <w:rPr>
          <w:rFonts w:ascii="標楷體" w:eastAsia="標楷體" w:hAnsi="標楷體" w:hint="eastAsia"/>
          <w:sz w:val="22"/>
          <w:szCs w:val="22"/>
        </w:rPr>
        <w:t>殘害一切水陸眾生</w:t>
      </w:r>
      <w:r w:rsidR="00D55CB8" w:rsidRPr="00B92DBF">
        <w:rPr>
          <w:rFonts w:ascii="新細明體" w:hAnsi="新細明體" w:hint="eastAsia"/>
          <w:sz w:val="22"/>
          <w:szCs w:val="22"/>
        </w:rPr>
        <w:t>，</w:t>
      </w:r>
      <w:r w:rsidRPr="00B92DBF">
        <w:rPr>
          <w:rFonts w:ascii="標楷體" w:eastAsia="標楷體" w:hAnsi="標楷體" w:hint="eastAsia"/>
          <w:sz w:val="22"/>
          <w:szCs w:val="22"/>
        </w:rPr>
        <w:t>死墮無間地獄。</w:t>
      </w:r>
    </w:p>
  </w:footnote>
  <w:footnote w:id="46">
    <w:p w14:paraId="0F9B811F" w14:textId="02765449" w:rsidR="00FE4FB1" w:rsidRPr="008121B4" w:rsidRDefault="00FE4FB1" w:rsidP="00086C5B">
      <w:pPr>
        <w:pStyle w:val="a8"/>
        <w:jc w:val="both"/>
        <w:rPr>
          <w:rFonts w:eastAsia="DengXian"/>
          <w:sz w:val="22"/>
          <w:szCs w:val="22"/>
        </w:rPr>
      </w:pPr>
      <w:r w:rsidRPr="00B92DBF">
        <w:rPr>
          <w:rStyle w:val="aa"/>
          <w:sz w:val="22"/>
          <w:szCs w:val="22"/>
        </w:rPr>
        <w:footnoteRef/>
      </w:r>
      <w:r w:rsidR="00E46447" w:rsidRPr="00B92DBF">
        <w:rPr>
          <w:sz w:val="22"/>
          <w:szCs w:val="22"/>
        </w:rPr>
        <w:t xml:space="preserve"> </w:t>
      </w:r>
      <w:r w:rsidRPr="00B92DBF">
        <w:rPr>
          <w:rFonts w:ascii="新細明體" w:hAnsi="新細明體" w:hint="eastAsia"/>
          <w:sz w:val="22"/>
          <w:szCs w:val="22"/>
        </w:rPr>
        <w:t>按：</w:t>
      </w:r>
      <w:r w:rsidR="00896683" w:rsidRPr="00B92DBF">
        <w:rPr>
          <w:rFonts w:ascii="新細明體" w:hAnsi="新細明體" w:hint="eastAsia"/>
          <w:sz w:val="22"/>
          <w:szCs w:val="22"/>
        </w:rPr>
        <w:t>此處</w:t>
      </w:r>
      <w:r w:rsidR="008121B4" w:rsidRPr="00B92DBF">
        <w:rPr>
          <w:rFonts w:ascii="新細明體" w:hAnsi="新細明體" w:hint="eastAsia"/>
          <w:sz w:val="22"/>
          <w:szCs w:val="22"/>
        </w:rPr>
        <w:t>指</w:t>
      </w:r>
      <w:r w:rsidRPr="00B92DBF">
        <w:rPr>
          <w:rFonts w:ascii="新細明體" w:hAnsi="新細明體" w:hint="eastAsia"/>
          <w:sz w:val="22"/>
          <w:szCs w:val="22"/>
        </w:rPr>
        <w:t>下文</w:t>
      </w:r>
      <w:r w:rsidR="008121B4" w:rsidRPr="00B92DBF">
        <w:rPr>
          <w:rFonts w:ascii="新細明體" w:hAnsi="新細明體" w:hint="eastAsia"/>
          <w:sz w:val="22"/>
          <w:szCs w:val="22"/>
          <w:bdr w:val="single" w:sz="4" w:space="0" w:color="auto"/>
        </w:rPr>
        <w:t xml:space="preserve">甲四 </w:t>
      </w:r>
      <w:r w:rsidRPr="00B92DBF">
        <w:rPr>
          <w:rFonts w:ascii="新細明體" w:hAnsi="新細明體" w:hint="eastAsia"/>
          <w:sz w:val="22"/>
          <w:szCs w:val="22"/>
          <w:bdr w:val="single" w:sz="4" w:space="0" w:color="auto"/>
        </w:rPr>
        <w:t>明能</w:t>
      </w:r>
      <w:r w:rsidR="008121B4" w:rsidRPr="00B92DBF">
        <w:rPr>
          <w:rFonts w:ascii="新細明體" w:hAnsi="新細明體" w:hint="eastAsia"/>
          <w:sz w:val="22"/>
          <w:szCs w:val="22"/>
          <w:bdr w:val="single" w:sz="4" w:space="0" w:color="auto"/>
        </w:rPr>
        <w:t>捨</w:t>
      </w:r>
      <w:r w:rsidRPr="00B92DBF">
        <w:rPr>
          <w:rFonts w:ascii="新細明體" w:hAnsi="新細明體" w:hint="eastAsia"/>
          <w:sz w:val="22"/>
          <w:szCs w:val="22"/>
          <w:bdr w:val="single" w:sz="4" w:space="0" w:color="auto"/>
        </w:rPr>
        <w:t>空無相慧</w:t>
      </w:r>
      <w:r w:rsidR="008121B4" w:rsidRPr="00B92DBF">
        <w:rPr>
          <w:rFonts w:ascii="新細明體" w:hAnsi="新細明體" w:hint="eastAsia"/>
          <w:sz w:val="22"/>
          <w:szCs w:val="22"/>
        </w:rPr>
        <w:t>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C404D" w14:textId="272766DF" w:rsidR="00F81D99" w:rsidRDefault="00F81D99" w:rsidP="00F81D99">
    <w:pPr>
      <w:pStyle w:val="a4"/>
      <w:jc w:val="right"/>
    </w:pPr>
    <w:r w:rsidRPr="00720D4C">
      <w:rPr>
        <w:rFonts w:ascii="新細明體" w:hAnsi="新細明體" w:hint="eastAsia"/>
      </w:rPr>
      <w:t>《百論疏》〈</w:t>
    </w:r>
    <w:r w:rsidRPr="00711DB5">
      <w:rPr>
        <w:rFonts w:ascii="Times New Roman" w:hAnsi="Times New Roman"/>
      </w:rPr>
      <w:t>01</w:t>
    </w:r>
    <w:r w:rsidRPr="00720D4C">
      <w:rPr>
        <w:rFonts w:ascii="新細明體" w:hAnsi="新細明體" w:hint="eastAsia"/>
      </w:rPr>
      <w:t xml:space="preserve"> 捨罪福品〉</w:t>
    </w:r>
  </w:p>
  <w:p w14:paraId="296DB91A" w14:textId="62E28579" w:rsidR="00F81D99" w:rsidRPr="00F81D99" w:rsidRDefault="00F81D99">
    <w:pPr>
      <w:pStyle w:val="a4"/>
    </w:pPr>
  </w:p>
  <w:p w14:paraId="0877E364" w14:textId="77777777" w:rsidR="00F81D99" w:rsidRDefault="00F81D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D57E2"/>
    <w:rsid w:val="00003568"/>
    <w:rsid w:val="000062A3"/>
    <w:rsid w:val="00052CD5"/>
    <w:rsid w:val="00060D1E"/>
    <w:rsid w:val="00073F79"/>
    <w:rsid w:val="00081F6E"/>
    <w:rsid w:val="00084CF0"/>
    <w:rsid w:val="00086C5B"/>
    <w:rsid w:val="000A6B06"/>
    <w:rsid w:val="000B713E"/>
    <w:rsid w:val="000E20D2"/>
    <w:rsid w:val="000E5E49"/>
    <w:rsid w:val="000F4F90"/>
    <w:rsid w:val="000F5550"/>
    <w:rsid w:val="000F7C51"/>
    <w:rsid w:val="001012BE"/>
    <w:rsid w:val="00102B62"/>
    <w:rsid w:val="00137AE2"/>
    <w:rsid w:val="0015698D"/>
    <w:rsid w:val="00170BD4"/>
    <w:rsid w:val="00175A14"/>
    <w:rsid w:val="00197609"/>
    <w:rsid w:val="001C26C0"/>
    <w:rsid w:val="001D7BB8"/>
    <w:rsid w:val="001D7CC3"/>
    <w:rsid w:val="001E4CFA"/>
    <w:rsid w:val="001F199A"/>
    <w:rsid w:val="00207ED2"/>
    <w:rsid w:val="002147DA"/>
    <w:rsid w:val="0022326C"/>
    <w:rsid w:val="00223AAD"/>
    <w:rsid w:val="00223B19"/>
    <w:rsid w:val="00227874"/>
    <w:rsid w:val="00230A94"/>
    <w:rsid w:val="00247B8B"/>
    <w:rsid w:val="0025409D"/>
    <w:rsid w:val="002648C2"/>
    <w:rsid w:val="00286BDD"/>
    <w:rsid w:val="00296849"/>
    <w:rsid w:val="00296E9F"/>
    <w:rsid w:val="002B171D"/>
    <w:rsid w:val="002C212F"/>
    <w:rsid w:val="002C48F9"/>
    <w:rsid w:val="002E0596"/>
    <w:rsid w:val="002E40B8"/>
    <w:rsid w:val="002F7F6E"/>
    <w:rsid w:val="0030098A"/>
    <w:rsid w:val="00303319"/>
    <w:rsid w:val="003039C8"/>
    <w:rsid w:val="00305C06"/>
    <w:rsid w:val="00310CB1"/>
    <w:rsid w:val="00313A38"/>
    <w:rsid w:val="003220DB"/>
    <w:rsid w:val="00324F28"/>
    <w:rsid w:val="00343AF2"/>
    <w:rsid w:val="003444BD"/>
    <w:rsid w:val="00345FC7"/>
    <w:rsid w:val="0035286D"/>
    <w:rsid w:val="00360BC4"/>
    <w:rsid w:val="0036130F"/>
    <w:rsid w:val="003658D7"/>
    <w:rsid w:val="00387DEB"/>
    <w:rsid w:val="00390701"/>
    <w:rsid w:val="003A4E81"/>
    <w:rsid w:val="003B49E9"/>
    <w:rsid w:val="003C4A2C"/>
    <w:rsid w:val="003C6D93"/>
    <w:rsid w:val="003D53DE"/>
    <w:rsid w:val="003D7A5A"/>
    <w:rsid w:val="003E5EA8"/>
    <w:rsid w:val="0040372B"/>
    <w:rsid w:val="0041205F"/>
    <w:rsid w:val="00413A20"/>
    <w:rsid w:val="004205EB"/>
    <w:rsid w:val="00433BFE"/>
    <w:rsid w:val="00440C6C"/>
    <w:rsid w:val="004663A6"/>
    <w:rsid w:val="004804C9"/>
    <w:rsid w:val="00480F0F"/>
    <w:rsid w:val="00484693"/>
    <w:rsid w:val="004906E1"/>
    <w:rsid w:val="004A6DAD"/>
    <w:rsid w:val="004B2116"/>
    <w:rsid w:val="004B4332"/>
    <w:rsid w:val="004B56CC"/>
    <w:rsid w:val="004C0033"/>
    <w:rsid w:val="004C4D3E"/>
    <w:rsid w:val="004C5422"/>
    <w:rsid w:val="004D2583"/>
    <w:rsid w:val="004D45A5"/>
    <w:rsid w:val="004E2461"/>
    <w:rsid w:val="004F30BA"/>
    <w:rsid w:val="004F4584"/>
    <w:rsid w:val="00513B33"/>
    <w:rsid w:val="0052008B"/>
    <w:rsid w:val="00540E0E"/>
    <w:rsid w:val="005505E9"/>
    <w:rsid w:val="0055642C"/>
    <w:rsid w:val="00573A1D"/>
    <w:rsid w:val="005A7A29"/>
    <w:rsid w:val="005B4179"/>
    <w:rsid w:val="005C48A9"/>
    <w:rsid w:val="005D0A79"/>
    <w:rsid w:val="005E0E90"/>
    <w:rsid w:val="005F5859"/>
    <w:rsid w:val="005F6052"/>
    <w:rsid w:val="006125B9"/>
    <w:rsid w:val="00612615"/>
    <w:rsid w:val="006135EA"/>
    <w:rsid w:val="00613991"/>
    <w:rsid w:val="00614599"/>
    <w:rsid w:val="00621B84"/>
    <w:rsid w:val="006227D3"/>
    <w:rsid w:val="00635708"/>
    <w:rsid w:val="006448EC"/>
    <w:rsid w:val="0066619C"/>
    <w:rsid w:val="0066727A"/>
    <w:rsid w:val="0068611A"/>
    <w:rsid w:val="006903AF"/>
    <w:rsid w:val="00692932"/>
    <w:rsid w:val="006969D6"/>
    <w:rsid w:val="006B14F8"/>
    <w:rsid w:val="00707A5B"/>
    <w:rsid w:val="00726D18"/>
    <w:rsid w:val="00744F4E"/>
    <w:rsid w:val="00765BA5"/>
    <w:rsid w:val="00781541"/>
    <w:rsid w:val="007827A1"/>
    <w:rsid w:val="00785DFA"/>
    <w:rsid w:val="007A1E1A"/>
    <w:rsid w:val="007A3242"/>
    <w:rsid w:val="007B27FB"/>
    <w:rsid w:val="007D0454"/>
    <w:rsid w:val="007F06D0"/>
    <w:rsid w:val="00802934"/>
    <w:rsid w:val="008062EB"/>
    <w:rsid w:val="008121B4"/>
    <w:rsid w:val="00816257"/>
    <w:rsid w:val="00824A61"/>
    <w:rsid w:val="00824AFF"/>
    <w:rsid w:val="008578A8"/>
    <w:rsid w:val="008605E0"/>
    <w:rsid w:val="00866C97"/>
    <w:rsid w:val="008818FE"/>
    <w:rsid w:val="00896683"/>
    <w:rsid w:val="008B3F38"/>
    <w:rsid w:val="008C327C"/>
    <w:rsid w:val="008C63CB"/>
    <w:rsid w:val="008D4542"/>
    <w:rsid w:val="008D5C1B"/>
    <w:rsid w:val="008E0AB4"/>
    <w:rsid w:val="008F2B44"/>
    <w:rsid w:val="00900B91"/>
    <w:rsid w:val="00912BF3"/>
    <w:rsid w:val="009139CB"/>
    <w:rsid w:val="00926F50"/>
    <w:rsid w:val="0093347C"/>
    <w:rsid w:val="009363AC"/>
    <w:rsid w:val="00943798"/>
    <w:rsid w:val="00983FE4"/>
    <w:rsid w:val="00993CEB"/>
    <w:rsid w:val="00995BBB"/>
    <w:rsid w:val="009A10DC"/>
    <w:rsid w:val="009A77A3"/>
    <w:rsid w:val="009A7D44"/>
    <w:rsid w:val="009D57E2"/>
    <w:rsid w:val="009D5AFD"/>
    <w:rsid w:val="009E15E2"/>
    <w:rsid w:val="009F20B0"/>
    <w:rsid w:val="00A1017D"/>
    <w:rsid w:val="00A215F3"/>
    <w:rsid w:val="00A224ED"/>
    <w:rsid w:val="00A25F78"/>
    <w:rsid w:val="00A278C4"/>
    <w:rsid w:val="00A330F6"/>
    <w:rsid w:val="00A60DF1"/>
    <w:rsid w:val="00A62C27"/>
    <w:rsid w:val="00A67CD9"/>
    <w:rsid w:val="00A776AF"/>
    <w:rsid w:val="00A90341"/>
    <w:rsid w:val="00A90482"/>
    <w:rsid w:val="00AA4AB5"/>
    <w:rsid w:val="00AB0C23"/>
    <w:rsid w:val="00AB4DE1"/>
    <w:rsid w:val="00AC110F"/>
    <w:rsid w:val="00AC2D65"/>
    <w:rsid w:val="00AC5BAC"/>
    <w:rsid w:val="00AE62A1"/>
    <w:rsid w:val="00AF35F8"/>
    <w:rsid w:val="00AF5135"/>
    <w:rsid w:val="00B105D4"/>
    <w:rsid w:val="00B22E9F"/>
    <w:rsid w:val="00B31B2C"/>
    <w:rsid w:val="00B32BAB"/>
    <w:rsid w:val="00B37718"/>
    <w:rsid w:val="00B53E91"/>
    <w:rsid w:val="00B61539"/>
    <w:rsid w:val="00B6524B"/>
    <w:rsid w:val="00B7749D"/>
    <w:rsid w:val="00B92DBF"/>
    <w:rsid w:val="00B935C4"/>
    <w:rsid w:val="00BA090E"/>
    <w:rsid w:val="00BA2D34"/>
    <w:rsid w:val="00BA5906"/>
    <w:rsid w:val="00BB3154"/>
    <w:rsid w:val="00BB5231"/>
    <w:rsid w:val="00BB5A55"/>
    <w:rsid w:val="00BB7B75"/>
    <w:rsid w:val="00BD3F08"/>
    <w:rsid w:val="00BE4908"/>
    <w:rsid w:val="00C24C51"/>
    <w:rsid w:val="00C27467"/>
    <w:rsid w:val="00C46DC8"/>
    <w:rsid w:val="00C47F94"/>
    <w:rsid w:val="00C514E4"/>
    <w:rsid w:val="00C53467"/>
    <w:rsid w:val="00C62CA8"/>
    <w:rsid w:val="00C91043"/>
    <w:rsid w:val="00C92884"/>
    <w:rsid w:val="00C952A3"/>
    <w:rsid w:val="00CA04ED"/>
    <w:rsid w:val="00CA34CE"/>
    <w:rsid w:val="00CA5F30"/>
    <w:rsid w:val="00CB7F4C"/>
    <w:rsid w:val="00CD5204"/>
    <w:rsid w:val="00CE4479"/>
    <w:rsid w:val="00D14363"/>
    <w:rsid w:val="00D1674F"/>
    <w:rsid w:val="00D45F60"/>
    <w:rsid w:val="00D55CB8"/>
    <w:rsid w:val="00D72A0E"/>
    <w:rsid w:val="00D86975"/>
    <w:rsid w:val="00DA758A"/>
    <w:rsid w:val="00DB5D52"/>
    <w:rsid w:val="00DB6156"/>
    <w:rsid w:val="00DC29DD"/>
    <w:rsid w:val="00DC3B97"/>
    <w:rsid w:val="00DD53F2"/>
    <w:rsid w:val="00DF7FC2"/>
    <w:rsid w:val="00E0178F"/>
    <w:rsid w:val="00E01921"/>
    <w:rsid w:val="00E1007F"/>
    <w:rsid w:val="00E1109A"/>
    <w:rsid w:val="00E1226A"/>
    <w:rsid w:val="00E46447"/>
    <w:rsid w:val="00E51211"/>
    <w:rsid w:val="00E654B3"/>
    <w:rsid w:val="00E7625E"/>
    <w:rsid w:val="00EC5937"/>
    <w:rsid w:val="00EE5F7E"/>
    <w:rsid w:val="00EE6105"/>
    <w:rsid w:val="00EE7428"/>
    <w:rsid w:val="00EF5AA5"/>
    <w:rsid w:val="00F37CD8"/>
    <w:rsid w:val="00F5409E"/>
    <w:rsid w:val="00F61D75"/>
    <w:rsid w:val="00F81D99"/>
    <w:rsid w:val="00F90AD9"/>
    <w:rsid w:val="00F964C0"/>
    <w:rsid w:val="00FB68E1"/>
    <w:rsid w:val="00FE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D13B25"/>
  <w15:chartTrackingRefBased/>
  <w15:docId w15:val="{BD66501E-9788-43FC-B7E2-2195D499E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Arial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F38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link w:val="10"/>
    <w:uiPriority w:val="9"/>
    <w:qFormat/>
    <w:rsid w:val="00175A14"/>
    <w:pPr>
      <w:widowControl/>
      <w:spacing w:before="100" w:beforeAutospacing="1" w:after="100" w:afterAutospacing="1"/>
      <w:outlineLvl w:val="0"/>
    </w:pPr>
    <w:rPr>
      <w:rFonts w:ascii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363AC"/>
    <w:rPr>
      <w:color w:val="0000FF"/>
      <w:u w:val="single"/>
    </w:rPr>
  </w:style>
  <w:style w:type="character" w:customStyle="1" w:styleId="linehead1">
    <w:name w:val="linehead1"/>
    <w:rsid w:val="009363AC"/>
    <w:rPr>
      <w:rFonts w:ascii="細明體" w:eastAsia="細明體" w:hint="eastAsia"/>
      <w:b w:val="0"/>
      <w:bCs w:val="0"/>
      <w:color w:val="0000A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81F6E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081F6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81F6E"/>
    <w:pPr>
      <w:tabs>
        <w:tab w:val="center" w:pos="4513"/>
        <w:tab w:val="right" w:pos="902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081F6E"/>
    <w:rPr>
      <w:sz w:val="20"/>
      <w:szCs w:val="20"/>
    </w:rPr>
  </w:style>
  <w:style w:type="paragraph" w:styleId="a8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"/>
    <w:basedOn w:val="a"/>
    <w:link w:val="a9"/>
    <w:uiPriority w:val="99"/>
    <w:qFormat/>
    <w:rsid w:val="00081F6E"/>
    <w:pPr>
      <w:snapToGrid w:val="0"/>
    </w:pPr>
    <w:rPr>
      <w:rFonts w:ascii="Times New Roman" w:hAnsi="Times New Roman" w:cs="Times New Roman"/>
      <w:sz w:val="20"/>
      <w:szCs w:val="20"/>
    </w:rPr>
  </w:style>
  <w:style w:type="character" w:customStyle="1" w:styleId="a9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8"/>
    <w:uiPriority w:val="99"/>
    <w:rsid w:val="00081F6E"/>
    <w:rPr>
      <w:rFonts w:ascii="Times New Roman" w:eastAsia="新細明體" w:hAnsi="Times New Roman" w:cs="Times New Roman"/>
      <w:sz w:val="20"/>
      <w:szCs w:val="20"/>
    </w:rPr>
  </w:style>
  <w:style w:type="character" w:styleId="aa">
    <w:name w:val="footnote reference"/>
    <w:uiPriority w:val="99"/>
    <w:qFormat/>
    <w:rsid w:val="00081F6E"/>
    <w:rPr>
      <w:vertAlign w:val="superscript"/>
    </w:rPr>
  </w:style>
  <w:style w:type="character" w:customStyle="1" w:styleId="noteapp">
    <w:name w:val="note_app"/>
    <w:basedOn w:val="a0"/>
    <w:rsid w:val="00866C97"/>
  </w:style>
  <w:style w:type="character" w:customStyle="1" w:styleId="note1">
    <w:name w:val="note1"/>
    <w:rsid w:val="00866C97"/>
    <w:rPr>
      <w:color w:val="9F5000"/>
      <w:sz w:val="28"/>
      <w:szCs w:val="28"/>
    </w:rPr>
  </w:style>
  <w:style w:type="character" w:styleId="ab">
    <w:name w:val="Placeholder Text"/>
    <w:uiPriority w:val="99"/>
    <w:semiHidden/>
    <w:rsid w:val="00993CEB"/>
    <w:rPr>
      <w:color w:val="808080"/>
    </w:rPr>
  </w:style>
  <w:style w:type="character" w:styleId="HTML">
    <w:name w:val="HTML Code"/>
    <w:uiPriority w:val="99"/>
    <w:semiHidden/>
    <w:unhideWhenUsed/>
    <w:rsid w:val="00AB0C23"/>
    <w:rPr>
      <w:rFonts w:ascii="細明體" w:eastAsia="細明體" w:hAnsi="細明體" w:cs="細明體"/>
      <w:sz w:val="24"/>
      <w:szCs w:val="24"/>
    </w:rPr>
  </w:style>
  <w:style w:type="paragraph" w:styleId="Web">
    <w:name w:val="Normal (Web)"/>
    <w:basedOn w:val="a"/>
    <w:uiPriority w:val="99"/>
    <w:unhideWhenUsed/>
    <w:rsid w:val="0025409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byline">
    <w:name w:val="byline"/>
    <w:basedOn w:val="a"/>
    <w:rsid w:val="005D0A79"/>
    <w:pPr>
      <w:widowControl/>
      <w:spacing w:before="100" w:beforeAutospacing="1" w:after="100" w:afterAutospacing="1"/>
    </w:pPr>
    <w:rPr>
      <w:rFonts w:ascii="新細明體" w:hAnsi="新細明體" w:cs="新細明體"/>
      <w:color w:val="408080"/>
      <w:kern w:val="0"/>
      <w:sz w:val="32"/>
      <w:szCs w:val="32"/>
    </w:rPr>
  </w:style>
  <w:style w:type="character" w:customStyle="1" w:styleId="linespace">
    <w:name w:val="line_space"/>
    <w:rsid w:val="005D0A79"/>
    <w:rPr>
      <w:vanish/>
      <w:webHidden w:val="0"/>
      <w:specVanish w:val="0"/>
    </w:rPr>
  </w:style>
  <w:style w:type="character" w:customStyle="1" w:styleId="juanname1">
    <w:name w:val="juanname1"/>
    <w:rsid w:val="005D0A79"/>
    <w:rPr>
      <w:b/>
      <w:bCs/>
      <w:color w:val="0000FF"/>
      <w:sz w:val="36"/>
      <w:szCs w:val="36"/>
    </w:rPr>
  </w:style>
  <w:style w:type="character" w:customStyle="1" w:styleId="notestar1">
    <w:name w:val="note_star1"/>
    <w:rsid w:val="005D0A79"/>
    <w:rPr>
      <w:vanish w:val="0"/>
      <w:webHidden w:val="0"/>
      <w:specVanish w:val="0"/>
    </w:rPr>
  </w:style>
  <w:style w:type="character" w:customStyle="1" w:styleId="10">
    <w:name w:val="標題 1 字元"/>
    <w:link w:val="1"/>
    <w:uiPriority w:val="9"/>
    <w:rsid w:val="00175A14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ac">
    <w:name w:val="List Paragraph"/>
    <w:basedOn w:val="a"/>
    <w:uiPriority w:val="34"/>
    <w:qFormat/>
    <w:rsid w:val="004F30BA"/>
    <w:pPr>
      <w:ind w:leftChars="200" w:left="480"/>
    </w:pPr>
  </w:style>
  <w:style w:type="character" w:customStyle="1" w:styleId="foot">
    <w:name w:val="foot"/>
    <w:basedOn w:val="a0"/>
    <w:rsid w:val="00A776AF"/>
  </w:style>
  <w:style w:type="character" w:customStyle="1" w:styleId="byline1">
    <w:name w:val="byline1"/>
    <w:rsid w:val="00CE4479"/>
    <w:rPr>
      <w:b w:val="0"/>
      <w:bCs w:val="0"/>
      <w:color w:val="40808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5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engy\AppData\Local\Temp\CBReader\XML_T_T42_T42n1827_001.xml.htm" TargetMode="External"/><Relationship Id="rId13" Type="http://schemas.openxmlformats.org/officeDocument/2006/relationships/hyperlink" Target="file:///C:\Users\mengy\AppData\Local\Temp\CBReader\XML_T_T30_T30n1569_001.xml.htm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C:\Users\mengy\AppData\Local\Temp\CBReader\XML_T_T42_T42n1827_001.xml.htm" TargetMode="External"/><Relationship Id="rId12" Type="http://schemas.openxmlformats.org/officeDocument/2006/relationships/hyperlink" Target="file:///C:\Users\mengy\AppData\Local\Temp\CBReader\XML_T_T30_T30n1569_001.xml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file:///C:\Users\mengy\AppData\Local\Temp\CBReader\XML_T_T30_T30n1569_001.xml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file:///C:\Users\mengy\AppData\Local\Temp\CBReader\XML_T_T30_T30n1569_001.xml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mengy\AppData\Local\Temp\CBReader\XML_T_T30_T30n1569_001.xml.htm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ict.revised.moe.edu.tw/search.jsp?word=%E9%81%8D%20%E3%84%85%E3%84%A7%E3%84%A2%CB%8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D2AA7-5E85-40D6-92B5-3EFB89810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585</Words>
  <Characters>3338</Characters>
  <Application>Microsoft Office Word</Application>
  <DocSecurity>0</DocSecurity>
  <Lines>27</Lines>
  <Paragraphs>7</Paragraphs>
  <ScaleCrop>false</ScaleCrop>
  <Company/>
  <LinksUpToDate>false</LinksUpToDate>
  <CharactersWithSpaces>3916</CharactersWithSpaces>
  <SharedDoc>false</SharedDoc>
  <HLinks>
    <vt:vector size="72" baseType="variant">
      <vt:variant>
        <vt:i4>6881362</vt:i4>
      </vt:variant>
      <vt:variant>
        <vt:i4>33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Search_0_24</vt:lpwstr>
      </vt:variant>
      <vt:variant>
        <vt:i4>6881362</vt:i4>
      </vt:variant>
      <vt:variant>
        <vt:i4>30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Search_0_23</vt:lpwstr>
      </vt:variant>
      <vt:variant>
        <vt:i4>6881362</vt:i4>
      </vt:variant>
      <vt:variant>
        <vt:i4>27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Search_0_22</vt:lpwstr>
      </vt:variant>
      <vt:variant>
        <vt:i4>6881362</vt:i4>
      </vt:variant>
      <vt:variant>
        <vt:i4>21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Search_0_21</vt:lpwstr>
      </vt:variant>
      <vt:variant>
        <vt:i4>7012434</vt:i4>
      </vt:variant>
      <vt:variant>
        <vt:i4>18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Search_0_0</vt:lpwstr>
      </vt:variant>
      <vt:variant>
        <vt:i4>7012434</vt:i4>
      </vt:variant>
      <vt:variant>
        <vt:i4>15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Search_0_0</vt:lpwstr>
      </vt:variant>
      <vt:variant>
        <vt:i4>7012434</vt:i4>
      </vt:variant>
      <vt:variant>
        <vt:i4>12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Search_0_0</vt:lpwstr>
      </vt:variant>
      <vt:variant>
        <vt:i4>7012434</vt:i4>
      </vt:variant>
      <vt:variant>
        <vt:i4>9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Search_0_0</vt:lpwstr>
      </vt:variant>
      <vt:variant>
        <vt:i4>7012434</vt:i4>
      </vt:variant>
      <vt:variant>
        <vt:i4>6</vt:i4>
      </vt:variant>
      <vt:variant>
        <vt:i4>0</vt:i4>
      </vt:variant>
      <vt:variant>
        <vt:i4>5</vt:i4>
      </vt:variant>
      <vt:variant>
        <vt:lpwstr>C:\Users\mengy\AppData\Local\Temp\CBReader\XML_T_T30_T30n1569_001.xml.htm</vt:lpwstr>
      </vt:variant>
      <vt:variant>
        <vt:lpwstr>Search_0_0</vt:lpwstr>
      </vt:variant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C:\Users\mengy\AppData\Local\Temp\CBReader\XML_T_T42_T42n1827_001.xml.htm</vt:lpwstr>
      </vt:variant>
      <vt:variant>
        <vt:lpwstr>Search_0_2</vt:lpwstr>
      </vt:variant>
      <vt:variant>
        <vt:i4>7143505</vt:i4>
      </vt:variant>
      <vt:variant>
        <vt:i4>0</vt:i4>
      </vt:variant>
      <vt:variant>
        <vt:i4>0</vt:i4>
      </vt:variant>
      <vt:variant>
        <vt:i4>5</vt:i4>
      </vt:variant>
      <vt:variant>
        <vt:lpwstr>C:\Users\mengy\AppData\Local\Temp\CBReader\XML_T_T42_T42n1827_001.xml.htm</vt:lpwstr>
      </vt:variant>
      <vt:variant>
        <vt:lpwstr>Search_0_2</vt:lpwstr>
      </vt:variant>
      <vt:variant>
        <vt:i4>4653129</vt:i4>
      </vt:variant>
      <vt:variant>
        <vt:i4>0</vt:i4>
      </vt:variant>
      <vt:variant>
        <vt:i4>0</vt:i4>
      </vt:variant>
      <vt:variant>
        <vt:i4>5</vt:i4>
      </vt:variant>
      <vt:variant>
        <vt:lpwstr>https://dict.revised.moe.edu.tw/search.jsp?word=%E9%81%8D%20%E3%84%85%E3%84%A7%E3%84%A2%CB%8B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Mengyang Mengyang</dc:creator>
  <cp:keywords/>
  <dc:description/>
  <cp:lastModifiedBy>MP</cp:lastModifiedBy>
  <cp:revision>3</cp:revision>
  <dcterms:created xsi:type="dcterms:W3CDTF">2024-06-08T08:36:00Z</dcterms:created>
  <dcterms:modified xsi:type="dcterms:W3CDTF">2024-06-08T08:36:00Z</dcterms:modified>
</cp:coreProperties>
</file>