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2BEE" w14:textId="77777777" w:rsidR="00D026C3" w:rsidRPr="00585188" w:rsidRDefault="00D026C3" w:rsidP="0063021B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_Hlk136464272"/>
      <w:bookmarkStart w:id="1" w:name="_Hlk136463312"/>
      <w:r w:rsidRPr="00585188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Pr="00585188">
        <w:rPr>
          <w:rFonts w:ascii="Times New Roman" w:eastAsia="標楷體" w:hAnsi="Times New Roman" w:cs="Times New Roman"/>
          <w:b/>
          <w:bCs/>
          <w:sz w:val="36"/>
          <w:szCs w:val="36"/>
        </w:rPr>
        <w:t>百論疏</w:t>
      </w:r>
      <w:r w:rsidRPr="00585188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3FC24CBC" w14:textId="193B1F6C" w:rsidR="00D026C3" w:rsidRPr="00585188" w:rsidRDefault="00D026C3" w:rsidP="0063021B">
      <w:pPr>
        <w:tabs>
          <w:tab w:val="center" w:pos="4535"/>
          <w:tab w:val="left" w:pos="6525"/>
        </w:tabs>
        <w:snapToGrid w:val="0"/>
        <w:jc w:val="center"/>
        <w:rPr>
          <w:rFonts w:ascii="Times New Roman" w:hAnsi="Times New Roman" w:cs="Times New Roman"/>
          <w:dstrike/>
          <w:szCs w:val="24"/>
        </w:rPr>
      </w:pPr>
      <w:r w:rsidRPr="00585188">
        <w:rPr>
          <w:rFonts w:ascii="Times New Roman" w:eastAsia="標楷體" w:hAnsi="Times New Roman" w:cs="Times New Roman"/>
          <w:b/>
          <w:bCs/>
          <w:sz w:val="32"/>
          <w:szCs w:val="32"/>
        </w:rPr>
        <w:t>〈</w:t>
      </w:r>
      <w:bookmarkStart w:id="2" w:name="_Hlk135027795"/>
      <w:r w:rsidRPr="00585188">
        <w:rPr>
          <w:rFonts w:ascii="Times New Roman" w:eastAsia="標楷體" w:hAnsi="Times New Roman" w:cs="Times New Roman"/>
          <w:b/>
          <w:bCs/>
          <w:sz w:val="32"/>
          <w:szCs w:val="32"/>
        </w:rPr>
        <w:t>捨罪福品第一</w:t>
      </w:r>
      <w:bookmarkEnd w:id="2"/>
      <w:r w:rsidRPr="00585188">
        <w:rPr>
          <w:rFonts w:ascii="Times New Roman" w:eastAsia="標楷體" w:hAnsi="Times New Roman" w:cs="Times New Roman"/>
          <w:b/>
          <w:bCs/>
          <w:sz w:val="32"/>
          <w:szCs w:val="32"/>
        </w:rPr>
        <w:t>〉</w:t>
      </w:r>
    </w:p>
    <w:p w14:paraId="1C06AB21" w14:textId="416BB416" w:rsidR="00D026C3" w:rsidRPr="00585188" w:rsidRDefault="00D026C3" w:rsidP="0063021B">
      <w:pPr>
        <w:snapToGrid w:val="0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（大正</w:t>
      </w:r>
      <w:r w:rsidR="0061548E" w:rsidRPr="00585188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42</w:t>
      </w:r>
      <w:r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，</w:t>
      </w:r>
      <w:r w:rsidR="00004224"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255c12</w:t>
      </w:r>
      <w:r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-</w:t>
      </w:r>
      <w:r w:rsidR="00C778C0"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257a4</w:t>
      </w:r>
      <w:r w:rsidRPr="00585188">
        <w:rPr>
          <w:rFonts w:ascii="Times New Roman" w:eastAsia="標楷體" w:hAnsi="Times New Roman" w:cs="Times New Roman"/>
          <w:b/>
          <w:bCs/>
          <w:sz w:val="28"/>
          <w:szCs w:val="28"/>
        </w:rPr>
        <w:t>）</w:t>
      </w:r>
    </w:p>
    <w:p w14:paraId="46DFDADE" w14:textId="77777777" w:rsidR="00D026C3" w:rsidRPr="00585188" w:rsidRDefault="00D026C3" w:rsidP="003D17F1">
      <w:pPr>
        <w:snapToGrid w:val="0"/>
        <w:spacing w:afterLines="30" w:after="108"/>
        <w:ind w:firstLine="480"/>
        <w:jc w:val="right"/>
        <w:rPr>
          <w:rFonts w:ascii="Times New Roman" w:hAnsi="Times New Roman" w:cs="Times New Roman"/>
        </w:rPr>
      </w:pPr>
      <w:r w:rsidRPr="00585188">
        <w:rPr>
          <w:rFonts w:ascii="Times New Roman" w:hAnsi="Times New Roman" w:cs="Times New Roman"/>
        </w:rPr>
        <w:t>厚觀法師指導</w:t>
      </w:r>
    </w:p>
    <w:p w14:paraId="14DC543D" w14:textId="6ACBF499" w:rsidR="00D026C3" w:rsidRPr="00C461CA" w:rsidRDefault="00D026C3" w:rsidP="003D17F1">
      <w:pPr>
        <w:snapToGrid w:val="0"/>
        <w:spacing w:afterLines="30" w:after="108"/>
        <w:jc w:val="right"/>
        <w:rPr>
          <w:rFonts w:ascii="Times New Roman" w:hAnsi="Times New Roman" w:cs="Times New Roman"/>
          <w:color w:val="FF0000"/>
        </w:rPr>
      </w:pPr>
      <w:r w:rsidRPr="00585188">
        <w:rPr>
          <w:rFonts w:ascii="Times New Roman" w:eastAsia="新細明體" w:hAnsi="Times New Roman" w:cs="Times New Roman"/>
        </w:rPr>
        <w:t>釋</w:t>
      </w:r>
      <w:r w:rsidR="00E53DD1" w:rsidRPr="00585188">
        <w:rPr>
          <w:rFonts w:ascii="Times New Roman" w:eastAsia="新細明體" w:hAnsi="Times New Roman" w:cs="Times New Roman" w:hint="eastAsia"/>
        </w:rPr>
        <w:t>普默</w:t>
      </w:r>
      <w:r w:rsidRPr="00585188">
        <w:rPr>
          <w:rFonts w:ascii="Times New Roman" w:eastAsia="新細明體" w:hAnsi="Times New Roman" w:cs="Times New Roman"/>
        </w:rPr>
        <w:t>敬編</w:t>
      </w:r>
      <w:r w:rsidRPr="00616EE1">
        <w:rPr>
          <w:rFonts w:ascii="Times New Roman" w:hAnsi="Times New Roman" w:cs="Times New Roman"/>
        </w:rPr>
        <w:t>，</w:t>
      </w:r>
      <w:r w:rsidRPr="00616EE1">
        <w:rPr>
          <w:rFonts w:ascii="Times New Roman" w:hAnsi="Times New Roman" w:cs="Times New Roman"/>
        </w:rPr>
        <w:t>202</w:t>
      </w:r>
      <w:r w:rsidR="00E35907" w:rsidRPr="00616EE1">
        <w:rPr>
          <w:rFonts w:ascii="Times New Roman" w:hAnsi="Times New Roman" w:cs="Times New Roman"/>
        </w:rPr>
        <w:t>4</w:t>
      </w:r>
      <w:r w:rsidRPr="00616EE1">
        <w:rPr>
          <w:rFonts w:ascii="Times New Roman" w:hAnsi="Times New Roman" w:cs="Times New Roman"/>
        </w:rPr>
        <w:t>.0</w:t>
      </w:r>
      <w:r w:rsidR="00E35907" w:rsidRPr="00616EE1">
        <w:rPr>
          <w:rFonts w:ascii="Times New Roman" w:hAnsi="Times New Roman" w:cs="Times New Roman"/>
        </w:rPr>
        <w:t>6</w:t>
      </w:r>
      <w:r w:rsidRPr="00616EE1">
        <w:rPr>
          <w:rFonts w:ascii="Times New Roman" w:hAnsi="Times New Roman" w:cs="Times New Roman"/>
        </w:rPr>
        <w:t>.</w:t>
      </w:r>
      <w:r w:rsidR="00E35907" w:rsidRPr="00616EE1">
        <w:rPr>
          <w:rFonts w:ascii="Times New Roman" w:hAnsi="Times New Roman" w:cs="Times New Roman"/>
        </w:rPr>
        <w:t>08</w:t>
      </w:r>
    </w:p>
    <w:bookmarkEnd w:id="0"/>
    <w:p w14:paraId="00199F3D" w14:textId="77777777" w:rsidR="003D74EE" w:rsidRPr="00585188" w:rsidRDefault="003D74EE" w:rsidP="003D74EE">
      <w:pPr>
        <w:overflowPunct w:val="0"/>
        <w:outlineLvl w:val="0"/>
        <w:rPr>
          <w:rFonts w:ascii="Times New Roman" w:eastAsia="新細明體" w:hAnsi="Times New Roman" w:cs="Times New Roman"/>
          <w:b/>
          <w:bCs/>
          <w:kern w:val="0"/>
          <w:sz w:val="22"/>
        </w:rPr>
      </w:pPr>
      <w:r w:rsidRPr="00585188">
        <w:rPr>
          <w:rFonts w:ascii="Times New Roman" w:eastAsia="新細明體" w:hAnsi="Times New Roman" w:cs="Times New Roman" w:hint="eastAsia"/>
          <w:b/>
          <w:bCs/>
          <w:kern w:val="0"/>
          <w:sz w:val="22"/>
          <w:shd w:val="pct15" w:color="auto" w:fill="FFFFFF"/>
        </w:rPr>
        <w:t>【壹、</w:t>
      </w:r>
      <w:r w:rsidRPr="00585188">
        <w:rPr>
          <w:rFonts w:ascii="Times New Roman" w:eastAsia="新細明體" w:hAnsi="Times New Roman" w:cs="Times New Roman"/>
          <w:b/>
          <w:bCs/>
          <w:kern w:val="0"/>
          <w:sz w:val="22"/>
          <w:shd w:val="pct15" w:color="auto" w:fill="FFFFFF"/>
        </w:rPr>
        <w:t>捨罪福品</w:t>
      </w:r>
      <w:r w:rsidRPr="00585188">
        <w:rPr>
          <w:rFonts w:ascii="Times New Roman" w:eastAsia="新細明體" w:hAnsi="Times New Roman" w:cs="Times New Roman" w:hint="eastAsia"/>
          <w:b/>
          <w:bCs/>
          <w:kern w:val="0"/>
          <w:sz w:val="22"/>
          <w:shd w:val="pct15" w:color="auto" w:fill="FFFFFF"/>
        </w:rPr>
        <w:t>】</w:t>
      </w:r>
      <w:r w:rsidRPr="00585188">
        <w:rPr>
          <w:rFonts w:ascii="Times New Roman" w:eastAsia="新細明體" w:hAnsi="Times New Roman" w:cs="Times New Roman"/>
          <w:kern w:val="0"/>
          <w:sz w:val="22"/>
        </w:rPr>
        <w:t>（</w:t>
      </w:r>
      <w:r w:rsidRPr="00585188">
        <w:rPr>
          <w:rFonts w:ascii="Times New Roman" w:eastAsia="新細明體" w:hAnsi="Times New Roman" w:cs="Times New Roman"/>
          <w:kern w:val="0"/>
          <w:sz w:val="22"/>
        </w:rPr>
        <w:t>pp.45-245</w:t>
      </w:r>
      <w:r w:rsidRPr="00585188">
        <w:rPr>
          <w:rFonts w:ascii="Times New Roman" w:eastAsia="新細明體" w:hAnsi="Times New Roman" w:cs="Times New Roman"/>
          <w:kern w:val="0"/>
          <w:sz w:val="22"/>
        </w:rPr>
        <w:t>）</w:t>
      </w:r>
    </w:p>
    <w:p w14:paraId="71FE9E14" w14:textId="39EC7BB2" w:rsidR="003D74EE" w:rsidRPr="00585188" w:rsidRDefault="003D74EE" w:rsidP="003D74EE">
      <w:pPr>
        <w:overflowPunct w:val="0"/>
        <w:ind w:leftChars="50" w:left="120"/>
        <w:outlineLvl w:val="0"/>
        <w:rPr>
          <w:rFonts w:ascii="Times New Roman" w:eastAsia="新細明體" w:hAnsi="Times New Roman" w:cs="Times New Roman (本文 CS 字型)"/>
          <w:b/>
          <w:bCs/>
          <w:kern w:val="0"/>
          <w:sz w:val="22"/>
          <w:bdr w:val="single" w:sz="4" w:space="0" w:color="auto"/>
          <w:shd w:val="pct15" w:color="auto" w:fill="FFFFFF"/>
        </w:rPr>
      </w:pP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  <w:shd w:val="pct15" w:color="auto" w:fill="FFFFFF"/>
        </w:rPr>
        <w:t>（參）正論</w:t>
      </w:r>
    </w:p>
    <w:p w14:paraId="50036AF0" w14:textId="4052289E" w:rsidR="003D74EE" w:rsidRPr="00585188" w:rsidRDefault="003D74EE" w:rsidP="003D74EE">
      <w:pPr>
        <w:overflowPunct w:val="0"/>
        <w:ind w:leftChars="50" w:left="120"/>
        <w:outlineLvl w:val="0"/>
        <w:rPr>
          <w:rFonts w:ascii="Times New Roman" w:eastAsia="新細明體" w:hAnsi="Times New Roman" w:cs="Times New Roman"/>
          <w:b/>
          <w:bCs/>
          <w:kern w:val="0"/>
          <w:sz w:val="22"/>
          <w:bdr w:val="single" w:sz="4" w:space="0" w:color="auto"/>
          <w:shd w:val="pct15" w:color="auto" w:fill="FFFFFF"/>
        </w:rPr>
      </w:pPr>
      <w:r w:rsidRPr="00585188">
        <w:rPr>
          <w:rFonts w:ascii="Times New Roman" w:eastAsia="新細明體" w:hAnsi="Times New Roman" w:cs="Times New Roman" w:hint="eastAsia"/>
          <w:b/>
          <w:bCs/>
          <w:kern w:val="0"/>
          <w:sz w:val="22"/>
          <w:bdr w:val="single" w:sz="4" w:space="0" w:color="auto"/>
          <w:shd w:val="pct15" w:color="auto" w:fill="FFFFFF"/>
        </w:rPr>
        <w:t>※</w:t>
      </w:r>
      <w:r w:rsidRPr="00585188">
        <w:rPr>
          <w:rFonts w:ascii="Times New Roman" w:eastAsia="新細明體" w:hAnsi="Times New Roman" w:cs="Times New Roman" w:hint="eastAsia"/>
          <w:b/>
          <w:bCs/>
          <w:kern w:val="0"/>
          <w:sz w:val="22"/>
          <w:bdr w:val="single" w:sz="4" w:space="0" w:color="auto"/>
          <w:shd w:val="pct15" w:color="auto" w:fill="FFFFFF"/>
        </w:rPr>
        <w:t xml:space="preserve"> </w:t>
      </w:r>
      <w:r w:rsidRPr="00585188">
        <w:rPr>
          <w:rFonts w:ascii="Times New Roman" w:eastAsia="新細明體" w:hAnsi="Times New Roman" w:cs="Times New Roman"/>
          <w:b/>
          <w:bCs/>
          <w:kern w:val="0"/>
          <w:sz w:val="22"/>
          <w:bdr w:val="single" w:sz="4" w:space="0" w:color="auto"/>
          <w:shd w:val="pct15" w:color="auto" w:fill="FFFFFF"/>
        </w:rPr>
        <w:t>序如來漸捨教門（明人空）</w:t>
      </w:r>
      <w:r w:rsidRPr="00585188">
        <w:rPr>
          <w:rFonts w:ascii="Times New Roman" w:eastAsia="新細明體" w:hAnsi="Times New Roman" w:cs="Times New Roman" w:hint="eastAsia"/>
          <w:kern w:val="0"/>
          <w:sz w:val="22"/>
        </w:rPr>
        <w:t>（</w:t>
      </w:r>
      <w:r w:rsidRPr="00585188">
        <w:rPr>
          <w:rFonts w:ascii="Times New Roman" w:eastAsia="新細明體" w:hAnsi="Times New Roman" w:cs="Times New Roman" w:hint="eastAsia"/>
          <w:kern w:val="0"/>
          <w:sz w:val="22"/>
        </w:rPr>
        <w:t>pp.</w:t>
      </w:r>
      <w:r w:rsidRPr="00585188">
        <w:rPr>
          <w:rFonts w:ascii="Times New Roman" w:eastAsia="新細明體" w:hAnsi="Times New Roman" w:cs="Times New Roman"/>
          <w:kern w:val="0"/>
          <w:sz w:val="22"/>
        </w:rPr>
        <w:t>127</w:t>
      </w:r>
      <w:r w:rsidRPr="00585188">
        <w:rPr>
          <w:rFonts w:ascii="Times New Roman" w:eastAsia="新細明體" w:hAnsi="Times New Roman" w:cs="Times New Roman" w:hint="eastAsia"/>
          <w:kern w:val="0"/>
          <w:sz w:val="22"/>
        </w:rPr>
        <w:t>-</w:t>
      </w:r>
      <w:r w:rsidRPr="00585188">
        <w:rPr>
          <w:rFonts w:ascii="Times New Roman" w:eastAsia="新細明體" w:hAnsi="Times New Roman" w:cs="Times New Roman"/>
          <w:kern w:val="0"/>
          <w:sz w:val="22"/>
        </w:rPr>
        <w:t>245</w:t>
      </w:r>
      <w:r w:rsidRPr="00585188">
        <w:rPr>
          <w:rFonts w:ascii="新細明體" w:eastAsia="新細明體" w:hAnsi="新細明體" w:cs="新細明體" w:hint="eastAsia"/>
          <w:bCs/>
          <w:noProof/>
          <w:sz w:val="22"/>
          <w:lang w:val="en-SG"/>
        </w:rPr>
        <w:t>）</w:t>
      </w:r>
    </w:p>
    <w:p w14:paraId="2E2A629D" w14:textId="2AECFDC8" w:rsidR="003D74EE" w:rsidRPr="00585188" w:rsidRDefault="003D74EE" w:rsidP="003D74EE">
      <w:pPr>
        <w:ind w:leftChars="100" w:left="240"/>
        <w:outlineLvl w:val="1"/>
        <w:rPr>
          <w:rFonts w:ascii="Times New Roman" w:eastAsia="新細明體" w:hAnsi="Times New Roman" w:cs="Times New Roman"/>
          <w:sz w:val="22"/>
        </w:rPr>
      </w:pPr>
      <w:r w:rsidRPr="00585188">
        <w:rPr>
          <w:rFonts w:ascii="Calibri" w:eastAsia="新細明體" w:hAnsi="Calibri" w:cs="Times New Roman" w:hint="eastAsia"/>
          <w:b/>
          <w:sz w:val="22"/>
          <w:bdr w:val="single" w:sz="4" w:space="0" w:color="auto"/>
        </w:rPr>
        <w:t>甲一</w:t>
      </w:r>
      <w:r w:rsidRPr="00585188">
        <w:rPr>
          <w:rFonts w:ascii="Calibri" w:eastAsia="新細明體" w:hAnsi="Calibri" w:cs="Times New Roman" w:hint="eastAsia"/>
          <w:b/>
          <w:sz w:val="22"/>
          <w:bdr w:val="single" w:sz="4" w:space="0" w:color="auto"/>
        </w:rPr>
        <w:t xml:space="preserve"> </w:t>
      </w:r>
      <w:r w:rsidRPr="00585188">
        <w:rPr>
          <w:rFonts w:ascii="Calibri" w:eastAsia="新細明體" w:hAnsi="Calibri" w:cs="Times New Roman" w:hint="eastAsia"/>
          <w:b/>
          <w:sz w:val="22"/>
          <w:bdr w:val="single" w:sz="4" w:space="0" w:color="auto"/>
        </w:rPr>
        <w:t>明捨罪</w:t>
      </w:r>
      <w:r w:rsidRPr="00585188">
        <w:rPr>
          <w:rFonts w:ascii="Times New Roman" w:eastAsia="新細明體" w:hAnsi="Times New Roman" w:cs="Times New Roman"/>
          <w:sz w:val="22"/>
        </w:rPr>
        <w:t>（</w:t>
      </w:r>
      <w:r w:rsidRPr="00585188">
        <w:rPr>
          <w:rFonts w:ascii="Times New Roman" w:eastAsia="新細明體" w:hAnsi="Times New Roman" w:cs="Times New Roman"/>
          <w:sz w:val="22"/>
        </w:rPr>
        <w:t>pp.127-199</w:t>
      </w:r>
      <w:r w:rsidRPr="00585188">
        <w:rPr>
          <w:rFonts w:ascii="Times New Roman" w:eastAsia="新細明體" w:hAnsi="Times New Roman" w:cs="Times New Roman"/>
          <w:sz w:val="22"/>
        </w:rPr>
        <w:t>）</w:t>
      </w:r>
    </w:p>
    <w:p w14:paraId="2B15EA51" w14:textId="2566F747" w:rsidR="003D74EE" w:rsidRPr="00585188" w:rsidRDefault="003D74EE" w:rsidP="003D74EE">
      <w:pPr>
        <w:ind w:leftChars="100" w:left="240"/>
        <w:outlineLvl w:val="1"/>
        <w:rPr>
          <w:rFonts w:ascii="新細明體" w:eastAsia="新細明體" w:hAnsi="新細明體" w:cs="新細明體"/>
          <w:bCs/>
          <w:noProof/>
          <w:szCs w:val="24"/>
          <w:lang w:val="en-SG"/>
        </w:rPr>
      </w:pPr>
      <w:r w:rsidRPr="00585188">
        <w:rPr>
          <w:rFonts w:ascii="Times New Roman" w:eastAsia="新細明體" w:hAnsi="Times New Roman" w:cs="Times New Roman" w:hint="eastAsia"/>
          <w:b/>
          <w:sz w:val="22"/>
          <w:bdr w:val="single" w:sz="4" w:space="0" w:color="auto"/>
        </w:rPr>
        <w:t>甲二</w:t>
      </w:r>
      <w:r w:rsidRPr="00585188">
        <w:rPr>
          <w:rFonts w:ascii="Times New Roman" w:eastAsia="DengXian" w:hAnsi="Times New Roman" w:cs="Times New Roman" w:hint="eastAsia"/>
          <w:b/>
          <w:sz w:val="22"/>
          <w:bdr w:val="single" w:sz="4" w:space="0" w:color="auto"/>
        </w:rPr>
        <w:t xml:space="preserve"> </w:t>
      </w:r>
      <w:r w:rsidRPr="00585188">
        <w:rPr>
          <w:rFonts w:ascii="Times New Roman" w:eastAsia="新細明體" w:hAnsi="Times New Roman" w:cs="Times New Roman" w:hint="eastAsia"/>
          <w:b/>
          <w:sz w:val="22"/>
          <w:bdr w:val="single" w:sz="4" w:space="0" w:color="auto"/>
        </w:rPr>
        <w:t>辨捨福</w:t>
      </w:r>
      <w:r w:rsidRPr="00585188">
        <w:rPr>
          <w:rFonts w:ascii="Times New Roman" w:eastAsia="新細明體" w:hAnsi="Times New Roman" w:cs="Times New Roman"/>
          <w:bCs/>
          <w:sz w:val="22"/>
        </w:rPr>
        <w:t>（</w:t>
      </w:r>
      <w:r w:rsidRPr="00585188">
        <w:rPr>
          <w:rFonts w:ascii="Times New Roman" w:eastAsia="新細明體" w:hAnsi="Times New Roman" w:cs="Times New Roman"/>
          <w:bCs/>
          <w:sz w:val="22"/>
        </w:rPr>
        <w:t>pp.199-236</w:t>
      </w:r>
      <w:r w:rsidRPr="00585188">
        <w:rPr>
          <w:rFonts w:ascii="Times New Roman" w:eastAsia="新細明體" w:hAnsi="Times New Roman" w:cs="Times New Roman"/>
          <w:bCs/>
          <w:sz w:val="22"/>
        </w:rPr>
        <w:t>）</w:t>
      </w:r>
    </w:p>
    <w:p w14:paraId="4DDE583E" w14:textId="65EC1DC9" w:rsidR="003D74EE" w:rsidRPr="00585188" w:rsidRDefault="003D74EE" w:rsidP="005811FC">
      <w:pPr>
        <w:pStyle w:val="100"/>
        <w:ind w:left="240"/>
        <w:rPr>
          <w:rFonts w:ascii="新細明體" w:eastAsia="DengXian" w:hAnsi="新細明體"/>
          <w:noProof/>
          <w:szCs w:val="24"/>
          <w:lang w:val="en-SG"/>
        </w:rPr>
      </w:pPr>
      <w:bookmarkStart w:id="3" w:name="_Hlk141989325"/>
      <w:r w:rsidRPr="00585188">
        <w:rPr>
          <w:rFonts w:hint="eastAsia"/>
          <w:noProof/>
          <w:shd w:val="pct15" w:color="auto" w:fill="FFFFFF"/>
          <w:lang w:val="en-SG"/>
        </w:rPr>
        <w:t>※</w:t>
      </w:r>
      <w:r w:rsidRPr="00585188">
        <w:rPr>
          <w:rFonts w:eastAsia="DengXian" w:hint="eastAsia"/>
          <w:noProof/>
          <w:shd w:val="pct15" w:color="auto" w:fill="FFFFFF"/>
          <w:lang w:val="en-SG"/>
        </w:rPr>
        <w:t xml:space="preserve"> </w:t>
      </w:r>
      <w:r w:rsidRPr="00585188">
        <w:rPr>
          <w:rFonts w:hint="eastAsia"/>
          <w:noProof/>
          <w:shd w:val="pct15" w:color="auto" w:fill="FFFFFF"/>
          <w:lang w:val="en-SG"/>
        </w:rPr>
        <w:t>前言</w:t>
      </w:r>
      <w:bookmarkEnd w:id="3"/>
      <w:r w:rsidRPr="00585188">
        <w:rPr>
          <w:rFonts w:ascii="Times New Roman" w:eastAsia="新細明體" w:hAnsi="Times New Roman" w:cs="Times New Roman"/>
          <w:b w:val="0"/>
          <w:bCs/>
          <w:bdr w:val="none" w:sz="0" w:space="0" w:color="auto"/>
        </w:rPr>
        <w:t>（</w:t>
      </w:r>
      <w:r w:rsidRPr="00585188">
        <w:rPr>
          <w:rFonts w:ascii="Times New Roman" w:eastAsia="新細明體" w:hAnsi="Times New Roman" w:cs="Times New Roman"/>
          <w:b w:val="0"/>
          <w:bCs/>
          <w:bdr w:val="none" w:sz="0" w:space="0" w:color="auto"/>
        </w:rPr>
        <w:t>pp.199-200</w:t>
      </w:r>
      <w:r w:rsidRPr="00585188">
        <w:rPr>
          <w:rFonts w:ascii="Times New Roman" w:eastAsia="新細明體" w:hAnsi="Times New Roman" w:cs="Times New Roman"/>
          <w:b w:val="0"/>
          <w:bCs/>
          <w:bdr w:val="none" w:sz="0" w:space="0" w:color="auto"/>
        </w:rPr>
        <w:t>）</w:t>
      </w:r>
    </w:p>
    <w:p w14:paraId="0ADFD246" w14:textId="0F1C5B11" w:rsidR="004C0F97" w:rsidRPr="00585188" w:rsidRDefault="00FE38B4" w:rsidP="00CE756A">
      <w:pPr>
        <w:ind w:firstLine="24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</w:t>
      </w:r>
    </w:p>
    <w:p w14:paraId="62A55DB7" w14:textId="77777777" w:rsidR="003D74EE" w:rsidRPr="00585188" w:rsidRDefault="003D74EE" w:rsidP="003D74EE">
      <w:pPr>
        <w:overflowPunct w:val="0"/>
        <w:ind w:leftChars="150" w:left="360"/>
        <w:outlineLvl w:val="3"/>
        <w:rPr>
          <w:rFonts w:ascii="Times New Roman" w:eastAsia="新細明體" w:hAnsi="Times New Roman" w:cs="Times New Roman (本文 CS 字型)"/>
          <w:b/>
          <w:bCs/>
          <w:kern w:val="0"/>
          <w:sz w:val="22"/>
          <w:bdr w:val="single" w:sz="4" w:space="0" w:color="auto"/>
        </w:rPr>
      </w:pP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  <w:shd w:val="pct15" w:color="auto" w:fill="FFFFFF"/>
        </w:rPr>
        <w:t>一、標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（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p.199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）</w:t>
      </w:r>
    </w:p>
    <w:p w14:paraId="622E2EFA" w14:textId="4F47A709" w:rsidR="00B26E2A" w:rsidRPr="00585188" w:rsidRDefault="000A45ED" w:rsidP="003D17F1">
      <w:pPr>
        <w:spacing w:afterLines="30" w:after="108"/>
        <w:ind w:leftChars="150" w:left="1068" w:hangingChars="295" w:hanging="708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是惡止善行法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下，</w:t>
      </w:r>
      <w:r w:rsidR="00B26E2A" w:rsidRPr="00585188">
        <w:rPr>
          <w:rFonts w:ascii="Times New Roman" w:hAnsi="Times New Roman" w:hint="eastAsia"/>
        </w:rPr>
        <w:t>自上已來明捨罪竟，今</w:t>
      </w:r>
      <w:r w:rsidR="00B26E2A" w:rsidRPr="00585188">
        <w:rPr>
          <w:rFonts w:ascii="Times New Roman" w:hAnsi="Times New Roman" w:hint="eastAsia"/>
          <w:b/>
          <w:bCs/>
        </w:rPr>
        <w:t>第二、次明捨福</w:t>
      </w:r>
      <w:r w:rsidR="00B26E2A" w:rsidRPr="00585188">
        <w:rPr>
          <w:rFonts w:ascii="Times New Roman" w:hAnsi="Times New Roman" w:hint="eastAsia"/>
        </w:rPr>
        <w:t>。</w:t>
      </w:r>
    </w:p>
    <w:p w14:paraId="7DD359C9" w14:textId="69DBD6BD" w:rsidR="00873385" w:rsidRPr="00585188" w:rsidRDefault="00873385" w:rsidP="00076E41">
      <w:pPr>
        <w:pStyle w:val="15"/>
        <w:ind w:left="360"/>
        <w:rPr>
          <w:color w:val="auto"/>
          <w:shd w:val="pct15" w:color="auto" w:fill="FFFFFF"/>
        </w:rPr>
      </w:pPr>
      <w:r w:rsidRPr="00585188">
        <w:rPr>
          <w:rFonts w:hint="eastAsia"/>
          <w:color w:val="auto"/>
          <w:shd w:val="pct15" w:color="auto" w:fill="FFFFFF"/>
        </w:rPr>
        <w:t>二</w:t>
      </w:r>
      <w:r w:rsidR="00DE4448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辨通別說捨罪福</w:t>
      </w:r>
      <w:r w:rsidR="00BB7597" w:rsidRPr="00585188">
        <w:rPr>
          <w:b w:val="0"/>
          <w:bCs w:val="0"/>
          <w:color w:val="auto"/>
          <w:bdr w:val="none" w:sz="0" w:space="0" w:color="auto"/>
        </w:rPr>
        <w:t>（</w:t>
      </w:r>
      <w:r w:rsidR="00BB7597" w:rsidRPr="00585188">
        <w:rPr>
          <w:b w:val="0"/>
          <w:bCs w:val="0"/>
          <w:color w:val="auto"/>
          <w:bdr w:val="none" w:sz="0" w:space="0" w:color="auto"/>
        </w:rPr>
        <w:t>p.199</w:t>
      </w:r>
      <w:r w:rsidR="00BB7597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74D5CF71" w14:textId="3672C5EF" w:rsidR="00B26E2A" w:rsidRPr="00585188" w:rsidRDefault="00B26E2A" w:rsidP="003D17F1">
      <w:pPr>
        <w:spacing w:afterLines="30" w:after="108"/>
        <w:ind w:leftChars="150" w:left="3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然通而為言皆是捨罪，以悉乖</w:t>
      </w:r>
      <w:r w:rsidR="00950993" w:rsidRPr="00585188">
        <w:rPr>
          <w:rStyle w:val="af2"/>
          <w:rFonts w:ascii="Times New Roman" w:hAnsi="Times New Roman" w:cs="Times New Roman"/>
        </w:rPr>
        <w:footnoteReference w:id="1"/>
      </w:r>
      <w:r w:rsidRPr="00585188">
        <w:rPr>
          <w:rFonts w:ascii="Times New Roman" w:hAnsi="Times New Roman" w:hint="eastAsia"/>
        </w:rPr>
        <w:t>道故皆是罪，宜並捨之。</w:t>
      </w:r>
    </w:p>
    <w:p w14:paraId="6D062AA7" w14:textId="32D944A9" w:rsidR="00B26E2A" w:rsidRPr="00585188" w:rsidRDefault="00B26E2A" w:rsidP="003D17F1">
      <w:pPr>
        <w:spacing w:afterLines="30" w:after="108"/>
        <w:ind w:leftChars="150" w:left="3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但今就於乖中自有輕重，乖中之重故秤</w:t>
      </w:r>
      <w:r w:rsidR="0000770D" w:rsidRPr="00585188">
        <w:rPr>
          <w:rStyle w:val="af2"/>
          <w:rFonts w:ascii="Times New Roman" w:hAnsi="Times New Roman" w:cs="Times New Roman"/>
        </w:rPr>
        <w:footnoteReference w:id="2"/>
      </w:r>
      <w:r w:rsidRPr="00585188">
        <w:rPr>
          <w:rFonts w:ascii="Times New Roman" w:hAnsi="Times New Roman" w:hint="eastAsia"/>
        </w:rPr>
        <w:t>之為罪，乖中之輕目</w:t>
      </w:r>
      <w:r w:rsidR="00950993" w:rsidRPr="00585188">
        <w:rPr>
          <w:rStyle w:val="af2"/>
          <w:rFonts w:ascii="Times New Roman" w:hAnsi="Times New Roman" w:cs="Times New Roman"/>
        </w:rPr>
        <w:footnoteReference w:id="3"/>
      </w:r>
      <w:r w:rsidRPr="00585188">
        <w:rPr>
          <w:rFonts w:ascii="Times New Roman" w:hAnsi="Times New Roman" w:hint="eastAsia"/>
        </w:rPr>
        <w:t>之為福，故前言捨罪</w:t>
      </w:r>
      <w:r w:rsidR="001C1D0C" w:rsidRPr="00585188">
        <w:rPr>
          <w:rFonts w:ascii="Times New Roman" w:hAnsi="Times New Roman" w:hint="eastAsia"/>
        </w:rPr>
        <w:t>，</w:t>
      </w:r>
      <w:r w:rsidRPr="00585188">
        <w:rPr>
          <w:rFonts w:ascii="Times New Roman" w:hAnsi="Times New Roman" w:hint="eastAsia"/>
        </w:rPr>
        <w:t>今言捨福耳。</w:t>
      </w:r>
    </w:p>
    <w:p w14:paraId="77B73613" w14:textId="599CB7B8" w:rsidR="00873385" w:rsidRPr="00585188" w:rsidRDefault="00873385" w:rsidP="0026386C">
      <w:pPr>
        <w:pStyle w:val="15"/>
        <w:ind w:left="360"/>
        <w:rPr>
          <w:color w:val="auto"/>
          <w:shd w:val="pct15" w:color="auto" w:fill="FFFFFF"/>
        </w:rPr>
      </w:pPr>
      <w:r w:rsidRPr="00585188">
        <w:rPr>
          <w:rFonts w:hint="eastAsia"/>
          <w:color w:val="auto"/>
          <w:shd w:val="pct15" w:color="auto" w:fill="FFFFFF"/>
        </w:rPr>
        <w:t>三</w:t>
      </w:r>
      <w:r w:rsidR="00DE4448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結說</w:t>
      </w:r>
      <w:r w:rsidR="0026386C" w:rsidRPr="00585188">
        <w:rPr>
          <w:rFonts w:hint="eastAsia"/>
          <w:color w:val="auto"/>
          <w:shd w:val="pct15" w:color="auto" w:fill="FFFFFF"/>
        </w:rPr>
        <w:t>福</w:t>
      </w:r>
      <w:r w:rsidR="005A3FB5" w:rsidRPr="00585188">
        <w:rPr>
          <w:rFonts w:hint="eastAsia"/>
          <w:color w:val="auto"/>
          <w:shd w:val="pct15" w:color="auto" w:fill="FFFFFF"/>
        </w:rPr>
        <w:t>亦應</w:t>
      </w:r>
      <w:r w:rsidR="0026386C" w:rsidRPr="00585188">
        <w:rPr>
          <w:rFonts w:hint="eastAsia"/>
          <w:color w:val="auto"/>
          <w:shd w:val="pct15" w:color="auto" w:fill="FFFFFF"/>
        </w:rPr>
        <w:t>捨</w:t>
      </w:r>
      <w:r w:rsidR="00BB7597" w:rsidRPr="00585188">
        <w:rPr>
          <w:b w:val="0"/>
          <w:bCs w:val="0"/>
          <w:color w:val="auto"/>
          <w:bdr w:val="none" w:sz="0" w:space="0" w:color="auto"/>
        </w:rPr>
        <w:t>（</w:t>
      </w:r>
      <w:r w:rsidR="00BB7597" w:rsidRPr="00585188">
        <w:rPr>
          <w:b w:val="0"/>
          <w:bCs w:val="0"/>
          <w:color w:val="auto"/>
          <w:bdr w:val="none" w:sz="0" w:space="0" w:color="auto"/>
        </w:rPr>
        <w:t>p.199</w:t>
      </w:r>
      <w:r w:rsidR="00BB7597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1562F6BC" w14:textId="3C5099F2" w:rsidR="00B26E2A" w:rsidRPr="00585188" w:rsidRDefault="00B26E2A" w:rsidP="003D17F1">
      <w:pPr>
        <w:spacing w:afterLines="30" w:after="108"/>
        <w:ind w:leftChars="150" w:left="3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然</w:t>
      </w:r>
      <w:r w:rsidRPr="00585188">
        <w:rPr>
          <w:rFonts w:ascii="Times New Roman" w:eastAsia="新細明體" w:hAnsi="Times New Roman" w:hint="eastAsia"/>
        </w:rPr>
        <w:t>利根者知罪</w:t>
      </w:r>
      <w:r w:rsidR="00873385" w:rsidRPr="00585188">
        <w:rPr>
          <w:rFonts w:ascii="Times New Roman" w:eastAsia="新細明體" w:hAnsi="Times New Roman" w:hint="eastAsia"/>
        </w:rPr>
        <w:t>、</w:t>
      </w:r>
      <w:r w:rsidRPr="00585188">
        <w:rPr>
          <w:rFonts w:ascii="Times New Roman" w:eastAsia="新細明體" w:hAnsi="Times New Roman" w:hint="eastAsia"/>
        </w:rPr>
        <w:t>福是相對而明，罪既其捨</w:t>
      </w:r>
      <w:r w:rsidR="001C1D0C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eastAsia="新細明體" w:hAnsi="Times New Roman" w:hint="eastAsia"/>
        </w:rPr>
        <w:t>福則不留</w:t>
      </w:r>
      <w:r w:rsidR="00873385" w:rsidRPr="00585188">
        <w:rPr>
          <w:rFonts w:ascii="Times New Roman" w:eastAsia="新細明體" w:hAnsi="Times New Roman" w:hint="eastAsia"/>
        </w:rPr>
        <w:t>；</w:t>
      </w:r>
      <w:r w:rsidRPr="00585188">
        <w:rPr>
          <w:rFonts w:ascii="Times New Roman" w:eastAsia="新細明體" w:hAnsi="Times New Roman" w:hint="eastAsia"/>
        </w:rPr>
        <w:t>但為鈍根人明次第法門，故前捨於罪</w:t>
      </w:r>
      <w:r w:rsidR="001C1D0C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eastAsia="新細明體" w:hAnsi="Times New Roman" w:hint="eastAsia"/>
        </w:rPr>
        <w:t>今明捨福。</w:t>
      </w:r>
    </w:p>
    <w:p w14:paraId="71A7A17B" w14:textId="7A35B9AB" w:rsidR="00B26E2A" w:rsidRPr="00585188" w:rsidRDefault="00B26E2A" w:rsidP="003D17F1">
      <w:pPr>
        <w:spacing w:afterLines="30" w:after="108"/>
        <w:ind w:leftChars="150" w:left="3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罪福既爾，萬義皆類</w:t>
      </w:r>
      <w:r w:rsidR="001C1D0C" w:rsidRPr="00585188">
        <w:rPr>
          <w:rStyle w:val="af2"/>
          <w:rFonts w:ascii="Times New Roman" w:hAnsi="Times New Roman"/>
        </w:rPr>
        <w:footnoteReference w:id="4"/>
      </w:r>
      <w:r w:rsidR="0092427A" w:rsidRPr="00585188">
        <w:rPr>
          <w:rFonts w:ascii="Times New Roman" w:eastAsia="新細明體" w:hAnsi="Times New Roman" w:hint="eastAsia"/>
        </w:rPr>
        <w:t>。</w:t>
      </w:r>
      <w:r w:rsidRPr="00585188">
        <w:rPr>
          <w:rFonts w:ascii="Times New Roman" w:hAnsi="Times New Roman" w:hint="eastAsia"/>
        </w:rPr>
        <w:t>對三說一，在三既去</w:t>
      </w:r>
      <w:r w:rsidR="001C1D0C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hAnsi="Times New Roman" w:hint="eastAsia"/>
        </w:rPr>
        <w:t>亦不存一，既捨生死</w:t>
      </w:r>
      <w:r w:rsidR="001C1D0C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hAnsi="Times New Roman" w:hint="eastAsia"/>
        </w:rPr>
        <w:t>亦不依於涅槃。</w:t>
      </w:r>
      <w:r w:rsidR="0092427A" w:rsidRPr="00585188">
        <w:rPr>
          <w:rStyle w:val="af2"/>
          <w:rFonts w:ascii="Times New Roman" w:hAnsi="Times New Roman" w:cs="Times New Roman"/>
        </w:rPr>
        <w:footnoteReference w:id="5"/>
      </w:r>
    </w:p>
    <w:p w14:paraId="53817A7C" w14:textId="57067AF2" w:rsidR="00B26E2A" w:rsidRPr="00585188" w:rsidRDefault="009B29E3" w:rsidP="003D17F1">
      <w:pPr>
        <w:pStyle w:val="15"/>
        <w:spacing w:before="108"/>
        <w:ind w:left="360"/>
        <w:rPr>
          <w:color w:val="auto"/>
          <w:shd w:val="pct15" w:color="auto" w:fill="FFFFFF"/>
        </w:rPr>
      </w:pPr>
      <w:r w:rsidRPr="00585188">
        <w:rPr>
          <w:rFonts w:hint="eastAsia"/>
          <w:color w:val="auto"/>
          <w:shd w:val="pct15" w:color="auto" w:fill="FFFFFF"/>
        </w:rPr>
        <w:lastRenderedPageBreak/>
        <w:t>四</w:t>
      </w:r>
      <w:r w:rsidR="00DE4448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列捨福篇章之架構</w:t>
      </w:r>
      <w:r w:rsidR="00BB7597" w:rsidRPr="00585188">
        <w:rPr>
          <w:b w:val="0"/>
          <w:bCs w:val="0"/>
          <w:color w:val="auto"/>
          <w:bdr w:val="none" w:sz="0" w:space="0" w:color="auto"/>
        </w:rPr>
        <w:t>（</w:t>
      </w:r>
      <w:r w:rsidR="00BB7597" w:rsidRPr="00585188">
        <w:rPr>
          <w:b w:val="0"/>
          <w:bCs w:val="0"/>
          <w:color w:val="auto"/>
          <w:bdr w:val="none" w:sz="0" w:space="0" w:color="auto"/>
        </w:rPr>
        <w:t>pp.199-200</w:t>
      </w:r>
      <w:r w:rsidR="00BB7597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3FCAA609" w14:textId="2BCCE6CE" w:rsidR="00B26E2A" w:rsidRPr="00585188" w:rsidRDefault="00B26E2A" w:rsidP="003D17F1">
      <w:pPr>
        <w:spacing w:afterLines="30" w:after="108"/>
        <w:ind w:leftChars="150" w:left="36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就文亦三：</w:t>
      </w:r>
      <w:r w:rsidRPr="00585188">
        <w:rPr>
          <w:rFonts w:ascii="Times New Roman" w:eastAsia="新細明體" w:hAnsi="Times New Roman" w:hint="eastAsia"/>
          <w:b/>
        </w:rPr>
        <w:t>第一、明開二善為三人；二、明三教垢淨；三、正明捨福</w:t>
      </w:r>
      <w:r w:rsidR="00F46BE5" w:rsidRPr="00585188">
        <w:rPr>
          <w:rFonts w:ascii="Times New Roman" w:eastAsia="新細明體" w:hAnsi="Times New Roman" w:hint="eastAsia"/>
          <w:b/>
        </w:rPr>
        <w:t>。</w:t>
      </w:r>
    </w:p>
    <w:p w14:paraId="396B45DE" w14:textId="38496BB2" w:rsidR="00B26E2A" w:rsidRPr="00585188" w:rsidRDefault="00B26E2A" w:rsidP="003D17F1">
      <w:pPr>
        <w:spacing w:afterLines="30" w:after="108"/>
        <w:ind w:leftChars="150" w:left="36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故捨罪三章，捨福亦三。</w:t>
      </w:r>
    </w:p>
    <w:p w14:paraId="56D28250" w14:textId="7FDFE375" w:rsidR="00076E41" w:rsidRPr="00585188" w:rsidRDefault="00076E41" w:rsidP="005811FC">
      <w:pPr>
        <w:pStyle w:val="100"/>
        <w:ind w:leftChars="150" w:left="360"/>
        <w:rPr>
          <w:sz w:val="21"/>
          <w:szCs w:val="21"/>
        </w:rPr>
      </w:pPr>
      <w:bookmarkStart w:id="4" w:name="_Hlk155989990"/>
      <w:r w:rsidRPr="00585188">
        <w:rPr>
          <w:rFonts w:hint="eastAsia"/>
        </w:rPr>
        <w:t>乙一</w:t>
      </w:r>
      <w:r w:rsidRPr="00585188">
        <w:rPr>
          <w:rFonts w:eastAsia="DengXian" w:hint="eastAsia"/>
        </w:rPr>
        <w:t xml:space="preserve"> </w:t>
      </w:r>
      <w:r w:rsidRPr="00585188">
        <w:rPr>
          <w:rFonts w:hint="eastAsia"/>
        </w:rPr>
        <w:t>明開二善為三人</w:t>
      </w:r>
      <w:r w:rsidRPr="00585188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（</w:t>
      </w:r>
      <w:r w:rsidRPr="00585188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pp.200-205</w:t>
      </w:r>
      <w:r w:rsidRPr="00585188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）</w:t>
      </w:r>
    </w:p>
    <w:p w14:paraId="64DE29DA" w14:textId="4B25E9C0" w:rsidR="00076E41" w:rsidRPr="00585188" w:rsidRDefault="00076E41" w:rsidP="005811FC">
      <w:pPr>
        <w:pStyle w:val="15"/>
        <w:ind w:leftChars="200" w:left="480"/>
        <w:rPr>
          <w:rFonts w:ascii="新細明體" w:hAnsi="新細明體"/>
          <w:dstrike/>
        </w:rPr>
      </w:pPr>
      <w:r w:rsidRPr="00585188">
        <w:rPr>
          <w:rFonts w:hint="eastAsia"/>
        </w:rPr>
        <w:t>丙一</w:t>
      </w:r>
      <w:r w:rsidRPr="00585188">
        <w:rPr>
          <w:rFonts w:hint="eastAsia"/>
        </w:rPr>
        <w:t xml:space="preserve"> </w:t>
      </w:r>
      <w:r w:rsidRPr="00585188">
        <w:rPr>
          <w:rFonts w:hint="eastAsia"/>
        </w:rPr>
        <w:t>偈本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p.200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bookmarkEnd w:id="4"/>
    <w:p w14:paraId="74A0F130" w14:textId="77777777" w:rsidR="00475577" w:rsidRPr="00585188" w:rsidRDefault="000A45ED" w:rsidP="003D17F1">
      <w:pPr>
        <w:spacing w:afterLines="30" w:after="108"/>
        <w:ind w:leftChars="200" w:left="120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【論】</w:t>
      </w:r>
    </w:p>
    <w:p w14:paraId="181F422A" w14:textId="77777777" w:rsidR="00076E41" w:rsidRPr="00585188" w:rsidRDefault="00076E41" w:rsidP="00076E41">
      <w:pPr>
        <w:overflowPunct w:val="0"/>
        <w:ind w:leftChars="250" w:left="600"/>
        <w:outlineLvl w:val="4"/>
        <w:rPr>
          <w:rFonts w:ascii="Times New Roman" w:eastAsia="新細明體" w:hAnsi="Times New Roman" w:cs="Times New Roman (本文 CS 字型)"/>
          <w:b/>
          <w:bCs/>
          <w:kern w:val="0"/>
          <w:sz w:val="22"/>
        </w:rPr>
      </w:pP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丁一</w:t>
      </w: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初牒二善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（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p.200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）</w:t>
      </w:r>
    </w:p>
    <w:p w14:paraId="47D64E62" w14:textId="3E678AEA" w:rsidR="008A55A0" w:rsidRPr="00585188" w:rsidRDefault="000A45ED" w:rsidP="00076E41">
      <w:pPr>
        <w:spacing w:afterLines="30" w:after="108"/>
        <w:ind w:leftChars="250" w:left="1321" w:hangingChars="300" w:hanging="721"/>
        <w:rPr>
          <w:rFonts w:ascii="Times New Roman" w:eastAsia="標楷體" w:hAnsi="Times New Roman"/>
          <w:b/>
          <w:bCs/>
          <w:dstrike/>
        </w:rPr>
      </w:pPr>
      <w:r w:rsidRPr="00585188">
        <w:rPr>
          <w:rFonts w:ascii="Times New Roman" w:eastAsia="標楷體" w:hAnsi="Times New Roman" w:hint="eastAsia"/>
          <w:b/>
          <w:bCs/>
        </w:rPr>
        <w:t>是惡止</w:t>
      </w:r>
      <w:r w:rsidR="00475577" w:rsidRPr="00585188">
        <w:rPr>
          <w:rFonts w:ascii="Times New Roman" w:eastAsia="標楷體" w:hAnsi="Times New Roman" w:hint="eastAsia"/>
          <w:b/>
          <w:bCs/>
        </w:rPr>
        <w:t>、</w:t>
      </w:r>
      <w:r w:rsidRPr="00585188">
        <w:rPr>
          <w:rFonts w:ascii="Times New Roman" w:eastAsia="標楷體" w:hAnsi="Times New Roman" w:hint="eastAsia"/>
          <w:b/>
          <w:bCs/>
        </w:rPr>
        <w:t>善行法，</w:t>
      </w:r>
    </w:p>
    <w:p w14:paraId="0389D494" w14:textId="4D2426B6" w:rsidR="008A55A0" w:rsidRPr="00585188" w:rsidRDefault="008A55A0" w:rsidP="00076E41">
      <w:pPr>
        <w:pStyle w:val="200"/>
        <w:ind w:leftChars="250" w:left="60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丁二</w:t>
      </w:r>
      <w:r w:rsidRPr="00585188">
        <w:rPr>
          <w:rFonts w:hint="eastAsia"/>
          <w:color w:val="auto"/>
        </w:rPr>
        <w:t xml:space="preserve"> </w:t>
      </w:r>
      <w:r w:rsidR="00252B67" w:rsidRPr="00585188">
        <w:rPr>
          <w:rFonts w:hint="eastAsia"/>
          <w:color w:val="auto"/>
        </w:rPr>
        <w:t>雙標緣教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p.200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4BECAA9B" w14:textId="35700E7D" w:rsidR="00252B67" w:rsidRPr="00585188" w:rsidRDefault="00252B67" w:rsidP="00076E41">
      <w:pPr>
        <w:pStyle w:val="25"/>
        <w:ind w:leftChars="300" w:left="720"/>
        <w:rPr>
          <w:bdr w:val="none" w:sz="0" w:space="0" w:color="auto"/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戊一</w:t>
      </w:r>
      <w:r w:rsidRPr="00585188">
        <w:rPr>
          <w:rFonts w:eastAsia="DengXian"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標緣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p.200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5B786F73" w14:textId="7EEDFE83" w:rsidR="008A55A0" w:rsidRPr="00585188" w:rsidRDefault="000A45ED" w:rsidP="00076E41">
      <w:pPr>
        <w:spacing w:afterLines="30" w:after="108"/>
        <w:ind w:leftChars="300" w:left="1441" w:hangingChars="300" w:hanging="721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隨眾生意故，</w:t>
      </w:r>
    </w:p>
    <w:p w14:paraId="36587368" w14:textId="4E75F34C" w:rsidR="008A55A0" w:rsidRPr="00585188" w:rsidRDefault="00252B67" w:rsidP="00076E41">
      <w:pPr>
        <w:pStyle w:val="25"/>
        <w:ind w:leftChars="300" w:left="720"/>
        <w:rPr>
          <w:bdr w:val="none" w:sz="0" w:space="0" w:color="auto"/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戊二</w:t>
      </w:r>
      <w:r w:rsidRPr="00585188">
        <w:rPr>
          <w:rFonts w:eastAsia="DengXian"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標教</w:t>
      </w:r>
      <w:r w:rsidR="008A55A0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8A55A0" w:rsidRPr="00585188">
        <w:rPr>
          <w:b w:val="0"/>
          <w:bCs w:val="0"/>
          <w:bdr w:val="none" w:sz="0" w:space="0" w:color="auto"/>
          <w:shd w:val="clear" w:color="auto" w:fill="auto"/>
        </w:rPr>
        <w:t>p.200</w:t>
      </w:r>
      <w:r w:rsidR="008A55A0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71F8E72E" w14:textId="77777777" w:rsidR="008A55A0" w:rsidRPr="00585188" w:rsidRDefault="000A45ED" w:rsidP="00076E41">
      <w:pPr>
        <w:spacing w:afterLines="30" w:after="108"/>
        <w:ind w:leftChars="300" w:left="1441" w:hangingChars="300" w:hanging="721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佛三種分別：</w:t>
      </w:r>
    </w:p>
    <w:p w14:paraId="74C9D3F5" w14:textId="78232D4D" w:rsidR="008A55A0" w:rsidRPr="00585188" w:rsidRDefault="008A55A0" w:rsidP="00076E41">
      <w:pPr>
        <w:pStyle w:val="200"/>
        <w:ind w:leftChars="250" w:left="60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</w:t>
      </w:r>
      <w:r w:rsidR="00252B67" w:rsidRPr="00585188">
        <w:rPr>
          <w:rFonts w:hint="eastAsia"/>
          <w:color w:val="auto"/>
        </w:rPr>
        <w:t>三</w:t>
      </w:r>
      <w:r w:rsidR="009A2781" w:rsidRPr="00585188">
        <w:rPr>
          <w:rFonts w:hint="eastAsia"/>
          <w:color w:val="auto"/>
        </w:rPr>
        <w:t xml:space="preserve"> </w:t>
      </w:r>
      <w:r w:rsidR="00252B67" w:rsidRPr="00585188">
        <w:rPr>
          <w:rFonts w:hint="eastAsia"/>
          <w:color w:val="auto"/>
        </w:rPr>
        <w:t>釋緣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p.200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7B3BC3A3" w14:textId="77777777" w:rsidR="008A55A0" w:rsidRPr="00585188" w:rsidRDefault="000A45ED" w:rsidP="00076E41">
      <w:pPr>
        <w:spacing w:afterLines="30" w:after="108"/>
        <w:ind w:leftChars="250" w:left="1321" w:hangingChars="300" w:hanging="721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下、中、上人；</w:t>
      </w:r>
    </w:p>
    <w:p w14:paraId="3ECD4FF5" w14:textId="77F1D444" w:rsidR="008A55A0" w:rsidRPr="00585188" w:rsidRDefault="008A55A0" w:rsidP="00076E41">
      <w:pPr>
        <w:pStyle w:val="200"/>
        <w:ind w:leftChars="250" w:left="60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</w:t>
      </w:r>
      <w:r w:rsidR="00252B67" w:rsidRPr="00585188">
        <w:rPr>
          <w:rFonts w:hint="eastAsia"/>
          <w:color w:val="auto"/>
        </w:rPr>
        <w:t>四</w:t>
      </w:r>
      <w:r w:rsidR="00475577" w:rsidRPr="00585188">
        <w:rPr>
          <w:rFonts w:hint="eastAsia"/>
          <w:color w:val="auto"/>
        </w:rPr>
        <w:t xml:space="preserve"> </w:t>
      </w:r>
      <w:r w:rsidR="00252B67" w:rsidRPr="00585188">
        <w:rPr>
          <w:rFonts w:hint="eastAsia"/>
          <w:color w:val="auto"/>
        </w:rPr>
        <w:t>釋教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p.200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476C5FD0" w14:textId="7DD54EC4" w:rsidR="000A45ED" w:rsidRPr="00585188" w:rsidRDefault="000A45ED" w:rsidP="00076E41">
      <w:pPr>
        <w:spacing w:afterLines="30" w:after="108"/>
        <w:ind w:leftChars="250" w:left="1321" w:hangingChars="300" w:hanging="721"/>
        <w:rPr>
          <w:rFonts w:ascii="Times New Roman" w:hAnsi="Times New Roman"/>
        </w:rPr>
      </w:pPr>
      <w:r w:rsidRPr="00585188">
        <w:rPr>
          <w:rFonts w:ascii="Times New Roman" w:eastAsia="標楷體" w:hAnsi="Times New Roman" w:hint="eastAsia"/>
          <w:b/>
          <w:bCs/>
        </w:rPr>
        <w:t>施、戒、智。</w:t>
      </w:r>
      <w:r w:rsidRPr="00585188">
        <w:rPr>
          <w:rFonts w:ascii="Times New Roman" w:hAnsi="Times New Roman" w:hint="eastAsia"/>
          <w:sz w:val="22"/>
          <w:szCs w:val="21"/>
        </w:rPr>
        <w:t>（修妬路）【經</w:t>
      </w:r>
      <w:r w:rsidRPr="00585188">
        <w:rPr>
          <w:rFonts w:ascii="Times New Roman" w:hAnsi="Times New Roman" w:cs="Times New Roman"/>
          <w:sz w:val="22"/>
          <w:szCs w:val="21"/>
        </w:rPr>
        <w:t>22</w:t>
      </w:r>
      <w:r w:rsidRPr="00585188">
        <w:rPr>
          <w:rFonts w:ascii="Times New Roman" w:hAnsi="Times New Roman" w:hint="eastAsia"/>
          <w:sz w:val="22"/>
          <w:szCs w:val="21"/>
        </w:rPr>
        <w:t>】</w:t>
      </w:r>
    </w:p>
    <w:p w14:paraId="4E2000F8" w14:textId="6402A9D0" w:rsidR="009A2781" w:rsidRPr="00585188" w:rsidRDefault="00076E41" w:rsidP="005811FC">
      <w:pPr>
        <w:pStyle w:val="200"/>
        <w:ind w:leftChars="250" w:left="600"/>
      </w:pPr>
      <w:r w:rsidRPr="00585188">
        <w:rPr>
          <w:rFonts w:hint="eastAsia"/>
          <w:shd w:val="pct15" w:color="auto" w:fill="FFFFFF"/>
        </w:rPr>
        <w:t>【吉藏疏】</w:t>
      </w:r>
      <w:r w:rsidR="000E075F" w:rsidRPr="00585188">
        <w:rPr>
          <w:b w:val="0"/>
          <w:bCs w:val="0"/>
          <w:bdr w:val="none" w:sz="0" w:space="0" w:color="auto"/>
        </w:rPr>
        <w:t>（</w:t>
      </w:r>
      <w:r w:rsidR="000E075F" w:rsidRPr="00585188">
        <w:rPr>
          <w:rFonts w:eastAsia="DengXian"/>
          <w:b w:val="0"/>
          <w:bCs w:val="0"/>
          <w:bdr w:val="none" w:sz="0" w:space="0" w:color="auto"/>
        </w:rPr>
        <w:t>p</w:t>
      </w:r>
      <w:r w:rsidR="000E075F" w:rsidRPr="00585188">
        <w:rPr>
          <w:b w:val="0"/>
          <w:bCs w:val="0"/>
          <w:bdr w:val="none" w:sz="0" w:space="0" w:color="auto"/>
        </w:rPr>
        <w:t>p.200-201</w:t>
      </w:r>
      <w:r w:rsidR="000E075F" w:rsidRPr="00585188">
        <w:rPr>
          <w:b w:val="0"/>
          <w:bCs w:val="0"/>
          <w:bdr w:val="none" w:sz="0" w:space="0" w:color="auto"/>
        </w:rPr>
        <w:t>）</w:t>
      </w:r>
    </w:p>
    <w:p w14:paraId="4229EDFE" w14:textId="77777777" w:rsidR="009A2781" w:rsidRPr="00585188" w:rsidRDefault="009A2781" w:rsidP="005811FC">
      <w:pPr>
        <w:pStyle w:val="25"/>
        <w:ind w:left="600"/>
        <w:rPr>
          <w:bdr w:val="none" w:sz="0" w:space="0" w:color="auto"/>
        </w:rPr>
      </w:pPr>
      <w:r w:rsidRPr="00585188">
        <w:rPr>
          <w:rFonts w:hint="eastAsia"/>
        </w:rPr>
        <w:t>一、明重牒二善之意趣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p.200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4C376BC5" w14:textId="228E74B5" w:rsidR="00004224" w:rsidRPr="00585188" w:rsidRDefault="00162C99" w:rsidP="00380BDB">
      <w:pPr>
        <w:spacing w:afterLines="30" w:after="108"/>
        <w:ind w:leftChars="250" w:left="132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初偈本中前牒二善者，凡有二義：</w:t>
      </w:r>
    </w:p>
    <w:p w14:paraId="5B2E012A" w14:textId="77777777" w:rsidR="00004224" w:rsidRPr="00585188" w:rsidRDefault="00162C99" w:rsidP="00076E41">
      <w:pPr>
        <w:spacing w:afterLines="30" w:after="108"/>
        <w:ind w:leftChars="600" w:left="216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一者、前牒二善為欲捨惡，今牒二善為欲捨福；</w:t>
      </w:r>
    </w:p>
    <w:p w14:paraId="13FC3C4B" w14:textId="6EB5AFCA" w:rsidR="00162C99" w:rsidRPr="00585188" w:rsidRDefault="00162C99" w:rsidP="00076E41">
      <w:pPr>
        <w:spacing w:afterLines="30" w:after="108"/>
        <w:ind w:leftChars="600" w:left="216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二者、欲證上止行不</w:t>
      </w:r>
      <w:r w:rsidRPr="00616EE1">
        <w:rPr>
          <w:rFonts w:ascii="Times New Roman" w:hAnsi="Times New Roman" w:hint="eastAsia"/>
        </w:rPr>
        <w:t>同</w:t>
      </w:r>
      <w:r w:rsidR="00E137F1" w:rsidRPr="00616EE1">
        <w:rPr>
          <w:rFonts w:ascii="Times New Roman" w:hAnsi="Times New Roman" w:hint="eastAsia"/>
        </w:rPr>
        <w:t>，</w:t>
      </w:r>
      <w:r w:rsidRPr="00616EE1">
        <w:rPr>
          <w:rFonts w:ascii="Times New Roman" w:hAnsi="Times New Roman" w:hint="eastAsia"/>
        </w:rPr>
        <w:t>體不相</w:t>
      </w:r>
      <w:r w:rsidRPr="00585188">
        <w:rPr>
          <w:rFonts w:ascii="Times New Roman" w:hAnsi="Times New Roman" w:hint="eastAsia"/>
        </w:rPr>
        <w:t>攝，故重牒來也</w:t>
      </w:r>
      <w:r w:rsidR="00004224" w:rsidRPr="00585188">
        <w:rPr>
          <w:rFonts w:ascii="Times New Roman" w:hAnsi="Times New Roman" w:hint="eastAsia"/>
        </w:rPr>
        <w:t>。</w:t>
      </w:r>
    </w:p>
    <w:p w14:paraId="1630A527" w14:textId="23DCD99A" w:rsidR="00252B67" w:rsidRPr="00585188" w:rsidRDefault="00252B67" w:rsidP="005811FC">
      <w:pPr>
        <w:pStyle w:val="25"/>
        <w:ind w:left="600"/>
      </w:pPr>
      <w:r w:rsidRPr="00585188">
        <w:rPr>
          <w:rFonts w:hint="eastAsia"/>
        </w:rPr>
        <w:t>二</w:t>
      </w:r>
      <w:r w:rsidR="00DE4448" w:rsidRPr="00585188">
        <w:rPr>
          <w:rFonts w:hint="eastAsia"/>
        </w:rPr>
        <w:t>、列偈本餘句之科判</w:t>
      </w:r>
      <w:r w:rsidR="00DE4448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DE4448" w:rsidRPr="00585188">
        <w:rPr>
          <w:b w:val="0"/>
          <w:bCs w:val="0"/>
          <w:bdr w:val="none" w:sz="0" w:space="0" w:color="auto"/>
          <w:shd w:val="clear" w:color="auto" w:fill="auto"/>
        </w:rPr>
        <w:t>p.201</w:t>
      </w:r>
      <w:r w:rsidR="00DE4448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AD77736" w14:textId="77777777" w:rsidR="009A2781" w:rsidRPr="00585188" w:rsidRDefault="00004224" w:rsidP="00380BDB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隨眾生意故</w:t>
      </w:r>
      <w:r w:rsidRPr="00585188">
        <w:rPr>
          <w:rFonts w:ascii="Times New Roman" w:hAnsi="Times New Roman"/>
        </w:rPr>
        <w:t>」</w:t>
      </w:r>
      <w:r w:rsidR="00162C99" w:rsidRPr="00585188">
        <w:rPr>
          <w:rFonts w:ascii="Times New Roman" w:hAnsi="Times New Roman" w:hint="eastAsia"/>
        </w:rPr>
        <w:t>者，明佛隨緣開二善為三教：初</w:t>
      </w:r>
      <w:r w:rsidRPr="00585188">
        <w:rPr>
          <w:rFonts w:ascii="Times New Roman" w:hAnsi="Times New Roman" w:hint="eastAsia"/>
        </w:rPr>
        <w:t>、</w:t>
      </w:r>
      <w:r w:rsidR="00162C99" w:rsidRPr="00585188">
        <w:rPr>
          <w:rFonts w:ascii="Times New Roman" w:hAnsi="Times New Roman" w:hint="eastAsia"/>
        </w:rPr>
        <w:t>雙標緣教</w:t>
      </w:r>
      <w:r w:rsidRPr="00585188">
        <w:rPr>
          <w:rFonts w:ascii="Times New Roman" w:hAnsi="Times New Roman" w:hint="eastAsia"/>
        </w:rPr>
        <w:t>。</w:t>
      </w:r>
    </w:p>
    <w:p w14:paraId="7A373C51" w14:textId="77777777" w:rsidR="009A2781" w:rsidRPr="00585188" w:rsidRDefault="00004224" w:rsidP="00380BDB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隨眾生意</w:t>
      </w:r>
      <w:r w:rsidRPr="00585188">
        <w:rPr>
          <w:rFonts w:ascii="Times New Roman" w:hAnsi="Times New Roman"/>
        </w:rPr>
        <w:t>」</w:t>
      </w:r>
      <w:r w:rsidR="00162C99" w:rsidRPr="00585188">
        <w:rPr>
          <w:rFonts w:ascii="Times New Roman" w:hAnsi="Times New Roman" w:hint="eastAsia"/>
        </w:rPr>
        <w:t>謂標緣也</w:t>
      </w:r>
      <w:r w:rsidRPr="00585188">
        <w:rPr>
          <w:rFonts w:ascii="Times New Roman" w:hAnsi="Times New Roman" w:hint="eastAsia"/>
        </w:rPr>
        <w:t>；「</w:t>
      </w:r>
      <w:r w:rsidRPr="00585188">
        <w:rPr>
          <w:rFonts w:ascii="Times New Roman" w:eastAsia="標楷體" w:hAnsi="Times New Roman" w:hint="eastAsia"/>
          <w:b/>
          <w:bCs/>
        </w:rPr>
        <w:t>佛三種分別</w:t>
      </w:r>
      <w:r w:rsidRPr="00585188">
        <w:rPr>
          <w:rFonts w:ascii="Times New Roman" w:hAnsi="Times New Roman"/>
        </w:rPr>
        <w:t>」</w:t>
      </w:r>
      <w:r w:rsidR="00162C99" w:rsidRPr="00585188">
        <w:rPr>
          <w:rFonts w:ascii="Times New Roman" w:hAnsi="Times New Roman" w:hint="eastAsia"/>
        </w:rPr>
        <w:t>即標教也。</w:t>
      </w:r>
    </w:p>
    <w:p w14:paraId="51F44948" w14:textId="053409DA" w:rsidR="00076E41" w:rsidRPr="00585188" w:rsidRDefault="00004224" w:rsidP="00380BDB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下、中、上人</w:t>
      </w:r>
      <w:r w:rsidRPr="00585188">
        <w:rPr>
          <w:rFonts w:ascii="Times New Roman" w:hAnsi="Times New Roman"/>
        </w:rPr>
        <w:t>」</w:t>
      </w:r>
      <w:r w:rsidR="00162C99" w:rsidRPr="00585188">
        <w:rPr>
          <w:rFonts w:ascii="Times New Roman" w:hAnsi="Times New Roman" w:hint="eastAsia"/>
        </w:rPr>
        <w:t>者，釋緣也</w:t>
      </w:r>
      <w:r w:rsidRPr="00585188">
        <w:rPr>
          <w:rFonts w:ascii="Times New Roman" w:hAnsi="Times New Roman" w:hint="eastAsia"/>
        </w:rPr>
        <w:t>；「</w:t>
      </w:r>
      <w:r w:rsidRPr="00585188">
        <w:rPr>
          <w:rFonts w:ascii="Times New Roman" w:eastAsia="標楷體" w:hAnsi="Times New Roman" w:hint="eastAsia"/>
          <w:b/>
          <w:bCs/>
        </w:rPr>
        <w:t>施、戒、智</w:t>
      </w:r>
      <w:r w:rsidRPr="00585188">
        <w:rPr>
          <w:rFonts w:ascii="Times New Roman" w:hAnsi="Times New Roman"/>
        </w:rPr>
        <w:t>」</w:t>
      </w:r>
      <w:r w:rsidR="00162C99" w:rsidRPr="00585188">
        <w:rPr>
          <w:rFonts w:ascii="Times New Roman" w:hAnsi="Times New Roman" w:hint="eastAsia"/>
        </w:rPr>
        <w:t>，釋教也。</w:t>
      </w:r>
    </w:p>
    <w:p w14:paraId="386AA313" w14:textId="77777777" w:rsidR="00076E41" w:rsidRPr="00585188" w:rsidRDefault="00076E41">
      <w:pPr>
        <w:widowControl/>
        <w:rPr>
          <w:rFonts w:ascii="Times New Roman" w:hAnsi="Times New Roman"/>
        </w:rPr>
      </w:pPr>
      <w:r w:rsidRPr="00585188">
        <w:rPr>
          <w:rFonts w:ascii="Times New Roman" w:hAnsi="Times New Roman"/>
        </w:rPr>
        <w:br w:type="page"/>
      </w:r>
    </w:p>
    <w:p w14:paraId="438596CA" w14:textId="7E59D235" w:rsidR="00E6520A" w:rsidRPr="00585188" w:rsidRDefault="00E6520A" w:rsidP="00076E41">
      <w:pPr>
        <w:pStyle w:val="15"/>
        <w:ind w:leftChars="200" w:left="480"/>
        <w:rPr>
          <w:color w:val="auto"/>
        </w:rPr>
      </w:pPr>
      <w:r w:rsidRPr="00585188">
        <w:rPr>
          <w:rFonts w:hint="eastAsia"/>
          <w:color w:val="auto"/>
        </w:rPr>
        <w:lastRenderedPageBreak/>
        <w:t>丙二</w:t>
      </w:r>
      <w:r w:rsidRPr="00585188">
        <w:rPr>
          <w:rFonts w:eastAsia="DengXian" w:hint="eastAsia"/>
          <w:color w:val="auto"/>
        </w:rPr>
        <w:t xml:space="preserve"> </w:t>
      </w:r>
      <w:r w:rsidRPr="00585188">
        <w:rPr>
          <w:rFonts w:hint="eastAsia"/>
          <w:color w:val="auto"/>
        </w:rPr>
        <w:t>注釋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="00076E41" w:rsidRPr="00585188">
        <w:rPr>
          <w:rFonts w:hint="eastAsia"/>
          <w:b w:val="0"/>
          <w:bCs w:val="0"/>
          <w:color w:val="auto"/>
          <w:bdr w:val="none" w:sz="0" w:space="0" w:color="auto"/>
        </w:rPr>
        <w:t>p</w:t>
      </w:r>
      <w:r w:rsidRPr="00585188">
        <w:rPr>
          <w:b w:val="0"/>
          <w:bCs w:val="0"/>
          <w:color w:val="auto"/>
          <w:bdr w:val="none" w:sz="0" w:space="0" w:color="auto"/>
        </w:rPr>
        <w:t>p.20</w:t>
      </w:r>
      <w:r w:rsidR="00DE4448" w:rsidRPr="00585188">
        <w:rPr>
          <w:b w:val="0"/>
          <w:bCs w:val="0"/>
          <w:color w:val="auto"/>
          <w:bdr w:val="none" w:sz="0" w:space="0" w:color="auto"/>
        </w:rPr>
        <w:t>1</w:t>
      </w:r>
      <w:r w:rsidR="00076E41" w:rsidRPr="00585188">
        <w:rPr>
          <w:b w:val="0"/>
          <w:bCs w:val="0"/>
          <w:color w:val="auto"/>
          <w:bdr w:val="none" w:sz="0" w:space="0" w:color="auto"/>
        </w:rPr>
        <w:t>-205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1202F8C4" w14:textId="1281165A" w:rsidR="00475577" w:rsidRPr="00585188" w:rsidRDefault="00AB61E4" w:rsidP="005811FC">
      <w:pPr>
        <w:pStyle w:val="15"/>
        <w:ind w:leftChars="200" w:left="480"/>
        <w:rPr>
          <w:szCs w:val="21"/>
        </w:rPr>
      </w:pPr>
      <w:r w:rsidRPr="00585188">
        <w:rPr>
          <w:rFonts w:hint="eastAsia"/>
          <w:szCs w:val="21"/>
          <w:shd w:val="pct15" w:color="auto" w:fill="FFFFFF"/>
        </w:rPr>
        <w:t>【</w:t>
      </w:r>
      <w:r w:rsidR="00076E41" w:rsidRPr="00585188">
        <w:rPr>
          <w:rFonts w:hint="eastAsia"/>
          <w:szCs w:val="21"/>
          <w:shd w:val="pct15" w:color="auto" w:fill="FFFFFF"/>
        </w:rPr>
        <w:t>婆藪釋</w:t>
      </w:r>
      <w:r w:rsidRPr="00585188">
        <w:rPr>
          <w:rFonts w:hint="eastAsia"/>
          <w:szCs w:val="21"/>
          <w:shd w:val="pct15" w:color="auto" w:fill="FFFFFF"/>
        </w:rPr>
        <w:t>】</w:t>
      </w:r>
      <w:r w:rsidR="000E075F" w:rsidRPr="00585188">
        <w:rPr>
          <w:b w:val="0"/>
          <w:bCs w:val="0"/>
          <w:bdr w:val="none" w:sz="0" w:space="0" w:color="auto"/>
        </w:rPr>
        <w:t>（</w:t>
      </w:r>
      <w:r w:rsidR="000E075F" w:rsidRPr="00585188">
        <w:rPr>
          <w:b w:val="0"/>
          <w:bCs w:val="0"/>
          <w:bdr w:val="none" w:sz="0" w:space="0" w:color="auto"/>
        </w:rPr>
        <w:t>p.201</w:t>
      </w:r>
      <w:r w:rsidR="000E075F" w:rsidRPr="00585188">
        <w:rPr>
          <w:b w:val="0"/>
          <w:bCs w:val="0"/>
          <w:bdr w:val="none" w:sz="0" w:space="0" w:color="auto"/>
        </w:rPr>
        <w:t>）</w:t>
      </w:r>
    </w:p>
    <w:p w14:paraId="18377FB0" w14:textId="77777777" w:rsidR="00090546" w:rsidRPr="00585188" w:rsidRDefault="00090546" w:rsidP="00090546">
      <w:pPr>
        <w:overflowPunct w:val="0"/>
        <w:ind w:leftChars="250" w:left="600"/>
        <w:outlineLvl w:val="4"/>
        <w:rPr>
          <w:rFonts w:ascii="Times New Roman" w:eastAsia="新細明體" w:hAnsi="Times New Roman" w:cs="Times New Roman (本文 CS 字型)"/>
          <w:b/>
          <w:bCs/>
          <w:kern w:val="0"/>
          <w:sz w:val="22"/>
          <w:bdr w:val="single" w:sz="4" w:space="0" w:color="auto"/>
        </w:rPr>
      </w:pP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丁一</w:t>
      </w: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585188">
        <w:rPr>
          <w:rFonts w:ascii="Times New Roman" w:eastAsia="新細明體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明為三緣說三教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（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p.201</w:t>
      </w:r>
      <w:r w:rsidRPr="00585188">
        <w:rPr>
          <w:rFonts w:ascii="Times New Roman" w:eastAsia="新細明體" w:hAnsi="Times New Roman" w:cs="Times New Roman (本文 CS 字型)"/>
          <w:kern w:val="0"/>
          <w:sz w:val="22"/>
        </w:rPr>
        <w:t>）</w:t>
      </w:r>
    </w:p>
    <w:p w14:paraId="622AAEA1" w14:textId="170E3AA4" w:rsidR="00252B67" w:rsidRPr="00585188" w:rsidRDefault="003135B2" w:rsidP="00090546">
      <w:pPr>
        <w:spacing w:afterLines="30" w:after="108"/>
        <w:ind w:leftChars="250" w:left="1321" w:hangingChars="300" w:hanging="721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行者有三種：下智人，教布施；中智人，教持戒；上智人，教智慧。</w:t>
      </w:r>
    </w:p>
    <w:p w14:paraId="560BE5B7" w14:textId="2253441D" w:rsidR="00DE4448" w:rsidRPr="00585188" w:rsidRDefault="00DE4448" w:rsidP="00090546">
      <w:pPr>
        <w:pStyle w:val="200"/>
        <w:ind w:leftChars="250" w:left="600"/>
        <w:rPr>
          <w:b w:val="0"/>
          <w:bCs w:val="0"/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丁二</w:t>
      </w:r>
      <w:r w:rsidRPr="00585188">
        <w:rPr>
          <w:rFonts w:hint="eastAsia"/>
          <w:color w:val="auto"/>
        </w:rPr>
        <w:t xml:space="preserve"> </w:t>
      </w:r>
      <w:r w:rsidR="00CB08B8" w:rsidRPr="00585188">
        <w:rPr>
          <w:rFonts w:hint="eastAsia"/>
          <w:color w:val="auto"/>
        </w:rPr>
        <w:t>明三教體相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p.201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61D54294" w14:textId="4476D0FA" w:rsidR="00252B67" w:rsidRPr="00585188" w:rsidRDefault="003135B2" w:rsidP="00090546">
      <w:pPr>
        <w:spacing w:afterLines="30" w:after="108"/>
        <w:ind w:leftChars="250" w:left="60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布施，名利益他捨財相應思，及起身、口業。持戒，名若口語、若心生、若受戒，從今日不復作三種身邪行、四種口邪行。智慧，名諸法相中心定不動。</w:t>
      </w:r>
    </w:p>
    <w:p w14:paraId="25A5F50A" w14:textId="7D9083BA" w:rsidR="00DE4448" w:rsidRPr="00585188" w:rsidRDefault="00DE4448" w:rsidP="00090546">
      <w:pPr>
        <w:pStyle w:val="200"/>
        <w:ind w:leftChars="250" w:left="60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丁三</w:t>
      </w:r>
      <w:r w:rsidRPr="00585188">
        <w:rPr>
          <w:rFonts w:eastAsia="DengXian" w:hint="eastAsia"/>
          <w:color w:val="auto"/>
        </w:rPr>
        <w:t xml:space="preserve"> </w:t>
      </w:r>
      <w:r w:rsidR="00CB08B8" w:rsidRPr="00585188">
        <w:rPr>
          <w:rFonts w:hint="eastAsia"/>
          <w:color w:val="auto"/>
        </w:rPr>
        <w:t>明三教差別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p.201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3C8105D9" w14:textId="44B7296C" w:rsidR="00CB08B8" w:rsidRPr="00585188" w:rsidRDefault="00DA45CA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戊一</w:t>
      </w:r>
      <w:r w:rsidRPr="00585188">
        <w:rPr>
          <w:rFonts w:eastAsia="DengXian" w:hint="eastAsia"/>
          <w:shd w:val="clear" w:color="auto" w:fill="auto"/>
        </w:rPr>
        <w:t xml:space="preserve"> </w:t>
      </w:r>
      <w:r w:rsidR="00CB08B8" w:rsidRPr="00585188">
        <w:rPr>
          <w:rFonts w:hint="eastAsia"/>
          <w:shd w:val="clear" w:color="auto" w:fill="auto"/>
        </w:rPr>
        <w:t>問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CB08B8" w:rsidRPr="00585188">
        <w:rPr>
          <w:rFonts w:cs="Times New Roman"/>
          <w:b w:val="0"/>
          <w:bCs w:val="0"/>
          <w:bdr w:val="none" w:sz="0" w:space="0" w:color="auto"/>
          <w:shd w:val="clear" w:color="auto" w:fill="auto"/>
        </w:rPr>
        <w:t>p.201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6F47FA5D" w14:textId="77777777" w:rsidR="00CB08B8" w:rsidRPr="00585188" w:rsidRDefault="003135B2" w:rsidP="00090546">
      <w:pPr>
        <w:spacing w:afterLines="30" w:after="108"/>
        <w:ind w:leftChars="300" w:left="72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何以說下、中、上？</w:t>
      </w:r>
    </w:p>
    <w:p w14:paraId="3956FB77" w14:textId="28C32C13" w:rsidR="00CB08B8" w:rsidRPr="00585188" w:rsidRDefault="00DA45CA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</w:t>
      </w:r>
      <w:r w:rsidR="00CB08B8" w:rsidRPr="00585188">
        <w:rPr>
          <w:rFonts w:hint="eastAsia"/>
          <w:shd w:val="clear" w:color="auto" w:fill="auto"/>
        </w:rPr>
        <w:t>二</w:t>
      </w:r>
      <w:r w:rsidR="00CB08B8" w:rsidRPr="00585188">
        <w:rPr>
          <w:rFonts w:hint="eastAsia"/>
          <w:shd w:val="clear" w:color="auto" w:fill="auto"/>
        </w:rPr>
        <w:t xml:space="preserve"> </w:t>
      </w:r>
      <w:r w:rsidR="00CB08B8" w:rsidRPr="00585188">
        <w:rPr>
          <w:rFonts w:hint="eastAsia"/>
          <w:shd w:val="clear" w:color="auto" w:fill="auto"/>
        </w:rPr>
        <w:t>釋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CB08B8" w:rsidRPr="00585188">
        <w:rPr>
          <w:rFonts w:cs="Times New Roman"/>
          <w:b w:val="0"/>
          <w:bCs w:val="0"/>
          <w:bdr w:val="none" w:sz="0" w:space="0" w:color="auto"/>
          <w:shd w:val="clear" w:color="auto" w:fill="auto"/>
        </w:rPr>
        <w:t>p.201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6C2D176" w14:textId="59B0056A" w:rsidR="00CB08B8" w:rsidRPr="00585188" w:rsidRDefault="003135B2" w:rsidP="00090546">
      <w:pPr>
        <w:spacing w:afterLines="30" w:after="108"/>
        <w:ind w:leftChars="300" w:left="720"/>
        <w:rPr>
          <w:rFonts w:ascii="Times New Roman" w:eastAsia="標楷體" w:hAnsi="Times New Roman"/>
          <w:b/>
          <w:bCs/>
        </w:rPr>
      </w:pPr>
      <w:r w:rsidRPr="00E137F1">
        <w:rPr>
          <w:rFonts w:ascii="Times New Roman" w:eastAsia="標楷體" w:hAnsi="Times New Roman" w:hint="eastAsia"/>
          <w:b/>
          <w:bCs/>
        </w:rPr>
        <w:t>利益差降</w:t>
      </w:r>
      <w:r w:rsidR="00010245" w:rsidRPr="00E137F1">
        <w:rPr>
          <w:rStyle w:val="af2"/>
          <w:rFonts w:ascii="Times New Roman" w:eastAsia="標楷體" w:hAnsi="Times New Roman"/>
        </w:rPr>
        <w:footnoteReference w:id="6"/>
      </w:r>
      <w:r w:rsidRPr="00E137F1">
        <w:rPr>
          <w:rFonts w:ascii="Times New Roman" w:eastAsia="標楷體" w:hAnsi="Times New Roman" w:hint="eastAsia"/>
          <w:b/>
          <w:bCs/>
        </w:rPr>
        <w:t>故。布施</w:t>
      </w:r>
      <w:r w:rsidRPr="00585188">
        <w:rPr>
          <w:rFonts w:ascii="Times New Roman" w:eastAsia="標楷體" w:hAnsi="Times New Roman" w:hint="eastAsia"/>
          <w:b/>
          <w:bCs/>
        </w:rPr>
        <w:t>者少利益，是名下智；持戒者中利益，是名中智；智慧者上利益，是名上智。復次，施報下；戒報中；智報上。</w:t>
      </w:r>
    </w:p>
    <w:p w14:paraId="4AEA64C6" w14:textId="53C8AEDD" w:rsidR="00CB08B8" w:rsidRPr="00585188" w:rsidRDefault="00DA45CA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</w:t>
      </w:r>
      <w:r w:rsidR="00CB08B8" w:rsidRPr="00585188">
        <w:rPr>
          <w:rFonts w:hint="eastAsia"/>
          <w:shd w:val="clear" w:color="auto" w:fill="auto"/>
        </w:rPr>
        <w:t>三</w:t>
      </w:r>
      <w:r w:rsidR="00CB08B8" w:rsidRPr="00585188">
        <w:rPr>
          <w:rFonts w:hint="eastAsia"/>
          <w:shd w:val="clear" w:color="auto" w:fill="auto"/>
        </w:rPr>
        <w:t xml:space="preserve"> </w:t>
      </w:r>
      <w:r w:rsidR="00CB08B8" w:rsidRPr="00585188">
        <w:rPr>
          <w:rFonts w:hint="eastAsia"/>
          <w:shd w:val="clear" w:color="auto" w:fill="auto"/>
        </w:rPr>
        <w:t>結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p.201</w:t>
      </w:r>
      <w:r w:rsidR="00CB08B8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E000FF5" w14:textId="76543003" w:rsidR="00AB61E4" w:rsidRPr="00585188" w:rsidRDefault="003135B2" w:rsidP="00090546">
      <w:pPr>
        <w:spacing w:afterLines="30" w:after="108"/>
        <w:ind w:leftChars="300" w:left="72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是故，說下、中、上智。</w:t>
      </w:r>
    </w:p>
    <w:p w14:paraId="6869657B" w14:textId="223F15B1" w:rsidR="00DA45CA" w:rsidRPr="00585188" w:rsidRDefault="00090546" w:rsidP="00090546">
      <w:pPr>
        <w:pStyle w:val="15"/>
        <w:ind w:leftChars="200" w:left="480"/>
        <w:rPr>
          <w:color w:val="auto"/>
        </w:rPr>
      </w:pPr>
      <w:r w:rsidRPr="00585188">
        <w:rPr>
          <w:b w:val="0"/>
          <w:color w:val="auto"/>
          <w:shd w:val="pct15" w:color="auto" w:fill="FFFFFF"/>
          <w:lang w:val="en-SG"/>
        </w:rPr>
        <w:t>【</w:t>
      </w:r>
      <w:r w:rsidR="002D0CF9" w:rsidRPr="00585188">
        <w:rPr>
          <w:rFonts w:hint="eastAsia"/>
          <w:color w:val="auto"/>
          <w:shd w:val="pct15" w:color="auto" w:fill="FFFFFF"/>
        </w:rPr>
        <w:t>吉藏疏</w:t>
      </w:r>
      <w:r w:rsidRPr="00585188">
        <w:rPr>
          <w:b w:val="0"/>
          <w:color w:val="auto"/>
          <w:shd w:val="pct15" w:color="auto" w:fill="FFFFFF"/>
          <w:lang w:val="en-SG"/>
        </w:rPr>
        <w:t>】</w:t>
      </w:r>
      <w:r w:rsidR="000E075F" w:rsidRPr="00585188">
        <w:rPr>
          <w:b w:val="0"/>
          <w:bCs w:val="0"/>
          <w:bdr w:val="none" w:sz="0" w:space="0" w:color="auto"/>
        </w:rPr>
        <w:t>（</w:t>
      </w:r>
      <w:r w:rsidR="000E075F" w:rsidRPr="00585188">
        <w:rPr>
          <w:b w:val="0"/>
          <w:bCs w:val="0"/>
          <w:bdr w:val="none" w:sz="0" w:space="0" w:color="auto"/>
        </w:rPr>
        <w:t>p</w:t>
      </w:r>
      <w:r w:rsidR="000E075F" w:rsidRPr="00585188">
        <w:rPr>
          <w:b w:val="0"/>
          <w:bdr w:val="none" w:sz="0" w:space="0" w:color="auto"/>
        </w:rPr>
        <w:t>p</w:t>
      </w:r>
      <w:r w:rsidR="000E075F" w:rsidRPr="00585188">
        <w:rPr>
          <w:b w:val="0"/>
          <w:bCs w:val="0"/>
          <w:bdr w:val="none" w:sz="0" w:space="0" w:color="auto"/>
        </w:rPr>
        <w:t>.201</w:t>
      </w:r>
      <w:r w:rsidR="000E075F" w:rsidRPr="00585188">
        <w:rPr>
          <w:b w:val="0"/>
          <w:bdr w:val="none" w:sz="0" w:space="0" w:color="auto"/>
        </w:rPr>
        <w:t>-205</w:t>
      </w:r>
      <w:r w:rsidR="000E075F" w:rsidRPr="00585188">
        <w:rPr>
          <w:b w:val="0"/>
          <w:bCs w:val="0"/>
          <w:bdr w:val="none" w:sz="0" w:space="0" w:color="auto"/>
        </w:rPr>
        <w:t>）</w:t>
      </w:r>
    </w:p>
    <w:p w14:paraId="5A04BD70" w14:textId="3A9D346B" w:rsidR="00DE4448" w:rsidRPr="00585188" w:rsidRDefault="00DE4448" w:rsidP="00090546">
      <w:pPr>
        <w:pStyle w:val="200"/>
        <w:ind w:leftChars="250" w:left="600"/>
        <w:rPr>
          <w:color w:val="auto"/>
        </w:rPr>
      </w:pPr>
      <w:r w:rsidRPr="00585188">
        <w:rPr>
          <w:rFonts w:hint="eastAsia"/>
          <w:color w:val="auto"/>
          <w:shd w:val="pct15" w:color="auto" w:fill="FFFFFF"/>
        </w:rPr>
        <w:t>一</w:t>
      </w:r>
      <w:r w:rsidR="00C132D7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明科判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p.201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0F06F42F" w14:textId="7C14D2F1" w:rsidR="00200F60" w:rsidRPr="00585188" w:rsidRDefault="003135B2" w:rsidP="00090546">
      <w:pPr>
        <w:spacing w:afterLines="30" w:after="108"/>
        <w:ind w:leftChars="250" w:left="132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</w:t>
      </w:r>
      <w:bookmarkStart w:id="5" w:name="_Hlk141990308"/>
      <w:r w:rsidR="00200F60" w:rsidRPr="00585188">
        <w:rPr>
          <w:rFonts w:ascii="Times New Roman" w:eastAsia="新細明體" w:hAnsi="Times New Roman" w:hint="eastAsia"/>
        </w:rPr>
        <w:t>注釋為三：</w:t>
      </w:r>
      <w:r w:rsidR="00200F60" w:rsidRPr="00585188">
        <w:rPr>
          <w:rFonts w:ascii="Times New Roman" w:eastAsia="新細明體" w:hAnsi="Times New Roman" w:hint="eastAsia"/>
          <w:b/>
        </w:rPr>
        <w:t>第一、明為三緣說三教；二、明三教體相</w:t>
      </w:r>
      <w:bookmarkEnd w:id="5"/>
      <w:r w:rsidR="00200F60" w:rsidRPr="00585188">
        <w:rPr>
          <w:rFonts w:ascii="Times New Roman" w:eastAsia="新細明體" w:hAnsi="Times New Roman" w:hint="eastAsia"/>
          <w:b/>
        </w:rPr>
        <w:t>；三、明三教差別。</w:t>
      </w:r>
    </w:p>
    <w:p w14:paraId="5FA54D63" w14:textId="2D55C64A" w:rsidR="00DE4448" w:rsidRPr="00585188" w:rsidRDefault="00DE4448" w:rsidP="00090546">
      <w:pPr>
        <w:pStyle w:val="200"/>
        <w:ind w:leftChars="250" w:left="600"/>
        <w:rPr>
          <w:color w:val="auto"/>
        </w:rPr>
      </w:pPr>
      <w:r w:rsidRPr="00585188">
        <w:rPr>
          <w:rFonts w:hint="eastAsia"/>
          <w:color w:val="auto"/>
          <w:shd w:val="pct15" w:color="auto" w:fill="FFFFFF"/>
        </w:rPr>
        <w:t>二</w:t>
      </w:r>
      <w:r w:rsidR="00C132D7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答三緣說三教之次第差異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pp.201-202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18D2742A" w14:textId="26EB4802" w:rsidR="00200F60" w:rsidRPr="00585188" w:rsidRDefault="00200F60" w:rsidP="00090546">
      <w:pPr>
        <w:spacing w:afterLines="30" w:after="108"/>
        <w:ind w:leftChars="250" w:left="1080" w:hangingChars="200" w:hanging="48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問：前捨罪中前戒後施</w:t>
      </w:r>
      <w:r w:rsidRPr="00585188">
        <w:rPr>
          <w:rFonts w:ascii="新細明體" w:eastAsia="新細明體" w:hAnsi="新細明體" w:hint="eastAsia"/>
        </w:rPr>
        <w:t>；</w:t>
      </w:r>
      <w:r w:rsidRPr="00585188">
        <w:rPr>
          <w:rFonts w:ascii="Times New Roman" w:hAnsi="Times New Roman" w:hint="eastAsia"/>
        </w:rPr>
        <w:t>今何故前明布施後持戒耶？</w:t>
      </w:r>
    </w:p>
    <w:p w14:paraId="2858E900" w14:textId="77777777" w:rsidR="002D0CF9" w:rsidRPr="00585188" w:rsidRDefault="00200F60" w:rsidP="00090546">
      <w:pPr>
        <w:spacing w:afterLines="30" w:after="108"/>
        <w:ind w:leftChars="250" w:left="1080" w:hangingChars="200" w:hanging="480"/>
        <w:rPr>
          <w:rFonts w:ascii="Times New Roman" w:eastAsia="新細明體" w:hAnsi="Times New Roman"/>
        </w:rPr>
      </w:pPr>
      <w:r w:rsidRPr="00585188">
        <w:rPr>
          <w:rFonts w:ascii="Times New Roman" w:hAnsi="Times New Roman" w:hint="eastAsia"/>
        </w:rPr>
        <w:t>答：前明修行次第</w:t>
      </w:r>
      <w:r w:rsidRPr="00585188">
        <w:rPr>
          <w:rFonts w:ascii="Times New Roman" w:eastAsia="新細明體" w:hAnsi="Times New Roman" w:hint="eastAsia"/>
        </w:rPr>
        <w:t>，要前止惡然後行善，故前戒後施。今就人優劣難易，故前後為異</w:t>
      </w:r>
      <w:r w:rsidR="00EC5614" w:rsidRPr="00585188">
        <w:rPr>
          <w:rFonts w:ascii="Times New Roman" w:eastAsia="新細明體" w:hAnsi="Times New Roman" w:hint="eastAsia"/>
        </w:rPr>
        <w:t>。</w:t>
      </w:r>
      <w:r w:rsidRPr="00585188">
        <w:rPr>
          <w:rFonts w:ascii="Times New Roman" w:eastAsia="新細明體" w:hAnsi="Times New Roman" w:hint="eastAsia"/>
        </w:rPr>
        <w:t>外財易捨故</w:t>
      </w:r>
      <w:r w:rsidR="00EC5614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eastAsia="新細明體" w:hAnsi="Times New Roman" w:hint="eastAsia"/>
        </w:rPr>
        <w:t>配以下人</w:t>
      </w:r>
      <w:r w:rsidR="00EC5614" w:rsidRPr="00585188">
        <w:rPr>
          <w:rFonts w:ascii="Times New Roman" w:eastAsia="新細明體" w:hAnsi="Times New Roman" w:hint="eastAsia"/>
        </w:rPr>
        <w:t>；</w:t>
      </w:r>
      <w:r w:rsidRPr="00585188">
        <w:rPr>
          <w:rFonts w:ascii="Times New Roman" w:eastAsia="新細明體" w:hAnsi="Times New Roman" w:hint="eastAsia"/>
        </w:rPr>
        <w:t>戒防身口此則為難，故教於中智</w:t>
      </w:r>
      <w:r w:rsidR="00EC5614" w:rsidRPr="00585188">
        <w:rPr>
          <w:rFonts w:ascii="Times New Roman" w:eastAsia="新細明體" w:hAnsi="Times New Roman" w:hint="eastAsia"/>
        </w:rPr>
        <w:t>；</w:t>
      </w:r>
      <w:r w:rsidRPr="00585188">
        <w:rPr>
          <w:rFonts w:ascii="Times New Roman" w:eastAsia="新細明體" w:hAnsi="Times New Roman" w:hint="eastAsia"/>
        </w:rPr>
        <w:t>智慧最勝故</w:t>
      </w:r>
      <w:r w:rsidR="00EC5614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eastAsia="新細明體" w:hAnsi="Times New Roman" w:hint="eastAsia"/>
        </w:rPr>
        <w:t>教上智也。</w:t>
      </w:r>
    </w:p>
    <w:p w14:paraId="7F3277AA" w14:textId="77777777" w:rsidR="002D0CF9" w:rsidRPr="00585188" w:rsidRDefault="00200F60" w:rsidP="00090546">
      <w:pPr>
        <w:spacing w:afterLines="30" w:after="108"/>
        <w:ind w:leftChars="450" w:left="1080"/>
        <w:rPr>
          <w:rFonts w:ascii="Times New Roman" w:eastAsia="新細明體" w:hAnsi="Times New Roman"/>
        </w:rPr>
      </w:pPr>
      <w:r w:rsidRPr="00585188">
        <w:rPr>
          <w:rFonts w:ascii="Times New Roman" w:hAnsi="Times New Roman" w:hint="eastAsia"/>
        </w:rPr>
        <w:t>《智度論》〈釋三</w:t>
      </w:r>
      <w:r w:rsidRPr="00585188">
        <w:rPr>
          <w:rFonts w:ascii="Times New Roman" w:eastAsia="新細明體" w:hAnsi="Times New Roman" w:hint="eastAsia"/>
        </w:rPr>
        <w:t>次第品〉明次第行、次第學、次第道。論有多釋，一與此同，故云</w:t>
      </w:r>
      <w:r w:rsidR="0061420E"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</w:rPr>
        <w:t>行名布施，學名持戒，道名智慧。</w:t>
      </w:r>
      <w:r w:rsidR="0061420E" w:rsidRPr="00585188">
        <w:rPr>
          <w:rFonts w:ascii="Times New Roman" w:hAnsi="Times New Roman"/>
        </w:rPr>
        <w:t>」</w:t>
      </w:r>
      <w:r w:rsidR="0061420E" w:rsidRPr="00585188">
        <w:rPr>
          <w:rStyle w:val="af2"/>
          <w:rFonts w:ascii="Times New Roman" w:eastAsia="新細明體" w:hAnsi="Times New Roman"/>
        </w:rPr>
        <w:footnoteReference w:id="7"/>
      </w:r>
      <w:r w:rsidRPr="00585188">
        <w:rPr>
          <w:rFonts w:ascii="Times New Roman" w:eastAsia="新細明體" w:hAnsi="Times New Roman" w:hint="eastAsia"/>
        </w:rPr>
        <w:t>今文正明次第之義，故以</w:t>
      </w:r>
      <w:r w:rsidRPr="00585188">
        <w:rPr>
          <w:rFonts w:ascii="Times New Roman" w:eastAsia="新細明體" w:hAnsi="Times New Roman" w:hint="eastAsia"/>
        </w:rPr>
        <w:lastRenderedPageBreak/>
        <w:t>三教配彼三根。</w:t>
      </w:r>
    </w:p>
    <w:p w14:paraId="5CBF2581" w14:textId="75EF7A44" w:rsidR="00200F60" w:rsidRPr="00585188" w:rsidRDefault="00200F60" w:rsidP="00090546">
      <w:pPr>
        <w:spacing w:afterLines="30" w:after="108"/>
        <w:ind w:leftChars="450" w:left="1080"/>
        <w:rPr>
          <w:rFonts w:ascii="Times New Roman" w:hAnsi="Times New Roman"/>
        </w:rPr>
      </w:pPr>
      <w:r w:rsidRPr="00585188">
        <w:rPr>
          <w:rFonts w:ascii="Times New Roman" w:eastAsia="新細明體" w:hAnsi="Times New Roman" w:hint="eastAsia"/>
        </w:rPr>
        <w:t>又</w:t>
      </w:r>
      <w:r w:rsidR="00F93A91" w:rsidRPr="00585188">
        <w:rPr>
          <w:rFonts w:ascii="Times New Roman" w:hAnsi="Times New Roman" w:hint="eastAsia"/>
        </w:rPr>
        <w:t>《</w:t>
      </w:r>
      <w:r w:rsidRPr="00585188">
        <w:rPr>
          <w:rFonts w:ascii="Times New Roman" w:eastAsia="新細明體" w:hAnsi="Times New Roman" w:hint="eastAsia"/>
        </w:rPr>
        <w:t>雜心</w:t>
      </w:r>
      <w:r w:rsidR="00F93A91" w:rsidRPr="00585188">
        <w:rPr>
          <w:rFonts w:ascii="Times New Roman" w:hAnsi="Times New Roman" w:hint="eastAsia"/>
        </w:rPr>
        <w:t>》</w:t>
      </w:r>
      <w:r w:rsidRPr="00585188">
        <w:rPr>
          <w:rFonts w:ascii="Times New Roman" w:eastAsia="新細明體" w:hAnsi="Times New Roman" w:hint="eastAsia"/>
        </w:rPr>
        <w:t>明為三怖說三法，為貧窮怖說施，為三惡道怖說戒，為生死怖說智慧，</w:t>
      </w:r>
      <w:r w:rsidR="00EC5614" w:rsidRPr="00585188">
        <w:rPr>
          <w:rStyle w:val="af2"/>
          <w:rFonts w:ascii="Times New Roman" w:eastAsia="新細明體" w:hAnsi="Times New Roman"/>
        </w:rPr>
        <w:footnoteReference w:id="8"/>
      </w:r>
      <w:r w:rsidRPr="00585188">
        <w:rPr>
          <w:rFonts w:ascii="Times New Roman" w:eastAsia="新細明體" w:hAnsi="Times New Roman" w:hint="eastAsia"/>
        </w:rPr>
        <w:t>與今大同。</w:t>
      </w:r>
    </w:p>
    <w:p w14:paraId="5740DE90" w14:textId="4038A307" w:rsidR="00DE4448" w:rsidRPr="00585188" w:rsidRDefault="00C132D7" w:rsidP="00090546">
      <w:pPr>
        <w:pStyle w:val="200"/>
        <w:ind w:leftChars="250" w:left="600"/>
        <w:rPr>
          <w:color w:val="auto"/>
          <w:shd w:val="pct15" w:color="auto" w:fill="FFFFFF"/>
        </w:rPr>
      </w:pPr>
      <w:r w:rsidRPr="00585188">
        <w:rPr>
          <w:rFonts w:hint="eastAsia"/>
          <w:color w:val="auto"/>
          <w:shd w:val="pct15" w:color="auto" w:fill="FFFFFF"/>
        </w:rPr>
        <w:t>三、</w:t>
      </w:r>
      <w:r w:rsidR="00DE4448" w:rsidRPr="00585188">
        <w:rPr>
          <w:rFonts w:hint="eastAsia"/>
          <w:color w:val="auto"/>
          <w:shd w:val="pct15" w:color="auto" w:fill="FFFFFF"/>
        </w:rPr>
        <w:t>釋三教體相</w:t>
      </w:r>
      <w:r w:rsidR="00DE4448" w:rsidRPr="00585188">
        <w:rPr>
          <w:b w:val="0"/>
          <w:bCs w:val="0"/>
          <w:color w:val="auto"/>
          <w:bdr w:val="none" w:sz="0" w:space="0" w:color="auto"/>
        </w:rPr>
        <w:t>（</w:t>
      </w:r>
      <w:r w:rsidR="00DE4448" w:rsidRPr="00585188">
        <w:rPr>
          <w:b w:val="0"/>
          <w:bCs w:val="0"/>
          <w:color w:val="auto"/>
          <w:bdr w:val="none" w:sz="0" w:space="0" w:color="auto"/>
        </w:rPr>
        <w:t>pp.202-204</w:t>
      </w:r>
      <w:r w:rsidR="00DE4448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33A67FD3" w14:textId="77777777" w:rsidR="00E137F1" w:rsidRDefault="00EC5614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布施名利益他捨財相應思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者，第二明三教體相。</w:t>
      </w:r>
    </w:p>
    <w:p w14:paraId="14FB7161" w14:textId="5D9837EE" w:rsidR="002D0CF9" w:rsidRPr="00585188" w:rsidRDefault="00200F60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《智度論》十卷三解：一云相應思數以為檀體；二云非但善思，假身</w:t>
      </w:r>
      <w:r w:rsidR="0011418C" w:rsidRPr="00585188">
        <w:rPr>
          <w:rFonts w:ascii="Times New Roman" w:hAnsi="Times New Roman" w:hint="eastAsia"/>
        </w:rPr>
        <w:t>、</w:t>
      </w:r>
      <w:r w:rsidRPr="00585188">
        <w:rPr>
          <w:rFonts w:ascii="Times New Roman" w:hAnsi="Times New Roman" w:hint="eastAsia"/>
        </w:rPr>
        <w:t>口業及以外財三義助成以為施體；三云施者、受者、財物三事和合生於捨數以為施體。</w:t>
      </w:r>
      <w:r w:rsidR="00EC5614" w:rsidRPr="00585188">
        <w:rPr>
          <w:rStyle w:val="af2"/>
          <w:rFonts w:ascii="Times New Roman" w:eastAsia="新細明體" w:hAnsi="Times New Roman"/>
        </w:rPr>
        <w:footnoteReference w:id="9"/>
      </w:r>
    </w:p>
    <w:p w14:paraId="6B910ED9" w14:textId="77777777" w:rsidR="002D0CF9" w:rsidRPr="00585188" w:rsidRDefault="00200F60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今此中正用第二解，明以思為體，身口助成也。</w:t>
      </w:r>
    </w:p>
    <w:p w14:paraId="46747810" w14:textId="27AD3E46" w:rsidR="001D4AC5" w:rsidRPr="00585188" w:rsidRDefault="00200F60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釋</w:t>
      </w:r>
      <w:r w:rsidR="00D9041A" w:rsidRPr="00585188">
        <w:rPr>
          <w:rFonts w:ascii="Times New Roman" w:hAnsi="Times New Roman" w:hint="eastAsia"/>
        </w:rPr>
        <w:t>「</w:t>
      </w:r>
      <w:r w:rsidR="00D9041A" w:rsidRPr="00585188">
        <w:rPr>
          <w:rFonts w:ascii="Times New Roman" w:eastAsia="標楷體" w:hAnsi="Times New Roman" w:hint="eastAsia"/>
          <w:b/>
          <w:bCs/>
        </w:rPr>
        <w:t>戒</w:t>
      </w:r>
      <w:r w:rsidRPr="00585188">
        <w:rPr>
          <w:rFonts w:ascii="Times New Roman" w:hAnsi="Times New Roman" w:hint="eastAsia"/>
        </w:rPr>
        <w:t>體</w:t>
      </w:r>
      <w:r w:rsidR="001D4AC5" w:rsidRPr="00585188">
        <w:rPr>
          <w:rFonts w:ascii="Times New Roman" w:hAnsi="Times New Roman" w:hint="eastAsia"/>
        </w:rPr>
        <w:t>」</w:t>
      </w:r>
      <w:r w:rsidRPr="00585188">
        <w:rPr>
          <w:rFonts w:ascii="Times New Roman" w:hAnsi="Times New Roman" w:hint="eastAsia"/>
        </w:rPr>
        <w:t>亦有三：數人以無作色為體</w:t>
      </w:r>
      <w:r w:rsidR="00D9041A" w:rsidRPr="00585188">
        <w:rPr>
          <w:rFonts w:ascii="Times New Roman" w:hAnsi="Times New Roman" w:hint="eastAsia"/>
        </w:rPr>
        <w:t>；</w:t>
      </w:r>
      <w:r w:rsidR="001D4AC5" w:rsidRPr="00585188">
        <w:rPr>
          <w:rStyle w:val="af2"/>
          <w:rFonts w:ascii="Times New Roman" w:hAnsi="Times New Roman" w:cs="Times New Roman"/>
        </w:rPr>
        <w:footnoteReference w:id="10"/>
      </w:r>
      <w:r w:rsidRPr="00585188">
        <w:rPr>
          <w:rFonts w:ascii="Times New Roman" w:hAnsi="Times New Roman" w:hint="eastAsia"/>
        </w:rPr>
        <w:t>論人非色非心無作為體</w:t>
      </w:r>
      <w:r w:rsidR="00D9041A" w:rsidRPr="00585188">
        <w:rPr>
          <w:rFonts w:ascii="Times New Roman" w:hAnsi="Times New Roman" w:hint="eastAsia"/>
        </w:rPr>
        <w:t>；</w:t>
      </w:r>
      <w:r w:rsidR="001D4AC5" w:rsidRPr="00585188">
        <w:rPr>
          <w:rStyle w:val="af2"/>
          <w:rFonts w:ascii="Times New Roman" w:hAnsi="Times New Roman" w:cs="Times New Roman"/>
        </w:rPr>
        <w:footnoteReference w:id="11"/>
      </w:r>
      <w:r w:rsidRPr="00585188">
        <w:rPr>
          <w:rFonts w:ascii="Times New Roman" w:hAnsi="Times New Roman" w:hint="eastAsia"/>
        </w:rPr>
        <w:t>譬喻部云</w:t>
      </w:r>
      <w:r w:rsidR="00D9041A" w:rsidRPr="00585188">
        <w:rPr>
          <w:rFonts w:ascii="Times New Roman" w:hAnsi="Times New Roman" w:hint="eastAsia"/>
        </w:rPr>
        <w:lastRenderedPageBreak/>
        <w:t>「</w:t>
      </w:r>
      <w:r w:rsidRPr="00585188">
        <w:rPr>
          <w:rFonts w:ascii="Times New Roman" w:hAnsi="Times New Roman" w:hint="eastAsia"/>
        </w:rPr>
        <w:t>離思無報因，離受無報果</w:t>
      </w:r>
      <w:r w:rsidR="00D9041A" w:rsidRPr="00585188">
        <w:rPr>
          <w:rFonts w:ascii="Times New Roman" w:hAnsi="Times New Roman"/>
        </w:rPr>
        <w:t>」</w:t>
      </w:r>
      <w:r w:rsidR="00D9041A" w:rsidRPr="00585188">
        <w:rPr>
          <w:rFonts w:ascii="Times New Roman" w:hAnsi="Times New Roman" w:hint="eastAsia"/>
        </w:rPr>
        <w:t>，</w:t>
      </w:r>
      <w:r w:rsidRPr="00585188">
        <w:rPr>
          <w:rFonts w:ascii="Times New Roman" w:hAnsi="Times New Roman" w:hint="eastAsia"/>
        </w:rPr>
        <w:t>此明無無作義，但以心為戒體。</w:t>
      </w:r>
      <w:r w:rsidR="006264C1" w:rsidRPr="00585188">
        <w:rPr>
          <w:rStyle w:val="af2"/>
          <w:rFonts w:ascii="Times New Roman" w:hAnsi="Times New Roman" w:cs="Times New Roman"/>
        </w:rPr>
        <w:footnoteReference w:id="12"/>
      </w:r>
    </w:p>
    <w:p w14:paraId="666862F2" w14:textId="77777777" w:rsidR="001D4AC5" w:rsidRPr="00585188" w:rsidRDefault="00200F60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今此文但出得戒因緣，不別明其體，當時是適緣為用也。</w:t>
      </w:r>
    </w:p>
    <w:p w14:paraId="61278489" w14:textId="77777777" w:rsidR="001D4AC5" w:rsidRPr="00585188" w:rsidRDefault="00D9041A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不復作三種身邪行、四種口邪行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者，上人持戒通防三業，既是中人但遮七非。</w:t>
      </w:r>
    </w:p>
    <w:p w14:paraId="2C0EB32F" w14:textId="24792B71" w:rsidR="00200F60" w:rsidRPr="00585188" w:rsidRDefault="00D9041A" w:rsidP="00090546">
      <w:pPr>
        <w:spacing w:afterLines="30" w:after="108"/>
        <w:ind w:leftChars="250" w:left="60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智慧，名諸法相中心定不動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者，未得智慧多生疑</w:t>
      </w:r>
      <w:r w:rsidR="00200F60" w:rsidRPr="00616EE1">
        <w:rPr>
          <w:rFonts w:ascii="Times New Roman" w:hAnsi="Times New Roman" w:hint="eastAsia"/>
        </w:rPr>
        <w:t>惑猶預</w:t>
      </w:r>
      <w:r w:rsidR="00E137F1" w:rsidRPr="00616EE1">
        <w:rPr>
          <w:rStyle w:val="af2"/>
          <w:rFonts w:ascii="Times New Roman" w:hAnsi="Times New Roman"/>
        </w:rPr>
        <w:footnoteReference w:id="13"/>
      </w:r>
      <w:r w:rsidR="00200F60" w:rsidRPr="00616EE1">
        <w:rPr>
          <w:rFonts w:ascii="Times New Roman" w:hAnsi="Times New Roman" w:hint="eastAsia"/>
        </w:rPr>
        <w:t>不定，</w:t>
      </w:r>
      <w:r w:rsidR="00200F60" w:rsidRPr="00585188">
        <w:rPr>
          <w:rFonts w:ascii="Times New Roman" w:hAnsi="Times New Roman" w:hint="eastAsia"/>
        </w:rPr>
        <w:t>故名為</w:t>
      </w: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動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；若得智慧決了諸法，故秤</w:t>
      </w: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不動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。此中智慧通世</w:t>
      </w:r>
      <w:r w:rsidRPr="00585188">
        <w:rPr>
          <w:rFonts w:ascii="Times New Roman" w:hAnsi="Times New Roman" w:hint="eastAsia"/>
        </w:rPr>
        <w:t>、</w:t>
      </w:r>
      <w:r w:rsidR="00200F60" w:rsidRPr="00585188">
        <w:rPr>
          <w:rFonts w:ascii="Times New Roman" w:hAnsi="Times New Roman" w:hint="eastAsia"/>
        </w:rPr>
        <w:t>出世及大</w:t>
      </w:r>
      <w:r w:rsidRPr="00585188">
        <w:rPr>
          <w:rFonts w:ascii="Times New Roman" w:hAnsi="Times New Roman" w:hint="eastAsia"/>
        </w:rPr>
        <w:t>、</w:t>
      </w:r>
      <w:r w:rsidR="00200F60" w:rsidRPr="00585188">
        <w:rPr>
          <w:rFonts w:ascii="Times New Roman" w:hAnsi="Times New Roman" w:hint="eastAsia"/>
        </w:rPr>
        <w:t>小乘，今既欲捨之，多是世間智慧</w:t>
      </w:r>
      <w:r w:rsidRPr="00585188">
        <w:rPr>
          <w:rFonts w:ascii="Times New Roman" w:hAnsi="Times New Roman" w:hint="eastAsia"/>
        </w:rPr>
        <w:t>。</w:t>
      </w:r>
      <w:r w:rsidR="00200F60" w:rsidRPr="00585188">
        <w:rPr>
          <w:rFonts w:ascii="Times New Roman" w:hAnsi="Times New Roman" w:hint="eastAsia"/>
        </w:rPr>
        <w:t>故布施之業未免三塗</w:t>
      </w:r>
      <w:r w:rsidR="001D4AC5" w:rsidRPr="00585188">
        <w:rPr>
          <w:rStyle w:val="af2"/>
          <w:rFonts w:ascii="Times New Roman" w:hAnsi="Times New Roman"/>
        </w:rPr>
        <w:footnoteReference w:id="14"/>
      </w:r>
      <w:r w:rsidR="00200F60" w:rsidRPr="00585188">
        <w:rPr>
          <w:rFonts w:ascii="Times New Roman" w:hAnsi="Times New Roman" w:hint="eastAsia"/>
        </w:rPr>
        <w:t>，持戒得欲界人天，智慧是色</w:t>
      </w:r>
      <w:r w:rsidR="001D4AC5" w:rsidRPr="00585188">
        <w:rPr>
          <w:rFonts w:ascii="Times New Roman" w:hAnsi="Times New Roman" w:hint="eastAsia"/>
        </w:rPr>
        <w:t>、</w:t>
      </w:r>
      <w:r w:rsidR="00200F60" w:rsidRPr="00585188">
        <w:rPr>
          <w:rFonts w:ascii="Times New Roman" w:hAnsi="Times New Roman" w:hint="eastAsia"/>
        </w:rPr>
        <w:t>無色界諸智慧也。</w:t>
      </w:r>
    </w:p>
    <w:p w14:paraId="721ACAE0" w14:textId="7FA623B7" w:rsidR="00CB08B8" w:rsidRPr="00585188" w:rsidRDefault="00CB08B8" w:rsidP="00090546">
      <w:pPr>
        <w:pStyle w:val="200"/>
        <w:ind w:leftChars="250" w:left="600"/>
        <w:rPr>
          <w:color w:val="auto"/>
          <w:shd w:val="pct15" w:color="auto" w:fill="FFFFFF"/>
        </w:rPr>
      </w:pPr>
      <w:r w:rsidRPr="00585188">
        <w:rPr>
          <w:rFonts w:hint="eastAsia"/>
          <w:color w:val="auto"/>
          <w:shd w:val="pct15" w:color="auto" w:fill="FFFFFF"/>
        </w:rPr>
        <w:t>四</w:t>
      </w:r>
      <w:r w:rsidR="00215254" w:rsidRPr="00585188">
        <w:rPr>
          <w:rFonts w:hint="eastAsia"/>
          <w:color w:val="auto"/>
          <w:shd w:val="pct15" w:color="auto" w:fill="FFFFFF"/>
        </w:rPr>
        <w:t>、</w:t>
      </w:r>
      <w:r w:rsidRPr="00585188">
        <w:rPr>
          <w:rFonts w:hint="eastAsia"/>
          <w:color w:val="auto"/>
          <w:shd w:val="pct15" w:color="auto" w:fill="FFFFFF"/>
        </w:rPr>
        <w:t>釋三教差別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pp.204-205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585163B6" w14:textId="19B6F1A7" w:rsidR="003F781D" w:rsidRPr="00585188" w:rsidRDefault="003F781D" w:rsidP="00090546">
      <w:pPr>
        <w:pStyle w:val="25"/>
        <w:ind w:leftChars="300" w:left="720"/>
      </w:pPr>
      <w:r w:rsidRPr="00585188">
        <w:rPr>
          <w:rFonts w:hint="eastAsia"/>
        </w:rPr>
        <w:t>（一）明科判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p.204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3EC40410" w14:textId="37B2902A" w:rsidR="001D4AC5" w:rsidRPr="00585188" w:rsidRDefault="00D9041A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何以說下、中、上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，第三釋三教差別。又三：謂</w:t>
      </w:r>
      <w:r w:rsidR="00200F60" w:rsidRPr="00585188">
        <w:rPr>
          <w:rFonts w:ascii="Times New Roman" w:hAnsi="Times New Roman" w:hint="eastAsia"/>
          <w:b/>
        </w:rPr>
        <w:t>問、釋、結</w:t>
      </w:r>
      <w:r w:rsidR="00200F60" w:rsidRPr="00585188">
        <w:rPr>
          <w:rFonts w:ascii="Times New Roman" w:hAnsi="Times New Roman" w:hint="eastAsia"/>
        </w:rPr>
        <w:t>。</w:t>
      </w:r>
    </w:p>
    <w:p w14:paraId="629A81C8" w14:textId="13936C85" w:rsidR="003F781D" w:rsidRPr="00585188" w:rsidRDefault="003F781D" w:rsidP="00090546">
      <w:pPr>
        <w:pStyle w:val="25"/>
        <w:ind w:leftChars="300" w:left="720"/>
      </w:pPr>
      <w:r w:rsidRPr="00585188">
        <w:rPr>
          <w:rFonts w:hint="eastAsia"/>
        </w:rPr>
        <w:t>（二）問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p.204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06D508EF" w14:textId="77777777" w:rsidR="001D4AC5" w:rsidRPr="00585188" w:rsidRDefault="00200F60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初即問也。</w:t>
      </w:r>
    </w:p>
    <w:p w14:paraId="5C71B21E" w14:textId="353AFF37" w:rsidR="003F781D" w:rsidRPr="00585188" w:rsidRDefault="003F781D" w:rsidP="00090546">
      <w:pPr>
        <w:pStyle w:val="25"/>
        <w:ind w:leftChars="300" w:left="720"/>
      </w:pPr>
      <w:r w:rsidRPr="00585188">
        <w:rPr>
          <w:rFonts w:hint="eastAsia"/>
        </w:rPr>
        <w:t>（三）釋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pp.204-205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47CFF738" w14:textId="5B5EFA7F" w:rsidR="00BB7597" w:rsidRPr="00585188" w:rsidRDefault="00BB7597" w:rsidP="00090546">
      <w:pPr>
        <w:pStyle w:val="30"/>
        <w:ind w:leftChars="350" w:left="840"/>
      </w:pPr>
      <w:r w:rsidRPr="00585188">
        <w:rPr>
          <w:rFonts w:hint="eastAsia"/>
        </w:rPr>
        <w:t>1</w:t>
      </w:r>
      <w:r w:rsidRPr="00585188">
        <w:rPr>
          <w:rFonts w:hint="eastAsia"/>
        </w:rPr>
        <w:t>、明利益與果報之差別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p.204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37E8ED28" w14:textId="5A03DFCC" w:rsidR="001D4AC5" w:rsidRPr="00585188" w:rsidRDefault="00200F60" w:rsidP="00090546">
      <w:pPr>
        <w:spacing w:afterLines="30" w:after="108"/>
        <w:ind w:leftChars="350" w:left="840"/>
        <w:rPr>
          <w:rFonts w:ascii="Times New Roman" w:hAnsi="Times New Roman"/>
        </w:rPr>
      </w:pPr>
      <w:r w:rsidRPr="00585188">
        <w:rPr>
          <w:rFonts w:ascii="Times New Roman" w:hAnsi="Times New Roman" w:hint="eastAsia"/>
          <w:b/>
        </w:rPr>
        <w:t>釋</w:t>
      </w:r>
      <w:r w:rsidRPr="00585188">
        <w:rPr>
          <w:rFonts w:ascii="Times New Roman" w:hAnsi="Times New Roman" w:hint="eastAsia"/>
        </w:rPr>
        <w:t>中為二：一、明利益少多；二、辨報有三品。利益就現在，果報約未來</w:t>
      </w:r>
      <w:r w:rsidR="001D4AC5" w:rsidRPr="00585188">
        <w:rPr>
          <w:rFonts w:ascii="Times New Roman" w:hAnsi="Times New Roman" w:hint="eastAsia"/>
        </w:rPr>
        <w:t>；</w:t>
      </w:r>
      <w:r w:rsidRPr="00585188">
        <w:rPr>
          <w:rFonts w:ascii="Times New Roman" w:hAnsi="Times New Roman" w:hint="eastAsia"/>
        </w:rPr>
        <w:t>亦得利益據前人，果報屬自己。</w:t>
      </w:r>
    </w:p>
    <w:p w14:paraId="4116D185" w14:textId="335DA025" w:rsidR="00BB7597" w:rsidRPr="00585188" w:rsidRDefault="00BB7597" w:rsidP="00090546">
      <w:pPr>
        <w:pStyle w:val="30"/>
        <w:ind w:leftChars="350" w:left="840"/>
      </w:pPr>
      <w:r w:rsidRPr="00585188">
        <w:t>2</w:t>
      </w:r>
      <w:r w:rsidRPr="00585188">
        <w:rPr>
          <w:rFonts w:hint="eastAsia"/>
        </w:rPr>
        <w:t>、釋三教利益差別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pp.204-205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5CFBC5BE" w14:textId="4E674BFB" w:rsidR="00BB7597" w:rsidRPr="00585188" w:rsidRDefault="00BB7597" w:rsidP="00090546">
      <w:pPr>
        <w:pStyle w:val="35"/>
        <w:ind w:leftChars="400" w:left="960"/>
        <w:rPr>
          <w:shd w:val="pct15" w:color="auto" w:fill="FFFFFF"/>
        </w:rPr>
      </w:pPr>
      <w:r w:rsidRPr="00585188">
        <w:rPr>
          <w:rFonts w:hint="eastAsia"/>
          <w:shd w:val="pct15" w:color="auto" w:fill="FFFFFF"/>
        </w:rPr>
        <w:t>（</w:t>
      </w:r>
      <w:r w:rsidRPr="00585188">
        <w:rPr>
          <w:rFonts w:hint="eastAsia"/>
          <w:shd w:val="pct15" w:color="auto" w:fill="FFFFFF"/>
        </w:rPr>
        <w:t>1</w:t>
      </w:r>
      <w:r w:rsidRPr="00585188">
        <w:rPr>
          <w:rFonts w:hint="eastAsia"/>
          <w:shd w:val="pct15" w:color="auto" w:fill="FFFFFF"/>
        </w:rPr>
        <w:t>）布施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p.204</w:t>
      </w:r>
      <w:r w:rsidRPr="00585188">
        <w:rPr>
          <w:b w:val="0"/>
          <w:bCs w:val="0"/>
          <w:bdr w:val="none" w:sz="0" w:space="0" w:color="auto"/>
        </w:rPr>
        <w:t>）</w:t>
      </w:r>
    </w:p>
    <w:p w14:paraId="44DE6063" w14:textId="77777777" w:rsidR="001D4AC5" w:rsidRPr="00585188" w:rsidRDefault="00BE66BB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布施者少利益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者，</w:t>
      </w:r>
      <w:r w:rsidR="00200F60" w:rsidRPr="00585188">
        <w:rPr>
          <w:rFonts w:ascii="Times New Roman" w:hAnsi="Times New Roman" w:hint="eastAsia"/>
          <w:b/>
        </w:rPr>
        <w:t>施</w:t>
      </w:r>
      <w:r w:rsidR="00200F60" w:rsidRPr="00585188">
        <w:rPr>
          <w:rFonts w:ascii="Times New Roman" w:hAnsi="Times New Roman" w:hint="eastAsia"/>
        </w:rPr>
        <w:t>於珍財濟彼窮乏，正可令行者現有名聲為人所敬，</w:t>
      </w:r>
      <w:r w:rsidR="00200F60" w:rsidRPr="00585188">
        <w:rPr>
          <w:rFonts w:ascii="Times New Roman" w:hAnsi="Times New Roman" w:hint="eastAsia"/>
        </w:rPr>
        <w:lastRenderedPageBreak/>
        <w:t>故名小利</w:t>
      </w:r>
      <w:r w:rsidRPr="00585188">
        <w:rPr>
          <w:rFonts w:ascii="Times New Roman" w:hAnsi="Times New Roman" w:hint="eastAsia"/>
        </w:rPr>
        <w:t>；</w:t>
      </w:r>
      <w:r w:rsidR="00200F60" w:rsidRPr="00585188">
        <w:rPr>
          <w:rFonts w:ascii="Times New Roman" w:hAnsi="Times New Roman" w:hint="eastAsia"/>
        </w:rPr>
        <w:t>若望前人者，但施衣食施其外命，亦是</w:t>
      </w: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少利益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。</w:t>
      </w:r>
    </w:p>
    <w:p w14:paraId="06646E0E" w14:textId="0BD8432A" w:rsidR="00BB7597" w:rsidRPr="00585188" w:rsidRDefault="00BB7597" w:rsidP="00090546">
      <w:pPr>
        <w:pStyle w:val="35"/>
        <w:ind w:leftChars="400" w:left="960"/>
        <w:rPr>
          <w:shd w:val="pct15" w:color="auto" w:fill="FFFFFF"/>
        </w:rPr>
      </w:pPr>
      <w:r w:rsidRPr="00585188">
        <w:rPr>
          <w:rFonts w:hint="eastAsia"/>
          <w:shd w:val="pct15" w:color="auto" w:fill="FFFFFF"/>
        </w:rPr>
        <w:t>（</w:t>
      </w:r>
      <w:r w:rsidRPr="00585188">
        <w:rPr>
          <w:rFonts w:eastAsia="DengXian" w:hint="eastAsia"/>
          <w:shd w:val="pct15" w:color="auto" w:fill="FFFFFF"/>
        </w:rPr>
        <w:t>2</w:t>
      </w:r>
      <w:r w:rsidRPr="00585188">
        <w:rPr>
          <w:rFonts w:hint="eastAsia"/>
          <w:shd w:val="pct15" w:color="auto" w:fill="FFFFFF"/>
        </w:rPr>
        <w:t>）持戒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pp.204-205</w:t>
      </w:r>
      <w:r w:rsidRPr="00585188">
        <w:rPr>
          <w:b w:val="0"/>
          <w:bCs w:val="0"/>
          <w:bdr w:val="none" w:sz="0" w:space="0" w:color="auto"/>
        </w:rPr>
        <w:t>）</w:t>
      </w:r>
    </w:p>
    <w:p w14:paraId="712BF24E" w14:textId="52243B22" w:rsidR="001D4AC5" w:rsidRPr="00616EE1" w:rsidRDefault="00200F60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585188">
        <w:rPr>
          <w:rFonts w:ascii="Times New Roman" w:hAnsi="Times New Roman" w:hint="eastAsia"/>
          <w:b/>
        </w:rPr>
        <w:t>戒</w:t>
      </w:r>
      <w:r w:rsidRPr="00585188">
        <w:rPr>
          <w:rFonts w:ascii="Times New Roman" w:hAnsi="Times New Roman" w:hint="eastAsia"/>
        </w:rPr>
        <w:t>能防於</w:t>
      </w:r>
      <w:r w:rsidRPr="00616EE1">
        <w:rPr>
          <w:rFonts w:ascii="Times New Roman" w:hAnsi="Times New Roman" w:hint="eastAsia"/>
        </w:rPr>
        <w:t>七枝</w:t>
      </w:r>
      <w:r w:rsidR="00E137F1" w:rsidRPr="00616EE1">
        <w:rPr>
          <w:rStyle w:val="af2"/>
          <w:rFonts w:ascii="Times New Roman" w:hAnsi="Times New Roman"/>
        </w:rPr>
        <w:footnoteReference w:id="15"/>
      </w:r>
      <w:r w:rsidRPr="00616EE1">
        <w:rPr>
          <w:rFonts w:ascii="Times New Roman" w:hAnsi="Times New Roman" w:hint="eastAsia"/>
        </w:rPr>
        <w:t>，又使內結羸弱</w:t>
      </w:r>
      <w:r w:rsidR="00BE66BB" w:rsidRPr="00616EE1">
        <w:rPr>
          <w:rFonts w:ascii="Times New Roman" w:hAnsi="Times New Roman" w:hint="eastAsia"/>
        </w:rPr>
        <w:t>；</w:t>
      </w:r>
      <w:r w:rsidRPr="00616EE1">
        <w:rPr>
          <w:rFonts w:ascii="Times New Roman" w:hAnsi="Times New Roman" w:hint="eastAsia"/>
        </w:rPr>
        <w:t>若望前人</w:t>
      </w:r>
      <w:r w:rsidR="00BE66BB" w:rsidRPr="00616EE1">
        <w:rPr>
          <w:rFonts w:ascii="Times New Roman" w:hAnsi="Times New Roman" w:hint="eastAsia"/>
        </w:rPr>
        <w:t>，</w:t>
      </w:r>
      <w:r w:rsidRPr="00616EE1">
        <w:rPr>
          <w:rFonts w:ascii="Times New Roman" w:hAnsi="Times New Roman" w:hint="eastAsia"/>
        </w:rPr>
        <w:t>則布施無此益，故云</w:t>
      </w:r>
      <w:r w:rsidR="00BE66BB" w:rsidRPr="00616EE1">
        <w:rPr>
          <w:rFonts w:ascii="Times New Roman" w:hAnsi="Times New Roman" w:hint="eastAsia"/>
        </w:rPr>
        <w:t>「</w:t>
      </w:r>
      <w:r w:rsidR="00BE66BB" w:rsidRPr="00616EE1">
        <w:rPr>
          <w:rFonts w:ascii="Times New Roman" w:eastAsia="標楷體" w:hAnsi="Times New Roman" w:hint="eastAsia"/>
          <w:b/>
          <w:bCs/>
        </w:rPr>
        <w:t>中利</w:t>
      </w:r>
      <w:r w:rsidR="00BE66BB" w:rsidRPr="00616EE1">
        <w:rPr>
          <w:rFonts w:ascii="Times New Roman" w:hAnsi="Times New Roman"/>
        </w:rPr>
        <w:t>」</w:t>
      </w:r>
      <w:r w:rsidRPr="00616EE1">
        <w:rPr>
          <w:rFonts w:ascii="Times New Roman" w:hAnsi="Times New Roman" w:hint="eastAsia"/>
        </w:rPr>
        <w:t>。</w:t>
      </w:r>
    </w:p>
    <w:p w14:paraId="55DECF60" w14:textId="5EDB251C" w:rsidR="00BB7597" w:rsidRPr="00616EE1" w:rsidRDefault="00BB7597" w:rsidP="00090546">
      <w:pPr>
        <w:pStyle w:val="35"/>
        <w:ind w:leftChars="400" w:left="960"/>
        <w:rPr>
          <w:shd w:val="pct15" w:color="auto" w:fill="FFFFFF"/>
        </w:rPr>
      </w:pPr>
      <w:r w:rsidRPr="00616EE1">
        <w:rPr>
          <w:rFonts w:hint="eastAsia"/>
          <w:shd w:val="pct15" w:color="auto" w:fill="FFFFFF"/>
        </w:rPr>
        <w:t>（</w:t>
      </w:r>
      <w:r w:rsidRPr="00616EE1">
        <w:rPr>
          <w:shd w:val="pct15" w:color="auto" w:fill="FFFFFF"/>
        </w:rPr>
        <w:t>3</w:t>
      </w:r>
      <w:r w:rsidRPr="00616EE1">
        <w:rPr>
          <w:rFonts w:hint="eastAsia"/>
          <w:shd w:val="pct15" w:color="auto" w:fill="FFFFFF"/>
        </w:rPr>
        <w:t>）智慧</w:t>
      </w:r>
      <w:r w:rsidRPr="00616EE1">
        <w:rPr>
          <w:b w:val="0"/>
          <w:bCs w:val="0"/>
          <w:bdr w:val="none" w:sz="0" w:space="0" w:color="auto"/>
        </w:rPr>
        <w:t>（</w:t>
      </w:r>
      <w:r w:rsidRPr="00616EE1">
        <w:rPr>
          <w:b w:val="0"/>
          <w:bCs w:val="0"/>
          <w:bdr w:val="none" w:sz="0" w:space="0" w:color="auto"/>
        </w:rPr>
        <w:t>p.205</w:t>
      </w:r>
      <w:r w:rsidRPr="00616EE1">
        <w:rPr>
          <w:b w:val="0"/>
          <w:bCs w:val="0"/>
          <w:bdr w:val="none" w:sz="0" w:space="0" w:color="auto"/>
        </w:rPr>
        <w:t>）</w:t>
      </w:r>
    </w:p>
    <w:p w14:paraId="599CBB90" w14:textId="6D92E221" w:rsidR="001D4AC5" w:rsidRPr="00616EE1" w:rsidRDefault="00200F60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616EE1">
        <w:rPr>
          <w:rFonts w:ascii="Times New Roman" w:hAnsi="Times New Roman" w:hint="eastAsia"/>
          <w:b/>
        </w:rPr>
        <w:t>智慧</w:t>
      </w:r>
      <w:r w:rsidRPr="00616EE1">
        <w:rPr>
          <w:rFonts w:ascii="Times New Roman" w:hAnsi="Times New Roman" w:hint="eastAsia"/>
        </w:rPr>
        <w:t>能斷於疑心及除結使</w:t>
      </w:r>
      <w:r w:rsidR="00BE66BB" w:rsidRPr="00616EE1">
        <w:rPr>
          <w:rFonts w:ascii="Times New Roman" w:hAnsi="Times New Roman" w:hint="eastAsia"/>
        </w:rPr>
        <w:t>；</w:t>
      </w:r>
      <w:r w:rsidRPr="00616EE1">
        <w:rPr>
          <w:rFonts w:ascii="Times New Roman" w:hAnsi="Times New Roman" w:hint="eastAsia"/>
        </w:rPr>
        <w:t>若望前人</w:t>
      </w:r>
      <w:r w:rsidR="00BE66BB" w:rsidRPr="00616EE1">
        <w:rPr>
          <w:rFonts w:ascii="Times New Roman" w:hAnsi="Times New Roman" w:hint="eastAsia"/>
        </w:rPr>
        <w:t>，</w:t>
      </w:r>
      <w:r w:rsidRPr="00616EE1">
        <w:rPr>
          <w:rFonts w:ascii="Times New Roman" w:hAnsi="Times New Roman" w:hint="eastAsia"/>
        </w:rPr>
        <w:t>通利群品</w:t>
      </w:r>
      <w:r w:rsidR="00010245" w:rsidRPr="00616EE1">
        <w:rPr>
          <w:rStyle w:val="af2"/>
          <w:rFonts w:ascii="Times New Roman" w:hAnsi="Times New Roman"/>
        </w:rPr>
        <w:footnoteReference w:id="16"/>
      </w:r>
      <w:r w:rsidRPr="00616EE1">
        <w:rPr>
          <w:rFonts w:ascii="Times New Roman" w:hAnsi="Times New Roman" w:hint="eastAsia"/>
        </w:rPr>
        <w:t>生他慧解，名為</w:t>
      </w:r>
      <w:r w:rsidR="00BE66BB" w:rsidRPr="00616EE1">
        <w:rPr>
          <w:rFonts w:ascii="Times New Roman" w:hAnsi="Times New Roman" w:hint="eastAsia"/>
        </w:rPr>
        <w:t>「</w:t>
      </w:r>
      <w:r w:rsidR="00BE66BB" w:rsidRPr="00616EE1">
        <w:rPr>
          <w:rFonts w:ascii="Times New Roman" w:eastAsia="標楷體" w:hAnsi="Times New Roman" w:hint="eastAsia"/>
          <w:b/>
          <w:bCs/>
        </w:rPr>
        <w:t>上利</w:t>
      </w:r>
      <w:r w:rsidR="00BE66BB" w:rsidRPr="00616EE1">
        <w:rPr>
          <w:rFonts w:ascii="Times New Roman" w:hAnsi="Times New Roman"/>
        </w:rPr>
        <w:t>」</w:t>
      </w:r>
      <w:r w:rsidRPr="00616EE1">
        <w:rPr>
          <w:rFonts w:ascii="Times New Roman" w:hAnsi="Times New Roman" w:hint="eastAsia"/>
        </w:rPr>
        <w:t>。</w:t>
      </w:r>
    </w:p>
    <w:p w14:paraId="1DDF08E5" w14:textId="4C64D59D" w:rsidR="00BB7597" w:rsidRPr="00616EE1" w:rsidRDefault="00BB7597" w:rsidP="00090546">
      <w:pPr>
        <w:pStyle w:val="30"/>
        <w:ind w:leftChars="350" w:left="840"/>
      </w:pPr>
      <w:r w:rsidRPr="00616EE1">
        <w:rPr>
          <w:rFonts w:eastAsia="DengXian" w:hint="eastAsia"/>
        </w:rPr>
        <w:t>3</w:t>
      </w:r>
      <w:r w:rsidRPr="00616EE1">
        <w:rPr>
          <w:rFonts w:hint="eastAsia"/>
        </w:rPr>
        <w:t>、釋三教果報差別</w:t>
      </w:r>
      <w:r w:rsidRPr="00616EE1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616EE1">
        <w:rPr>
          <w:b w:val="0"/>
          <w:bCs w:val="0"/>
          <w:bdr w:val="none" w:sz="0" w:space="0" w:color="auto"/>
          <w:shd w:val="clear" w:color="auto" w:fill="auto"/>
        </w:rPr>
        <w:t>p.205</w:t>
      </w:r>
      <w:r w:rsidRPr="00616EE1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064FA88" w14:textId="5363B416" w:rsidR="00BB7597" w:rsidRPr="00616EE1" w:rsidRDefault="00BB7597" w:rsidP="00090546">
      <w:pPr>
        <w:pStyle w:val="35"/>
        <w:ind w:leftChars="400" w:left="960"/>
        <w:rPr>
          <w:shd w:val="pct15" w:color="auto" w:fill="FFFFFF"/>
        </w:rPr>
      </w:pPr>
      <w:r w:rsidRPr="00616EE1">
        <w:rPr>
          <w:rFonts w:hint="eastAsia"/>
          <w:shd w:val="pct15" w:color="auto" w:fill="FFFFFF"/>
        </w:rPr>
        <w:t>（</w:t>
      </w:r>
      <w:r w:rsidRPr="00616EE1">
        <w:rPr>
          <w:rFonts w:hint="eastAsia"/>
          <w:shd w:val="pct15" w:color="auto" w:fill="FFFFFF"/>
        </w:rPr>
        <w:t>1</w:t>
      </w:r>
      <w:r w:rsidRPr="00616EE1">
        <w:rPr>
          <w:rFonts w:hint="eastAsia"/>
          <w:shd w:val="pct15" w:color="auto" w:fill="FFFFFF"/>
        </w:rPr>
        <w:t>）布施</w:t>
      </w:r>
      <w:r w:rsidRPr="00616EE1">
        <w:rPr>
          <w:b w:val="0"/>
          <w:bCs w:val="0"/>
          <w:bdr w:val="none" w:sz="0" w:space="0" w:color="auto"/>
        </w:rPr>
        <w:t>（</w:t>
      </w:r>
      <w:r w:rsidRPr="00616EE1">
        <w:rPr>
          <w:b w:val="0"/>
          <w:bCs w:val="0"/>
          <w:bdr w:val="none" w:sz="0" w:space="0" w:color="auto"/>
        </w:rPr>
        <w:t>p.205</w:t>
      </w:r>
      <w:r w:rsidRPr="00616EE1">
        <w:rPr>
          <w:b w:val="0"/>
          <w:bCs w:val="0"/>
          <w:bdr w:val="none" w:sz="0" w:space="0" w:color="auto"/>
        </w:rPr>
        <w:t>）</w:t>
      </w:r>
    </w:p>
    <w:p w14:paraId="15BBFDE1" w14:textId="2ABE1006" w:rsidR="001D4AC5" w:rsidRPr="00616EE1" w:rsidRDefault="00BE66BB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616EE1">
        <w:rPr>
          <w:rFonts w:ascii="Times New Roman" w:hAnsi="Times New Roman" w:hint="eastAsia"/>
        </w:rPr>
        <w:t>「</w:t>
      </w:r>
      <w:r w:rsidRPr="00616EE1">
        <w:rPr>
          <w:rFonts w:ascii="Times New Roman" w:eastAsia="標楷體" w:hAnsi="Times New Roman" w:hint="eastAsia"/>
          <w:b/>
          <w:bCs/>
        </w:rPr>
        <w:t>施報少</w:t>
      </w:r>
      <w:r w:rsidRPr="00616EE1">
        <w:rPr>
          <w:rFonts w:ascii="Times New Roman" w:hAnsi="Times New Roman"/>
        </w:rPr>
        <w:t>」</w:t>
      </w:r>
      <w:r w:rsidR="00200F60" w:rsidRPr="00616EE1">
        <w:rPr>
          <w:rFonts w:ascii="Times New Roman" w:hAnsi="Times New Roman" w:hint="eastAsia"/>
        </w:rPr>
        <w:t>者，</w:t>
      </w:r>
      <w:r w:rsidR="00200F60" w:rsidRPr="00616EE1">
        <w:rPr>
          <w:rFonts w:ascii="Times New Roman" w:hAnsi="Times New Roman" w:hint="eastAsia"/>
          <w:b/>
        </w:rPr>
        <w:t>布施</w:t>
      </w:r>
      <w:r w:rsidR="00200F60" w:rsidRPr="00616EE1">
        <w:rPr>
          <w:rFonts w:ascii="Times New Roman" w:hAnsi="Times New Roman" w:hint="eastAsia"/>
        </w:rPr>
        <w:t>果報</w:t>
      </w:r>
      <w:r w:rsidR="00E137F1" w:rsidRPr="00616EE1">
        <w:rPr>
          <w:rFonts w:ascii="Times New Roman" w:hAnsi="Times New Roman" w:hint="eastAsia"/>
        </w:rPr>
        <w:t>，</w:t>
      </w:r>
      <w:r w:rsidR="00200F60" w:rsidRPr="00616EE1">
        <w:rPr>
          <w:rFonts w:ascii="Times New Roman" w:hAnsi="Times New Roman" w:hint="eastAsia"/>
        </w:rPr>
        <w:t>能衣食自然</w:t>
      </w:r>
      <w:r w:rsidR="00E137F1" w:rsidRPr="00616EE1">
        <w:rPr>
          <w:rFonts w:ascii="Times New Roman" w:hAnsi="Times New Roman" w:hint="eastAsia"/>
        </w:rPr>
        <w:t>、</w:t>
      </w:r>
      <w:r w:rsidR="00200F60" w:rsidRPr="00616EE1">
        <w:rPr>
          <w:rFonts w:ascii="Times New Roman" w:hAnsi="Times New Roman" w:hint="eastAsia"/>
        </w:rPr>
        <w:t>受諸欲樂</w:t>
      </w:r>
      <w:r w:rsidR="00E137F1" w:rsidRPr="00616EE1">
        <w:rPr>
          <w:rFonts w:ascii="Times New Roman" w:hAnsi="Times New Roman" w:hint="eastAsia"/>
        </w:rPr>
        <w:t>，</w:t>
      </w:r>
      <w:r w:rsidR="00200F60" w:rsidRPr="00616EE1">
        <w:rPr>
          <w:rFonts w:ascii="Times New Roman" w:hAnsi="Times New Roman" w:hint="eastAsia"/>
        </w:rPr>
        <w:t>而未離三塗，如龍金翅鳥等</w:t>
      </w:r>
      <w:r w:rsidRPr="00616EE1">
        <w:rPr>
          <w:rFonts w:ascii="Times New Roman" w:hAnsi="Times New Roman" w:hint="eastAsia"/>
        </w:rPr>
        <w:t>；</w:t>
      </w:r>
    </w:p>
    <w:p w14:paraId="753668C2" w14:textId="330097D8" w:rsidR="00BB7597" w:rsidRPr="00616EE1" w:rsidRDefault="00BB7597" w:rsidP="00090546">
      <w:pPr>
        <w:pStyle w:val="35"/>
        <w:ind w:leftChars="400" w:left="960"/>
        <w:rPr>
          <w:shd w:val="pct15" w:color="auto" w:fill="FFFFFF"/>
        </w:rPr>
      </w:pPr>
      <w:r w:rsidRPr="00616EE1">
        <w:rPr>
          <w:rFonts w:hint="eastAsia"/>
          <w:shd w:val="pct15" w:color="auto" w:fill="FFFFFF"/>
        </w:rPr>
        <w:t>（</w:t>
      </w:r>
      <w:r w:rsidRPr="00616EE1">
        <w:rPr>
          <w:rFonts w:eastAsia="DengXian" w:hint="eastAsia"/>
          <w:shd w:val="pct15" w:color="auto" w:fill="FFFFFF"/>
        </w:rPr>
        <w:t>2</w:t>
      </w:r>
      <w:r w:rsidRPr="00616EE1">
        <w:rPr>
          <w:rFonts w:hint="eastAsia"/>
          <w:shd w:val="pct15" w:color="auto" w:fill="FFFFFF"/>
        </w:rPr>
        <w:t>）持戒</w:t>
      </w:r>
      <w:r w:rsidRPr="00616EE1">
        <w:rPr>
          <w:b w:val="0"/>
          <w:bCs w:val="0"/>
          <w:bdr w:val="none" w:sz="0" w:space="0" w:color="auto"/>
        </w:rPr>
        <w:t>（</w:t>
      </w:r>
      <w:r w:rsidRPr="00616EE1">
        <w:rPr>
          <w:b w:val="0"/>
          <w:bCs w:val="0"/>
          <w:bdr w:val="none" w:sz="0" w:space="0" w:color="auto"/>
        </w:rPr>
        <w:t>p.205</w:t>
      </w:r>
      <w:r w:rsidRPr="00616EE1">
        <w:rPr>
          <w:b w:val="0"/>
          <w:bCs w:val="0"/>
          <w:bdr w:val="none" w:sz="0" w:space="0" w:color="auto"/>
        </w:rPr>
        <w:t>）</w:t>
      </w:r>
    </w:p>
    <w:p w14:paraId="2D2B4EA1" w14:textId="5FB80BB7" w:rsidR="001D4AC5" w:rsidRPr="00585188" w:rsidRDefault="00200F60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616EE1">
        <w:rPr>
          <w:rFonts w:ascii="Times New Roman" w:hAnsi="Times New Roman" w:hint="eastAsia"/>
          <w:b/>
        </w:rPr>
        <w:t>戒</w:t>
      </w:r>
      <w:r w:rsidRPr="00616EE1">
        <w:rPr>
          <w:rFonts w:ascii="Times New Roman" w:hAnsi="Times New Roman" w:hint="eastAsia"/>
        </w:rPr>
        <w:t>能防諸惡</w:t>
      </w:r>
      <w:r w:rsidR="00E137F1" w:rsidRPr="00616EE1">
        <w:rPr>
          <w:rFonts w:ascii="Times New Roman" w:hAnsi="Times New Roman" w:hint="eastAsia"/>
        </w:rPr>
        <w:t>，</w:t>
      </w:r>
      <w:r w:rsidRPr="00616EE1">
        <w:rPr>
          <w:rFonts w:ascii="Times New Roman" w:hAnsi="Times New Roman" w:hint="eastAsia"/>
        </w:rPr>
        <w:t>離於三塗</w:t>
      </w:r>
      <w:r w:rsidR="00E137F1" w:rsidRPr="00616EE1">
        <w:rPr>
          <w:rFonts w:ascii="Times New Roman" w:hAnsi="Times New Roman" w:hint="eastAsia"/>
        </w:rPr>
        <w:t>，</w:t>
      </w:r>
      <w:r w:rsidRPr="00616EE1">
        <w:rPr>
          <w:rFonts w:ascii="Times New Roman" w:hAnsi="Times New Roman" w:hint="eastAsia"/>
        </w:rPr>
        <w:t>得人天報</w:t>
      </w:r>
      <w:r w:rsidRPr="00585188">
        <w:rPr>
          <w:rFonts w:ascii="Times New Roman" w:hAnsi="Times New Roman" w:hint="eastAsia"/>
        </w:rPr>
        <w:t>，故名為</w:t>
      </w:r>
      <w:r w:rsidR="00BE66BB" w:rsidRPr="00585188">
        <w:rPr>
          <w:rFonts w:ascii="Times New Roman" w:hAnsi="Times New Roman" w:hint="eastAsia"/>
        </w:rPr>
        <w:t>「</w:t>
      </w:r>
      <w:r w:rsidR="00BE66BB" w:rsidRPr="00585188">
        <w:rPr>
          <w:rFonts w:ascii="Times New Roman" w:eastAsia="標楷體" w:hAnsi="Times New Roman" w:hint="eastAsia"/>
          <w:b/>
          <w:bCs/>
        </w:rPr>
        <w:t>中</w:t>
      </w:r>
      <w:r w:rsidR="00BE66BB" w:rsidRPr="00585188">
        <w:rPr>
          <w:rFonts w:ascii="Times New Roman" w:hAnsi="Times New Roman"/>
        </w:rPr>
        <w:t>」</w:t>
      </w:r>
      <w:r w:rsidR="00BE66BB" w:rsidRPr="00585188">
        <w:rPr>
          <w:rFonts w:ascii="Times New Roman" w:hAnsi="Times New Roman" w:hint="eastAsia"/>
        </w:rPr>
        <w:t>；</w:t>
      </w:r>
    </w:p>
    <w:p w14:paraId="0033F2A3" w14:textId="38CE09DE" w:rsidR="00BB7597" w:rsidRPr="00585188" w:rsidRDefault="00BB7597" w:rsidP="00090546">
      <w:pPr>
        <w:pStyle w:val="35"/>
        <w:ind w:leftChars="400" w:left="960"/>
        <w:rPr>
          <w:shd w:val="pct15" w:color="auto" w:fill="FFFFFF"/>
        </w:rPr>
      </w:pPr>
      <w:r w:rsidRPr="00585188">
        <w:rPr>
          <w:rFonts w:hint="eastAsia"/>
          <w:shd w:val="pct15" w:color="auto" w:fill="FFFFFF"/>
        </w:rPr>
        <w:t>（</w:t>
      </w:r>
      <w:r w:rsidRPr="00585188">
        <w:rPr>
          <w:shd w:val="pct15" w:color="auto" w:fill="FFFFFF"/>
        </w:rPr>
        <w:t>3</w:t>
      </w:r>
      <w:r w:rsidRPr="00585188">
        <w:rPr>
          <w:rFonts w:hint="eastAsia"/>
          <w:shd w:val="pct15" w:color="auto" w:fill="FFFFFF"/>
        </w:rPr>
        <w:t>）智慧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p.205</w:t>
      </w:r>
      <w:r w:rsidRPr="00585188">
        <w:rPr>
          <w:b w:val="0"/>
          <w:bCs w:val="0"/>
          <w:bdr w:val="none" w:sz="0" w:space="0" w:color="auto"/>
        </w:rPr>
        <w:t>）</w:t>
      </w:r>
    </w:p>
    <w:p w14:paraId="2A80C666" w14:textId="6CD47221" w:rsidR="001D4AC5" w:rsidRPr="00585188" w:rsidRDefault="00200F60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585188">
        <w:rPr>
          <w:rFonts w:ascii="Times New Roman" w:hAnsi="Times New Roman" w:hint="eastAsia"/>
          <w:b/>
        </w:rPr>
        <w:t>智慧</w:t>
      </w:r>
      <w:r w:rsidRPr="00585188">
        <w:rPr>
          <w:rFonts w:ascii="Times New Roman" w:hAnsi="Times New Roman" w:hint="eastAsia"/>
        </w:rPr>
        <w:t>多聞修禪棄結得色無色天，又能捨凡成聖，是故為</w:t>
      </w:r>
      <w:r w:rsidR="00BE66BB" w:rsidRPr="00585188">
        <w:rPr>
          <w:rFonts w:ascii="Times New Roman" w:hAnsi="Times New Roman" w:hint="eastAsia"/>
        </w:rPr>
        <w:t>「</w:t>
      </w:r>
      <w:r w:rsidR="00BE66BB" w:rsidRPr="00585188">
        <w:rPr>
          <w:rFonts w:ascii="Times New Roman" w:eastAsia="標楷體" w:hAnsi="Times New Roman" w:hint="eastAsia"/>
          <w:b/>
          <w:bCs/>
        </w:rPr>
        <w:t>上</w:t>
      </w:r>
      <w:r w:rsidR="00BE66BB"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。</w:t>
      </w:r>
    </w:p>
    <w:p w14:paraId="10CB0849" w14:textId="535D5FAA" w:rsidR="003F781D" w:rsidRPr="00585188" w:rsidRDefault="003F781D" w:rsidP="00090546">
      <w:pPr>
        <w:pStyle w:val="25"/>
        <w:ind w:leftChars="300" w:left="720"/>
      </w:pPr>
      <w:bookmarkStart w:id="6" w:name="_Hlk156081128"/>
      <w:r w:rsidRPr="00585188">
        <w:rPr>
          <w:rFonts w:hint="eastAsia"/>
        </w:rPr>
        <w:t>（四）結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p.205</w:t>
      </w:r>
      <w:r w:rsidR="00BB7597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bookmarkEnd w:id="6"/>
    <w:p w14:paraId="100B2F91" w14:textId="00DC9D07" w:rsidR="003135B2" w:rsidRPr="00585188" w:rsidRDefault="00BE66BB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是故</w:t>
      </w:r>
      <w:r w:rsidRPr="00585188">
        <w:rPr>
          <w:rFonts w:ascii="Times New Roman" w:hAnsi="Times New Roman"/>
        </w:rPr>
        <w:t>」</w:t>
      </w:r>
      <w:r w:rsidR="00200F60" w:rsidRPr="00585188">
        <w:rPr>
          <w:rFonts w:ascii="Times New Roman" w:hAnsi="Times New Roman" w:hint="eastAsia"/>
        </w:rPr>
        <w:t>下，第三</w:t>
      </w:r>
      <w:r w:rsidR="00200F60" w:rsidRPr="00585188">
        <w:rPr>
          <w:rFonts w:ascii="Times New Roman" w:hAnsi="Times New Roman" w:hint="eastAsia"/>
          <w:b/>
        </w:rPr>
        <w:t>結</w:t>
      </w:r>
      <w:r w:rsidR="00200F60" w:rsidRPr="00585188">
        <w:rPr>
          <w:rFonts w:ascii="Times New Roman" w:hAnsi="Times New Roman" w:hint="eastAsia"/>
        </w:rPr>
        <w:t>也。</w:t>
      </w:r>
    </w:p>
    <w:p w14:paraId="20EF3A54" w14:textId="0FCD16EA" w:rsidR="003135B2" w:rsidRPr="00585188" w:rsidRDefault="003135B2" w:rsidP="00090546">
      <w:pPr>
        <w:pStyle w:val="100"/>
        <w:ind w:leftChars="150" w:left="360"/>
        <w:rPr>
          <w:rFonts w:ascii="Times New Roman" w:hAnsi="Times New Roman"/>
          <w:b w:val="0"/>
          <w:bCs/>
        </w:rPr>
      </w:pPr>
      <w:r w:rsidRPr="00585188">
        <w:rPr>
          <w:rFonts w:ascii="Times New Roman" w:hAnsi="Times New Roman" w:hint="eastAsia"/>
        </w:rPr>
        <w:t>乙二</w:t>
      </w:r>
      <w:r w:rsidRPr="00585188">
        <w:rPr>
          <w:rFonts w:ascii="Times New Roman" w:hAnsi="Times New Roman" w:hint="eastAsia"/>
        </w:rPr>
        <w:t xml:space="preserve"> </w:t>
      </w:r>
      <w:bookmarkStart w:id="7" w:name="_Hlk156081152"/>
      <w:r w:rsidRPr="00585188">
        <w:rPr>
          <w:rFonts w:ascii="Times New Roman" w:hAnsi="Times New Roman" w:hint="eastAsia"/>
        </w:rPr>
        <w:t>明三</w:t>
      </w:r>
      <w:r w:rsidR="00090546" w:rsidRPr="00585188">
        <w:rPr>
          <w:rFonts w:ascii="Times New Roman" w:hAnsi="Times New Roman" w:cs="Times New Roman"/>
          <w:bCs/>
          <w:lang w:val="en-SG"/>
        </w:rPr>
        <w:t>教</w:t>
      </w:r>
      <w:r w:rsidRPr="00585188">
        <w:rPr>
          <w:rFonts w:ascii="Times New Roman" w:hAnsi="Times New Roman" w:hint="eastAsia"/>
        </w:rPr>
        <w:t>垢</w:t>
      </w:r>
      <w:r w:rsidRPr="00585188">
        <w:rPr>
          <w:rFonts w:ascii="Times New Roman" w:hAnsi="Times New Roman"/>
        </w:rPr>
        <w:t>淨</w:t>
      </w:r>
      <w:r w:rsidR="00380BDB" w:rsidRPr="00585188">
        <w:rPr>
          <w:rFonts w:ascii="Times New Roman" w:hAnsi="Times New Roman" w:hint="eastAsia"/>
        </w:rPr>
        <w:t>（三法垢淨）</w:t>
      </w:r>
      <w:bookmarkEnd w:id="7"/>
      <w:r w:rsidRPr="00585188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585188">
        <w:rPr>
          <w:rFonts w:ascii="Times New Roman" w:hAnsi="Times New Roman"/>
          <w:b w:val="0"/>
          <w:bCs/>
          <w:bdr w:val="none" w:sz="0" w:space="0" w:color="auto"/>
        </w:rPr>
        <w:t>pp.205-222</w:t>
      </w:r>
      <w:r w:rsidRPr="00585188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66BCE38D" w14:textId="61AD79F6" w:rsidR="003B358C" w:rsidRPr="00585188" w:rsidRDefault="003B358C" w:rsidP="00C132D7">
      <w:pPr>
        <w:pStyle w:val="15"/>
        <w:ind w:left="360"/>
        <w:rPr>
          <w:dstrike/>
          <w:color w:val="auto"/>
          <w:bdr w:val="none" w:sz="0" w:space="0" w:color="auto"/>
        </w:rPr>
      </w:pPr>
      <w:r w:rsidRPr="00585188">
        <w:rPr>
          <w:rFonts w:hint="eastAsia"/>
          <w:color w:val="auto"/>
          <w:shd w:val="pct15" w:color="auto" w:fill="FFFFFF"/>
        </w:rPr>
        <w:t>※</w:t>
      </w:r>
      <w:r w:rsidRPr="00585188">
        <w:rPr>
          <w:rFonts w:eastAsia="DengXian" w:hint="eastAsia"/>
          <w:color w:val="auto"/>
          <w:shd w:val="pct15" w:color="auto" w:fill="FFFFFF"/>
          <w:lang w:eastAsia="zh-CN"/>
        </w:rPr>
        <w:t xml:space="preserve"> </w:t>
      </w:r>
      <w:r w:rsidRPr="00585188">
        <w:rPr>
          <w:rFonts w:hint="eastAsia"/>
          <w:color w:val="auto"/>
          <w:shd w:val="pct15" w:color="auto" w:fill="FFFFFF"/>
        </w:rPr>
        <w:t>前言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pp.205-206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07D7A43A" w14:textId="77777777" w:rsidR="001D4AC5" w:rsidRPr="00585188" w:rsidRDefault="00BE66BB" w:rsidP="00090546">
      <w:pPr>
        <w:spacing w:afterLines="30" w:after="108"/>
        <w:ind w:leftChars="150" w:left="3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</w:t>
      </w:r>
    </w:p>
    <w:p w14:paraId="4C2EA92C" w14:textId="54F9C6C9" w:rsidR="001D4AC5" w:rsidRPr="00585188" w:rsidRDefault="001D4AC5" w:rsidP="00090546">
      <w:pPr>
        <w:pStyle w:val="200"/>
        <w:ind w:left="48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  <w:shd w:val="pct15" w:color="auto" w:fill="FFFFFF"/>
        </w:rPr>
        <w:t>一、明科判</w:t>
      </w:r>
      <w:r w:rsidR="007A65DB" w:rsidRPr="00585188">
        <w:rPr>
          <w:b w:val="0"/>
          <w:bCs w:val="0"/>
          <w:color w:val="auto"/>
          <w:bdr w:val="none" w:sz="0" w:space="0" w:color="auto"/>
        </w:rPr>
        <w:t>（</w:t>
      </w:r>
      <w:r w:rsidR="007A65DB" w:rsidRPr="00585188">
        <w:rPr>
          <w:b w:val="0"/>
          <w:bCs w:val="0"/>
          <w:color w:val="auto"/>
          <w:bdr w:val="none" w:sz="0" w:space="0" w:color="auto"/>
        </w:rPr>
        <w:t>p.205</w:t>
      </w:r>
      <w:r w:rsidR="007A65DB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46633576" w14:textId="2A9DEE9C" w:rsidR="003B358C" w:rsidRPr="00585188" w:rsidRDefault="003B358C" w:rsidP="00090546">
      <w:pPr>
        <w:spacing w:afterLines="30" w:after="108"/>
        <w:ind w:leftChars="200" w:left="480"/>
        <w:rPr>
          <w:rFonts w:ascii="Times New Roman" w:eastAsia="新細明體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外曰：布施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eastAsia="新細明體" w:hAnsi="Times New Roman" w:hint="eastAsia"/>
        </w:rPr>
        <w:t>下，第二</w:t>
      </w:r>
      <w:r w:rsidR="001D4AC5" w:rsidRPr="00585188">
        <w:rPr>
          <w:rFonts w:ascii="Times New Roman" w:eastAsia="新細明體" w:hAnsi="Times New Roman" w:hint="eastAsia"/>
        </w:rPr>
        <w:t>、</w:t>
      </w:r>
      <w:r w:rsidRPr="00585188">
        <w:rPr>
          <w:rFonts w:ascii="Times New Roman" w:eastAsia="新細明體" w:hAnsi="Times New Roman" w:hint="eastAsia"/>
        </w:rPr>
        <w:t>明三法垢淨。</w:t>
      </w:r>
    </w:p>
    <w:p w14:paraId="3F3C0A1C" w14:textId="4C72C4F2" w:rsidR="003B358C" w:rsidRPr="00585188" w:rsidRDefault="008A25CD" w:rsidP="00C132D7">
      <w:pPr>
        <w:pStyle w:val="200"/>
        <w:ind w:left="48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  <w:shd w:val="pct15" w:color="auto" w:fill="FFFFFF"/>
        </w:rPr>
        <w:t>二</w:t>
      </w:r>
      <w:r w:rsidR="003B358C" w:rsidRPr="00585188">
        <w:rPr>
          <w:rFonts w:hint="eastAsia"/>
          <w:color w:val="auto"/>
          <w:shd w:val="pct15" w:color="auto" w:fill="FFFFFF"/>
        </w:rPr>
        <w:t>、釋明垢淨之意趣</w:t>
      </w:r>
      <w:r w:rsidR="007A65DB" w:rsidRPr="00585188">
        <w:rPr>
          <w:b w:val="0"/>
          <w:bCs w:val="0"/>
          <w:color w:val="auto"/>
          <w:bdr w:val="none" w:sz="0" w:space="0" w:color="auto"/>
        </w:rPr>
        <w:t>（</w:t>
      </w:r>
      <w:r w:rsidR="007A65DB" w:rsidRPr="00585188">
        <w:rPr>
          <w:b w:val="0"/>
          <w:bCs w:val="0"/>
          <w:color w:val="auto"/>
          <w:bdr w:val="none" w:sz="0" w:space="0" w:color="auto"/>
        </w:rPr>
        <w:t>pp.205-206</w:t>
      </w:r>
      <w:r w:rsidR="007A65DB"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1A741297" w14:textId="44BD93D5" w:rsidR="007A65DB" w:rsidRPr="00585188" w:rsidRDefault="007A65DB" w:rsidP="007A65DB">
      <w:pPr>
        <w:pStyle w:val="25"/>
        <w:ind w:left="600"/>
      </w:pPr>
      <w:r w:rsidRPr="00585188">
        <w:rPr>
          <w:rFonts w:hint="eastAsia"/>
        </w:rPr>
        <w:t>（一）舉二義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pp.205-206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0B0D4F93" w14:textId="77777777" w:rsidR="003B358C" w:rsidRPr="00585188" w:rsidRDefault="003B358C" w:rsidP="007A65DB">
      <w:pPr>
        <w:spacing w:afterLines="30" w:after="108"/>
        <w:ind w:leftChars="250" w:left="60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所以明垢淨者，凡有二義：</w:t>
      </w:r>
    </w:p>
    <w:p w14:paraId="45F7779D" w14:textId="5BFEC170" w:rsidR="003B358C" w:rsidRPr="00616EE1" w:rsidRDefault="003B358C" w:rsidP="007A65DB">
      <w:pPr>
        <w:spacing w:afterLines="30" w:after="108"/>
        <w:ind w:leftChars="350" w:left="840"/>
        <w:rPr>
          <w:rFonts w:ascii="新細明體" w:eastAsia="新細明體" w:hAnsi="新細明體"/>
        </w:rPr>
      </w:pPr>
      <w:r w:rsidRPr="00585188">
        <w:rPr>
          <w:rFonts w:ascii="Times New Roman" w:eastAsia="新細明體" w:hAnsi="Times New Roman" w:hint="eastAsia"/>
        </w:rPr>
        <w:t>一者</w:t>
      </w:r>
      <w:r w:rsidRPr="00585188">
        <w:rPr>
          <w:rFonts w:ascii="新細明體" w:eastAsia="新細明體" w:hAnsi="新細明體" w:hint="eastAsia"/>
        </w:rPr>
        <w:t>、以三法配</w:t>
      </w:r>
      <w:r w:rsidRPr="00616EE1">
        <w:rPr>
          <w:rFonts w:ascii="新細明體" w:eastAsia="新細明體" w:hAnsi="新細明體" w:hint="eastAsia"/>
        </w:rPr>
        <w:t>三人，其言未盡</w:t>
      </w:r>
      <w:r w:rsidR="00E137F1" w:rsidRPr="00616EE1">
        <w:rPr>
          <w:rFonts w:ascii="新細明體" w:eastAsia="新細明體" w:hAnsi="新細明體" w:hint="eastAsia"/>
        </w:rPr>
        <w:t>；</w:t>
      </w:r>
      <w:r w:rsidRPr="00616EE1">
        <w:rPr>
          <w:rFonts w:ascii="新細明體" w:eastAsia="新細明體" w:hAnsi="新細明體" w:hint="eastAsia"/>
        </w:rPr>
        <w:t>然此三法一一並通三人，今欲簡之故論垢淨；</w:t>
      </w:r>
    </w:p>
    <w:p w14:paraId="303A9F41" w14:textId="574FBDBA" w:rsidR="003B358C" w:rsidRPr="00585188" w:rsidRDefault="003B358C" w:rsidP="007A65DB">
      <w:pPr>
        <w:spacing w:afterLines="30" w:after="108"/>
        <w:ind w:leftChars="350" w:left="840"/>
        <w:rPr>
          <w:rFonts w:ascii="Times New Roman" w:eastAsia="新細明體" w:hAnsi="Times New Roman"/>
        </w:rPr>
      </w:pPr>
      <w:r w:rsidRPr="00616EE1">
        <w:rPr>
          <w:rFonts w:ascii="新細明體" w:eastAsia="新細明體" w:hAnsi="新細明體" w:hint="eastAsia"/>
        </w:rPr>
        <w:t>二者、</w:t>
      </w:r>
      <w:r w:rsidRPr="00616EE1">
        <w:rPr>
          <w:rFonts w:ascii="Times New Roman" w:eastAsia="新細明體" w:hAnsi="Times New Roman" w:hint="eastAsia"/>
        </w:rPr>
        <w:t>欲明捨福故辨淨不淨，淨不須捨</w:t>
      </w:r>
      <w:r w:rsidR="00E137F1" w:rsidRPr="00616EE1">
        <w:rPr>
          <w:rFonts w:ascii="Times New Roman" w:eastAsia="新細明體" w:hAnsi="Times New Roman" w:hint="eastAsia"/>
        </w:rPr>
        <w:t>，</w:t>
      </w:r>
      <w:r w:rsidRPr="00616EE1">
        <w:rPr>
          <w:rFonts w:ascii="Times New Roman" w:eastAsia="新細明體" w:hAnsi="Times New Roman" w:hint="eastAsia"/>
        </w:rPr>
        <w:t>不淨須捨。</w:t>
      </w:r>
    </w:p>
    <w:p w14:paraId="71F9EC6A" w14:textId="5E0C9EAC" w:rsidR="007A65DB" w:rsidRPr="00585188" w:rsidRDefault="007A65DB" w:rsidP="007A65DB">
      <w:pPr>
        <w:pStyle w:val="25"/>
        <w:ind w:left="600"/>
      </w:pPr>
      <w:r w:rsidRPr="00585188">
        <w:rPr>
          <w:rFonts w:hint="eastAsia"/>
        </w:rPr>
        <w:t>（二）明提婆本論單敘福過之意趣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p.206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5B462F36" w14:textId="77777777" w:rsidR="001D4AC5" w:rsidRPr="00585188" w:rsidRDefault="003B358C" w:rsidP="007A65DB">
      <w:pPr>
        <w:spacing w:afterLines="30" w:after="108"/>
        <w:ind w:leftChars="250" w:left="600"/>
        <w:rPr>
          <w:rFonts w:ascii="Times New Roman" w:eastAsia="新細明體" w:hAnsi="Times New Roman"/>
        </w:rPr>
      </w:pPr>
      <w:bookmarkStart w:id="8" w:name="_Hlk141992479"/>
      <w:r w:rsidRPr="00585188">
        <w:rPr>
          <w:rFonts w:ascii="Times New Roman" w:eastAsia="新細明體" w:hAnsi="Times New Roman" w:hint="eastAsia"/>
        </w:rPr>
        <w:t>又</w:t>
      </w:r>
      <w:r w:rsidRPr="00585188">
        <w:rPr>
          <w:rFonts w:ascii="Times New Roman" w:eastAsia="新細明體" w:hAnsi="Times New Roman" w:hint="eastAsia"/>
          <w:b/>
        </w:rPr>
        <w:t>提婆</w:t>
      </w:r>
      <w:r w:rsidRPr="00585188">
        <w:rPr>
          <w:rFonts w:ascii="Times New Roman" w:eastAsia="新細明體" w:hAnsi="Times New Roman" w:hint="eastAsia"/>
        </w:rPr>
        <w:t>論本但明不淨三法，為成捨福。罪則內外同見，其過不須彰之；福過難明，故須敘其過，然後方明其捨。</w:t>
      </w:r>
    </w:p>
    <w:p w14:paraId="1BEF9C3D" w14:textId="47EED7E9" w:rsidR="007A65DB" w:rsidRPr="00585188" w:rsidRDefault="007A65DB" w:rsidP="007A65DB">
      <w:pPr>
        <w:pStyle w:val="25"/>
        <w:ind w:left="600"/>
      </w:pPr>
      <w:r w:rsidRPr="00585188">
        <w:rPr>
          <w:rFonts w:hint="eastAsia"/>
        </w:rPr>
        <w:t>（三）明婆藪釋並明三法垢淨之意趣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p.206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51003E8B" w14:textId="724C5342" w:rsidR="006C4F3F" w:rsidRPr="00585188" w:rsidRDefault="003B358C" w:rsidP="007A65DB">
      <w:pPr>
        <w:spacing w:afterLines="30" w:after="108"/>
        <w:ind w:leftChars="250" w:left="60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如</w:t>
      </w:r>
      <w:r w:rsidRPr="00585188">
        <w:rPr>
          <w:rFonts w:ascii="Times New Roman" w:eastAsia="新細明體" w:hAnsi="Times New Roman" w:hint="eastAsia"/>
          <w:b/>
        </w:rPr>
        <w:t>天親</w:t>
      </w:r>
      <w:r w:rsidRPr="00585188">
        <w:rPr>
          <w:rFonts w:ascii="Times New Roman" w:eastAsia="新細明體" w:hAnsi="Times New Roman" w:hint="eastAsia"/>
        </w:rPr>
        <w:t>三法並明垢淨者，欲怜</w:t>
      </w:r>
      <w:r w:rsidR="00A5134F" w:rsidRPr="00585188">
        <w:rPr>
          <w:rStyle w:val="af2"/>
          <w:rFonts w:ascii="Times New Roman" w:hAnsi="Times New Roman" w:cs="Times New Roman"/>
        </w:rPr>
        <w:footnoteReference w:id="17"/>
      </w:r>
      <w:r w:rsidRPr="00585188">
        <w:rPr>
          <w:rFonts w:ascii="Times New Roman" w:eastAsia="新細明體" w:hAnsi="Times New Roman" w:hint="eastAsia"/>
        </w:rPr>
        <w:t>愍</w:t>
      </w:r>
      <w:r w:rsidR="00A5134F" w:rsidRPr="00585188">
        <w:rPr>
          <w:rStyle w:val="af2"/>
          <w:rFonts w:ascii="Times New Roman" w:hAnsi="Times New Roman" w:cs="Times New Roman"/>
        </w:rPr>
        <w:footnoteReference w:id="18"/>
      </w:r>
      <w:r w:rsidRPr="00585188">
        <w:rPr>
          <w:rFonts w:ascii="Times New Roman" w:eastAsia="新細明體" w:hAnsi="Times New Roman" w:hint="eastAsia"/>
        </w:rPr>
        <w:t>末世眾生，令善巧修福：等是一施，無方便</w:t>
      </w:r>
      <w:r w:rsidRPr="00585188">
        <w:rPr>
          <w:rFonts w:ascii="Times New Roman" w:eastAsia="新細明體" w:hAnsi="Times New Roman" w:hint="eastAsia"/>
        </w:rPr>
        <w:lastRenderedPageBreak/>
        <w:t>行則墮不淨，有方便行便成清淨故也。</w:t>
      </w:r>
    </w:p>
    <w:p w14:paraId="68A2A753" w14:textId="2040B731" w:rsidR="007A65DB" w:rsidRPr="00585188" w:rsidRDefault="007A65DB" w:rsidP="007A65DB">
      <w:pPr>
        <w:pStyle w:val="25"/>
        <w:ind w:left="600"/>
      </w:pPr>
      <w:r w:rsidRPr="00585188">
        <w:rPr>
          <w:rFonts w:hint="eastAsia"/>
        </w:rPr>
        <w:t>（四）依根性開三法垢淨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p.206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37305752" w14:textId="32DE17C7" w:rsidR="006C4F3F" w:rsidRPr="00585188" w:rsidRDefault="003B358C" w:rsidP="007A65DB">
      <w:pPr>
        <w:spacing w:afterLines="30" w:after="108"/>
        <w:ind w:leftChars="250" w:left="60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又開垢淨者，欲示五乘根性</w:t>
      </w:r>
      <w:r w:rsidR="00215254" w:rsidRPr="00585188">
        <w:rPr>
          <w:rFonts w:ascii="Times New Roman" w:eastAsia="新細明體" w:hAnsi="Times New Roman" w:hint="eastAsia"/>
        </w:rPr>
        <w:t>，</w:t>
      </w:r>
      <w:r w:rsidRPr="00585188">
        <w:rPr>
          <w:rFonts w:ascii="Times New Roman" w:eastAsia="新細明體" w:hAnsi="Times New Roman" w:hint="eastAsia"/>
        </w:rPr>
        <w:t>自有樂求人</w:t>
      </w:r>
      <w:r w:rsidR="006C4F3F" w:rsidRPr="00585188">
        <w:rPr>
          <w:rFonts w:ascii="Times New Roman" w:eastAsia="新細明體" w:hAnsi="Times New Roman" w:hint="eastAsia"/>
        </w:rPr>
        <w:t>、</w:t>
      </w:r>
      <w:r w:rsidRPr="00585188">
        <w:rPr>
          <w:rFonts w:ascii="Times New Roman" w:eastAsia="新細明體" w:hAnsi="Times New Roman" w:hint="eastAsia"/>
        </w:rPr>
        <w:t>天而行布施，則說不淨施</w:t>
      </w:r>
      <w:r w:rsidR="008A25CD" w:rsidRPr="00585188">
        <w:rPr>
          <w:rFonts w:ascii="Times New Roman" w:eastAsia="新細明體" w:hAnsi="Times New Roman" w:hint="eastAsia"/>
        </w:rPr>
        <w:t>；</w:t>
      </w:r>
      <w:r w:rsidRPr="00585188">
        <w:rPr>
          <w:rFonts w:ascii="Times New Roman" w:eastAsia="新細明體" w:hAnsi="Times New Roman" w:hint="eastAsia"/>
        </w:rPr>
        <w:t>求三乘行施明於淨施</w:t>
      </w:r>
      <w:r w:rsidR="008A25CD" w:rsidRPr="00585188">
        <w:rPr>
          <w:rFonts w:ascii="Times New Roman" w:eastAsia="新細明體" w:hAnsi="Times New Roman" w:hint="eastAsia"/>
        </w:rPr>
        <w:t>。</w:t>
      </w:r>
    </w:p>
    <w:p w14:paraId="6CBF418B" w14:textId="52162904" w:rsidR="00BE66BB" w:rsidRPr="00585188" w:rsidRDefault="003B358C" w:rsidP="007A65DB">
      <w:pPr>
        <w:spacing w:afterLines="30" w:after="108"/>
        <w:ind w:leftChars="250" w:left="60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餘二</w:t>
      </w:r>
      <w:bookmarkEnd w:id="8"/>
      <w:r w:rsidRPr="00585188">
        <w:rPr>
          <w:rFonts w:ascii="Times New Roman" w:eastAsia="新細明體" w:hAnsi="Times New Roman" w:hint="eastAsia"/>
        </w:rPr>
        <w:t>亦爾。</w:t>
      </w:r>
    </w:p>
    <w:p w14:paraId="1151CFF5" w14:textId="51D42F39" w:rsidR="003135B2" w:rsidRPr="00585188" w:rsidRDefault="003135B2" w:rsidP="00090546">
      <w:pPr>
        <w:pStyle w:val="15"/>
        <w:ind w:leftChars="200" w:left="480"/>
        <w:rPr>
          <w:color w:val="auto"/>
        </w:rPr>
      </w:pPr>
      <w:r w:rsidRPr="00585188">
        <w:rPr>
          <w:rFonts w:hint="eastAsia"/>
          <w:color w:val="auto"/>
        </w:rPr>
        <w:t>丙一</w:t>
      </w:r>
      <w:r w:rsidRPr="00585188">
        <w:rPr>
          <w:rFonts w:hint="eastAsia"/>
          <w:color w:val="auto"/>
        </w:rPr>
        <w:t xml:space="preserve"> </w:t>
      </w:r>
      <w:r w:rsidRPr="00585188">
        <w:rPr>
          <w:rFonts w:hint="eastAsia"/>
          <w:color w:val="auto"/>
        </w:rPr>
        <w:t>明施淨不淨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</w:t>
      </w:r>
      <w:r w:rsidR="008A25CD" w:rsidRPr="00585188">
        <w:rPr>
          <w:b w:val="0"/>
          <w:bCs w:val="0"/>
          <w:color w:val="auto"/>
          <w:bdr w:val="none" w:sz="0" w:space="0" w:color="auto"/>
        </w:rPr>
        <w:t>6</w:t>
      </w:r>
      <w:r w:rsidRPr="00585188">
        <w:rPr>
          <w:b w:val="0"/>
          <w:bCs w:val="0"/>
          <w:color w:val="auto"/>
          <w:bdr w:val="none" w:sz="0" w:space="0" w:color="auto"/>
        </w:rPr>
        <w:t>-2</w:t>
      </w:r>
      <w:r w:rsidRPr="00585188">
        <w:rPr>
          <w:rFonts w:hint="eastAsia"/>
          <w:b w:val="0"/>
          <w:bCs w:val="0"/>
          <w:color w:val="auto"/>
          <w:bdr w:val="none" w:sz="0" w:space="0" w:color="auto"/>
        </w:rPr>
        <w:t>11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2AC2EA83" w14:textId="316BFCCB" w:rsidR="00181651" w:rsidRPr="00585188" w:rsidRDefault="00181651" w:rsidP="00090546">
      <w:pPr>
        <w:pStyle w:val="200"/>
        <w:ind w:leftChars="250" w:left="600"/>
        <w:rPr>
          <w:color w:val="auto"/>
          <w:bdr w:val="none" w:sz="0" w:space="0" w:color="auto"/>
        </w:rPr>
      </w:pPr>
      <w:r w:rsidRPr="00585188">
        <w:rPr>
          <w:rFonts w:hint="eastAsia"/>
          <w:color w:val="auto"/>
        </w:rPr>
        <w:t>丁一</w:t>
      </w:r>
      <w:r w:rsidRPr="00585188">
        <w:rPr>
          <w:rFonts w:hint="eastAsia"/>
          <w:color w:val="auto"/>
        </w:rPr>
        <w:t xml:space="preserve"> </w:t>
      </w:r>
      <w:r w:rsidRPr="00585188">
        <w:rPr>
          <w:rFonts w:hint="eastAsia"/>
          <w:color w:val="auto"/>
        </w:rPr>
        <w:t>初辨垢淨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pp.206-209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5565285B" w14:textId="779BFB1C" w:rsidR="00541A11" w:rsidRPr="00585188" w:rsidRDefault="00541A11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戊一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難布施者皆是下智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pp.206-207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46D62B8F" w14:textId="728E3689" w:rsidR="008A25CD" w:rsidRPr="00585188" w:rsidRDefault="008A25CD" w:rsidP="00090546">
      <w:pPr>
        <w:spacing w:afterLines="30" w:after="108"/>
        <w:ind w:leftChars="300" w:left="72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hAnsi="Times New Roman" w:hint="eastAsia"/>
        </w:rPr>
        <w:t>【釋】</w:t>
      </w:r>
      <w:r w:rsidRPr="00585188">
        <w:rPr>
          <w:rFonts w:ascii="Times New Roman" w:eastAsia="標楷體" w:hAnsi="Times New Roman" w:hint="eastAsia"/>
          <w:b/>
          <w:bCs/>
        </w:rPr>
        <w:t>外曰：布施者皆是下智不？</w:t>
      </w:r>
    </w:p>
    <w:p w14:paraId="089981D1" w14:textId="572CBEF0" w:rsidR="006C4F3F" w:rsidRPr="00585188" w:rsidRDefault="008A25CD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【疏】「</w:t>
      </w:r>
      <w:r w:rsidRPr="00585188">
        <w:rPr>
          <w:rFonts w:ascii="Times New Roman" w:eastAsia="標楷體" w:hAnsi="Times New Roman" w:hint="eastAsia"/>
          <w:b/>
          <w:bCs/>
        </w:rPr>
        <w:t>外曰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已下，第二明三種淨不淨</w:t>
      </w:r>
      <w:r w:rsidR="006C4F3F" w:rsidRPr="00585188">
        <w:rPr>
          <w:rFonts w:ascii="Times New Roman" w:hAnsi="Times New Roman" w:hint="eastAsia"/>
        </w:rPr>
        <w:t>，</w:t>
      </w:r>
      <w:r w:rsidRPr="00585188">
        <w:rPr>
          <w:rFonts w:ascii="Times New Roman" w:hAnsi="Times New Roman" w:hint="eastAsia"/>
        </w:rPr>
        <w:t>即三。</w:t>
      </w:r>
    </w:p>
    <w:p w14:paraId="34F3773D" w14:textId="3AAFE2B8" w:rsidR="008A25CD" w:rsidRPr="00585188" w:rsidRDefault="008A25CD" w:rsidP="00090546">
      <w:pPr>
        <w:spacing w:afterLines="30" w:after="108"/>
        <w:ind w:leftChars="600" w:left="144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外人今問有二意：</w:t>
      </w:r>
    </w:p>
    <w:p w14:paraId="4F8554E6" w14:textId="524237D6" w:rsidR="008A25CD" w:rsidRPr="00585188" w:rsidRDefault="008A25CD" w:rsidP="00090546">
      <w:pPr>
        <w:spacing w:afterLines="30" w:after="108"/>
        <w:ind w:leftChars="650" w:left="15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一</w:t>
      </w:r>
      <w:r w:rsidR="006C4F3F" w:rsidRPr="00585188">
        <w:rPr>
          <w:rFonts w:ascii="Times New Roman" w:hAnsi="Times New Roman" w:hint="eastAsia"/>
        </w:rPr>
        <w:t>、</w:t>
      </w:r>
      <w:r w:rsidRPr="00585188">
        <w:rPr>
          <w:rFonts w:ascii="Times New Roman" w:hAnsi="Times New Roman" w:hint="eastAsia"/>
        </w:rPr>
        <w:t>明若施是下智，佛行施時便應是下。</w:t>
      </w:r>
    </w:p>
    <w:p w14:paraId="0C6D7172" w14:textId="78594C26" w:rsidR="008F5DD0" w:rsidRPr="00585188" w:rsidRDefault="008A25CD" w:rsidP="00090546">
      <w:pPr>
        <w:spacing w:afterLines="30" w:after="108"/>
        <w:ind w:leftChars="650" w:left="1560"/>
        <w:rPr>
          <w:rFonts w:ascii="Times New Roman" w:hAnsi="Times New Roman"/>
          <w:dstrike/>
        </w:rPr>
      </w:pPr>
      <w:r w:rsidRPr="00585188">
        <w:rPr>
          <w:rFonts w:ascii="Times New Roman" w:hAnsi="Times New Roman" w:hint="eastAsia"/>
        </w:rPr>
        <w:t>二者</w:t>
      </w:r>
      <w:r w:rsidR="006C4F3F" w:rsidRPr="00585188">
        <w:rPr>
          <w:rFonts w:ascii="Times New Roman" w:hAnsi="Times New Roman" w:hint="eastAsia"/>
        </w:rPr>
        <w:t>、</w:t>
      </w:r>
      <w:r w:rsidRPr="00585188">
        <w:rPr>
          <w:rFonts w:ascii="Times New Roman" w:hAnsi="Times New Roman" w:hint="eastAsia"/>
        </w:rPr>
        <w:t>若佛行施非下智人，則違前宗下智人教布施</w:t>
      </w:r>
      <w:r w:rsidR="008F5DD0" w:rsidRPr="00585188">
        <w:rPr>
          <w:rFonts w:ascii="Times New Roman" w:hAnsi="Times New Roman" w:hint="eastAsia"/>
        </w:rPr>
        <w:t>。</w:t>
      </w:r>
    </w:p>
    <w:p w14:paraId="1F710539" w14:textId="14CB5354" w:rsidR="008A25CD" w:rsidRPr="00585188" w:rsidRDefault="008A25CD" w:rsidP="00090546">
      <w:pPr>
        <w:spacing w:afterLines="30" w:after="108"/>
        <w:ind w:leftChars="650" w:left="156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後是違言負</w:t>
      </w:r>
      <w:r w:rsidR="008F5DD0" w:rsidRPr="00585188">
        <w:rPr>
          <w:rFonts w:ascii="Times New Roman" w:hAnsi="Times New Roman" w:hint="eastAsia"/>
        </w:rPr>
        <w:t>，</w:t>
      </w:r>
      <w:r w:rsidRPr="00585188">
        <w:rPr>
          <w:rFonts w:ascii="Times New Roman" w:hAnsi="Times New Roman" w:hint="eastAsia"/>
        </w:rPr>
        <w:t>前是違理負。</w:t>
      </w:r>
    </w:p>
    <w:p w14:paraId="59EE6772" w14:textId="50E95A61" w:rsidR="00541A11" w:rsidRPr="00585188" w:rsidRDefault="00541A11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戊二</w:t>
      </w:r>
      <w:r w:rsidRPr="00585188">
        <w:rPr>
          <w:rFonts w:hint="eastAsia"/>
          <w:shd w:val="clear" w:color="auto" w:fill="auto"/>
        </w:rPr>
        <w:t xml:space="preserve"> </w:t>
      </w:r>
      <w:r w:rsidR="00FB3C8B" w:rsidRPr="00585188">
        <w:rPr>
          <w:rFonts w:hint="eastAsia"/>
          <w:shd w:val="clear" w:color="auto" w:fill="auto"/>
        </w:rPr>
        <w:t>開施垢淨答</w:t>
      </w:r>
      <w:r w:rsidR="008F5DD0" w:rsidRPr="00585188">
        <w:rPr>
          <w:rFonts w:hint="eastAsia"/>
          <w:shd w:val="clear" w:color="auto" w:fill="auto"/>
        </w:rPr>
        <w:t>二難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p.207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3F8A94B7" w14:textId="26046EDC" w:rsidR="00181651" w:rsidRPr="00585188" w:rsidRDefault="00181651" w:rsidP="00090546">
      <w:pPr>
        <w:spacing w:afterLines="30" w:after="108"/>
        <w:ind w:leftChars="300" w:left="144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【釋】</w:t>
      </w:r>
      <w:r w:rsidRPr="00585188">
        <w:rPr>
          <w:rFonts w:ascii="Times New Roman" w:eastAsia="標楷體" w:hAnsi="Times New Roman" w:hint="eastAsia"/>
          <w:b/>
          <w:bCs/>
        </w:rPr>
        <w:t>內曰：不然。何以故？施有二種：一者不淨、二者淨行。不淨施是名下智人。</w:t>
      </w:r>
    </w:p>
    <w:p w14:paraId="12DA55D5" w14:textId="3A04B58E" w:rsidR="00181651" w:rsidRPr="00585188" w:rsidRDefault="00181651" w:rsidP="00090546">
      <w:pPr>
        <w:spacing w:afterLines="30" w:after="108"/>
        <w:ind w:leftChars="300" w:left="144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【疏】「</w:t>
      </w:r>
      <w:r w:rsidRPr="00585188">
        <w:rPr>
          <w:rFonts w:ascii="Times New Roman" w:eastAsia="標楷體" w:hAnsi="Times New Roman" w:hint="eastAsia"/>
          <w:b/>
          <w:bCs/>
        </w:rPr>
        <w:t>內曰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下，</w:t>
      </w:r>
      <w:r w:rsidRPr="00585188">
        <w:rPr>
          <w:rFonts w:ascii="Times New Roman" w:hAnsi="Times New Roman" w:hint="eastAsia"/>
          <w:b/>
        </w:rPr>
        <w:t>開施垢淨，答於二難</w:t>
      </w:r>
      <w:r w:rsidRPr="00585188">
        <w:rPr>
          <w:rFonts w:ascii="Times New Roman" w:hAnsi="Times New Roman" w:hint="eastAsia"/>
        </w:rPr>
        <w:t>。不淨行施是下智人，故不違言。清淨布施上人所行，故不違理。但上總相說，故言布施教下智人。</w:t>
      </w:r>
    </w:p>
    <w:p w14:paraId="70EA1E46" w14:textId="2850FFDD" w:rsidR="00FB3C8B" w:rsidRPr="00585188" w:rsidRDefault="00FB3C8B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戊三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問不淨施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p.207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5130B354" w14:textId="131DBF72" w:rsidR="00181651" w:rsidRPr="00585188" w:rsidRDefault="00181651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【釋】</w:t>
      </w:r>
      <w:r w:rsidRPr="00585188">
        <w:rPr>
          <w:rFonts w:ascii="Times New Roman" w:eastAsia="標楷體" w:hAnsi="Times New Roman" w:hint="eastAsia"/>
          <w:b/>
          <w:bCs/>
        </w:rPr>
        <w:t>外曰：何等名不淨施？</w:t>
      </w:r>
    </w:p>
    <w:p w14:paraId="6C99153F" w14:textId="19FFE0BC" w:rsidR="00181651" w:rsidRPr="00585188" w:rsidRDefault="00181651" w:rsidP="00090546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【疏】「</w:t>
      </w:r>
      <w:r w:rsidRPr="00585188">
        <w:rPr>
          <w:rFonts w:ascii="Times New Roman" w:eastAsia="標楷體" w:hAnsi="Times New Roman" w:hint="eastAsia"/>
          <w:b/>
          <w:bCs/>
        </w:rPr>
        <w:t>外曰：何等名不淨施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者，前雖雙標，未出其事，故今問之。</w:t>
      </w:r>
    </w:p>
    <w:p w14:paraId="7877EB8E" w14:textId="6C39620C" w:rsidR="00FB3C8B" w:rsidRPr="00585188" w:rsidRDefault="00FB3C8B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戊四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答於不淨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pp.208-209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67A50C1" w14:textId="1B8484A7" w:rsidR="00FB3C8B" w:rsidRPr="00585188" w:rsidRDefault="00FB3C8B" w:rsidP="00090546">
      <w:pPr>
        <w:pStyle w:val="30"/>
        <w:ind w:leftChars="350" w:left="84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己一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法說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</w:t>
      </w:r>
      <w:r w:rsidR="0048387F" w:rsidRPr="00585188">
        <w:rPr>
          <w:b w:val="0"/>
          <w:bCs w:val="0"/>
          <w:bdr w:val="none" w:sz="0" w:space="0" w:color="auto"/>
          <w:shd w:val="clear" w:color="auto" w:fill="auto"/>
        </w:rPr>
        <w:t>08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6370F173" w14:textId="77777777" w:rsidR="000C2A28" w:rsidRPr="00585188" w:rsidRDefault="00181651" w:rsidP="00090546">
      <w:pPr>
        <w:spacing w:afterLines="30" w:after="108"/>
        <w:ind w:leftChars="350" w:left="1560" w:hangingChars="300" w:hanging="72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hAnsi="Times New Roman" w:hint="eastAsia"/>
        </w:rPr>
        <w:t>【論】</w:t>
      </w:r>
      <w:r w:rsidRPr="00585188">
        <w:rPr>
          <w:rFonts w:ascii="Times New Roman" w:eastAsia="標楷體" w:hAnsi="Times New Roman" w:hint="eastAsia"/>
          <w:b/>
          <w:bCs/>
        </w:rPr>
        <w:t>內曰：為報施是不淨，</w:t>
      </w:r>
    </w:p>
    <w:p w14:paraId="7D6DF79D" w14:textId="6A3C4B44" w:rsidR="00822C20" w:rsidRPr="00585188" w:rsidRDefault="00822C20" w:rsidP="00090546">
      <w:pPr>
        <w:pStyle w:val="30"/>
        <w:ind w:leftChars="350" w:left="84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己二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譬說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p.2</w:t>
      </w:r>
      <w:r w:rsidR="0048387F" w:rsidRPr="00585188">
        <w:rPr>
          <w:b w:val="0"/>
          <w:bCs w:val="0"/>
          <w:bdr w:val="none" w:sz="0" w:space="0" w:color="auto"/>
          <w:shd w:val="clear" w:color="auto" w:fill="auto"/>
        </w:rPr>
        <w:t>08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792C37AD" w14:textId="267D8A5D" w:rsidR="00181651" w:rsidRPr="00585188" w:rsidRDefault="00181651" w:rsidP="00090546">
      <w:pPr>
        <w:spacing w:afterLines="30" w:after="108"/>
        <w:ind w:leftChars="350" w:left="1561" w:hangingChars="300" w:hanging="721"/>
        <w:rPr>
          <w:rFonts w:ascii="Times New Roman" w:hAnsi="Times New Roman"/>
        </w:rPr>
      </w:pPr>
      <w:r w:rsidRPr="00E137F1">
        <w:rPr>
          <w:rFonts w:ascii="Times New Roman" w:eastAsia="標楷體" w:hAnsi="Times New Roman" w:hint="eastAsia"/>
          <w:b/>
          <w:bCs/>
        </w:rPr>
        <w:t>如市易</w:t>
      </w:r>
      <w:r w:rsidR="00010245" w:rsidRPr="00E137F1">
        <w:rPr>
          <w:rStyle w:val="af2"/>
          <w:rFonts w:ascii="Times New Roman" w:eastAsia="標楷體" w:hAnsi="Times New Roman"/>
        </w:rPr>
        <w:footnoteReference w:id="19"/>
      </w:r>
      <w:r w:rsidRPr="00E137F1">
        <w:rPr>
          <w:rFonts w:ascii="Times New Roman" w:eastAsia="標楷體" w:hAnsi="Times New Roman" w:hint="eastAsia"/>
          <w:b/>
          <w:bCs/>
        </w:rPr>
        <w:t>故。</w:t>
      </w:r>
      <w:r w:rsidR="000C2A28" w:rsidRPr="00E137F1">
        <w:rPr>
          <w:rFonts w:ascii="Times New Roman" w:hAnsi="Times New Roman" w:hint="eastAsia"/>
          <w:sz w:val="22"/>
          <w:szCs w:val="21"/>
        </w:rPr>
        <w:t>（修妬路）【經</w:t>
      </w:r>
      <w:r w:rsidR="000C2A28" w:rsidRPr="00E137F1">
        <w:rPr>
          <w:rFonts w:ascii="Times New Roman" w:hAnsi="Times New Roman" w:cs="Times New Roman"/>
          <w:sz w:val="22"/>
          <w:szCs w:val="21"/>
        </w:rPr>
        <w:t>23</w:t>
      </w:r>
      <w:r w:rsidR="000C2A28" w:rsidRPr="00E137F1">
        <w:rPr>
          <w:rFonts w:ascii="Times New Roman" w:hAnsi="Times New Roman" w:hint="eastAsia"/>
          <w:sz w:val="22"/>
          <w:szCs w:val="21"/>
        </w:rPr>
        <w:t>】</w:t>
      </w:r>
    </w:p>
    <w:p w14:paraId="5057909E" w14:textId="1A0E024A" w:rsidR="00027846" w:rsidRPr="00585188" w:rsidRDefault="00090546" w:rsidP="005811FC">
      <w:pPr>
        <w:pStyle w:val="30"/>
        <w:ind w:leftChars="350" w:left="840"/>
      </w:pPr>
      <w:r w:rsidRPr="00585188">
        <w:rPr>
          <w:rFonts w:ascii="新細明體" w:hAnsi="新細明體" w:cs="新細明體" w:hint="eastAsia"/>
          <w:noProof/>
          <w:lang w:val="en-SG"/>
        </w:rPr>
        <w:t>【</w:t>
      </w:r>
      <w:r w:rsidRPr="00585188">
        <w:rPr>
          <w:rFonts w:ascii="新細明體" w:hAnsi="新細明體" w:hint="eastAsia"/>
          <w:noProof/>
          <w:lang w:val="en-SG"/>
        </w:rPr>
        <w:t>婆藪釋</w:t>
      </w:r>
      <w:r w:rsidRPr="00585188">
        <w:rPr>
          <w:rFonts w:ascii="新細明體" w:hAnsi="新細明體" w:cs="新細明體" w:hint="eastAsia"/>
          <w:noProof/>
          <w:lang w:val="en-SG"/>
        </w:rPr>
        <w:t>】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p.208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0301AFA" w14:textId="77777777" w:rsidR="00027846" w:rsidRPr="00585188" w:rsidRDefault="00027846" w:rsidP="005811FC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一、釋報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p.208</w:t>
      </w:r>
      <w:r w:rsidRPr="00585188">
        <w:rPr>
          <w:b w:val="0"/>
          <w:bCs w:val="0"/>
          <w:bdr w:val="none" w:sz="0" w:space="0" w:color="auto"/>
        </w:rPr>
        <w:t>）</w:t>
      </w:r>
    </w:p>
    <w:p w14:paraId="34AA0C74" w14:textId="75C2E1A6" w:rsidR="000C2A28" w:rsidRPr="00585188" w:rsidRDefault="000C2A28" w:rsidP="00090546">
      <w:pPr>
        <w:spacing w:afterLines="30" w:after="108"/>
        <w:ind w:leftChars="400" w:left="96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報有二種：現報、後報。現報者，名稱、敬愛等；後報者，後世富貴等。是名不淨施。</w:t>
      </w:r>
    </w:p>
    <w:p w14:paraId="7F861EDF" w14:textId="4A373F38" w:rsidR="0048387F" w:rsidRPr="00585188" w:rsidRDefault="0048387F" w:rsidP="005811FC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二、釋譬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p.208</w:t>
      </w:r>
      <w:r w:rsidRPr="00585188">
        <w:rPr>
          <w:b w:val="0"/>
          <w:bCs w:val="0"/>
          <w:bdr w:val="none" w:sz="0" w:space="0" w:color="auto"/>
        </w:rPr>
        <w:t>）</w:t>
      </w:r>
    </w:p>
    <w:p w14:paraId="5A4AD575" w14:textId="16439728" w:rsidR="000C2A28" w:rsidRPr="00585188" w:rsidRDefault="000C2A28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585188">
        <w:rPr>
          <w:rFonts w:ascii="Times New Roman" w:eastAsia="標楷體" w:hAnsi="Times New Roman" w:hint="eastAsia"/>
          <w:b/>
          <w:bCs/>
        </w:rPr>
        <w:lastRenderedPageBreak/>
        <w:t>所以者何？還欲得故。譬</w:t>
      </w:r>
      <w:r w:rsidRPr="00E137F1">
        <w:rPr>
          <w:rFonts w:ascii="Times New Roman" w:eastAsia="標楷體" w:hAnsi="Times New Roman" w:hint="eastAsia"/>
          <w:b/>
          <w:bCs/>
        </w:rPr>
        <w:t>如賈客</w:t>
      </w:r>
      <w:r w:rsidR="00521279" w:rsidRPr="00E137F1">
        <w:rPr>
          <w:rStyle w:val="af2"/>
          <w:rFonts w:ascii="Times New Roman" w:eastAsia="標楷體" w:hAnsi="Times New Roman"/>
        </w:rPr>
        <w:footnoteReference w:id="20"/>
      </w:r>
      <w:r w:rsidRPr="00E137F1">
        <w:rPr>
          <w:rFonts w:ascii="Times New Roman" w:eastAsia="標楷體" w:hAnsi="Times New Roman" w:hint="eastAsia"/>
          <w:b/>
          <w:bCs/>
        </w:rPr>
        <w:t>遠到</w:t>
      </w:r>
      <w:r w:rsidRPr="00585188">
        <w:rPr>
          <w:rFonts w:ascii="Times New Roman" w:eastAsia="標楷體" w:hAnsi="Times New Roman" w:hint="eastAsia"/>
          <w:b/>
          <w:bCs/>
        </w:rPr>
        <w:t>他方，雖持雜物，多所饒益；然非憐愍眾生，以自求利故，是業不淨。布施求報，亦復如是。</w:t>
      </w:r>
    </w:p>
    <w:p w14:paraId="660F6569" w14:textId="179D3721" w:rsidR="00090546" w:rsidRPr="00585188" w:rsidRDefault="00090546" w:rsidP="005811FC">
      <w:pPr>
        <w:pStyle w:val="30"/>
        <w:ind w:leftChars="350" w:left="840"/>
        <w:rPr>
          <w:szCs w:val="21"/>
        </w:rPr>
      </w:pPr>
      <w:r w:rsidRPr="00585188">
        <w:rPr>
          <w:rFonts w:ascii="新細明體" w:hAnsi="新細明體" w:cs="新細明體" w:hint="eastAsia"/>
          <w:noProof/>
          <w:lang w:val="en-SG"/>
        </w:rPr>
        <w:t>【</w:t>
      </w:r>
      <w:r w:rsidRPr="00585188">
        <w:rPr>
          <w:rFonts w:asciiTheme="minorEastAsia" w:hAnsiTheme="minorEastAsia" w:hint="eastAsia"/>
          <w:szCs w:val="21"/>
        </w:rPr>
        <w:t>吉藏疏</w:t>
      </w:r>
      <w:r w:rsidRPr="00585188">
        <w:rPr>
          <w:rFonts w:ascii="新細明體" w:hAnsi="新細明體" w:cs="新細明體" w:hint="eastAsia"/>
          <w:noProof/>
          <w:lang w:val="en-SG"/>
        </w:rPr>
        <w:t>】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pp.208-209</w:t>
      </w:r>
      <w:r w:rsidR="00636402"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13C29C1F" w14:textId="04B539F1" w:rsidR="00027846" w:rsidRPr="00585188" w:rsidRDefault="00027846" w:rsidP="005811FC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一、明科判</w:t>
      </w:r>
      <w:r w:rsidRPr="00585188">
        <w:rPr>
          <w:b w:val="0"/>
          <w:bCs w:val="0"/>
          <w:bdr w:val="none" w:sz="0" w:space="0" w:color="auto"/>
        </w:rPr>
        <w:t>（</w:t>
      </w:r>
      <w:r w:rsidRPr="00585188">
        <w:rPr>
          <w:b w:val="0"/>
          <w:bCs w:val="0"/>
          <w:bdr w:val="none" w:sz="0" w:space="0" w:color="auto"/>
        </w:rPr>
        <w:t>p.208</w:t>
      </w:r>
      <w:r w:rsidRPr="00585188">
        <w:rPr>
          <w:b w:val="0"/>
          <w:bCs w:val="0"/>
          <w:bdr w:val="none" w:sz="0" w:space="0" w:color="auto"/>
        </w:rPr>
        <w:t>）</w:t>
      </w:r>
    </w:p>
    <w:p w14:paraId="7B356B49" w14:textId="019BA3B3" w:rsidR="00822C20" w:rsidRPr="00585188" w:rsidRDefault="000C2A28" w:rsidP="00090546">
      <w:pPr>
        <w:spacing w:afterLines="30" w:after="108"/>
        <w:ind w:leftChars="400" w:left="960"/>
        <w:rPr>
          <w:rFonts w:ascii="Times New Roman" w:eastAsia="新細明體" w:hAnsi="Times New Roman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</w:rPr>
        <w:t>內曰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下，答</w:t>
      </w:r>
      <w:r w:rsidRPr="00585188">
        <w:rPr>
          <w:rFonts w:ascii="Times New Roman" w:eastAsia="新細明體" w:hAnsi="Times New Roman" w:hint="eastAsia"/>
        </w:rPr>
        <w:t>中有二：初是法說，</w:t>
      </w:r>
      <w:r w:rsidR="00FB3C8B" w:rsidRPr="00585188">
        <w:rPr>
          <w:rFonts w:ascii="Times New Roman" w:hAnsi="Times New Roman" w:hint="eastAsia"/>
        </w:rPr>
        <w:t>「</w:t>
      </w:r>
      <w:r w:rsidR="00FB3C8B" w:rsidRPr="00585188">
        <w:rPr>
          <w:rFonts w:ascii="Times New Roman" w:eastAsia="標楷體" w:hAnsi="Times New Roman" w:hint="eastAsia"/>
          <w:b/>
          <w:bCs/>
        </w:rPr>
        <w:t>如市易故</w:t>
      </w:r>
      <w:r w:rsidR="00FB3C8B" w:rsidRPr="00585188">
        <w:rPr>
          <w:rFonts w:ascii="Times New Roman" w:hAnsi="Times New Roman"/>
        </w:rPr>
        <w:t>」</w:t>
      </w:r>
      <w:r w:rsidRPr="00585188">
        <w:rPr>
          <w:rFonts w:ascii="Times New Roman" w:eastAsia="新細明體" w:hAnsi="Times New Roman" w:hint="eastAsia"/>
        </w:rPr>
        <w:t>謂譬說也。</w:t>
      </w:r>
    </w:p>
    <w:p w14:paraId="0F3C0318" w14:textId="341CF6E0" w:rsidR="0048387F" w:rsidRPr="00585188" w:rsidRDefault="00C132D7" w:rsidP="00090546">
      <w:pPr>
        <w:pStyle w:val="30"/>
        <w:ind w:leftChars="400" w:left="960"/>
        <w:rPr>
          <w:shd w:val="clear" w:color="auto" w:fill="auto"/>
        </w:rPr>
      </w:pPr>
      <w:r w:rsidRPr="00585188">
        <w:rPr>
          <w:rFonts w:hint="eastAsia"/>
        </w:rPr>
        <w:t>二</w:t>
      </w:r>
      <w:r w:rsidR="0048387F" w:rsidRPr="00585188">
        <w:rPr>
          <w:rFonts w:hint="eastAsia"/>
        </w:rPr>
        <w:t>、舉《智度論》廣明四種檀</w:t>
      </w:r>
      <w:bookmarkStart w:id="9" w:name="_Hlk156081397"/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pp.208-209</w:t>
      </w:r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  <w:bookmarkEnd w:id="9"/>
    </w:p>
    <w:p w14:paraId="1342566B" w14:textId="570CFA2F" w:rsidR="0048387F" w:rsidRPr="00585188" w:rsidRDefault="000C2A28" w:rsidP="00090546">
      <w:pPr>
        <w:spacing w:afterLines="30" w:after="108"/>
        <w:ind w:leftChars="400" w:left="96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《智度論》中明四種檀：一，淨、不淨；二，世、出世；三，聖所秤譽、所不秤譽；</w:t>
      </w:r>
      <w:r w:rsidR="00FB3C8B" w:rsidRPr="00585188">
        <w:rPr>
          <w:rStyle w:val="af2"/>
          <w:rFonts w:ascii="Times New Roman" w:hAnsi="Times New Roman" w:cs="Times New Roman"/>
        </w:rPr>
        <w:footnoteReference w:id="21"/>
      </w:r>
      <w:r w:rsidRPr="00585188">
        <w:rPr>
          <w:rFonts w:ascii="Times New Roman" w:eastAsia="新細明體" w:hAnsi="Times New Roman" w:hint="eastAsia"/>
        </w:rPr>
        <w:t>四，有魔檀、佛檀</w:t>
      </w:r>
      <w:r w:rsidRPr="00585188">
        <w:rPr>
          <w:rFonts w:ascii="Times New Roman" w:hAnsi="Times New Roman" w:hint="eastAsia"/>
        </w:rPr>
        <w:t>。</w:t>
      </w:r>
      <w:r w:rsidR="00FB3C8B" w:rsidRPr="00585188">
        <w:rPr>
          <w:rStyle w:val="af2"/>
          <w:rFonts w:ascii="Times New Roman" w:hAnsi="Times New Roman" w:cs="Times New Roman"/>
        </w:rPr>
        <w:footnoteReference w:id="22"/>
      </w:r>
      <w:r w:rsidRPr="00585188">
        <w:rPr>
          <w:rFonts w:ascii="Times New Roman" w:hAnsi="Times New Roman" w:hint="eastAsia"/>
        </w:rPr>
        <w:t>施既</w:t>
      </w:r>
      <w:r w:rsidRPr="00616EE1">
        <w:rPr>
          <w:rFonts w:ascii="Times New Roman" w:hAnsi="Times New Roman" w:hint="eastAsia"/>
        </w:rPr>
        <w:t>有四</w:t>
      </w:r>
      <w:r w:rsidRPr="00616EE1">
        <w:rPr>
          <w:rFonts w:ascii="Times New Roman" w:eastAsia="新細明體" w:hAnsi="Times New Roman" w:hint="eastAsia"/>
        </w:rPr>
        <w:t>，戒</w:t>
      </w:r>
      <w:r w:rsidR="00E137F1" w:rsidRPr="00616EE1">
        <w:rPr>
          <w:rFonts w:ascii="Times New Roman" w:eastAsia="新細明體" w:hAnsi="Times New Roman" w:hint="eastAsia"/>
        </w:rPr>
        <w:t>、</w:t>
      </w:r>
      <w:r w:rsidRPr="00616EE1">
        <w:rPr>
          <w:rFonts w:ascii="Times New Roman" w:eastAsia="新細明體" w:hAnsi="Times New Roman" w:hint="eastAsia"/>
        </w:rPr>
        <w:t>智例然</w:t>
      </w:r>
      <w:r w:rsidRPr="00585188">
        <w:rPr>
          <w:rFonts w:ascii="Times New Roman" w:eastAsia="新細明體" w:hAnsi="Times New Roman" w:hint="eastAsia"/>
        </w:rPr>
        <w:t>。</w:t>
      </w:r>
      <w:r w:rsidR="0048387F" w:rsidRPr="00585188">
        <w:rPr>
          <w:rFonts w:ascii="Times New Roman" w:eastAsia="新細明體" w:hAnsi="Times New Roman" w:hint="eastAsia"/>
        </w:rPr>
        <w:t>今但說淨不淨者，彼是廣說、此是略說。</w:t>
      </w:r>
    </w:p>
    <w:p w14:paraId="1CF29ACB" w14:textId="66C3C149" w:rsidR="0048387F" w:rsidRPr="00585188" w:rsidRDefault="00C132D7" w:rsidP="00090546">
      <w:pPr>
        <w:pStyle w:val="30"/>
        <w:ind w:leftChars="400" w:left="960"/>
        <w:rPr>
          <w:shd w:val="clear" w:color="auto" w:fill="auto"/>
        </w:rPr>
      </w:pPr>
      <w:r w:rsidRPr="00585188">
        <w:rPr>
          <w:rFonts w:hint="eastAsia"/>
        </w:rPr>
        <w:t>三</w:t>
      </w:r>
      <w:r w:rsidR="0048387F" w:rsidRPr="00585188">
        <w:rPr>
          <w:rFonts w:hint="eastAsia"/>
        </w:rPr>
        <w:t>、攝</w:t>
      </w:r>
      <w:r w:rsidR="00017CE4" w:rsidRPr="00585188">
        <w:rPr>
          <w:rFonts w:hint="eastAsia"/>
        </w:rPr>
        <w:t>《智度論》四說於本論淨不淨</w:t>
      </w:r>
      <w:r w:rsidR="0048387F" w:rsidRPr="00585188">
        <w:rPr>
          <w:rFonts w:hint="eastAsia"/>
        </w:rPr>
        <w:t>二</w:t>
      </w:r>
      <w:r w:rsidR="00017CE4" w:rsidRPr="00585188">
        <w:rPr>
          <w:rFonts w:hint="eastAsia"/>
        </w:rPr>
        <w:t>說</w:t>
      </w:r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p.209</w:t>
      </w:r>
      <w:r w:rsidR="0048387F"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29951D0D" w14:textId="77777777" w:rsidR="0048387F" w:rsidRPr="00585188" w:rsidRDefault="000C2A28" w:rsidP="00090546">
      <w:pPr>
        <w:spacing w:afterLines="30" w:after="108"/>
        <w:ind w:leftChars="400" w:left="960"/>
        <w:rPr>
          <w:rFonts w:ascii="Times New Roman" w:eastAsia="新細明體" w:hAnsi="Times New Roman"/>
        </w:rPr>
      </w:pPr>
      <w:r w:rsidRPr="00585188">
        <w:rPr>
          <w:rFonts w:ascii="Times New Roman" w:eastAsia="新細明體" w:hAnsi="Times New Roman" w:hint="eastAsia"/>
        </w:rPr>
        <w:t>又雖有四，攝在二中——淨、出世、聖所秤譽、佛檀，此四攝在淨中；餘四攝不淨中，故但明二也。</w:t>
      </w:r>
    </w:p>
    <w:p w14:paraId="26E2CEF4" w14:textId="78A1EEAD" w:rsidR="009C7BD3" w:rsidRPr="00585188" w:rsidRDefault="00C132D7" w:rsidP="00090546">
      <w:pPr>
        <w:pStyle w:val="30"/>
        <w:ind w:leftChars="400" w:left="960"/>
        <w:rPr>
          <w:b w:val="0"/>
          <w:bCs w:val="0"/>
          <w:bdr w:val="none" w:sz="0" w:space="0" w:color="auto"/>
          <w:shd w:val="clear" w:color="auto" w:fill="auto"/>
        </w:rPr>
      </w:pPr>
      <w:r w:rsidRPr="00585188">
        <w:rPr>
          <w:rFonts w:hint="eastAsia"/>
        </w:rPr>
        <w:t>四</w:t>
      </w:r>
      <w:r w:rsidR="009C7BD3" w:rsidRPr="00585188">
        <w:rPr>
          <w:rFonts w:hint="eastAsia"/>
        </w:rPr>
        <w:t>、</w:t>
      </w:r>
      <w:r w:rsidR="001E0ADB" w:rsidRPr="00585188">
        <w:rPr>
          <w:rFonts w:hint="eastAsia"/>
        </w:rPr>
        <w:t>結希求二世報為不淨</w:t>
      </w:r>
      <w:r w:rsidR="009C7BD3" w:rsidRPr="00585188">
        <w:rPr>
          <w:rFonts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9C7BD3" w:rsidRPr="00585188">
        <w:rPr>
          <w:rFonts w:cs="Times New Roman"/>
          <w:b w:val="0"/>
          <w:bCs w:val="0"/>
          <w:bdr w:val="none" w:sz="0" w:space="0" w:color="auto"/>
          <w:shd w:val="clear" w:color="auto" w:fill="auto"/>
        </w:rPr>
        <w:t>p.209</w:t>
      </w:r>
      <w:r w:rsidR="009C7BD3" w:rsidRPr="00585188">
        <w:rPr>
          <w:rFonts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2C41BF4F" w14:textId="30117A7F" w:rsidR="000C2A28" w:rsidRPr="00585188" w:rsidRDefault="000C2A28" w:rsidP="00090546">
      <w:pPr>
        <w:spacing w:afterLines="30" w:after="108"/>
        <w:ind w:leftChars="400" w:left="960"/>
        <w:rPr>
          <w:rFonts w:ascii="Times New Roman" w:hAnsi="Times New Roman"/>
        </w:rPr>
      </w:pPr>
      <w:r w:rsidRPr="00585188">
        <w:rPr>
          <w:rFonts w:ascii="Times New Roman" w:eastAsia="新細明體" w:hAnsi="Times New Roman" w:hint="eastAsia"/>
        </w:rPr>
        <w:t>今云為報是不淨者，通而言之，一切心有所希</w:t>
      </w:r>
      <w:r w:rsidRPr="00585188">
        <w:rPr>
          <w:rFonts w:ascii="Times New Roman" w:hAnsi="Times New Roman" w:hint="eastAsia"/>
        </w:rPr>
        <w:t>求，悉名「</w:t>
      </w:r>
      <w:r w:rsidRPr="00585188">
        <w:rPr>
          <w:rFonts w:ascii="Times New Roman" w:eastAsia="標楷體" w:hAnsi="Times New Roman" w:hint="eastAsia"/>
          <w:b/>
          <w:bCs/>
        </w:rPr>
        <w:t>為報施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。今此中略說</w:t>
      </w:r>
      <w:r w:rsidRPr="00585188">
        <w:rPr>
          <w:rFonts w:ascii="Times New Roman" w:eastAsia="新細明體" w:hAnsi="Times New Roman" w:hint="eastAsia"/>
        </w:rPr>
        <w:t>為今世、後世二</w:t>
      </w:r>
      <w:r w:rsidRPr="00585188">
        <w:rPr>
          <w:rFonts w:ascii="Times New Roman" w:hAnsi="Times New Roman" w:hint="eastAsia"/>
        </w:rPr>
        <w:t>種果報，名為</w:t>
      </w:r>
      <w:r w:rsidR="00822C20" w:rsidRPr="00585188">
        <w:rPr>
          <w:rFonts w:ascii="Times New Roman" w:hAnsi="Times New Roman" w:hint="eastAsia"/>
        </w:rPr>
        <w:t>「</w:t>
      </w:r>
      <w:r w:rsidR="00822C20" w:rsidRPr="00585188">
        <w:rPr>
          <w:rFonts w:ascii="Times New Roman" w:eastAsia="標楷體" w:hAnsi="Times New Roman" w:hint="eastAsia"/>
          <w:b/>
          <w:bCs/>
        </w:rPr>
        <w:t>不淨</w:t>
      </w:r>
      <w:r w:rsidR="00822C20"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。</w:t>
      </w:r>
    </w:p>
    <w:p w14:paraId="34D627DA" w14:textId="70336191" w:rsidR="003135B2" w:rsidRPr="00585188" w:rsidRDefault="003135B2" w:rsidP="00090546">
      <w:pPr>
        <w:pStyle w:val="200"/>
        <w:ind w:leftChars="250" w:left="600"/>
        <w:rPr>
          <w:color w:val="auto"/>
        </w:rPr>
      </w:pPr>
      <w:r w:rsidRPr="00585188">
        <w:rPr>
          <w:rFonts w:hint="eastAsia"/>
          <w:color w:val="auto"/>
        </w:rPr>
        <w:t>丁二</w:t>
      </w:r>
      <w:r w:rsidRPr="00585188">
        <w:rPr>
          <w:rFonts w:hint="eastAsia"/>
          <w:color w:val="auto"/>
        </w:rPr>
        <w:t xml:space="preserve"> </w:t>
      </w:r>
      <w:r w:rsidRPr="00585188">
        <w:rPr>
          <w:rFonts w:hint="eastAsia"/>
          <w:color w:val="auto"/>
        </w:rPr>
        <w:t>次出淨施</w:t>
      </w:r>
      <w:r w:rsidRPr="00585188">
        <w:rPr>
          <w:b w:val="0"/>
          <w:bCs w:val="0"/>
          <w:color w:val="auto"/>
          <w:bdr w:val="none" w:sz="0" w:space="0" w:color="auto"/>
        </w:rPr>
        <w:t>（</w:t>
      </w:r>
      <w:r w:rsidRPr="00585188">
        <w:rPr>
          <w:b w:val="0"/>
          <w:bCs w:val="0"/>
          <w:color w:val="auto"/>
          <w:bdr w:val="none" w:sz="0" w:space="0" w:color="auto"/>
        </w:rPr>
        <w:t>pp.20</w:t>
      </w:r>
      <w:r w:rsidR="00181651" w:rsidRPr="00585188">
        <w:rPr>
          <w:b w:val="0"/>
          <w:bCs w:val="0"/>
          <w:color w:val="auto"/>
          <w:bdr w:val="none" w:sz="0" w:space="0" w:color="auto"/>
        </w:rPr>
        <w:t>9</w:t>
      </w:r>
      <w:r w:rsidRPr="00585188">
        <w:rPr>
          <w:b w:val="0"/>
          <w:bCs w:val="0"/>
          <w:color w:val="auto"/>
          <w:bdr w:val="none" w:sz="0" w:space="0" w:color="auto"/>
        </w:rPr>
        <w:t>-2</w:t>
      </w:r>
      <w:r w:rsidRPr="00585188">
        <w:rPr>
          <w:rFonts w:hint="eastAsia"/>
          <w:b w:val="0"/>
          <w:bCs w:val="0"/>
          <w:color w:val="auto"/>
          <w:bdr w:val="none" w:sz="0" w:space="0" w:color="auto"/>
        </w:rPr>
        <w:t>11</w:t>
      </w:r>
      <w:r w:rsidRPr="00585188">
        <w:rPr>
          <w:b w:val="0"/>
          <w:bCs w:val="0"/>
          <w:color w:val="auto"/>
          <w:bdr w:val="none" w:sz="0" w:space="0" w:color="auto"/>
        </w:rPr>
        <w:t>）</w:t>
      </w:r>
    </w:p>
    <w:p w14:paraId="5346ABAA" w14:textId="57449F68" w:rsidR="009C7BD3" w:rsidRPr="00585188" w:rsidRDefault="009C7BD3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戊一</w:t>
      </w:r>
      <w:r w:rsidRPr="00585188">
        <w:rPr>
          <w:rFonts w:eastAsia="DengXian"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問淨施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p.207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15AA013B" w14:textId="07E59FC9" w:rsidR="000C2A28" w:rsidRPr="00585188" w:rsidRDefault="000C2A28" w:rsidP="00090546">
      <w:pPr>
        <w:spacing w:afterLines="30" w:after="108"/>
        <w:ind w:leftChars="300" w:left="144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【釋】</w:t>
      </w:r>
      <w:r w:rsidRPr="00585188">
        <w:rPr>
          <w:rFonts w:ascii="Times New Roman" w:eastAsia="標楷體" w:hAnsi="Times New Roman" w:hint="eastAsia"/>
          <w:b/>
          <w:bCs/>
        </w:rPr>
        <w:t>外曰：何等名淨施？</w:t>
      </w:r>
    </w:p>
    <w:p w14:paraId="35FDF0D4" w14:textId="5E7A1D0C" w:rsidR="000C2A28" w:rsidRPr="00585188" w:rsidRDefault="000C2A28" w:rsidP="00090546">
      <w:pPr>
        <w:spacing w:afterLines="30" w:after="108"/>
        <w:ind w:leftChars="300" w:left="1440" w:hangingChars="300" w:hanging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【疏】「</w:t>
      </w:r>
      <w:r w:rsidRPr="00585188">
        <w:rPr>
          <w:rFonts w:ascii="Times New Roman" w:eastAsia="標楷體" w:hAnsi="Times New Roman" w:hint="eastAsia"/>
          <w:b/>
          <w:bCs/>
        </w:rPr>
        <w:t>外曰：何等名淨施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</w:rPr>
        <w:t>下，外道意局，唯言前施是淨；不知更有不淨施，是故問也。</w:t>
      </w:r>
    </w:p>
    <w:p w14:paraId="7FFFDAD1" w14:textId="3F15BE16" w:rsidR="003405AC" w:rsidRPr="00585188" w:rsidRDefault="003405AC" w:rsidP="00090546">
      <w:pPr>
        <w:pStyle w:val="25"/>
        <w:ind w:leftChars="300" w:left="72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戊二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答出於淨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（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pp.209-211</w:t>
      </w:r>
      <w:r w:rsidRPr="00585188">
        <w:rPr>
          <w:b w:val="0"/>
          <w:bCs w:val="0"/>
          <w:bdr w:val="none" w:sz="0" w:space="0" w:color="auto"/>
          <w:shd w:val="clear" w:color="auto" w:fill="auto"/>
        </w:rPr>
        <w:t>）</w:t>
      </w:r>
    </w:p>
    <w:p w14:paraId="750517C4" w14:textId="77777777" w:rsidR="00027846" w:rsidRPr="00585188" w:rsidRDefault="0035628B" w:rsidP="003D17F1">
      <w:pPr>
        <w:spacing w:afterLines="30" w:after="108"/>
        <w:ind w:leftChars="300" w:left="720"/>
        <w:rPr>
          <w:rFonts w:ascii="Times New Roman" w:hAnsi="Times New Roman"/>
        </w:rPr>
      </w:pPr>
      <w:r w:rsidRPr="00585188">
        <w:rPr>
          <w:rFonts w:ascii="Times New Roman" w:hAnsi="Times New Roman" w:hint="eastAsia"/>
        </w:rPr>
        <w:t>【釋】</w:t>
      </w:r>
    </w:p>
    <w:p w14:paraId="387D72DC" w14:textId="77777777" w:rsidR="00027846" w:rsidRPr="00585188" w:rsidRDefault="00027846" w:rsidP="002B15CC">
      <w:pPr>
        <w:pStyle w:val="30"/>
        <w:ind w:leftChars="350" w:left="84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己一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明但為利他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p.209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4577F818" w14:textId="2D0D5F13" w:rsidR="009C7BD3" w:rsidRPr="00585188" w:rsidRDefault="0035628B" w:rsidP="002B15CC">
      <w:pPr>
        <w:spacing w:afterLines="30" w:after="108"/>
        <w:ind w:leftChars="350" w:left="840"/>
        <w:rPr>
          <w:rFonts w:ascii="Times New Roman" w:eastAsia="標楷體" w:hAnsi="Times New Roman"/>
          <w:b/>
          <w:bCs/>
        </w:rPr>
      </w:pPr>
      <w:r w:rsidRPr="00585188">
        <w:rPr>
          <w:rFonts w:ascii="Times New Roman" w:eastAsia="標楷體" w:hAnsi="Times New Roman" w:hint="eastAsia"/>
          <w:b/>
          <w:bCs/>
        </w:rPr>
        <w:t>內曰：若人愛敬利益他故，</w:t>
      </w:r>
    </w:p>
    <w:p w14:paraId="27CA5851" w14:textId="7BE190F5" w:rsidR="003405AC" w:rsidRPr="00585188" w:rsidRDefault="003405AC" w:rsidP="002B15CC">
      <w:pPr>
        <w:pStyle w:val="30"/>
        <w:ind w:leftChars="350" w:left="840"/>
        <w:rPr>
          <w:shd w:val="clear" w:color="auto" w:fill="auto"/>
        </w:rPr>
      </w:pPr>
      <w:r w:rsidRPr="00585188">
        <w:rPr>
          <w:rFonts w:hint="eastAsia"/>
          <w:shd w:val="clear" w:color="auto" w:fill="auto"/>
        </w:rPr>
        <w:t>己二</w:t>
      </w:r>
      <w:r w:rsidRPr="00585188">
        <w:rPr>
          <w:rFonts w:hint="eastAsia"/>
          <w:shd w:val="clear" w:color="auto" w:fill="auto"/>
        </w:rPr>
        <w:t xml:space="preserve"> </w:t>
      </w:r>
      <w:r w:rsidRPr="00585188">
        <w:rPr>
          <w:rFonts w:hint="eastAsia"/>
          <w:shd w:val="clear" w:color="auto" w:fill="auto"/>
        </w:rPr>
        <w:t>辨不自為己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（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p.209</w:t>
      </w:r>
      <w:r w:rsidRPr="00585188">
        <w:rPr>
          <w:rFonts w:cs="Times New Roman"/>
          <w:b w:val="0"/>
          <w:bdr w:val="none" w:sz="0" w:space="0" w:color="auto"/>
          <w:shd w:val="clear" w:color="auto" w:fill="auto"/>
        </w:rPr>
        <w:t>）</w:t>
      </w:r>
    </w:p>
    <w:p w14:paraId="2F140BA0" w14:textId="4D8578C2" w:rsidR="0035628B" w:rsidRPr="00585188" w:rsidRDefault="0035628B" w:rsidP="002B15CC">
      <w:pPr>
        <w:spacing w:afterLines="30" w:after="108"/>
        <w:ind w:leftChars="350" w:left="840"/>
        <w:rPr>
          <w:rFonts w:ascii="Times New Roman" w:hAnsi="Times New Roman"/>
        </w:rPr>
      </w:pPr>
      <w:r w:rsidRPr="00585188">
        <w:rPr>
          <w:rFonts w:ascii="Times New Roman" w:eastAsia="標楷體" w:hAnsi="Times New Roman" w:hint="eastAsia"/>
          <w:b/>
          <w:bCs/>
        </w:rPr>
        <w:t>不求今世後世報，如眾菩薩及諸上人行清淨施，是名淨施。</w:t>
      </w:r>
    </w:p>
    <w:p w14:paraId="7EB02126" w14:textId="6F97A42E" w:rsidR="002B15CC" w:rsidRPr="00585188" w:rsidRDefault="002B15CC" w:rsidP="00F97711">
      <w:pPr>
        <w:pStyle w:val="30"/>
        <w:ind w:leftChars="350" w:left="840"/>
        <w:rPr>
          <w:szCs w:val="21"/>
        </w:rPr>
      </w:pPr>
      <w:r w:rsidRPr="00585188">
        <w:rPr>
          <w:rFonts w:ascii="新細明體" w:hAnsi="新細明體" w:cs="新細明體" w:hint="eastAsia"/>
          <w:noProof/>
          <w:lang w:val="en-SG" w:eastAsia="zh-CN"/>
        </w:rPr>
        <w:t>【</w:t>
      </w:r>
      <w:r w:rsidRPr="00585188">
        <w:rPr>
          <w:rFonts w:asciiTheme="minorEastAsia" w:hAnsiTheme="minorEastAsia" w:hint="eastAsia"/>
          <w:szCs w:val="21"/>
        </w:rPr>
        <w:t>吉藏疏</w:t>
      </w:r>
      <w:r w:rsidRPr="00585188">
        <w:rPr>
          <w:rFonts w:ascii="新細明體" w:hAnsi="新細明體" w:cs="新細明體" w:hint="eastAsia"/>
          <w:noProof/>
          <w:lang w:val="en-SG" w:eastAsia="zh-CN"/>
        </w:rPr>
        <w:t>】</w:t>
      </w:r>
      <w:r w:rsidR="00636402" w:rsidRPr="00585188">
        <w:rPr>
          <w:b w:val="0"/>
          <w:bCs w:val="0"/>
          <w:noProof/>
          <w:bdr w:val="none" w:sz="0" w:space="0" w:color="auto"/>
          <w:shd w:val="clear" w:color="auto" w:fill="auto"/>
          <w:lang w:val="en-SG" w:eastAsia="zh-CN"/>
        </w:rPr>
        <w:t>（</w:t>
      </w:r>
      <w:r w:rsidR="00636402" w:rsidRPr="00585188">
        <w:rPr>
          <w:b w:val="0"/>
          <w:bCs w:val="0"/>
          <w:noProof/>
          <w:bdr w:val="none" w:sz="0" w:space="0" w:color="auto"/>
          <w:shd w:val="clear" w:color="auto" w:fill="auto"/>
          <w:lang w:val="en-SG" w:eastAsia="zh-CN"/>
        </w:rPr>
        <w:t>pp.209-211</w:t>
      </w:r>
      <w:r w:rsidR="00636402" w:rsidRPr="00585188">
        <w:rPr>
          <w:b w:val="0"/>
          <w:bCs w:val="0"/>
          <w:noProof/>
          <w:bdr w:val="none" w:sz="0" w:space="0" w:color="auto"/>
          <w:shd w:val="clear" w:color="auto" w:fill="auto"/>
          <w:lang w:val="en-SG" w:eastAsia="zh-CN"/>
        </w:rPr>
        <w:t>）</w:t>
      </w:r>
    </w:p>
    <w:p w14:paraId="30DCA9CD" w14:textId="68D9C05A" w:rsidR="005F1D24" w:rsidRPr="00585188" w:rsidRDefault="0026386C" w:rsidP="00F97711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一</w:t>
      </w:r>
      <w:r w:rsidR="005F1D24" w:rsidRPr="00585188">
        <w:rPr>
          <w:rFonts w:hint="eastAsia"/>
          <w:shd w:val="pct15" w:color="auto" w:fill="FFFFFF"/>
        </w:rPr>
        <w:t>、明科判</w:t>
      </w:r>
      <w:r w:rsidR="005F1D24" w:rsidRPr="00585188">
        <w:rPr>
          <w:b w:val="0"/>
          <w:bCs w:val="0"/>
          <w:bdr w:val="none" w:sz="0" w:space="0" w:color="auto"/>
        </w:rPr>
        <w:t>（</w:t>
      </w:r>
      <w:r w:rsidR="005F1D24" w:rsidRPr="00585188">
        <w:rPr>
          <w:b w:val="0"/>
          <w:bCs w:val="0"/>
          <w:bdr w:val="none" w:sz="0" w:space="0" w:color="auto"/>
        </w:rPr>
        <w:t>pp.209-210</w:t>
      </w:r>
      <w:r w:rsidR="005F1D24" w:rsidRPr="00585188">
        <w:rPr>
          <w:b w:val="0"/>
          <w:bCs w:val="0"/>
          <w:bdr w:val="none" w:sz="0" w:space="0" w:color="auto"/>
        </w:rPr>
        <w:t>）</w:t>
      </w:r>
    </w:p>
    <w:p w14:paraId="1E312AF1" w14:textId="77777777" w:rsidR="005F1D24" w:rsidRPr="00585188" w:rsidRDefault="0035628B" w:rsidP="002B15CC">
      <w:pPr>
        <w:spacing w:afterLines="30" w:after="108"/>
        <w:ind w:leftChars="400" w:left="960"/>
        <w:rPr>
          <w:rFonts w:ascii="Times New Roman" w:eastAsia="新細明體" w:hAnsi="Times New Roman"/>
          <w:szCs w:val="24"/>
        </w:rPr>
      </w:pP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  <w:szCs w:val="24"/>
        </w:rPr>
        <w:t>內曰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下，出於淨施。</w:t>
      </w:r>
      <w:r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b/>
          <w:bCs/>
          <w:szCs w:val="24"/>
        </w:rPr>
        <w:t>愛敬利益他故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者，此明</w:t>
      </w:r>
      <w:r w:rsidRPr="00585188">
        <w:rPr>
          <w:rFonts w:ascii="Times New Roman" w:eastAsia="新細明體" w:hAnsi="Times New Roman" w:hint="eastAsia"/>
          <w:szCs w:val="24"/>
        </w:rPr>
        <w:t>但為利他故也。</w:t>
      </w:r>
    </w:p>
    <w:p w14:paraId="1251BADF" w14:textId="1FCFB91A" w:rsidR="005F1D24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eastAsia="新細明體" w:hAnsi="Times New Roman" w:hint="eastAsia"/>
          <w:szCs w:val="24"/>
        </w:rPr>
        <w:t>田有三：一悲、二敬、三亦悲亦敬。如施苦惱眾生為悲田</w:t>
      </w:r>
      <w:r w:rsidR="005F1D24" w:rsidRPr="00585188">
        <w:rPr>
          <w:rFonts w:ascii="Times New Roman" w:eastAsia="新細明體" w:hAnsi="Times New Roman" w:hint="eastAsia"/>
          <w:szCs w:val="24"/>
        </w:rPr>
        <w:t>；</w:t>
      </w:r>
      <w:r w:rsidRPr="00585188">
        <w:rPr>
          <w:rFonts w:ascii="Times New Roman" w:eastAsia="新細明體" w:hAnsi="Times New Roman" w:hint="eastAsia"/>
          <w:szCs w:val="24"/>
        </w:rPr>
        <w:t>施聖人等名敬田；施老病父母亦敬亦悲——老病故為悲，父母故為</w:t>
      </w:r>
      <w:r w:rsidRPr="00585188">
        <w:rPr>
          <w:rFonts w:ascii="Times New Roman" w:hAnsi="Times New Roman" w:hint="eastAsia"/>
          <w:szCs w:val="24"/>
        </w:rPr>
        <w:t>敬。</w:t>
      </w:r>
    </w:p>
    <w:p w14:paraId="5C6CA076" w14:textId="5F491905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</w:rPr>
        <w:lastRenderedPageBreak/>
        <w:t>「</w:t>
      </w:r>
      <w:r w:rsidRPr="00585188">
        <w:rPr>
          <w:rFonts w:ascii="Times New Roman" w:eastAsia="標楷體" w:hAnsi="Times New Roman" w:hint="eastAsia"/>
          <w:b/>
          <w:bCs/>
          <w:szCs w:val="24"/>
        </w:rPr>
        <w:t>不求今世後世</w:t>
      </w:r>
      <w:r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者，前明利他，此辨不自為己。</w:t>
      </w:r>
    </w:p>
    <w:p w14:paraId="00708EFB" w14:textId="0840F627" w:rsidR="003405AC" w:rsidRPr="00585188" w:rsidRDefault="0026386C" w:rsidP="00F97711">
      <w:pPr>
        <w:pStyle w:val="35"/>
        <w:ind w:leftChars="400" w:left="960"/>
        <w:rPr>
          <w:b w:val="0"/>
          <w:bCs w:val="0"/>
        </w:rPr>
      </w:pPr>
      <w:r w:rsidRPr="00585188">
        <w:rPr>
          <w:rFonts w:hint="eastAsia"/>
        </w:rPr>
        <w:t>二</w:t>
      </w:r>
      <w:r w:rsidR="003405AC" w:rsidRPr="00585188">
        <w:rPr>
          <w:rFonts w:hint="eastAsia"/>
        </w:rPr>
        <w:t>、簡別菩薩與上人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（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p.210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）</w:t>
      </w:r>
    </w:p>
    <w:p w14:paraId="251D4849" w14:textId="49A651F9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問：</w:t>
      </w:r>
      <w:r w:rsidR="00541A11" w:rsidRPr="00585188">
        <w:rPr>
          <w:rFonts w:ascii="Times New Roman" w:hAnsi="Times New Roman" w:hint="eastAsia"/>
        </w:rPr>
        <w:t>「</w:t>
      </w:r>
      <w:r w:rsidR="00541A11" w:rsidRPr="00585188">
        <w:rPr>
          <w:rFonts w:ascii="Times New Roman" w:eastAsia="標楷體" w:hAnsi="Times New Roman" w:hint="eastAsia"/>
          <w:b/>
          <w:bCs/>
          <w:szCs w:val="24"/>
        </w:rPr>
        <w:t>眾菩薩</w:t>
      </w:r>
      <w:r w:rsidR="00541A11" w:rsidRPr="00585188">
        <w:rPr>
          <w:rFonts w:ascii="Times New Roman" w:hAnsi="Times New Roman"/>
        </w:rPr>
        <w:t>」</w:t>
      </w:r>
      <w:r w:rsidR="00541A11" w:rsidRPr="00585188">
        <w:rPr>
          <w:rFonts w:ascii="Times New Roman" w:hAnsi="Times New Roman" w:hint="eastAsia"/>
        </w:rPr>
        <w:t>「</w:t>
      </w:r>
      <w:r w:rsidR="00541A11" w:rsidRPr="00585188">
        <w:rPr>
          <w:rFonts w:ascii="Times New Roman" w:eastAsia="標楷體" w:hAnsi="Times New Roman" w:hint="eastAsia"/>
          <w:b/>
          <w:bCs/>
          <w:szCs w:val="24"/>
        </w:rPr>
        <w:t>上人</w:t>
      </w:r>
      <w:r w:rsidR="00541A11"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云何異？</w:t>
      </w:r>
    </w:p>
    <w:p w14:paraId="59C8FAD1" w14:textId="54A803D3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答：如普賢等為</w:t>
      </w:r>
      <w:r w:rsidR="00541A11" w:rsidRPr="00585188">
        <w:rPr>
          <w:rFonts w:ascii="Times New Roman" w:hAnsi="Times New Roman" w:hint="eastAsia"/>
        </w:rPr>
        <w:t>「</w:t>
      </w:r>
      <w:r w:rsidR="00541A11" w:rsidRPr="00585188">
        <w:rPr>
          <w:rFonts w:ascii="Times New Roman" w:eastAsia="標楷體" w:hAnsi="Times New Roman" w:hint="eastAsia"/>
          <w:b/>
          <w:bCs/>
          <w:szCs w:val="24"/>
        </w:rPr>
        <w:t>菩薩</w:t>
      </w:r>
      <w:r w:rsidR="00541A11"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，初發心行施是</w:t>
      </w:r>
      <w:r w:rsidR="00541A11" w:rsidRPr="00585188">
        <w:rPr>
          <w:rFonts w:ascii="Times New Roman" w:hAnsi="Times New Roman" w:hint="eastAsia"/>
        </w:rPr>
        <w:t>「</w:t>
      </w:r>
      <w:r w:rsidR="00541A11" w:rsidRPr="00585188">
        <w:rPr>
          <w:rFonts w:ascii="Times New Roman" w:eastAsia="標楷體" w:hAnsi="Times New Roman" w:hint="eastAsia"/>
          <w:b/>
          <w:bCs/>
          <w:szCs w:val="24"/>
        </w:rPr>
        <w:t>上人</w:t>
      </w:r>
      <w:r w:rsidR="008C20B8" w:rsidRPr="00585188">
        <w:rPr>
          <w:rFonts w:ascii="Times New Roman" w:hAnsi="Times New Roman"/>
        </w:rPr>
        <w:t>」</w:t>
      </w:r>
      <w:r w:rsidRPr="00585188">
        <w:rPr>
          <w:rFonts w:ascii="Times New Roman" w:hAnsi="Times New Roman" w:hint="eastAsia"/>
          <w:szCs w:val="24"/>
        </w:rPr>
        <w:t>。</w:t>
      </w:r>
    </w:p>
    <w:p w14:paraId="01E264D9" w14:textId="6527C596" w:rsidR="003405AC" w:rsidRPr="00585188" w:rsidRDefault="0026386C" w:rsidP="00F97711">
      <w:pPr>
        <w:pStyle w:val="35"/>
        <w:ind w:leftChars="400" w:left="960"/>
      </w:pPr>
      <w:r w:rsidRPr="00585188">
        <w:rPr>
          <w:rFonts w:hint="eastAsia"/>
        </w:rPr>
        <w:t>三</w:t>
      </w:r>
      <w:r w:rsidR="003405AC" w:rsidRPr="00585188">
        <w:rPr>
          <w:rFonts w:hint="eastAsia"/>
        </w:rPr>
        <w:t>、明菩薩淨施功德利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（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p.210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）</w:t>
      </w:r>
    </w:p>
    <w:p w14:paraId="0E4B0902" w14:textId="77777777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問：菩薩行淨施有何利耶？</w:t>
      </w:r>
    </w:p>
    <w:p w14:paraId="6FA54679" w14:textId="6E667511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答：能以一粒白米淨心布施，勝十萬黃金，則四智</w:t>
      </w:r>
      <w:r w:rsidR="005F1D24" w:rsidRPr="00585188">
        <w:rPr>
          <w:rStyle w:val="af2"/>
          <w:rFonts w:ascii="Times New Roman" w:hAnsi="Times New Roman"/>
          <w:szCs w:val="24"/>
        </w:rPr>
        <w:footnoteReference w:id="23"/>
      </w:r>
      <w:r w:rsidRPr="00585188">
        <w:rPr>
          <w:rFonts w:ascii="Times New Roman" w:hAnsi="Times New Roman" w:hint="eastAsia"/>
          <w:szCs w:val="24"/>
        </w:rPr>
        <w:t>皆圓、五百</w:t>
      </w:r>
      <w:r w:rsidR="005F1D24" w:rsidRPr="00585188">
        <w:rPr>
          <w:rStyle w:val="af2"/>
          <w:rFonts w:ascii="Times New Roman" w:hAnsi="Times New Roman"/>
          <w:szCs w:val="24"/>
        </w:rPr>
        <w:footnoteReference w:id="24"/>
      </w:r>
      <w:r w:rsidRPr="00585188">
        <w:rPr>
          <w:rFonts w:ascii="Times New Roman" w:hAnsi="Times New Roman" w:hint="eastAsia"/>
          <w:szCs w:val="24"/>
        </w:rPr>
        <w:t>便度。</w:t>
      </w:r>
    </w:p>
    <w:p w14:paraId="5C991997" w14:textId="3DAE89A4" w:rsidR="003405AC" w:rsidRPr="00585188" w:rsidRDefault="0026386C" w:rsidP="00F97711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四</w:t>
      </w:r>
      <w:r w:rsidR="003405AC" w:rsidRPr="00585188">
        <w:rPr>
          <w:rFonts w:hint="eastAsia"/>
          <w:shd w:val="pct15" w:color="auto" w:fill="FFFFFF"/>
        </w:rPr>
        <w:t>、釋菩薩</w:t>
      </w:r>
      <w:r w:rsidR="00266FE2" w:rsidRPr="00585188">
        <w:rPr>
          <w:rFonts w:hint="eastAsia"/>
          <w:shd w:val="pct15" w:color="auto" w:fill="FFFFFF"/>
        </w:rPr>
        <w:t>依智行</w:t>
      </w:r>
      <w:r w:rsidR="003405AC" w:rsidRPr="00585188">
        <w:rPr>
          <w:rFonts w:hint="eastAsia"/>
          <w:shd w:val="pct15" w:color="auto" w:fill="FFFFFF"/>
        </w:rPr>
        <w:t>淨施</w:t>
      </w:r>
      <w:r w:rsidR="003405AC" w:rsidRPr="00585188">
        <w:rPr>
          <w:b w:val="0"/>
          <w:bCs w:val="0"/>
          <w:bdr w:val="none" w:sz="0" w:space="0" w:color="auto"/>
        </w:rPr>
        <w:t>（</w:t>
      </w:r>
      <w:r w:rsidR="003405AC" w:rsidRPr="00585188">
        <w:rPr>
          <w:b w:val="0"/>
          <w:bCs w:val="0"/>
          <w:bdr w:val="none" w:sz="0" w:space="0" w:color="auto"/>
        </w:rPr>
        <w:t>pp.210-211</w:t>
      </w:r>
      <w:r w:rsidR="003405AC" w:rsidRPr="00585188">
        <w:rPr>
          <w:b w:val="0"/>
          <w:bCs w:val="0"/>
          <w:bdr w:val="none" w:sz="0" w:space="0" w:color="auto"/>
        </w:rPr>
        <w:t>）</w:t>
      </w:r>
    </w:p>
    <w:p w14:paraId="328D8B5D" w14:textId="77777777" w:rsidR="0035628B" w:rsidRPr="00585188" w:rsidRDefault="0035628B" w:rsidP="002B15CC">
      <w:pPr>
        <w:spacing w:afterLines="30" w:after="108"/>
        <w:ind w:leftChars="400" w:left="96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問：此是何言？</w:t>
      </w:r>
    </w:p>
    <w:p w14:paraId="541622F5" w14:textId="77777777" w:rsidR="005F1D24" w:rsidRPr="00585188" w:rsidRDefault="0035628B" w:rsidP="002B15CC">
      <w:pPr>
        <w:spacing w:afterLines="30" w:after="108"/>
        <w:ind w:leftChars="400" w:left="1440" w:hangingChars="200" w:hanging="48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答：《大品》云：</w:t>
      </w:r>
      <w:r w:rsidR="008C20B8" w:rsidRPr="00585188">
        <w:rPr>
          <w:rFonts w:ascii="Times New Roman" w:hAnsi="Times New Roman" w:hint="eastAsia"/>
        </w:rPr>
        <w:t>「</w:t>
      </w:r>
      <w:r w:rsidRPr="00585188">
        <w:rPr>
          <w:rFonts w:ascii="Times New Roman" w:eastAsia="標楷體" w:hAnsi="Times New Roman" w:hint="eastAsia"/>
          <w:szCs w:val="24"/>
        </w:rPr>
        <w:t>雖有所施</w:t>
      </w:r>
      <w:r w:rsidR="008C20B8" w:rsidRPr="00585188">
        <w:rPr>
          <w:rFonts w:ascii="Times New Roman" w:eastAsia="標楷體" w:hAnsi="Times New Roman" w:hint="eastAsia"/>
          <w:szCs w:val="24"/>
        </w:rPr>
        <w:t>，</w:t>
      </w:r>
      <w:r w:rsidRPr="00585188">
        <w:rPr>
          <w:rFonts w:ascii="Times New Roman" w:eastAsia="標楷體" w:hAnsi="Times New Roman" w:hint="eastAsia"/>
          <w:szCs w:val="24"/>
        </w:rPr>
        <w:t>實無所與</w:t>
      </w:r>
      <w:r w:rsidR="009C7BD3" w:rsidRPr="00585188">
        <w:rPr>
          <w:rFonts w:ascii="Times New Roman" w:eastAsia="標楷體" w:hAnsi="Times New Roman" w:hint="eastAsia"/>
          <w:szCs w:val="24"/>
        </w:rPr>
        <w:t>。</w:t>
      </w:r>
      <w:r w:rsidR="008C20B8" w:rsidRPr="00585188">
        <w:rPr>
          <w:rFonts w:ascii="Times New Roman" w:hAnsi="Times New Roman"/>
        </w:rPr>
        <w:t>」</w:t>
      </w:r>
      <w:r w:rsidR="009C7BD3" w:rsidRPr="00585188">
        <w:rPr>
          <w:rStyle w:val="af2"/>
          <w:rFonts w:ascii="Times New Roman" w:hAnsi="Times New Roman" w:cs="Times New Roman"/>
        </w:rPr>
        <w:footnoteReference w:id="25"/>
      </w:r>
      <w:r w:rsidRPr="00585188">
        <w:rPr>
          <w:rFonts w:ascii="Times New Roman" w:hAnsi="Times New Roman" w:hint="eastAsia"/>
          <w:szCs w:val="24"/>
        </w:rPr>
        <w:t>實無所與故不著有，雖有所施故不染無。不著有則度三百由旬，不染無則度二百。</w:t>
      </w:r>
    </w:p>
    <w:p w14:paraId="7B284EEA" w14:textId="647ABF9F" w:rsidR="0035628B" w:rsidRPr="00585188" w:rsidRDefault="0035628B" w:rsidP="002B15CC">
      <w:pPr>
        <w:spacing w:afterLines="30" w:after="108"/>
        <w:ind w:leftChars="600" w:left="144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又不著有則波若，</w:t>
      </w:r>
      <w:r w:rsidRPr="00585188">
        <w:rPr>
          <w:rFonts w:ascii="Times New Roman" w:eastAsia="新細明體" w:hAnsi="Times New Roman" w:hint="eastAsia"/>
          <w:szCs w:val="24"/>
        </w:rPr>
        <w:t>不染無是方便</w:t>
      </w:r>
      <w:r w:rsidR="00541A11" w:rsidRPr="00585188">
        <w:rPr>
          <w:rFonts w:ascii="Times New Roman" w:eastAsia="新細明體" w:hAnsi="Times New Roman" w:hint="eastAsia"/>
          <w:szCs w:val="24"/>
        </w:rPr>
        <w:t>，</w:t>
      </w:r>
      <w:r w:rsidRPr="00585188">
        <w:rPr>
          <w:rFonts w:ascii="Times New Roman" w:eastAsia="新細明體" w:hAnsi="Times New Roman" w:hint="eastAsia"/>
          <w:szCs w:val="24"/>
        </w:rPr>
        <w:t>任運如此是自然慧，不復須師謂無師智</w:t>
      </w:r>
      <w:r w:rsidR="00541A11" w:rsidRPr="00585188">
        <w:rPr>
          <w:rFonts w:ascii="Times New Roman" w:eastAsia="新細明體" w:hAnsi="Times New Roman" w:hint="eastAsia"/>
          <w:szCs w:val="24"/>
        </w:rPr>
        <w:t>；</w:t>
      </w:r>
      <w:r w:rsidRPr="00585188">
        <w:rPr>
          <w:rFonts w:ascii="Times New Roman" w:eastAsia="新細明體" w:hAnsi="Times New Roman" w:hint="eastAsia"/>
          <w:szCs w:val="24"/>
        </w:rPr>
        <w:t>故具四智便是佛也。既為</w:t>
      </w:r>
      <w:r w:rsidRPr="00585188">
        <w:rPr>
          <w:rFonts w:ascii="Times New Roman" w:hAnsi="Times New Roman" w:hint="eastAsia"/>
          <w:szCs w:val="24"/>
        </w:rPr>
        <w:t>佛行施</w:t>
      </w:r>
      <w:r w:rsidR="006D2507" w:rsidRPr="00585188">
        <w:rPr>
          <w:rFonts w:ascii="Times New Roman" w:eastAsia="新細明體" w:hAnsi="Times New Roman" w:hint="eastAsia"/>
          <w:szCs w:val="24"/>
        </w:rPr>
        <w:t>，</w:t>
      </w:r>
      <w:r w:rsidRPr="00585188">
        <w:rPr>
          <w:rFonts w:ascii="Times New Roman" w:hAnsi="Times New Roman" w:hint="eastAsia"/>
          <w:szCs w:val="24"/>
        </w:rPr>
        <w:t>復是大悲，故行一布施萬行圓足。</w:t>
      </w:r>
    </w:p>
    <w:p w14:paraId="7877A33F" w14:textId="6AAF56D3" w:rsidR="003405AC" w:rsidRPr="00585188" w:rsidRDefault="0026386C" w:rsidP="00F97711">
      <w:pPr>
        <w:pStyle w:val="35"/>
        <w:ind w:leftChars="400" w:left="960"/>
      </w:pPr>
      <w:r w:rsidRPr="00585188">
        <w:rPr>
          <w:rFonts w:hint="eastAsia"/>
          <w:shd w:val="pct15" w:color="auto" w:fill="FFFFFF"/>
        </w:rPr>
        <w:t>五</w:t>
      </w:r>
      <w:r w:rsidR="003405AC" w:rsidRPr="00585188">
        <w:rPr>
          <w:rFonts w:hint="eastAsia"/>
          <w:shd w:val="pct15" w:color="auto" w:fill="FFFFFF"/>
        </w:rPr>
        <w:t>、</w:t>
      </w:r>
      <w:r w:rsidR="00266FE2" w:rsidRPr="00585188">
        <w:rPr>
          <w:rFonts w:hint="eastAsia"/>
          <w:shd w:val="pct15" w:color="auto" w:fill="FFFFFF"/>
        </w:rPr>
        <w:t>論簡不簡福田之意趣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（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p.21</w:t>
      </w:r>
      <w:r w:rsidR="00266FE2" w:rsidRPr="00585188">
        <w:rPr>
          <w:rFonts w:cs="Times New Roman"/>
          <w:b w:val="0"/>
          <w:bCs w:val="0"/>
          <w:bdr w:val="none" w:sz="0" w:space="0" w:color="auto"/>
        </w:rPr>
        <w:t>1</w:t>
      </w:r>
      <w:r w:rsidR="003405AC" w:rsidRPr="00585188">
        <w:rPr>
          <w:rFonts w:cs="Times New Roman"/>
          <w:b w:val="0"/>
          <w:bCs w:val="0"/>
          <w:bdr w:val="none" w:sz="0" w:space="0" w:color="auto"/>
        </w:rPr>
        <w:t>）</w:t>
      </w:r>
    </w:p>
    <w:p w14:paraId="546868EF" w14:textId="394E363B" w:rsidR="0035628B" w:rsidRPr="00585188" w:rsidRDefault="0035628B" w:rsidP="002B15CC">
      <w:pPr>
        <w:spacing w:afterLines="30" w:after="108"/>
        <w:ind w:leftChars="400" w:left="1440" w:hangingChars="200" w:hanging="48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問：經中何故簡</w:t>
      </w:r>
      <w:r w:rsidR="00C43DCF" w:rsidRPr="00585188">
        <w:rPr>
          <w:rStyle w:val="af2"/>
          <w:rFonts w:ascii="Times New Roman" w:hAnsi="Times New Roman"/>
          <w:szCs w:val="24"/>
        </w:rPr>
        <w:footnoteReference w:id="26"/>
      </w:r>
      <w:r w:rsidRPr="00585188">
        <w:rPr>
          <w:rFonts w:ascii="Times New Roman" w:hAnsi="Times New Roman" w:hint="eastAsia"/>
          <w:szCs w:val="24"/>
        </w:rPr>
        <w:t>福田及不簡耶？</w:t>
      </w:r>
    </w:p>
    <w:p w14:paraId="42284E9A" w14:textId="77777777" w:rsidR="00C43DCF" w:rsidRPr="00585188" w:rsidRDefault="0035628B" w:rsidP="002B15CC">
      <w:pPr>
        <w:spacing w:afterLines="30" w:after="108"/>
        <w:ind w:leftChars="400" w:left="1440" w:hangingChars="200" w:hanging="48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答：明簡不簡各有其意。</w:t>
      </w:r>
    </w:p>
    <w:p w14:paraId="31790981" w14:textId="77777777" w:rsidR="00C43DCF" w:rsidRPr="00585188" w:rsidRDefault="0035628B" w:rsidP="002B15CC">
      <w:pPr>
        <w:spacing w:afterLines="30" w:after="108"/>
        <w:ind w:leftChars="600" w:left="1920" w:hangingChars="200" w:hanging="48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言</w:t>
      </w:r>
      <w:r w:rsidRPr="00585188">
        <w:rPr>
          <w:rFonts w:ascii="Times New Roman" w:hAnsi="Times New Roman" w:hint="eastAsia"/>
          <w:b/>
          <w:szCs w:val="24"/>
        </w:rPr>
        <w:t>不簡</w:t>
      </w:r>
      <w:r w:rsidRPr="00585188">
        <w:rPr>
          <w:rFonts w:ascii="Times New Roman" w:hAnsi="Times New Roman" w:hint="eastAsia"/>
          <w:szCs w:val="24"/>
        </w:rPr>
        <w:t>者，就己心知實相平等，又欲等以樂法與前人故。</w:t>
      </w:r>
    </w:p>
    <w:p w14:paraId="448E7177" w14:textId="1F5C42BD" w:rsidR="0035628B" w:rsidRPr="00090546" w:rsidRDefault="0035628B" w:rsidP="002B15CC">
      <w:pPr>
        <w:spacing w:afterLines="30" w:after="108"/>
        <w:ind w:leftChars="600" w:left="1920" w:hangingChars="200" w:hanging="480"/>
        <w:rPr>
          <w:rFonts w:ascii="Times New Roman" w:hAnsi="Times New Roman"/>
          <w:szCs w:val="24"/>
        </w:rPr>
      </w:pPr>
      <w:r w:rsidRPr="00585188">
        <w:rPr>
          <w:rFonts w:ascii="Times New Roman" w:hAnsi="Times New Roman" w:hint="eastAsia"/>
          <w:szCs w:val="24"/>
        </w:rPr>
        <w:t>所言</w:t>
      </w:r>
      <w:r w:rsidRPr="00585188">
        <w:rPr>
          <w:rFonts w:ascii="Times New Roman" w:hAnsi="Times New Roman" w:hint="eastAsia"/>
          <w:b/>
          <w:szCs w:val="24"/>
        </w:rPr>
        <w:t>簡</w:t>
      </w:r>
      <w:r w:rsidRPr="00585188">
        <w:rPr>
          <w:rFonts w:ascii="Times New Roman" w:hAnsi="Times New Roman" w:hint="eastAsia"/>
          <w:szCs w:val="24"/>
        </w:rPr>
        <w:t>者，域</w:t>
      </w:r>
      <w:r w:rsidR="00C43DCF" w:rsidRPr="00585188">
        <w:rPr>
          <w:rStyle w:val="af2"/>
          <w:rFonts w:ascii="Times New Roman" w:hAnsi="Times New Roman"/>
          <w:szCs w:val="24"/>
        </w:rPr>
        <w:footnoteReference w:id="27"/>
      </w:r>
      <w:r w:rsidRPr="00585188">
        <w:rPr>
          <w:rFonts w:ascii="Times New Roman" w:hAnsi="Times New Roman" w:hint="eastAsia"/>
          <w:szCs w:val="24"/>
        </w:rPr>
        <w:t>心雖等，為欲將勵前人令持戒勿犯。</w:t>
      </w:r>
    </w:p>
    <w:bookmarkEnd w:id="1"/>
    <w:p w14:paraId="6EE815D1" w14:textId="77777777" w:rsidR="003135B2" w:rsidRPr="00090546" w:rsidRDefault="003135B2" w:rsidP="003D17F1">
      <w:pPr>
        <w:spacing w:afterLines="30" w:after="108"/>
        <w:rPr>
          <w:rFonts w:ascii="Times New Roman" w:hAnsi="Times New Roman"/>
        </w:rPr>
      </w:pPr>
    </w:p>
    <w:sectPr w:rsidR="003135B2" w:rsidRPr="00090546" w:rsidSect="0056297C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42618" w14:textId="77777777" w:rsidR="00386FC0" w:rsidRDefault="00386FC0" w:rsidP="00812310">
      <w:r>
        <w:separator/>
      </w:r>
    </w:p>
    <w:p w14:paraId="18764E0C" w14:textId="77777777" w:rsidR="00386FC0" w:rsidRDefault="00386FC0"/>
  </w:endnote>
  <w:endnote w:type="continuationSeparator" w:id="0">
    <w:p w14:paraId="578D2457" w14:textId="77777777" w:rsidR="00386FC0" w:rsidRDefault="00386FC0" w:rsidP="00812310">
      <w:r>
        <w:continuationSeparator/>
      </w:r>
    </w:p>
    <w:p w14:paraId="5CB804C8" w14:textId="77777777" w:rsidR="00386FC0" w:rsidRDefault="00386F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PMingLiU"/>
    <w:panose1 w:val="00000000000000000000"/>
    <w:charset w:val="88"/>
    <w:family w:val="roman"/>
    <w:notTrueType/>
    <w:pitch w:val="default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933550740"/>
      <w:docPartObj>
        <w:docPartGallery w:val="Page Numbers (Bottom of Page)"/>
        <w:docPartUnique/>
      </w:docPartObj>
    </w:sdtPr>
    <w:sdtContent>
      <w:p w14:paraId="1AA7925B" w14:textId="6EA71B61" w:rsidR="0007346A" w:rsidRPr="00266FE2" w:rsidRDefault="0007346A">
        <w:pPr>
          <w:pStyle w:val="ae"/>
          <w:jc w:val="center"/>
          <w:rPr>
            <w:rFonts w:ascii="Times New Roman" w:hAnsi="Times New Roman" w:cs="Times New Roman"/>
          </w:rPr>
        </w:pPr>
        <w:r w:rsidRPr="00266FE2">
          <w:rPr>
            <w:rFonts w:ascii="Times New Roman" w:hAnsi="Times New Roman" w:cs="Times New Roman"/>
          </w:rPr>
          <w:fldChar w:fldCharType="begin"/>
        </w:r>
        <w:r w:rsidRPr="00266FE2">
          <w:rPr>
            <w:rFonts w:ascii="Times New Roman" w:hAnsi="Times New Roman" w:cs="Times New Roman"/>
          </w:rPr>
          <w:instrText>PAGE   \* MERGEFORMAT</w:instrText>
        </w:r>
        <w:r w:rsidRPr="00266FE2">
          <w:rPr>
            <w:rFonts w:ascii="Times New Roman" w:hAnsi="Times New Roman" w:cs="Times New Roman"/>
          </w:rPr>
          <w:fldChar w:fldCharType="separate"/>
        </w:r>
        <w:r w:rsidRPr="00266FE2">
          <w:rPr>
            <w:rFonts w:ascii="Times New Roman" w:hAnsi="Times New Roman" w:cs="Times New Roman"/>
            <w:lang w:val="zh-TW"/>
          </w:rPr>
          <w:t>2</w:t>
        </w:r>
        <w:r w:rsidRPr="00266FE2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70CB6" w14:textId="77777777" w:rsidR="00386FC0" w:rsidRDefault="00386FC0" w:rsidP="004E4F58">
      <w:pPr>
        <w:adjustRightInd w:val="0"/>
        <w:snapToGrid w:val="0"/>
      </w:pPr>
      <w:r>
        <w:separator/>
      </w:r>
    </w:p>
  </w:footnote>
  <w:footnote w:type="continuationSeparator" w:id="0">
    <w:p w14:paraId="4CF52931" w14:textId="77777777" w:rsidR="00386FC0" w:rsidRDefault="00386FC0">
      <w:r>
        <w:continuationSeparator/>
      </w:r>
    </w:p>
  </w:footnote>
  <w:footnote w:id="1">
    <w:p w14:paraId="6C203C8F" w14:textId="7A7CA6AF" w:rsidR="00950993" w:rsidRPr="00585188" w:rsidRDefault="00950993" w:rsidP="00950993">
      <w:pPr>
        <w:pStyle w:val="af0"/>
        <w:rPr>
          <w:rFonts w:ascii="Times New Roman" w:eastAsia="標楷體" w:hAnsi="Times New Roman" w:cs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乖（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 xml:space="preserve">guāi </w:t>
      </w:r>
      <w:r w:rsidR="00401896" w:rsidRPr="00585188">
        <w:rPr>
          <w:rFonts w:ascii="標楷體" w:eastAsia="標楷體" w:hAnsi="標楷體" w:cs="Times New Roman" w:hint="eastAsia"/>
          <w:sz w:val="22"/>
          <w:szCs w:val="22"/>
        </w:rPr>
        <w:t>ㄍㄨㄞ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>1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違背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。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>3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差錯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。（《漢語大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字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典》（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一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>44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2">
    <w:p w14:paraId="0E3EB4B7" w14:textId="34193FF9" w:rsidR="00401896" w:rsidRPr="00585188" w:rsidRDefault="0000770D" w:rsidP="00401896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eastAsia="新細明體" w:hAnsi="Times New Roman"/>
          <w:sz w:val="22"/>
          <w:szCs w:val="22"/>
        </w:rPr>
        <w:footnoteRef/>
      </w:r>
      <w:r w:rsidRPr="00585188">
        <w:rPr>
          <w:rFonts w:ascii="Times New Roman" w:eastAsia="新細明體" w:hAnsi="Times New Roman"/>
          <w:sz w:val="22"/>
          <w:szCs w:val="22"/>
        </w:rPr>
        <w:t xml:space="preserve"> </w:t>
      </w:r>
      <w:r w:rsidR="00401896"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="00401896" w:rsidRPr="00585188">
        <w:rPr>
          <w:rFonts w:ascii="Times New Roman" w:eastAsia="新細明體" w:hAnsi="Times New Roman" w:hint="eastAsia"/>
          <w:sz w:val="22"/>
          <w:szCs w:val="22"/>
        </w:rPr>
        <w:t>1</w:t>
      </w:r>
      <w:r w:rsidR="00401896"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秤（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 xml:space="preserve">chēng </w:t>
      </w:r>
      <w:r w:rsidR="00401896" w:rsidRPr="00585188">
        <w:rPr>
          <w:rFonts w:ascii="標楷體" w:eastAsia="標楷體" w:hAnsi="標楷體" w:cs="Times New Roman" w:hint="eastAsia"/>
          <w:sz w:val="22"/>
          <w:szCs w:val="22"/>
        </w:rPr>
        <w:t>ㄔㄥ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）：同「稱」。（《漢語大字典》（五），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401896" w:rsidRPr="00585188">
        <w:rPr>
          <w:rFonts w:ascii="Times New Roman" w:eastAsia="新細明體" w:hAnsi="Times New Roman" w:cs="Times New Roman"/>
          <w:sz w:val="22"/>
          <w:szCs w:val="22"/>
        </w:rPr>
        <w:t>2782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  <w:p w14:paraId="150C021D" w14:textId="156FC093" w:rsidR="0000770D" w:rsidRPr="00585188" w:rsidRDefault="00401896" w:rsidP="00401896">
      <w:pPr>
        <w:pStyle w:val="af0"/>
        <w:ind w:leftChars="50" w:left="120"/>
        <w:rPr>
          <w:rFonts w:ascii="Times New Roman" w:eastAsia="新細明體" w:hAnsi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2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稱：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5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稱為；叫做。（《漢語大字典》（五），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2804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3">
    <w:p w14:paraId="61E50361" w14:textId="4A3B43EF" w:rsidR="00950993" w:rsidRPr="00585188" w:rsidRDefault="00950993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11418C" w:rsidRPr="00585188">
        <w:rPr>
          <w:rFonts w:ascii="Times New Roman" w:eastAsia="新細明體" w:hAnsi="Times New Roman" w:cs="Times New Roman" w:hint="eastAsia"/>
          <w:sz w:val="22"/>
          <w:szCs w:val="22"/>
        </w:rPr>
        <w:t>目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="003D17F1" w:rsidRPr="0058518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="0011418C" w:rsidRPr="00585188">
        <w:rPr>
          <w:rFonts w:ascii="Times New Roman" w:eastAsia="新細明體" w:hAnsi="Times New Roman" w:cs="Times New Roman"/>
          <w:sz w:val="22"/>
          <w:szCs w:val="22"/>
        </w:rPr>
        <w:t>13</w:t>
      </w:r>
      <w:r w:rsidR="0011418C"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11418C" w:rsidRPr="00585188">
        <w:rPr>
          <w:rFonts w:ascii="Times New Roman" w:eastAsia="新細明體" w:hAnsi="Times New Roman" w:cs="Times New Roman" w:hint="eastAsia"/>
          <w:sz w:val="22"/>
          <w:szCs w:val="22"/>
        </w:rPr>
        <w:t>稱，稱呼。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（《漢語大字典》（五），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p</w:t>
      </w:r>
      <w:r w:rsidR="0011418C" w:rsidRPr="00585188">
        <w:rPr>
          <w:rFonts w:ascii="Times New Roman" w:eastAsia="新細明體" w:hAnsi="Times New Roman" w:cs="Times New Roman"/>
          <w:sz w:val="22"/>
          <w:szCs w:val="22"/>
        </w:rPr>
        <w:t>p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11418C" w:rsidRPr="00585188">
        <w:rPr>
          <w:rFonts w:ascii="Times New Roman" w:eastAsia="新細明體" w:hAnsi="Times New Roman" w:cs="Times New Roman"/>
          <w:sz w:val="22"/>
          <w:szCs w:val="22"/>
        </w:rPr>
        <w:t>2640-2641</w:t>
      </w:r>
      <w:r w:rsidR="00401896"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4">
    <w:p w14:paraId="161A8E3A" w14:textId="58D24254" w:rsidR="001C1D0C" w:rsidRPr="00585188" w:rsidRDefault="001C1D0C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eastAsia="新細明體" w:hAnsi="Times New Roman" w:cs="Times New Roman"/>
          <w:sz w:val="22"/>
          <w:szCs w:val="22"/>
        </w:rPr>
        <w:footnoteRef/>
      </w:r>
      <w:r w:rsidRPr="00585188">
        <w:rPr>
          <w:rFonts w:ascii="Times New Roman" w:eastAsia="新細明體" w:hAnsi="Times New Roman" w:cs="Times New Roman"/>
          <w:sz w:val="22"/>
          <w:szCs w:val="22"/>
        </w:rPr>
        <w:t xml:space="preserve"> </w:t>
      </w:r>
      <w:r w:rsidR="00F71BE3" w:rsidRPr="00585188">
        <w:rPr>
          <w:rFonts w:ascii="Times New Roman" w:eastAsia="新細明體" w:hAnsi="Times New Roman" w:cs="Times New Roman" w:hint="eastAsia"/>
          <w:sz w:val="22"/>
          <w:szCs w:val="22"/>
        </w:rPr>
        <w:t>類：</w:t>
      </w:r>
      <w:r w:rsidR="00F71BE3" w:rsidRPr="00585188">
        <w:rPr>
          <w:rFonts w:ascii="Times New Roman" w:eastAsia="新細明體" w:hAnsi="Times New Roman" w:cs="Times New Roman"/>
          <w:sz w:val="22"/>
          <w:szCs w:val="22"/>
        </w:rPr>
        <w:t>6</w:t>
      </w:r>
      <w:r w:rsidR="00F71BE3"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F71BE3" w:rsidRPr="00585188">
        <w:rPr>
          <w:rFonts w:ascii="Times New Roman" w:eastAsia="新細明體" w:hAnsi="Times New Roman" w:cs="Times New Roman" w:hint="eastAsia"/>
          <w:sz w:val="22"/>
          <w:szCs w:val="22"/>
        </w:rPr>
        <w:t>類比，比照事例而分類。（《漢語大字典》（八），</w:t>
      </w:r>
      <w:r w:rsidR="00F71BE3"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F71BE3" w:rsidRPr="00585188">
        <w:rPr>
          <w:rFonts w:ascii="Times New Roman" w:eastAsia="新細明體" w:hAnsi="Times New Roman" w:cs="Times New Roman"/>
          <w:sz w:val="22"/>
          <w:szCs w:val="22"/>
        </w:rPr>
        <w:t>4677</w:t>
      </w:r>
      <w:r w:rsidR="00F71BE3"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5">
    <w:p w14:paraId="29414EF4" w14:textId="77777777" w:rsidR="0092427A" w:rsidRPr="00585188" w:rsidRDefault="0092427A" w:rsidP="0092427A">
      <w:pPr>
        <w:pStyle w:val="af0"/>
        <w:rPr>
          <w:rFonts w:ascii="Times New Roman" w:eastAsia="新細明體" w:hAnsi="Times New Roman" w:cs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案：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此處「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對三說一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</w:t>
      </w:r>
      <w:r w:rsidRPr="00585188">
        <w:rPr>
          <w:rFonts w:ascii="新細明體" w:eastAsia="新細明體" w:hAnsi="新細明體" w:cs="Times New Roman" w:hint="eastAsia"/>
          <w:sz w:val="22"/>
          <w:szCs w:val="22"/>
        </w:rPr>
        <w:t>的原意不明，暫且提出以下三種說法：</w:t>
      </w:r>
    </w:p>
    <w:p w14:paraId="497EC008" w14:textId="77777777" w:rsidR="0092427A" w:rsidRPr="00585188" w:rsidRDefault="0092427A" w:rsidP="0092427A">
      <w:pPr>
        <w:pStyle w:val="af0"/>
        <w:ind w:leftChars="50" w:left="120"/>
        <w:rPr>
          <w:rFonts w:ascii="Times New Roman" w:eastAsia="新細明體" w:hAnsi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1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」指有為的</w:t>
      </w:r>
      <w:r w:rsidRPr="00585188">
        <w:rPr>
          <w:rFonts w:ascii="新細明體" w:eastAsia="新細明體" w:hAnsi="新細明體" w:cs="Times New Roman" w:hint="eastAsia"/>
          <w:sz w:val="22"/>
          <w:szCs w:val="22"/>
        </w:rPr>
        <w:t>生、住、滅三相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；「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」則指無為。</w:t>
      </w:r>
    </w:p>
    <w:p w14:paraId="1E99C122" w14:textId="7A20D552" w:rsidR="0092427A" w:rsidRPr="00585188" w:rsidRDefault="0092427A" w:rsidP="0092427A">
      <w:pPr>
        <w:pStyle w:val="af0"/>
        <w:ind w:leftChars="50" w:left="120"/>
        <w:rPr>
          <w:rFonts w:ascii="Times New Roman" w:eastAsia="新細明體" w:hAnsi="Times New Roman" w:cs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2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」指</w:t>
      </w:r>
      <w:r w:rsidRPr="00585188">
        <w:rPr>
          <w:rFonts w:ascii="新細明體" w:eastAsia="新細明體" w:hAnsi="新細明體" w:cs="Times New Roman" w:hint="eastAsia"/>
          <w:sz w:val="22"/>
          <w:szCs w:val="22"/>
        </w:rPr>
        <w:t>有為，如〈捨罪福品〉前文所提的善、惡、無記三性；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」則指無為。</w:t>
      </w:r>
    </w:p>
    <w:p w14:paraId="0B93011C" w14:textId="77777777" w:rsidR="0092427A" w:rsidRPr="00585188" w:rsidRDefault="0092427A" w:rsidP="0092427A">
      <w:pPr>
        <w:pStyle w:val="af0"/>
        <w:ind w:leftChars="50" w:left="560" w:hangingChars="200" w:hanging="440"/>
        <w:rPr>
          <w:rFonts w:ascii="Times New Roman" w:eastAsia="新細明體" w:hAnsi="Times New Roman" w:cs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3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」指</w:t>
      </w:r>
      <w:r w:rsidRPr="00585188">
        <w:rPr>
          <w:rFonts w:ascii="DengXian" w:eastAsia="新細明體" w:hAnsi="DengXian" w:cs="Times New Roman" w:hint="eastAsia"/>
          <w:sz w:val="22"/>
          <w:szCs w:val="22"/>
        </w:rPr>
        <w:t>為順應眾生根性而開顯的聲聞、緣覺、菩薩三乘方便說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；「</w:t>
      </w:r>
      <w:r w:rsidRPr="00585188">
        <w:rPr>
          <w:rFonts w:ascii="Times New Roman" w:eastAsia="標楷體" w:hAnsi="Times New Roman" w:cs="Times New Roman" w:hint="eastAsia"/>
          <w:sz w:val="22"/>
          <w:szCs w:val="22"/>
        </w:rPr>
        <w:t>一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」則指</w:t>
      </w:r>
      <w:r w:rsidRPr="00585188">
        <w:rPr>
          <w:rFonts w:ascii="DengXian" w:eastAsia="新細明體" w:hAnsi="DengXian" w:cs="Times New Roman" w:hint="eastAsia"/>
          <w:sz w:val="22"/>
          <w:szCs w:val="22"/>
        </w:rPr>
        <w:t>真實一佛乘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的究竟說。</w:t>
      </w:r>
      <w:r w:rsidRPr="00585188">
        <w:rPr>
          <w:rFonts w:ascii="Times New Roman" w:eastAsia="新細明體" w:hAnsi="Times New Roman" w:hint="eastAsia"/>
          <w:sz w:val="22"/>
          <w:szCs w:val="22"/>
          <w:vertAlign w:val="superscript"/>
        </w:rPr>
        <w:t>※</w:t>
      </w:r>
    </w:p>
    <w:p w14:paraId="219E34CA" w14:textId="61EB7CC0" w:rsidR="0092427A" w:rsidRPr="00585188" w:rsidRDefault="0092427A" w:rsidP="000D1253">
      <w:pPr>
        <w:pStyle w:val="af0"/>
        <w:ind w:leftChars="250" w:left="851" w:hangingChars="114" w:hanging="251"/>
        <w:rPr>
          <w:rFonts w:ascii="Times New Roman" w:eastAsia="新細明體" w:hAnsi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※參見［隋］吉藏撰，《法華義疏》卷</w:t>
      </w:r>
      <w:r w:rsidRPr="00585188">
        <w:rPr>
          <w:rFonts w:ascii="Times New Roman" w:eastAsia="新細明體" w:hAnsi="Times New Roman" w:hint="eastAsia"/>
          <w:sz w:val="22"/>
          <w:szCs w:val="22"/>
        </w:rPr>
        <w:t>3</w:t>
      </w:r>
      <w:r w:rsidRPr="00585188">
        <w:rPr>
          <w:rFonts w:ascii="Times New Roman" w:eastAsia="新細明體" w:hAnsi="Times New Roman" w:hint="eastAsia"/>
          <w:sz w:val="22"/>
          <w:szCs w:val="22"/>
        </w:rPr>
        <w:t>〈</w:t>
      </w:r>
      <w:r w:rsidR="000D1253" w:rsidRPr="00585188">
        <w:rPr>
          <w:rFonts w:ascii="Times New Roman" w:eastAsia="新細明體" w:hAnsi="Times New Roman" w:hint="eastAsia"/>
          <w:sz w:val="22"/>
          <w:szCs w:val="22"/>
        </w:rPr>
        <w:t>2</w:t>
      </w:r>
      <w:r w:rsidRPr="00585188">
        <w:rPr>
          <w:rFonts w:ascii="Times New Roman" w:eastAsia="新細明體" w:hAnsi="Times New Roman" w:hint="eastAsia"/>
          <w:sz w:val="22"/>
          <w:szCs w:val="22"/>
        </w:rPr>
        <w:t>方便品〉（</w:t>
      </w:r>
      <w:r w:rsidRPr="00585188">
        <w:rPr>
          <w:rFonts w:ascii="Times New Roman" w:eastAsia="新細明體" w:hAnsi="Times New Roman"/>
          <w:sz w:val="22"/>
          <w:szCs w:val="22"/>
        </w:rPr>
        <w:t>CBETA,</w:t>
      </w:r>
      <w:r w:rsidRPr="00585188">
        <w:rPr>
          <w:rFonts w:ascii="Times New Roman" w:eastAsia="新細明體" w:hAnsi="Times New Roman" w:hint="eastAsia"/>
          <w:sz w:val="22"/>
          <w:szCs w:val="22"/>
        </w:rPr>
        <w:t xml:space="preserve"> </w:t>
      </w:r>
      <w:r w:rsidRPr="00585188">
        <w:rPr>
          <w:rFonts w:ascii="Times New Roman" w:eastAsia="新細明體" w:hAnsi="Times New Roman"/>
          <w:sz w:val="22"/>
          <w:szCs w:val="22"/>
        </w:rPr>
        <w:t>T34, no. 1721, pp. 482c27-483a10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）：</w:t>
      </w:r>
    </w:p>
    <w:p w14:paraId="4D5BE3E7" w14:textId="25DF718C" w:rsidR="0092427A" w:rsidRPr="00585188" w:rsidRDefault="0092427A" w:rsidP="000D1253">
      <w:pPr>
        <w:pStyle w:val="af0"/>
        <w:ind w:leftChars="350" w:left="840"/>
        <w:rPr>
          <w:rFonts w:ascii="標楷體" w:eastAsia="標楷體" w:hAnsi="標楷體"/>
          <w:kern w:val="0"/>
          <w:sz w:val="22"/>
          <w:szCs w:val="22"/>
        </w:rPr>
      </w:pPr>
      <w:r w:rsidRPr="00585188">
        <w:rPr>
          <w:rFonts w:ascii="標楷體" w:eastAsia="標楷體" w:hAnsi="標楷體" w:hint="eastAsia"/>
          <w:kern w:val="0"/>
          <w:sz w:val="22"/>
          <w:szCs w:val="22"/>
        </w:rPr>
        <w:t>問：舊亦明「三乘為方便、一乘為真實」，與今何異？</w:t>
      </w:r>
    </w:p>
    <w:p w14:paraId="5942E970" w14:textId="77777777" w:rsidR="0092427A" w:rsidRPr="00585188" w:rsidRDefault="0092427A" w:rsidP="000D1253">
      <w:pPr>
        <w:pStyle w:val="af0"/>
        <w:ind w:leftChars="350" w:left="1280" w:hangingChars="200" w:hanging="440"/>
        <w:rPr>
          <w:rFonts w:ascii="標楷體" w:eastAsia="標楷體" w:hAnsi="標楷體"/>
          <w:kern w:val="0"/>
          <w:sz w:val="22"/>
          <w:szCs w:val="22"/>
        </w:rPr>
      </w:pPr>
      <w:r w:rsidRPr="00585188">
        <w:rPr>
          <w:rFonts w:ascii="標楷體" w:eastAsia="標楷體" w:hAnsi="標楷體" w:hint="eastAsia"/>
          <w:kern w:val="0"/>
          <w:sz w:val="22"/>
          <w:szCs w:val="22"/>
        </w:rPr>
        <w:t>答：今序經始終凡有四意：</w:t>
      </w:r>
    </w:p>
    <w:p w14:paraId="77024354" w14:textId="280E4712" w:rsidR="0092427A" w:rsidRPr="00585188" w:rsidRDefault="0092427A" w:rsidP="000D1253">
      <w:pPr>
        <w:pStyle w:val="af0"/>
        <w:ind w:leftChars="530" w:left="1712" w:hangingChars="200" w:hanging="440"/>
        <w:rPr>
          <w:rFonts w:ascii="標楷體" w:eastAsia="標楷體" w:hAnsi="標楷體"/>
          <w:kern w:val="0"/>
          <w:sz w:val="22"/>
          <w:szCs w:val="22"/>
        </w:rPr>
      </w:pPr>
      <w:r w:rsidRPr="00585188">
        <w:rPr>
          <w:rFonts w:ascii="標楷體" w:eastAsia="標楷體" w:hAnsi="標楷體" w:hint="eastAsia"/>
          <w:kern w:val="0"/>
          <w:sz w:val="22"/>
          <w:szCs w:val="22"/>
        </w:rPr>
        <w:t>一、「以三乘為方便、以一乘為真實。」所以立此義者，昔稟教之人執三為實，不知三是方便；為欲行之故，明三是方便、一為真實，令捨三以入一乘也。</w:t>
      </w:r>
    </w:p>
    <w:p w14:paraId="2CDDDEF5" w14:textId="404F6413" w:rsidR="0092427A" w:rsidRPr="00585188" w:rsidRDefault="0092427A" w:rsidP="000D1253">
      <w:pPr>
        <w:pStyle w:val="af0"/>
        <w:ind w:leftChars="530" w:left="1712" w:hangingChars="200" w:hanging="440"/>
        <w:rPr>
          <w:rFonts w:ascii="標楷體" w:eastAsia="標楷體" w:hAnsi="標楷體"/>
          <w:b/>
          <w:bCs/>
          <w:kern w:val="0"/>
          <w:sz w:val="22"/>
          <w:szCs w:val="22"/>
        </w:rPr>
      </w:pPr>
      <w:r w:rsidRPr="00585188">
        <w:rPr>
          <w:rFonts w:ascii="標楷體" w:eastAsia="標楷體" w:hAnsi="標楷體" w:hint="eastAsia"/>
          <w:b/>
          <w:bCs/>
          <w:kern w:val="0"/>
          <w:sz w:val="22"/>
          <w:szCs w:val="22"/>
        </w:rPr>
        <w:t>二者、稟教之徒雖復捨三遂封一實，麁惑雖去細染尋生，為對彼故明三之與一皆是方便、非三非一乃稱為實。</w:t>
      </w:r>
    </w:p>
    <w:p w14:paraId="56BF3724" w14:textId="78FA1525" w:rsidR="0092427A" w:rsidRPr="00585188" w:rsidRDefault="0092427A" w:rsidP="000D1253">
      <w:pPr>
        <w:pStyle w:val="af0"/>
        <w:ind w:leftChars="530" w:left="1712" w:hangingChars="200" w:hanging="440"/>
        <w:rPr>
          <w:rFonts w:ascii="標楷體" w:eastAsia="標楷體" w:hAnsi="標楷體"/>
          <w:kern w:val="0"/>
          <w:sz w:val="22"/>
          <w:szCs w:val="22"/>
        </w:rPr>
      </w:pPr>
      <w:r w:rsidRPr="00585188">
        <w:rPr>
          <w:rFonts w:ascii="標楷體" w:eastAsia="標楷體" w:hAnsi="標楷體" w:hint="eastAsia"/>
          <w:kern w:val="0"/>
          <w:sz w:val="22"/>
          <w:szCs w:val="22"/>
        </w:rPr>
        <w:t>三者、稟教之流乃識二是方便，更封兩非為理極，是故今明三一為二、非三非一名為不二；二與不二皆是方便、非二非不二乃是為真實。</w:t>
      </w:r>
    </w:p>
    <w:p w14:paraId="00B34DA1" w14:textId="7831E0C6" w:rsidR="0092427A" w:rsidRPr="00585188" w:rsidRDefault="0092427A" w:rsidP="000D1253">
      <w:pPr>
        <w:pStyle w:val="af0"/>
        <w:ind w:leftChars="530" w:left="1712" w:hangingChars="200" w:hanging="440"/>
        <w:rPr>
          <w:rFonts w:eastAsia="DengXian"/>
          <w:sz w:val="22"/>
          <w:szCs w:val="22"/>
        </w:rPr>
      </w:pPr>
      <w:r w:rsidRPr="00585188">
        <w:rPr>
          <w:rFonts w:ascii="標楷體" w:eastAsia="標楷體" w:hAnsi="標楷體" w:hint="eastAsia"/>
          <w:kern w:val="0"/>
          <w:sz w:val="22"/>
          <w:szCs w:val="22"/>
        </w:rPr>
        <w:t>四者、二與不二乃至非二非不二猶是四句，未免名言，並稱方便；諸法寂滅相不可以言宣乃為真實也。</w:t>
      </w:r>
    </w:p>
  </w:footnote>
  <w:footnote w:id="6">
    <w:p w14:paraId="50CCAB05" w14:textId="70564660" w:rsidR="00010245" w:rsidRPr="00010245" w:rsidRDefault="00010245">
      <w:pPr>
        <w:pStyle w:val="af0"/>
        <w:rPr>
          <w:rFonts w:eastAsia="DengXian"/>
          <w:lang w:eastAsia="zh-CN"/>
        </w:rPr>
      </w:pPr>
      <w:r w:rsidRPr="00E137F1">
        <w:rPr>
          <w:rStyle w:val="af2"/>
          <w:rFonts w:ascii="Times New Roman" w:hAnsi="Times New Roman" w:cs="Times New Roman"/>
        </w:rPr>
        <w:footnoteRef/>
      </w:r>
      <w:r w:rsidRPr="00E137F1">
        <w:rPr>
          <w:rFonts w:ascii="Times New Roman" w:hAnsi="Times New Roman" w:cs="Times New Roman"/>
        </w:rPr>
        <w:t xml:space="preserve"> </w:t>
      </w:r>
      <w:r w:rsidRPr="00E137F1">
        <w:rPr>
          <w:rFonts w:eastAsia="DengXian" w:hint="eastAsia"/>
          <w:lang w:eastAsia="zh-CN"/>
        </w:rPr>
        <w:t xml:space="preserve"> 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差降（</w:t>
      </w:r>
      <w:r w:rsidRPr="00E137F1">
        <w:rPr>
          <w:rFonts w:ascii="Times New Roman" w:eastAsia="新細明體" w:hAnsi="Times New Roman" w:cs="Times New Roman"/>
          <w:sz w:val="22"/>
          <w:szCs w:val="22"/>
        </w:rPr>
        <w:t xml:space="preserve">cī jiàng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ㄘ</w:t>
      </w:r>
      <w:r w:rsidRPr="00E137F1">
        <w:rPr>
          <w:rFonts w:ascii="標楷體" w:eastAsia="DengXian" w:hAnsi="標楷體" w:cs="Times New Roman" w:hint="eastAsia"/>
          <w:sz w:val="22"/>
          <w:szCs w:val="22"/>
          <w:lang w:eastAsia="zh-CN"/>
        </w:rPr>
        <w:t xml:space="preserve">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ㄐㄧㄤˋ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）：按等第遞降。（《</w:t>
      </w:r>
      <w:r w:rsidRPr="00E137F1">
        <w:rPr>
          <w:rFonts w:ascii="新細明體" w:eastAsia="新細明體" w:hAnsi="新細明體" w:cs="Times New Roman" w:hint="eastAsia"/>
          <w:sz w:val="22"/>
          <w:szCs w:val="22"/>
        </w:rPr>
        <w:t>漢語大詞典》（二），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>976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7">
    <w:p w14:paraId="20ED9A08" w14:textId="7720A4BE" w:rsidR="0061420E" w:rsidRPr="00585188" w:rsidRDefault="0061420E" w:rsidP="0061420E">
      <w:pPr>
        <w:pStyle w:val="af0"/>
        <w:ind w:left="660" w:hangingChars="300" w:hanging="660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hint="eastAsia"/>
          <w:sz w:val="22"/>
          <w:szCs w:val="22"/>
        </w:rPr>
        <w:t>［姚秦］鳩摩羅什譯，</w:t>
      </w:r>
      <w:r w:rsidRPr="00585188">
        <w:rPr>
          <w:rFonts w:ascii="Times New Roman" w:hAnsi="Times New Roman" w:hint="eastAsia"/>
          <w:sz w:val="22"/>
          <w:szCs w:val="22"/>
        </w:rPr>
        <w:t>《大智度論》卷</w:t>
      </w:r>
      <w:r w:rsidRPr="00585188">
        <w:rPr>
          <w:rFonts w:ascii="Times New Roman" w:hAnsi="Times New Roman" w:hint="eastAsia"/>
          <w:sz w:val="22"/>
          <w:szCs w:val="22"/>
        </w:rPr>
        <w:t>87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 w:hint="eastAsia"/>
          <w:sz w:val="22"/>
          <w:szCs w:val="22"/>
        </w:rPr>
        <w:t>75</w:t>
      </w:r>
      <w:r w:rsidRPr="00585188">
        <w:rPr>
          <w:rFonts w:ascii="Times New Roman" w:hAnsi="Times New Roman" w:hint="eastAsia"/>
          <w:sz w:val="22"/>
          <w:szCs w:val="22"/>
        </w:rPr>
        <w:t>次第學品〉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>CBETA, T25, no. 1509, p. 669a3-20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563AE75E" w14:textId="77777777" w:rsidR="0061420E" w:rsidRPr="00585188" w:rsidRDefault="0061420E" w:rsidP="00BD5443">
      <w:pPr>
        <w:pStyle w:val="af0"/>
        <w:adjustRightInd w:val="0"/>
        <w:ind w:leftChars="50" w:left="12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問曰：次第行、次第學、次第道，有何差別？</w:t>
      </w:r>
    </w:p>
    <w:p w14:paraId="2CCADF69" w14:textId="77777777" w:rsidR="0061420E" w:rsidRPr="00585188" w:rsidRDefault="0061420E" w:rsidP="00BD5443">
      <w:pPr>
        <w:pStyle w:val="af0"/>
        <w:adjustRightInd w:val="0"/>
        <w:ind w:leftChars="50" w:left="12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答曰：有人言：無差別；若行、若學、若道，義一而語異。</w:t>
      </w:r>
    </w:p>
    <w:p w14:paraId="7DE985F3" w14:textId="77777777" w:rsidR="0061420E" w:rsidRPr="00585188" w:rsidRDefault="0061420E" w:rsidP="0061420E">
      <w:pPr>
        <w:pStyle w:val="af0"/>
        <w:adjustRightInd w:val="0"/>
        <w:ind w:leftChars="350" w:left="84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有人言：初名「行」，中名「學」，後名「道」。</w:t>
      </w:r>
    </w:p>
    <w:p w14:paraId="02C4AE12" w14:textId="77777777" w:rsidR="0061420E" w:rsidRPr="00585188" w:rsidRDefault="0061420E" w:rsidP="0061420E">
      <w:pPr>
        <w:pStyle w:val="af0"/>
        <w:adjustRightInd w:val="0"/>
        <w:ind w:leftChars="350" w:left="1501" w:hangingChars="300" w:hanging="661"/>
        <w:rPr>
          <w:rFonts w:ascii="Times New Roman" w:eastAsia="標楷體" w:hAnsi="Times New Roman" w:cs="Times New Roman"/>
          <w:b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/>
          <w:sz w:val="22"/>
          <w:szCs w:val="22"/>
        </w:rPr>
        <w:t>「行」名布施，「學」名持戒，「道」名智慧。</w:t>
      </w:r>
    </w:p>
    <w:p w14:paraId="4E56A681" w14:textId="77777777" w:rsidR="0061420E" w:rsidRPr="00585188" w:rsidRDefault="0061420E" w:rsidP="0061420E">
      <w:pPr>
        <w:pStyle w:val="af0"/>
        <w:adjustRightInd w:val="0"/>
        <w:ind w:leftChars="350" w:left="1500" w:hangingChars="300" w:hanging="66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復次，「行」名持戒，「學」名禪定，「道」名智慧。</w:t>
      </w:r>
    </w:p>
    <w:p w14:paraId="6D3E8505" w14:textId="77777777" w:rsidR="0061420E" w:rsidRPr="00585188" w:rsidRDefault="0061420E" w:rsidP="0061420E">
      <w:pPr>
        <w:pStyle w:val="af0"/>
        <w:adjustRightInd w:val="0"/>
        <w:ind w:leftChars="350" w:left="84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復次，「行」名正語、正業、正命，「學」名正精進、正念、正定，「道」名正見、正思惟。此八事雖名為道，然分別有三分：正見是「道」體；發起是道，名正思惟。正語、正業、正命，助益正見，故名為「行」。正精進、正念、正定，能成就正見，使令牢固，是名「學」。</w:t>
      </w:r>
    </w:p>
    <w:p w14:paraId="1281FFB7" w14:textId="77777777" w:rsidR="0061420E" w:rsidRPr="00585188" w:rsidRDefault="0061420E" w:rsidP="0061420E">
      <w:pPr>
        <w:pStyle w:val="af0"/>
        <w:adjustRightInd w:val="0"/>
        <w:ind w:leftChars="350" w:left="840"/>
        <w:rPr>
          <w:rFonts w:ascii="Times New Roman" w:eastAsia="標楷體" w:hAnsi="Times New Roman" w:cs="Times New Roman"/>
          <w:bCs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復次，有人言：檀波羅蜜、毘梨耶波羅蜜名為「行」，初入道故。尸羅波羅蜜名為「學」；人心常隨五欲難禁難制，無須臾停息，漸以尸羅波羅蜜、禪波羅蜜制伏其心，是故名「學」。羼提波羅蜜、般若波羅蜜名為「道」。何以故？忍為善，般若為智慧，善、智具足故名「道」。譬如人有眼有足，隨意所至。</w:t>
      </w:r>
    </w:p>
    <w:p w14:paraId="203BBC5D" w14:textId="77777777" w:rsidR="0061420E" w:rsidRPr="00585188" w:rsidRDefault="0061420E" w:rsidP="0061420E">
      <w:pPr>
        <w:pStyle w:val="af0"/>
        <w:adjustRightInd w:val="0"/>
        <w:ind w:leftChars="350" w:left="840"/>
        <w:rPr>
          <w:rFonts w:ascii="Times New Roman" w:eastAsia="標楷體" w:hAnsi="Times New Roman" w:cs="Times New Roman"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如是等，名為三事差別。</w:t>
      </w:r>
    </w:p>
  </w:footnote>
  <w:footnote w:id="8">
    <w:p w14:paraId="248F7C2B" w14:textId="3F1757E6" w:rsidR="00BD5443" w:rsidRPr="00585188" w:rsidRDefault="00EC5614" w:rsidP="00C0068D">
      <w:pPr>
        <w:pStyle w:val="af0"/>
        <w:ind w:left="176" w:hangingChars="80" w:hanging="176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ascii="Times New Roman" w:hAnsi="Times New Roman" w:hint="eastAsia"/>
          <w:sz w:val="22"/>
          <w:szCs w:val="22"/>
        </w:rPr>
        <w:t>法救造</w:t>
      </w:r>
      <w:r w:rsidR="00C0068D" w:rsidRPr="00585188">
        <w:rPr>
          <w:rFonts w:ascii="新細明體" w:eastAsia="新細明體" w:hAnsi="新細明體" w:hint="eastAsia"/>
          <w:sz w:val="22"/>
          <w:szCs w:val="22"/>
        </w:rPr>
        <w:t>，〔宋〕僧伽跋摩譯，</w:t>
      </w:r>
      <w:r w:rsidR="00BD5443" w:rsidRPr="00585188">
        <w:rPr>
          <w:rFonts w:ascii="Times New Roman" w:hAnsi="Times New Roman" w:hint="eastAsia"/>
          <w:sz w:val="22"/>
          <w:szCs w:val="22"/>
        </w:rPr>
        <w:t>《雜阿毘曇心論》卷</w:t>
      </w:r>
      <w:r w:rsidR="00BD5443" w:rsidRPr="00585188">
        <w:rPr>
          <w:rFonts w:ascii="Times New Roman" w:hAnsi="Times New Roman" w:hint="eastAsia"/>
          <w:sz w:val="22"/>
          <w:szCs w:val="22"/>
        </w:rPr>
        <w:t>8</w:t>
      </w:r>
      <w:r w:rsidR="00BD5443" w:rsidRPr="00585188">
        <w:rPr>
          <w:rFonts w:ascii="Times New Roman" w:hAnsi="Times New Roman" w:hint="eastAsia"/>
          <w:sz w:val="22"/>
          <w:szCs w:val="22"/>
        </w:rPr>
        <w:t>〈</w:t>
      </w:r>
      <w:r w:rsidR="00BD5443" w:rsidRPr="00585188">
        <w:rPr>
          <w:rFonts w:ascii="Times New Roman" w:hAnsi="Times New Roman" w:hint="eastAsia"/>
          <w:sz w:val="22"/>
          <w:szCs w:val="22"/>
        </w:rPr>
        <w:t>8</w:t>
      </w:r>
      <w:r w:rsidR="00BD5443" w:rsidRPr="00585188">
        <w:rPr>
          <w:rFonts w:ascii="Times New Roman" w:hAnsi="Times New Roman" w:hint="eastAsia"/>
          <w:sz w:val="22"/>
          <w:szCs w:val="22"/>
        </w:rPr>
        <w:t>修多羅品〉</w:t>
      </w:r>
      <w:r w:rsidR="00BD5443"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="00BD5443" w:rsidRPr="00585188">
        <w:rPr>
          <w:rFonts w:ascii="Times New Roman" w:hAnsi="Times New Roman" w:cs="Times New Roman"/>
          <w:sz w:val="22"/>
          <w:szCs w:val="22"/>
        </w:rPr>
        <w:t>CBETA, T28, no. 1552, p. 931c10-13</w:t>
      </w:r>
      <w:r w:rsidR="00BD5443"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="00BD5443"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="00BD5443"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20F51C83" w14:textId="277E115D" w:rsidR="00EC5614" w:rsidRPr="00585188" w:rsidRDefault="00BD5443" w:rsidP="00BD5443">
      <w:pPr>
        <w:pStyle w:val="af0"/>
        <w:adjustRightInd w:val="0"/>
        <w:ind w:leftChars="50" w:left="120"/>
        <w:rPr>
          <w:rFonts w:ascii="Times New Roman" w:eastAsia="新細明體" w:hAnsi="Times New Roman"/>
          <w:sz w:val="22"/>
          <w:szCs w:val="22"/>
        </w:rPr>
      </w:pPr>
      <w:r w:rsidRPr="00585188">
        <w:rPr>
          <w:rFonts w:ascii="Times New Roman" w:eastAsia="標楷體" w:hAnsi="Times New Roman" w:cs="Times New Roman" w:hint="eastAsia"/>
          <w:bCs/>
          <w:sz w:val="22"/>
          <w:szCs w:val="22"/>
        </w:rPr>
        <w:t>欲方便令度三畏故，世尊略說此三種功德。彼畏貧窮畏者方便令度，是故說施；畏惡道畏者方便令度，是故說戒；畏生死畏者方便令度，是故說修。</w:t>
      </w:r>
    </w:p>
  </w:footnote>
  <w:footnote w:id="9">
    <w:p w14:paraId="31076609" w14:textId="4D5362CA" w:rsidR="00EC5614" w:rsidRPr="00585188" w:rsidRDefault="00EC5614" w:rsidP="00993ECB">
      <w:pPr>
        <w:pStyle w:val="af0"/>
        <w:ind w:left="565" w:hangingChars="257" w:hanging="565"/>
        <w:rPr>
          <w:rFonts w:ascii="Times New Roman" w:eastAsia="新細明體" w:hAnsi="Times New Roman"/>
          <w:sz w:val="22"/>
          <w:szCs w:val="22"/>
          <w:lang w:eastAsia="zh-CN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hint="eastAsia"/>
          <w:sz w:val="22"/>
          <w:szCs w:val="22"/>
        </w:rPr>
        <w:t>［姚秦］鳩摩羅什譯，</w:t>
      </w:r>
      <w:r w:rsidR="00993ECB" w:rsidRPr="00585188">
        <w:rPr>
          <w:rFonts w:ascii="Times New Roman" w:hAnsi="Times New Roman" w:hint="eastAsia"/>
          <w:sz w:val="22"/>
          <w:szCs w:val="22"/>
        </w:rPr>
        <w:t>《大智度論》卷</w:t>
      </w:r>
      <w:r w:rsidR="00993ECB" w:rsidRPr="00585188">
        <w:rPr>
          <w:rFonts w:ascii="Times New Roman" w:eastAsia="新細明體" w:hAnsi="Times New Roman" w:cs="Times New Roman"/>
          <w:sz w:val="22"/>
          <w:szCs w:val="22"/>
          <w:lang w:eastAsia="zh-CN"/>
        </w:rPr>
        <w:t>1</w:t>
      </w:r>
      <w:r w:rsidR="00993ECB" w:rsidRPr="00585188">
        <w:rPr>
          <w:rFonts w:ascii="Times New Roman" w:hAnsi="Times New Roman" w:cs="Times New Roman"/>
          <w:sz w:val="22"/>
          <w:szCs w:val="22"/>
        </w:rPr>
        <w:t>1</w:t>
      </w:r>
      <w:r w:rsidR="00993ECB" w:rsidRPr="00585188">
        <w:rPr>
          <w:rFonts w:ascii="Times New Roman" w:hAnsi="Times New Roman" w:hint="eastAsia"/>
          <w:sz w:val="22"/>
          <w:szCs w:val="22"/>
        </w:rPr>
        <w:t>〈</w:t>
      </w:r>
      <w:r w:rsidR="00993ECB" w:rsidRPr="00585188">
        <w:rPr>
          <w:rFonts w:ascii="Times New Roman" w:hAnsi="Times New Roman" w:cs="Times New Roman"/>
          <w:sz w:val="22"/>
          <w:szCs w:val="22"/>
        </w:rPr>
        <w:t>1</w:t>
      </w:r>
      <w:r w:rsidR="00993ECB" w:rsidRPr="00585188">
        <w:rPr>
          <w:rFonts w:ascii="Times New Roman" w:hAnsi="Times New Roman" w:hint="eastAsia"/>
          <w:sz w:val="22"/>
          <w:szCs w:val="22"/>
        </w:rPr>
        <w:t>序品〉</w:t>
      </w:r>
      <w:r w:rsidR="00993ECB"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="00993ECB" w:rsidRPr="00585188">
        <w:rPr>
          <w:rFonts w:ascii="Times New Roman" w:hAnsi="Times New Roman" w:cs="Times New Roman"/>
          <w:sz w:val="22"/>
          <w:szCs w:val="22"/>
        </w:rPr>
        <w:t xml:space="preserve">CBETA, </w:t>
      </w:r>
      <w:r w:rsidR="00D9041A" w:rsidRPr="00585188">
        <w:rPr>
          <w:rFonts w:ascii="Times New Roman" w:hAnsi="Times New Roman" w:cs="Times New Roman"/>
          <w:sz w:val="22"/>
          <w:szCs w:val="22"/>
        </w:rPr>
        <w:t>T25, no. 1509, p. 140c16-21</w:t>
      </w:r>
      <w:r w:rsidR="00993ECB"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="00993ECB" w:rsidRPr="00585188">
        <w:rPr>
          <w:rFonts w:ascii="Times New Roman" w:eastAsia="新細明體" w:hAnsi="Times New Roman" w:hint="eastAsia"/>
          <w:sz w:val="22"/>
          <w:szCs w:val="22"/>
        </w:rPr>
        <w:t>。</w:t>
      </w:r>
    </w:p>
  </w:footnote>
  <w:footnote w:id="10">
    <w:p w14:paraId="2995A8E2" w14:textId="69611E31" w:rsidR="00F14885" w:rsidRPr="00585188" w:rsidRDefault="001D4AC5" w:rsidP="00F14885">
      <w:pPr>
        <w:pStyle w:val="af0"/>
        <w:ind w:left="176" w:hangingChars="80" w:hanging="176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F14885" w:rsidRPr="00585188">
        <w:rPr>
          <w:rFonts w:ascii="新細明體" w:eastAsia="新細明體" w:hAnsi="新細明體" w:hint="eastAsia"/>
          <w:sz w:val="22"/>
          <w:szCs w:val="22"/>
        </w:rPr>
        <w:t>世親造，〔唐〕玄奘譯，</w:t>
      </w:r>
      <w:r w:rsidR="00F14885" w:rsidRPr="00585188">
        <w:rPr>
          <w:rFonts w:ascii="Times New Roman" w:hAnsi="Times New Roman" w:hint="eastAsia"/>
          <w:sz w:val="22"/>
          <w:szCs w:val="22"/>
        </w:rPr>
        <w:t>《阿毘達磨俱舍論》卷</w:t>
      </w:r>
      <w:r w:rsidR="00F14885" w:rsidRPr="00585188">
        <w:rPr>
          <w:rFonts w:ascii="Times New Roman" w:hAnsi="Times New Roman"/>
          <w:sz w:val="22"/>
          <w:szCs w:val="22"/>
        </w:rPr>
        <w:t>13</w:t>
      </w:r>
      <w:r w:rsidR="00F14885" w:rsidRPr="00585188">
        <w:rPr>
          <w:rFonts w:ascii="Times New Roman" w:hAnsi="Times New Roman" w:hint="eastAsia"/>
          <w:sz w:val="22"/>
          <w:szCs w:val="22"/>
        </w:rPr>
        <w:t>〈</w:t>
      </w:r>
      <w:r w:rsidR="00F14885" w:rsidRPr="00585188">
        <w:rPr>
          <w:rFonts w:ascii="Times New Roman" w:eastAsia="新細明體" w:hAnsi="Times New Roman" w:hint="eastAsia"/>
          <w:sz w:val="22"/>
          <w:szCs w:val="22"/>
          <w:lang w:eastAsia="zh-CN"/>
        </w:rPr>
        <w:t>4</w:t>
      </w:r>
      <w:r w:rsidR="00F14885" w:rsidRPr="00585188">
        <w:rPr>
          <w:rFonts w:ascii="Times New Roman" w:hAnsi="Times New Roman" w:hint="eastAsia"/>
          <w:sz w:val="22"/>
          <w:szCs w:val="22"/>
        </w:rPr>
        <w:t>分別業品〉</w:t>
      </w:r>
      <w:r w:rsidR="00F14885"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="00F14885" w:rsidRPr="00585188">
        <w:rPr>
          <w:rFonts w:ascii="Times New Roman" w:hAnsi="Times New Roman" w:cs="Times New Roman"/>
          <w:sz w:val="22"/>
          <w:szCs w:val="22"/>
        </w:rPr>
        <w:t>CBETA, T29, no. 1558, pp. 69a24-70a22</w:t>
      </w:r>
      <w:r w:rsidR="00F14885"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="00F14885"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="00F14885"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4EEA3E91" w14:textId="77777777" w:rsidR="00E137F1" w:rsidRDefault="00F14885" w:rsidP="00F14885">
      <w:pPr>
        <w:pStyle w:val="af0"/>
        <w:adjustRightInd w:val="0"/>
        <w:ind w:leftChars="50" w:left="12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又若撥無無表色者，則亦應無有別解脫律儀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，非受戒後有戒相續，雖起異緣心而名苾芻等。又契經說，離殺等戒，名為隄塘戒，能長時相續；堰遏犯戒過故，非無有體可名隄塘。由此等證知實有無表色。</w:t>
      </w:r>
      <w:r w:rsidRPr="00585188">
        <w:rPr>
          <w:rFonts w:ascii="標楷體" w:eastAsia="標楷體" w:hAnsi="標楷體" w:cs="Times New Roman"/>
          <w:bCs/>
          <w:sz w:val="22"/>
          <w:szCs w:val="22"/>
        </w:rPr>
        <w:t>……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別解脫律儀亦應准此，謂由思願力先立要期，能定遮防身語惡業，由斯故建立別解脫律儀。若起異緣心應無律儀者，此難非理。由熏習力，欲起過時，憶便止故</w:t>
      </w:r>
      <w:r w:rsidR="005C34E5" w:rsidRPr="00585188">
        <w:rPr>
          <w:rFonts w:ascii="標楷體" w:eastAsia="標楷體" w:hAnsi="標楷體" w:cs="Times New Roman" w:hint="eastAsia"/>
          <w:bCs/>
          <w:sz w:val="22"/>
          <w:szCs w:val="22"/>
        </w:rPr>
        <w:t>。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戒為隄塘義，亦應准此，謂先立誓限定不作惡，後數憶念，慚愧現前，能自制持令不犯戒，故隄塘義</w:t>
      </w:r>
      <w:r w:rsidR="005C34E5" w:rsidRPr="00585188">
        <w:rPr>
          <w:rFonts w:ascii="標楷體" w:eastAsia="標楷體" w:hAnsi="標楷體" w:cs="Times New Roman" w:hint="eastAsia"/>
          <w:bCs/>
          <w:sz w:val="22"/>
          <w:szCs w:val="22"/>
        </w:rPr>
        <w:t>。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由心受持</w:t>
      </w:r>
      <w:r w:rsidR="005C34E5" w:rsidRPr="00585188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若由無表能遮犯戒</w:t>
      </w:r>
      <w:r w:rsidR="005C34E5" w:rsidRPr="00585188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應無失念而破戒者。</w:t>
      </w:r>
    </w:p>
    <w:p w14:paraId="47F1A49E" w14:textId="15829DBE" w:rsidR="001D4AC5" w:rsidRPr="00585188" w:rsidRDefault="00F14885" w:rsidP="00F14885">
      <w:pPr>
        <w:pStyle w:val="af0"/>
        <w:adjustRightInd w:val="0"/>
        <w:ind w:leftChars="50" w:left="120"/>
        <w:rPr>
          <w:rFonts w:ascii="標楷體" w:eastAsia="標楷體" w:hAnsi="標楷體"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且止此等眾多諍論！</w:t>
      </w:r>
      <w:r w:rsidRPr="00585188">
        <w:rPr>
          <w:rFonts w:ascii="標楷體" w:eastAsia="標楷體" w:hAnsi="標楷體" w:cs="Times New Roman" w:hint="eastAsia"/>
          <w:b/>
          <w:bCs/>
          <w:sz w:val="22"/>
          <w:szCs w:val="22"/>
        </w:rPr>
        <w:t>毘婆沙師說「有實物名無表色」，是我所宗。</w:t>
      </w:r>
    </w:p>
  </w:footnote>
  <w:footnote w:id="11">
    <w:p w14:paraId="6837AA4A" w14:textId="6D3B35E5" w:rsidR="00D827D6" w:rsidRPr="00585188" w:rsidRDefault="001D4AC5" w:rsidP="00D827D6">
      <w:pPr>
        <w:pStyle w:val="af0"/>
        <w:ind w:left="176" w:hangingChars="80" w:hanging="176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D827D6" w:rsidRPr="00585188">
        <w:rPr>
          <w:rFonts w:ascii="Times New Roman" w:hAnsi="Times New Roman" w:hint="eastAsia"/>
          <w:sz w:val="22"/>
          <w:szCs w:val="22"/>
        </w:rPr>
        <w:t>訶梨跋摩造</w:t>
      </w:r>
      <w:r w:rsidR="00D827D6" w:rsidRPr="00585188">
        <w:rPr>
          <w:rFonts w:ascii="新細明體" w:eastAsia="新細明體" w:hAnsi="新細明體" w:hint="eastAsia"/>
          <w:sz w:val="22"/>
          <w:szCs w:val="22"/>
        </w:rPr>
        <w:t>，</w:t>
      </w:r>
      <w:r w:rsidR="00D827D6" w:rsidRPr="00585188">
        <w:rPr>
          <w:rFonts w:hint="eastAsia"/>
          <w:sz w:val="22"/>
          <w:szCs w:val="22"/>
        </w:rPr>
        <w:t>［姚秦］鳩摩羅什譯</w:t>
      </w:r>
      <w:r w:rsidR="00D827D6" w:rsidRPr="00585188">
        <w:rPr>
          <w:rFonts w:ascii="新細明體" w:eastAsia="新細明體" w:hAnsi="新細明體" w:hint="eastAsia"/>
          <w:sz w:val="22"/>
          <w:szCs w:val="22"/>
        </w:rPr>
        <w:t>，</w:t>
      </w:r>
      <w:r w:rsidR="00D827D6" w:rsidRPr="00585188">
        <w:rPr>
          <w:rFonts w:ascii="Times New Roman" w:hAnsi="Times New Roman" w:hint="eastAsia"/>
          <w:sz w:val="22"/>
          <w:szCs w:val="22"/>
        </w:rPr>
        <w:t>《成實論》卷</w:t>
      </w:r>
      <w:r w:rsidR="00D827D6" w:rsidRPr="00585188">
        <w:rPr>
          <w:rFonts w:ascii="Times New Roman" w:hAnsi="Times New Roman" w:hint="eastAsia"/>
          <w:sz w:val="22"/>
          <w:szCs w:val="22"/>
        </w:rPr>
        <w:t>7</w:t>
      </w:r>
      <w:r w:rsidR="00D827D6" w:rsidRPr="00585188">
        <w:rPr>
          <w:rFonts w:ascii="Times New Roman" w:hAnsi="Times New Roman" w:hint="eastAsia"/>
          <w:sz w:val="22"/>
          <w:szCs w:val="22"/>
        </w:rPr>
        <w:t>〈</w:t>
      </w:r>
      <w:r w:rsidR="00D827D6" w:rsidRPr="00585188">
        <w:rPr>
          <w:rFonts w:ascii="Times New Roman" w:hAnsi="Times New Roman" w:hint="eastAsia"/>
          <w:sz w:val="22"/>
          <w:szCs w:val="22"/>
        </w:rPr>
        <w:t>96</w:t>
      </w:r>
      <w:r w:rsidR="00D827D6" w:rsidRPr="00585188">
        <w:rPr>
          <w:rFonts w:ascii="Times New Roman" w:hAnsi="Times New Roman" w:hint="eastAsia"/>
          <w:sz w:val="22"/>
          <w:szCs w:val="22"/>
        </w:rPr>
        <w:t>無作品〉</w:t>
      </w:r>
      <w:r w:rsidR="00D827D6"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="00D827D6" w:rsidRPr="00585188">
        <w:rPr>
          <w:rFonts w:ascii="Times New Roman" w:hAnsi="Times New Roman" w:cs="Times New Roman"/>
          <w:sz w:val="22"/>
          <w:szCs w:val="22"/>
        </w:rPr>
        <w:t>CBETA, T32, no. 1646, p. 290a24-b17</w:t>
      </w:r>
      <w:r w:rsidR="00D827D6"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="00D827D6"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="00D827D6"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3D53693A" w14:textId="77777777" w:rsidR="00D827D6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問曰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  <w:lang w:eastAsia="zh-CN"/>
        </w:rPr>
        <w:t>：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離名不作，不作則無法。如人不語時，無不語法生；如不見色時，亦無不見法。</w:t>
      </w:r>
    </w:p>
    <w:p w14:paraId="6017BFDD" w14:textId="77777777" w:rsidR="00D827D6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答曰：因離殺等，得生天上；若無法，云何為因？</w:t>
      </w:r>
    </w:p>
    <w:p w14:paraId="71DFCEA2" w14:textId="77777777" w:rsidR="00D827D6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問曰：不以離故生天，以善心故。</w:t>
      </w:r>
    </w:p>
    <w:p w14:paraId="28F938FC" w14:textId="77777777" w:rsidR="00D827D6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答曰：不然。經中說，精進人隨壽得福多，故久受天樂；若但善心，云何能有多福？是人不能常有善心故。</w:t>
      </w:r>
    </w:p>
    <w:p w14:paraId="609E0C3A" w14:textId="77777777" w:rsidR="00D827D6" w:rsidRPr="00585188" w:rsidRDefault="00D827D6" w:rsidP="00744A8E">
      <w:pPr>
        <w:pStyle w:val="af0"/>
        <w:adjustRightInd w:val="0"/>
        <w:ind w:leftChars="320" w:left="76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又說，種樹等福德，晝夜常增長；又說持戒堅固。若無無作，云何當說福常增長及堅持戒？又非作即是殺生；作次第殺生法生，然後得殺罪，如教人殺，隨殺時，教者得殺罪。故知有無作。</w:t>
      </w:r>
    </w:p>
    <w:p w14:paraId="425B7C7D" w14:textId="77777777" w:rsidR="00D827D6" w:rsidRPr="00585188" w:rsidRDefault="00D827D6" w:rsidP="00744A8E">
      <w:pPr>
        <w:pStyle w:val="af0"/>
        <w:ind w:leftChars="320" w:left="76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又意無戒律儀。所以者何？若人在不善、無記心，若無心，亦名持戒。故知爾時有無作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；不善律儀亦如是。</w:t>
      </w:r>
    </w:p>
    <w:p w14:paraId="3B74C239" w14:textId="77777777" w:rsidR="00D827D6" w:rsidRPr="00585188" w:rsidRDefault="00D827D6" w:rsidP="00744A8E">
      <w:pPr>
        <w:pStyle w:val="af0"/>
        <w:adjustRightInd w:val="0"/>
        <w:ind w:leftChars="50" w:left="781" w:hangingChars="300" w:hanging="661"/>
        <w:rPr>
          <w:rFonts w:ascii="標楷體" w:eastAsia="標楷體" w:hAnsi="標楷體" w:cs="Times New Roman"/>
          <w:b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問曰：已知有無作法非心，今為是色？為是心不相應行？</w:t>
      </w:r>
    </w:p>
    <w:p w14:paraId="26D1F1BA" w14:textId="77777777" w:rsidR="00D827D6" w:rsidRPr="00585188" w:rsidRDefault="00D827D6" w:rsidP="00744A8E">
      <w:pPr>
        <w:pStyle w:val="af0"/>
        <w:adjustRightInd w:val="0"/>
        <w:ind w:leftChars="50" w:left="781" w:hangingChars="300" w:hanging="661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答曰：是行陰所攝。所以者何？作起相名行，無作是作起相故。色是惱壞相，非作起相。</w:t>
      </w:r>
    </w:p>
    <w:p w14:paraId="78A02AF4" w14:textId="77777777" w:rsidR="00744A8E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問曰：經中說六思眾名行陰</w:t>
      </w:r>
      <w:r w:rsidR="00744A8E" w:rsidRPr="00585188">
        <w:rPr>
          <w:rFonts w:ascii="標楷體" w:eastAsia="標楷體" w:hAnsi="標楷體" w:cs="Times New Roman" w:hint="eastAsia"/>
          <w:bCs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不說心不相應行。</w:t>
      </w:r>
    </w:p>
    <w:p w14:paraId="7F01E815" w14:textId="77777777" w:rsidR="00744A8E" w:rsidRPr="00585188" w:rsidRDefault="00D827D6" w:rsidP="00744A8E">
      <w:pPr>
        <w:pStyle w:val="af0"/>
        <w:adjustRightInd w:val="0"/>
        <w:ind w:leftChars="50" w:left="780" w:hangingChars="300" w:hanging="660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答曰</w:t>
      </w:r>
      <w:r w:rsidR="00744A8E" w:rsidRPr="00585188">
        <w:rPr>
          <w:rFonts w:ascii="標楷體" w:eastAsia="標楷體" w:hAnsi="標楷體" w:cs="Times New Roman" w:hint="eastAsia"/>
          <w:bCs/>
          <w:sz w:val="22"/>
          <w:szCs w:val="22"/>
        </w:rPr>
        <w:t>：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是事先以明。謂有心不相應罪福。</w:t>
      </w:r>
    </w:p>
    <w:p w14:paraId="44D6A7CC" w14:textId="77777777" w:rsidR="00744A8E" w:rsidRPr="00585188" w:rsidRDefault="00D827D6" w:rsidP="00744A8E">
      <w:pPr>
        <w:pStyle w:val="af0"/>
        <w:adjustRightInd w:val="0"/>
        <w:ind w:leftChars="50" w:left="781" w:hangingChars="300" w:hanging="661"/>
        <w:rPr>
          <w:rFonts w:ascii="標楷體" w:eastAsia="標楷體" w:hAnsi="標楷體" w:cs="Times New Roman"/>
          <w:b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問曰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：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若無作是色相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有何咎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？</w:t>
      </w:r>
    </w:p>
    <w:p w14:paraId="5D52E1B8" w14:textId="5E480899" w:rsidR="001D4AC5" w:rsidRPr="00585188" w:rsidRDefault="00D827D6" w:rsidP="00744A8E">
      <w:pPr>
        <w:pStyle w:val="af0"/>
        <w:adjustRightInd w:val="0"/>
        <w:ind w:leftChars="50" w:left="781" w:hangingChars="300" w:hanging="661"/>
        <w:rPr>
          <w:rFonts w:asciiTheme="minorEastAsia" w:hAnsiTheme="minorEastAsia"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答曰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：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色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聲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香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味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、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觸五法非罪福性故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不以色性為無作。又佛說色是惱壞相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；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是無作中惱壞相不可得</w:t>
      </w:r>
      <w:r w:rsidR="00744A8E" w:rsidRPr="00585188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故非色性。</w:t>
      </w:r>
    </w:p>
  </w:footnote>
  <w:footnote w:id="12">
    <w:p w14:paraId="3C3AD879" w14:textId="77777777" w:rsidR="006264C1" w:rsidRPr="00585188" w:rsidRDefault="006264C1" w:rsidP="006264C1">
      <w:pPr>
        <w:pStyle w:val="af0"/>
        <w:ind w:left="660" w:hangingChars="300" w:hanging="660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eastAsia="新細明體" w:hAnsi="Times New Roman" w:hint="eastAsia"/>
          <w:sz w:val="22"/>
          <w:szCs w:val="22"/>
        </w:rPr>
        <w:t xml:space="preserve"> </w:t>
      </w: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 w:hint="eastAsia"/>
          <w:sz w:val="22"/>
          <w:szCs w:val="22"/>
        </w:rPr>
        <w:t>1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新細明體" w:eastAsia="新細明體" w:hAnsi="新細明體" w:hint="eastAsia"/>
          <w:sz w:val="22"/>
          <w:szCs w:val="22"/>
        </w:rPr>
        <w:t>〔唐〕玄奘譯，《阿毘達磨大毘婆沙論》</w:t>
      </w:r>
      <w:r w:rsidRPr="00585188">
        <w:rPr>
          <w:rFonts w:ascii="Times New Roman" w:hAnsi="Times New Roman" w:hint="eastAsia"/>
          <w:sz w:val="22"/>
          <w:szCs w:val="22"/>
        </w:rPr>
        <w:t>卷</w:t>
      </w:r>
      <w:r w:rsidRPr="00585188">
        <w:rPr>
          <w:rFonts w:ascii="Times New Roman" w:hAnsi="Times New Roman" w:hint="eastAsia"/>
          <w:sz w:val="22"/>
          <w:szCs w:val="22"/>
        </w:rPr>
        <w:t>51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 w:hint="eastAsia"/>
          <w:sz w:val="22"/>
          <w:szCs w:val="22"/>
        </w:rPr>
        <w:t>2</w:t>
      </w:r>
      <w:r w:rsidRPr="00585188">
        <w:rPr>
          <w:rFonts w:ascii="Times New Roman" w:hAnsi="Times New Roman" w:hint="eastAsia"/>
          <w:sz w:val="22"/>
          <w:szCs w:val="22"/>
        </w:rPr>
        <w:t>結蘊〉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>CBETA, T27, no. 1545, p. 263c21-25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388F7A04" w14:textId="77777777" w:rsidR="006264C1" w:rsidRPr="00585188" w:rsidRDefault="006264C1" w:rsidP="006264C1">
      <w:pPr>
        <w:pStyle w:val="af0"/>
        <w:ind w:leftChars="270" w:left="64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三結乃至九十八隨眠，幾有異熟？幾無異熟？</w:t>
      </w:r>
    </w:p>
    <w:p w14:paraId="7348C00B" w14:textId="77777777" w:rsidR="006264C1" w:rsidRPr="00585188" w:rsidRDefault="006264C1" w:rsidP="006264C1">
      <w:pPr>
        <w:pStyle w:val="af0"/>
        <w:ind w:leftChars="370" w:left="88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問：何故作此論？</w:t>
      </w:r>
    </w:p>
    <w:p w14:paraId="48FC68F8" w14:textId="77777777" w:rsidR="006264C1" w:rsidRPr="00585188" w:rsidRDefault="006264C1" w:rsidP="006264C1">
      <w:pPr>
        <w:pStyle w:val="af0"/>
        <w:ind w:leftChars="370" w:left="1328" w:hangingChars="200" w:hanging="440"/>
        <w:rPr>
          <w:rFonts w:ascii="標楷體" w:eastAsia="標楷體" w:hAnsi="標楷體"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答：為止他宗，顯己義故。謂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或有執「離思無異熟因，離受無異熟果」，如譬喻者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；為止彼意，顯異熟因及異熟果俱通五蘊</w:t>
      </w:r>
      <w:r w:rsidRPr="00585188">
        <w:rPr>
          <w:rFonts w:ascii="標楷體" w:eastAsia="標楷體" w:hAnsi="標楷體" w:cs="Times New Roman"/>
          <w:bCs/>
          <w:sz w:val="22"/>
          <w:szCs w:val="22"/>
        </w:rPr>
        <w:t>……</w:t>
      </w:r>
    </w:p>
    <w:p w14:paraId="1653DF6B" w14:textId="77777777" w:rsidR="006264C1" w:rsidRPr="00585188" w:rsidRDefault="006264C1" w:rsidP="006264C1">
      <w:pPr>
        <w:pStyle w:val="af0"/>
        <w:ind w:leftChars="80" w:left="676" w:hangingChars="220" w:hanging="484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2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新細明體" w:eastAsia="新細明體" w:hAnsi="新細明體" w:hint="eastAsia"/>
          <w:sz w:val="22"/>
          <w:szCs w:val="22"/>
        </w:rPr>
        <w:t>〔唐〕玄奘譯，《阿毘達磨大毘婆沙論》</w:t>
      </w:r>
      <w:r w:rsidRPr="00585188">
        <w:rPr>
          <w:rFonts w:ascii="Times New Roman" w:hAnsi="Times New Roman" w:hint="eastAsia"/>
          <w:sz w:val="22"/>
          <w:szCs w:val="22"/>
        </w:rPr>
        <w:t>卷</w:t>
      </w:r>
      <w:r w:rsidRPr="00585188">
        <w:rPr>
          <w:rFonts w:ascii="Times New Roman" w:hAnsi="Times New Roman"/>
          <w:sz w:val="22"/>
          <w:szCs w:val="22"/>
        </w:rPr>
        <w:t>144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/>
          <w:sz w:val="22"/>
          <w:szCs w:val="22"/>
        </w:rPr>
        <w:t>6</w:t>
      </w:r>
      <w:r w:rsidRPr="00585188">
        <w:rPr>
          <w:rFonts w:ascii="Times New Roman" w:hAnsi="Times New Roman" w:hint="eastAsia"/>
          <w:sz w:val="22"/>
          <w:szCs w:val="22"/>
        </w:rPr>
        <w:t>根蘊〉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>CBETA, T27, no. 1545, p. 741b10-13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2AAEBFDF" w14:textId="77777777" w:rsidR="006264C1" w:rsidRPr="00585188" w:rsidRDefault="006264C1" w:rsidP="006264C1">
      <w:pPr>
        <w:pStyle w:val="af0"/>
        <w:ind w:leftChars="270" w:left="64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此二十二根，幾有異熟？乃至廣說。</w:t>
      </w:r>
    </w:p>
    <w:p w14:paraId="0D03AA1A" w14:textId="77777777" w:rsidR="006264C1" w:rsidRPr="00585188" w:rsidRDefault="006264C1" w:rsidP="006264C1">
      <w:pPr>
        <w:pStyle w:val="af0"/>
        <w:ind w:leftChars="270" w:left="648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問：何故作此論？</w:t>
      </w:r>
    </w:p>
    <w:p w14:paraId="60A163FC" w14:textId="77777777" w:rsidR="006264C1" w:rsidRPr="00585188" w:rsidRDefault="006264C1" w:rsidP="006264C1">
      <w:pPr>
        <w:pStyle w:val="af0"/>
        <w:ind w:leftChars="270" w:left="1088" w:hangingChars="200" w:hanging="440"/>
        <w:rPr>
          <w:rFonts w:ascii="標楷體" w:eastAsia="標楷體" w:hAnsi="標楷體"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答：為止他宗，顯己義故。謂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譬喻者說：「離思無異熟因，離受無異熟果」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；為遮彼說，顯異熟因及異熟果俱通五蘊</w:t>
      </w:r>
      <w:r w:rsidRPr="00585188">
        <w:rPr>
          <w:rFonts w:ascii="標楷體" w:eastAsia="標楷體" w:hAnsi="標楷體" w:cs="Times New Roman"/>
          <w:bCs/>
          <w:sz w:val="22"/>
          <w:szCs w:val="22"/>
        </w:rPr>
        <w:t>……</w:t>
      </w:r>
    </w:p>
  </w:footnote>
  <w:footnote w:id="13">
    <w:p w14:paraId="578444E6" w14:textId="4426040B" w:rsidR="00E137F1" w:rsidRPr="00E137F1" w:rsidRDefault="00E137F1">
      <w:pPr>
        <w:pStyle w:val="af0"/>
        <w:rPr>
          <w:sz w:val="22"/>
          <w:szCs w:val="22"/>
        </w:rPr>
      </w:pPr>
      <w:r w:rsidRPr="00616EE1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616EE1">
        <w:rPr>
          <w:rFonts w:ascii="Times New Roman" w:hAnsi="Times New Roman" w:cs="Times New Roman"/>
          <w:sz w:val="22"/>
          <w:szCs w:val="22"/>
        </w:rPr>
        <w:t xml:space="preserve"> </w:t>
      </w:r>
      <w:r w:rsidR="00C44203" w:rsidRPr="00616EE1">
        <w:rPr>
          <w:rFonts w:ascii="Times New Roman" w:eastAsia="新細明體" w:hAnsi="Times New Roman" w:cs="Times New Roman" w:hint="eastAsia"/>
          <w:sz w:val="22"/>
          <w:szCs w:val="22"/>
        </w:rPr>
        <w:t>猶預（</w:t>
      </w:r>
      <w:r w:rsidR="00C44203" w:rsidRPr="00616EE1">
        <w:rPr>
          <w:rFonts w:ascii="Times New Roman" w:eastAsia="新細明體" w:hAnsi="Times New Roman" w:cs="Times New Roman"/>
          <w:sz w:val="22"/>
          <w:szCs w:val="22"/>
        </w:rPr>
        <w:t xml:space="preserve">yóu yù </w:t>
      </w:r>
      <w:r w:rsidR="00C44203" w:rsidRPr="00616EE1">
        <w:rPr>
          <w:rFonts w:ascii="標楷體" w:eastAsia="標楷體" w:hAnsi="標楷體" w:cs="Times New Roman" w:hint="eastAsia"/>
          <w:sz w:val="22"/>
          <w:szCs w:val="22"/>
        </w:rPr>
        <w:t>ㄧㄡˊ ㄩˋ</w:t>
      </w:r>
      <w:r w:rsidR="00C44203" w:rsidRPr="00616EE1">
        <w:rPr>
          <w:rFonts w:ascii="Times New Roman" w:eastAsia="新細明體" w:hAnsi="Times New Roman" w:cs="Times New Roman" w:hint="eastAsia"/>
          <w:sz w:val="22"/>
          <w:szCs w:val="22"/>
        </w:rPr>
        <w:t>）：猶豫。（《</w:t>
      </w:r>
      <w:r w:rsidR="00C44203" w:rsidRPr="00616EE1">
        <w:rPr>
          <w:rFonts w:ascii="新細明體" w:eastAsia="新細明體" w:hAnsi="新細明體" w:cs="Times New Roman" w:hint="eastAsia"/>
          <w:sz w:val="22"/>
          <w:szCs w:val="22"/>
        </w:rPr>
        <w:t>漢語大詞典》（</w:t>
      </w:r>
      <w:r w:rsidR="00C44203" w:rsidRPr="00616EE1">
        <w:rPr>
          <w:rFonts w:ascii="新細明體" w:eastAsia="新細明體" w:hAnsi="新細明體" w:cs="Times New Roman" w:hint="eastAsia"/>
          <w:sz w:val="22"/>
          <w:szCs w:val="22"/>
          <w:lang w:eastAsia="zh-CN"/>
        </w:rPr>
        <w:t>五</w:t>
      </w:r>
      <w:r w:rsidR="00C44203" w:rsidRPr="00616EE1">
        <w:rPr>
          <w:rFonts w:ascii="新細明體" w:eastAsia="新細明體" w:hAnsi="新細明體" w:cs="Times New Roman" w:hint="eastAsia"/>
          <w:sz w:val="22"/>
          <w:szCs w:val="22"/>
        </w:rPr>
        <w:t>），</w:t>
      </w:r>
      <w:r w:rsidR="00C44203" w:rsidRPr="00616EE1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C44203" w:rsidRPr="00616EE1">
        <w:rPr>
          <w:rFonts w:ascii="Times New Roman" w:eastAsia="DengXian" w:hAnsi="Times New Roman" w:cs="Times New Roman"/>
          <w:sz w:val="22"/>
          <w:szCs w:val="22"/>
          <w:lang w:eastAsia="zh-CN"/>
        </w:rPr>
        <w:t>95</w:t>
      </w:r>
      <w:r w:rsidR="00C44203" w:rsidRPr="00616EE1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14">
    <w:p w14:paraId="5E892C49" w14:textId="01D6AB40" w:rsidR="001D4AC5" w:rsidRPr="00585188" w:rsidRDefault="001D4AC5" w:rsidP="003F781D">
      <w:pPr>
        <w:pStyle w:val="af0"/>
        <w:ind w:left="176" w:hangingChars="80" w:hanging="176"/>
        <w:rPr>
          <w:rFonts w:ascii="Times New Roman" w:hAnsi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3F2EDF" w:rsidRPr="00585188">
        <w:rPr>
          <w:rFonts w:ascii="Times New Roman" w:hAnsi="Times New Roman" w:cs="Times New Roman"/>
          <w:sz w:val="22"/>
        </w:rPr>
        <w:t>「</w:t>
      </w:r>
      <w:r w:rsidR="003F781D" w:rsidRPr="00585188">
        <w:rPr>
          <w:rFonts w:ascii="Times New Roman" w:hAnsi="Times New Roman" w:cs="Times New Roman" w:hint="eastAsia"/>
          <w:sz w:val="22"/>
        </w:rPr>
        <w:t>三塗</w:t>
      </w:r>
      <w:r w:rsidR="003F2EDF" w:rsidRPr="00585188">
        <w:rPr>
          <w:rFonts w:ascii="Times New Roman" w:hAnsi="Times New Roman" w:cs="Times New Roman"/>
          <w:sz w:val="22"/>
        </w:rPr>
        <w:t>」：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又作三途。即火塗、刀塗、血塗，義同三惡道之地獄、餓鬼、畜生，乃因身口意諸惡業所引生之處。</w:t>
      </w:r>
      <w:r w:rsidR="003F781D" w:rsidRPr="00585188">
        <w:rPr>
          <w:rFonts w:ascii="Times New Roman" w:hAnsi="Times New Roman" w:cs="Times New Roman"/>
          <w:sz w:val="22"/>
        </w:rPr>
        <w:t>（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一</w:t>
      </w:r>
      <w:r w:rsidR="003F781D" w:rsidRPr="00585188">
        <w:rPr>
          <w:rFonts w:ascii="Times New Roman" w:hAnsi="Times New Roman" w:cs="Times New Roman"/>
          <w:sz w:val="22"/>
        </w:rPr>
        <w:t>）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火塗，即地獄道，或以於彼處受苦之眾生常為鑊湯爐炭之熱所苦，或以彼處火聚甚多，故稱火塗。</w:t>
      </w:r>
      <w:r w:rsidR="003F781D" w:rsidRPr="00585188">
        <w:rPr>
          <w:rFonts w:ascii="Times New Roman" w:hAnsi="Times New Roman" w:cs="Times New Roman"/>
          <w:sz w:val="22"/>
        </w:rPr>
        <w:t>（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二</w:t>
      </w:r>
      <w:r w:rsidR="003F781D" w:rsidRPr="00585188">
        <w:rPr>
          <w:rFonts w:ascii="Times New Roman" w:hAnsi="Times New Roman" w:cs="Times New Roman"/>
          <w:sz w:val="22"/>
        </w:rPr>
        <w:t>）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刀塗，即餓鬼道，以於彼處之眾生常受刀杖驅逼等之苦，故稱刀塗。</w:t>
      </w:r>
      <w:r w:rsidR="003F781D" w:rsidRPr="00585188">
        <w:rPr>
          <w:rFonts w:ascii="Times New Roman" w:hAnsi="Times New Roman" w:cs="Times New Roman"/>
          <w:sz w:val="22"/>
        </w:rPr>
        <w:t>（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三</w:t>
      </w:r>
      <w:r w:rsidR="003F781D" w:rsidRPr="00585188">
        <w:rPr>
          <w:rFonts w:ascii="Times New Roman" w:hAnsi="Times New Roman" w:cs="Times New Roman"/>
          <w:sz w:val="22"/>
        </w:rPr>
        <w:t>）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血塗，即畜生道，以於彼處受苦之眾生，強者伏弱，互相吞噉，飲血食肉，故稱血塗。至若「塗」之義有二：一為殘害，如塗炭；一為所趣，即梵本</w:t>
      </w:r>
      <w:r w:rsidR="00B00747" w:rsidRPr="00585188">
        <w:rPr>
          <w:rFonts w:ascii="新細明體" w:eastAsia="新細明體" w:hAnsi="新細明體" w:cs="Times New Roman" w:hint="eastAsia"/>
          <w:sz w:val="22"/>
        </w:rPr>
        <w:t>《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無量壽經</w:t>
      </w:r>
      <w:r w:rsidR="00B00747" w:rsidRPr="00585188">
        <w:rPr>
          <w:rFonts w:ascii="新細明體" w:eastAsia="新細明體" w:hAnsi="新細明體" w:cs="Times New Roman" w:hint="eastAsia"/>
          <w:sz w:val="22"/>
        </w:rPr>
        <w:t>》</w:t>
      </w:r>
      <w:r w:rsidR="003F781D" w:rsidRPr="00585188">
        <w:rPr>
          <w:rFonts w:ascii="新細明體" w:eastAsia="新細明體" w:hAnsi="新細明體" w:cs="Times New Roman" w:hint="eastAsia"/>
          <w:sz w:val="22"/>
        </w:rPr>
        <w:t>之阿波耶伽底</w:t>
      </w:r>
      <w:r w:rsidR="003F781D" w:rsidRPr="00585188">
        <w:rPr>
          <w:rFonts w:ascii="Times New Roman" w:hAnsi="Times New Roman" w:cs="Times New Roman" w:hint="eastAsia"/>
          <w:sz w:val="22"/>
        </w:rPr>
        <w:t>（</w:t>
      </w:r>
      <w:r w:rsidR="003F781D" w:rsidRPr="00585188">
        <w:rPr>
          <w:rFonts w:ascii="Times New Roman" w:hAnsi="Times New Roman" w:cs="Times New Roman" w:hint="eastAsia"/>
          <w:sz w:val="22"/>
        </w:rPr>
        <w:t>apaya-gati</w:t>
      </w:r>
      <w:r w:rsidR="003F781D" w:rsidRPr="00585188">
        <w:rPr>
          <w:rFonts w:ascii="Times New Roman" w:hAnsi="Times New Roman" w:cs="Times New Roman" w:hint="eastAsia"/>
          <w:sz w:val="22"/>
        </w:rPr>
        <w:t>，意譯惡趣、惡道）。</w:t>
      </w:r>
      <w:r w:rsidR="003F2EDF" w:rsidRPr="00585188">
        <w:rPr>
          <w:rFonts w:ascii="Times New Roman" w:hAnsi="Times New Roman" w:cs="Times New Roman"/>
          <w:sz w:val="22"/>
        </w:rPr>
        <w:t>（《佛光大辭典》（</w:t>
      </w:r>
      <w:r w:rsidR="003F781D" w:rsidRPr="00585188">
        <w:rPr>
          <w:rFonts w:ascii="Times New Roman" w:hAnsi="Times New Roman" w:cs="Times New Roman" w:hint="eastAsia"/>
          <w:sz w:val="22"/>
        </w:rPr>
        <w:t>一</w:t>
      </w:r>
      <w:r w:rsidR="003F2EDF" w:rsidRPr="00585188">
        <w:rPr>
          <w:rFonts w:ascii="Times New Roman" w:hAnsi="Times New Roman" w:cs="Times New Roman"/>
          <w:sz w:val="22"/>
        </w:rPr>
        <w:t>），</w:t>
      </w:r>
      <w:r w:rsidR="003F2EDF" w:rsidRPr="00585188">
        <w:rPr>
          <w:rFonts w:ascii="Times New Roman" w:hAnsi="Times New Roman" w:cs="Times New Roman"/>
          <w:sz w:val="22"/>
        </w:rPr>
        <w:t>p.</w:t>
      </w:r>
      <w:r w:rsidR="003F781D" w:rsidRPr="00585188">
        <w:rPr>
          <w:rFonts w:ascii="Times New Roman" w:hAnsi="Times New Roman" w:cs="Times New Roman"/>
          <w:sz w:val="22"/>
        </w:rPr>
        <w:t>636</w:t>
      </w:r>
      <w:r w:rsidR="003F2EDF" w:rsidRPr="00585188">
        <w:rPr>
          <w:rFonts w:ascii="Times New Roman" w:hAnsi="Times New Roman" w:cs="Times New Roman"/>
          <w:sz w:val="22"/>
        </w:rPr>
        <w:t>）</w:t>
      </w:r>
    </w:p>
  </w:footnote>
  <w:footnote w:id="15">
    <w:p w14:paraId="52FD6CBB" w14:textId="5DFD128B" w:rsidR="00E137F1" w:rsidRPr="00E137F1" w:rsidRDefault="00E137F1">
      <w:pPr>
        <w:pStyle w:val="af0"/>
        <w:rPr>
          <w:sz w:val="22"/>
          <w:szCs w:val="22"/>
        </w:rPr>
      </w:pPr>
      <w:r w:rsidRPr="00616EE1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3374FC" w:rsidRPr="00616EE1">
        <w:rPr>
          <w:rFonts w:ascii="Times New Roman" w:hAnsi="Times New Roman" w:cs="Times New Roman"/>
          <w:sz w:val="22"/>
          <w:szCs w:val="22"/>
        </w:rPr>
        <w:t xml:space="preserve"> </w:t>
      </w:r>
      <w:r w:rsidR="003374FC" w:rsidRPr="00616EE1">
        <w:rPr>
          <w:rFonts w:ascii="Times New Roman" w:hAnsi="Times New Roman" w:hint="eastAsia"/>
          <w:sz w:val="22"/>
          <w:szCs w:val="22"/>
        </w:rPr>
        <w:t>案：「七枝」</w:t>
      </w:r>
      <w:r w:rsidR="003374FC" w:rsidRPr="00616EE1">
        <w:rPr>
          <w:rFonts w:ascii="DengXian" w:eastAsia="新細明體" w:hAnsi="DengXian" w:hint="eastAsia"/>
          <w:sz w:val="22"/>
          <w:szCs w:val="22"/>
        </w:rPr>
        <w:t>同</w:t>
      </w:r>
      <w:r w:rsidR="003374FC" w:rsidRPr="00616EE1">
        <w:rPr>
          <w:rFonts w:ascii="Times New Roman" w:hAnsi="Times New Roman" w:hint="eastAsia"/>
          <w:sz w:val="22"/>
          <w:szCs w:val="22"/>
        </w:rPr>
        <w:t>「七</w:t>
      </w:r>
      <w:r w:rsidR="003374FC" w:rsidRPr="00616EE1">
        <w:rPr>
          <w:rFonts w:ascii="DengXian" w:eastAsia="新細明體" w:hAnsi="DengXian" w:hint="eastAsia"/>
          <w:sz w:val="22"/>
          <w:szCs w:val="22"/>
        </w:rPr>
        <w:t>非</w:t>
      </w:r>
      <w:r w:rsidR="003374FC" w:rsidRPr="00616EE1">
        <w:rPr>
          <w:rFonts w:ascii="Times New Roman" w:hAnsi="Times New Roman" w:hint="eastAsia"/>
          <w:sz w:val="22"/>
          <w:szCs w:val="22"/>
        </w:rPr>
        <w:t>」</w:t>
      </w:r>
      <w:r w:rsidR="003374FC" w:rsidRPr="00616EE1">
        <w:rPr>
          <w:rFonts w:ascii="DengXian" w:eastAsia="新細明體" w:hAnsi="DengXian" w:hint="eastAsia"/>
          <w:sz w:val="22"/>
          <w:szCs w:val="22"/>
        </w:rPr>
        <w:t>，</w:t>
      </w:r>
      <w:r w:rsidR="003374FC" w:rsidRPr="00616EE1">
        <w:rPr>
          <w:rFonts w:ascii="DengXian" w:eastAsia="新細明體" w:hAnsi="DengXian" w:cs="Times New Roman" w:hint="eastAsia"/>
          <w:sz w:val="22"/>
          <w:szCs w:val="22"/>
        </w:rPr>
        <w:t>即釋文</w:t>
      </w:r>
      <w:r w:rsidR="003374FC" w:rsidRPr="00616EE1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="003374FC" w:rsidRPr="00616EE1">
        <w:rPr>
          <w:rFonts w:ascii="Times New Roman" w:eastAsia="標楷體" w:hAnsi="Times New Roman" w:cs="Times New Roman" w:hint="eastAsia"/>
          <w:sz w:val="22"/>
          <w:szCs w:val="22"/>
        </w:rPr>
        <w:t>三種身邪行</w:t>
      </w:r>
      <w:r w:rsidR="003374FC" w:rsidRPr="00616EE1">
        <w:rPr>
          <w:rFonts w:ascii="Times New Roman" w:eastAsia="新細明體" w:hAnsi="Times New Roman" w:cs="Times New Roman" w:hint="eastAsia"/>
          <w:sz w:val="22"/>
          <w:szCs w:val="22"/>
        </w:rPr>
        <w:t>」</w:t>
      </w:r>
      <w:r w:rsidR="003374FC" w:rsidRPr="00616EE1">
        <w:rPr>
          <w:rFonts w:ascii="DengXian" w:eastAsia="新細明體" w:hAnsi="DengXian" w:cs="Times New Roman" w:hint="eastAsia"/>
          <w:sz w:val="22"/>
          <w:szCs w:val="22"/>
        </w:rPr>
        <w:t>和</w:t>
      </w:r>
      <w:r w:rsidR="003374FC" w:rsidRPr="00616EE1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="003374FC" w:rsidRPr="00616EE1">
        <w:rPr>
          <w:rFonts w:ascii="Times New Roman" w:eastAsia="標楷體" w:hAnsi="Times New Roman" w:cs="Times New Roman" w:hint="eastAsia"/>
          <w:sz w:val="22"/>
          <w:szCs w:val="22"/>
        </w:rPr>
        <w:t>四種口邪行</w:t>
      </w:r>
      <w:r w:rsidR="003374FC" w:rsidRPr="00616EE1">
        <w:rPr>
          <w:rFonts w:ascii="Times New Roman" w:eastAsia="新細明體" w:hAnsi="Times New Roman" w:cs="Times New Roman" w:hint="eastAsia"/>
          <w:sz w:val="22"/>
          <w:szCs w:val="22"/>
        </w:rPr>
        <w:t>」</w:t>
      </w:r>
      <w:r w:rsidR="003374FC" w:rsidRPr="00616EE1">
        <w:rPr>
          <w:rFonts w:ascii="DengXian" w:eastAsia="新細明體" w:hAnsi="DengXian" w:cs="Times New Roman" w:hint="eastAsia"/>
          <w:sz w:val="22"/>
          <w:szCs w:val="22"/>
        </w:rPr>
        <w:t>的合稱</w:t>
      </w:r>
      <w:r w:rsidR="003374FC" w:rsidRPr="00616EE1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16">
    <w:p w14:paraId="36FA1063" w14:textId="687E5FED" w:rsidR="00010245" w:rsidRPr="00010245" w:rsidRDefault="00010245">
      <w:pPr>
        <w:pStyle w:val="af0"/>
        <w:rPr>
          <w:rFonts w:eastAsia="DengXian"/>
          <w:lang w:eastAsia="zh-CN"/>
        </w:rPr>
      </w:pPr>
      <w:r w:rsidRPr="00E137F1">
        <w:rPr>
          <w:rStyle w:val="af2"/>
          <w:rFonts w:ascii="Times New Roman" w:hAnsi="Times New Roman" w:cs="Times New Roman"/>
        </w:rPr>
        <w:footnoteRef/>
      </w:r>
      <w:r w:rsidRPr="00E137F1">
        <w:rPr>
          <w:rFonts w:ascii="Times New Roman" w:hAnsi="Times New Roman" w:cs="Times New Roman"/>
        </w:rPr>
        <w:t xml:space="preserve"> 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群品（</w:t>
      </w:r>
      <w:r w:rsidRPr="00E137F1">
        <w:rPr>
          <w:rFonts w:ascii="Times New Roman" w:eastAsia="新細明體" w:hAnsi="Times New Roman" w:cs="Times New Roman"/>
          <w:sz w:val="22"/>
          <w:szCs w:val="22"/>
        </w:rPr>
        <w:t>qún</w:t>
      </w:r>
      <w:r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 xml:space="preserve"> </w:t>
      </w:r>
      <w:r w:rsidRPr="00E137F1">
        <w:rPr>
          <w:rFonts w:ascii="Times New Roman" w:eastAsia="新細明體" w:hAnsi="Times New Roman" w:cs="Times New Roman"/>
          <w:sz w:val="22"/>
          <w:szCs w:val="22"/>
        </w:rPr>
        <w:t xml:space="preserve">pǐn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ㄑㄩㄣˊ</w:t>
      </w:r>
      <w:r w:rsidRPr="00E137F1">
        <w:rPr>
          <w:rFonts w:ascii="標楷體" w:eastAsia="DengXian" w:hAnsi="標楷體" w:cs="Times New Roman" w:hint="eastAsia"/>
          <w:sz w:val="22"/>
          <w:szCs w:val="22"/>
          <w:lang w:eastAsia="zh-CN"/>
        </w:rPr>
        <w:t xml:space="preserve">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ㄆㄧㄣˇ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2.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佛教語。謂眾生。（《</w:t>
      </w:r>
      <w:r w:rsidRPr="00E137F1">
        <w:rPr>
          <w:rFonts w:ascii="新細明體" w:eastAsia="新細明體" w:hAnsi="新細明體" w:cs="Times New Roman" w:hint="eastAsia"/>
          <w:sz w:val="22"/>
          <w:szCs w:val="22"/>
        </w:rPr>
        <w:t>漢語大詞典》（九），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>187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17">
    <w:p w14:paraId="6D6E5C3A" w14:textId="4F031283" w:rsidR="00A5134F" w:rsidRPr="00585188" w:rsidRDefault="00A5134F" w:rsidP="00A5134F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eastAsia="新細明體" w:hAnsi="Times New Roman"/>
          <w:sz w:val="22"/>
          <w:szCs w:val="22"/>
        </w:rPr>
        <w:footnoteRef/>
      </w:r>
      <w:r w:rsidRPr="00585188">
        <w:rPr>
          <w:rFonts w:ascii="Times New Roman" w:eastAsia="新細明體" w:hAnsi="Times New Roman"/>
          <w:sz w:val="22"/>
          <w:szCs w:val="22"/>
        </w:rPr>
        <w:t xml:space="preserve"> </w:t>
      </w: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 w:hint="eastAsia"/>
          <w:sz w:val="22"/>
          <w:szCs w:val="22"/>
        </w:rPr>
        <w:t>1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怜（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 xml:space="preserve">lián </w:t>
      </w:r>
      <w:r w:rsidRPr="00585188">
        <w:rPr>
          <w:rFonts w:ascii="標楷體" w:eastAsia="標楷體" w:hAnsi="標楷體" w:cs="Times New Roman" w:hint="eastAsia"/>
          <w:sz w:val="22"/>
          <w:szCs w:val="22"/>
        </w:rPr>
        <w:t>ㄌㄧㄢˊ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）：同「憐」。</w:t>
      </w:r>
      <w:r w:rsidR="00D63B11" w:rsidRPr="00585188">
        <w:rPr>
          <w:rFonts w:ascii="Times New Roman" w:eastAsia="新細明體" w:hAnsi="Times New Roman" w:cs="Times New Roman" w:hint="eastAsia"/>
          <w:sz w:val="22"/>
          <w:szCs w:val="22"/>
        </w:rPr>
        <w:t>哀怜；怜憫。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（《漢語大字典》（</w:t>
      </w:r>
      <w:r w:rsidR="00D63B11" w:rsidRPr="00585188">
        <w:rPr>
          <w:rFonts w:ascii="Times New Roman" w:eastAsia="新細明體" w:hAnsi="Times New Roman" w:cs="Times New Roman" w:hint="eastAsia"/>
          <w:sz w:val="22"/>
          <w:szCs w:val="22"/>
        </w:rPr>
        <w:t>四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2</w:t>
      </w:r>
      <w:r w:rsidR="00D63B11" w:rsidRPr="00585188">
        <w:rPr>
          <w:rFonts w:ascii="Times New Roman" w:eastAsia="新細明體" w:hAnsi="Times New Roman" w:cs="Times New Roman"/>
          <w:sz w:val="22"/>
          <w:szCs w:val="22"/>
        </w:rPr>
        <w:t>448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  <w:p w14:paraId="3DD50F30" w14:textId="0C9B394F" w:rsidR="00A5134F" w:rsidRPr="00585188" w:rsidRDefault="00A5134F" w:rsidP="00A5134F">
      <w:pPr>
        <w:pStyle w:val="af0"/>
        <w:ind w:leftChars="80" w:left="192"/>
        <w:rPr>
          <w:rFonts w:ascii="Times New Roman" w:eastAsia="新細明體" w:hAnsi="Times New Roman"/>
          <w:sz w:val="22"/>
          <w:szCs w:val="22"/>
        </w:rPr>
      </w:pPr>
      <w:r w:rsidRPr="00585188">
        <w:rPr>
          <w:rFonts w:ascii="Times New Roman" w:eastAsia="新細明體" w:hAnsi="Times New Roman" w:hint="eastAsia"/>
          <w:sz w:val="22"/>
          <w:szCs w:val="22"/>
        </w:rPr>
        <w:t>（</w:t>
      </w:r>
      <w:r w:rsidRPr="00585188">
        <w:rPr>
          <w:rFonts w:ascii="Times New Roman" w:eastAsia="新細明體" w:hAnsi="Times New Roman"/>
          <w:sz w:val="22"/>
          <w:szCs w:val="22"/>
        </w:rPr>
        <w:t>2</w:t>
      </w:r>
      <w:r w:rsidRPr="00585188">
        <w:rPr>
          <w:rFonts w:ascii="Times New Roman" w:eastAsia="新細明體" w:hAnsi="Times New Roman" w:hint="eastAsia"/>
          <w:sz w:val="22"/>
          <w:szCs w:val="22"/>
        </w:rPr>
        <w:t>）</w:t>
      </w:r>
      <w:r w:rsidR="00D63B11" w:rsidRPr="00585188">
        <w:rPr>
          <w:rFonts w:ascii="Times New Roman" w:eastAsia="新細明體" w:hAnsi="Times New Roman" w:cs="Times New Roman" w:hint="eastAsia"/>
          <w:sz w:val="22"/>
          <w:szCs w:val="22"/>
        </w:rPr>
        <w:t>憐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：</w:t>
      </w:r>
      <w:r w:rsidR="00645A57" w:rsidRPr="00585188">
        <w:rPr>
          <w:rFonts w:ascii="Times New Roman" w:eastAsia="新細明體" w:hAnsi="Times New Roman" w:cs="Times New Roman"/>
          <w:sz w:val="22"/>
          <w:szCs w:val="22"/>
        </w:rPr>
        <w:t>1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2655DC" w:rsidRPr="00585188">
        <w:rPr>
          <w:rFonts w:ascii="Times New Roman" w:eastAsia="新細明體" w:hAnsi="Times New Roman" w:cs="Times New Roman" w:hint="eastAsia"/>
          <w:sz w:val="22"/>
          <w:szCs w:val="22"/>
        </w:rPr>
        <w:t xml:space="preserve"> </w:t>
      </w:r>
      <w:r w:rsidR="002655DC" w:rsidRPr="00585188">
        <w:rPr>
          <w:rFonts w:ascii="Times New Roman" w:eastAsia="新細明體" w:hAnsi="Times New Roman" w:cs="Times New Roman" w:hint="eastAsia"/>
          <w:sz w:val="22"/>
          <w:szCs w:val="22"/>
        </w:rPr>
        <w:t>哀</w:t>
      </w:r>
      <w:r w:rsidR="002655DC" w:rsidRPr="00585188">
        <w:rPr>
          <w:rFonts w:ascii="新細明體" w:eastAsia="新細明體" w:hAnsi="新細明體" w:cs="Times New Roman" w:hint="eastAsia"/>
          <w:sz w:val="22"/>
          <w:szCs w:val="22"/>
        </w:rPr>
        <w:t>怜；同情。</w:t>
      </w:r>
      <w:r w:rsidRPr="00585188">
        <w:rPr>
          <w:rFonts w:ascii="新細明體" w:eastAsia="新細明體" w:hAnsi="新細明體" w:cs="Times New Roman" w:hint="eastAsia"/>
          <w:sz w:val="22"/>
          <w:szCs w:val="22"/>
        </w:rPr>
        <w:t>（《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漢語大字典》（</w:t>
      </w:r>
      <w:r w:rsidR="002655DC" w:rsidRPr="00585188">
        <w:rPr>
          <w:rFonts w:ascii="Times New Roman" w:eastAsia="新細明體" w:hAnsi="Times New Roman" w:cs="Times New Roman" w:hint="eastAsia"/>
          <w:sz w:val="22"/>
          <w:szCs w:val="22"/>
        </w:rPr>
        <w:t>四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2</w:t>
      </w:r>
      <w:r w:rsidR="002655DC" w:rsidRPr="00585188">
        <w:rPr>
          <w:rFonts w:ascii="Times New Roman" w:eastAsia="新細明體" w:hAnsi="Times New Roman" w:cs="Times New Roman"/>
          <w:sz w:val="22"/>
          <w:szCs w:val="22"/>
        </w:rPr>
        <w:t>523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18">
    <w:p w14:paraId="5B0685C0" w14:textId="559CD8C6" w:rsidR="00A5134F" w:rsidRPr="00585188" w:rsidRDefault="00A5134F" w:rsidP="002655DC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eastAsia="新細明體" w:hAnsi="Times New Roman"/>
          <w:sz w:val="22"/>
          <w:szCs w:val="22"/>
        </w:rPr>
        <w:footnoteRef/>
      </w:r>
      <w:r w:rsidRPr="00585188">
        <w:rPr>
          <w:rFonts w:ascii="Times New Roman" w:eastAsia="新細明體" w:hAnsi="Times New Roman"/>
          <w:sz w:val="22"/>
          <w:szCs w:val="22"/>
        </w:rPr>
        <w:t xml:space="preserve"> </w:t>
      </w:r>
      <w:r w:rsidR="002655DC" w:rsidRPr="00585188">
        <w:rPr>
          <w:rFonts w:ascii="Times New Roman" w:eastAsia="新細明體" w:hAnsi="Times New Roman" w:cs="Times New Roman" w:hint="eastAsia"/>
          <w:sz w:val="22"/>
          <w:szCs w:val="22"/>
        </w:rPr>
        <w:t>愍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="002655DC" w:rsidRPr="00585188">
        <w:rPr>
          <w:rFonts w:ascii="Times New Roman" w:eastAsia="新細明體" w:hAnsi="Times New Roman" w:cs="Times New Roman"/>
          <w:sz w:val="22"/>
          <w:szCs w:val="22"/>
        </w:rPr>
        <w:t xml:space="preserve">mǐn  </w:t>
      </w:r>
      <w:r w:rsidR="002655DC" w:rsidRPr="00585188">
        <w:rPr>
          <w:rFonts w:ascii="標楷體" w:eastAsia="標楷體" w:hAnsi="標楷體" w:cs="Times New Roman" w:hint="eastAsia"/>
          <w:sz w:val="22"/>
          <w:szCs w:val="22"/>
        </w:rPr>
        <w:t>ㄇㄧㄣˇ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="002655DC" w:rsidRPr="00585188">
        <w:rPr>
          <w:rFonts w:ascii="Times New Roman" w:eastAsia="新細明體" w:hAnsi="Times New Roman" w:cs="Times New Roman"/>
          <w:sz w:val="22"/>
          <w:szCs w:val="22"/>
        </w:rPr>
        <w:t>1</w:t>
      </w:r>
      <w:r w:rsidR="002655DC"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2655DC" w:rsidRPr="00585188">
        <w:rPr>
          <w:rFonts w:ascii="新細明體" w:eastAsia="新細明體" w:hAnsi="新細明體" w:cs="Times New Roman" w:hint="eastAsia"/>
          <w:sz w:val="22"/>
          <w:szCs w:val="22"/>
        </w:rPr>
        <w:t xml:space="preserve"> 怜恤；哀怜。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（《漢語大字典》（五），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585188">
        <w:rPr>
          <w:rFonts w:ascii="Times New Roman" w:eastAsia="新細明體" w:hAnsi="Times New Roman" w:cs="Times New Roman"/>
          <w:sz w:val="22"/>
          <w:szCs w:val="22"/>
        </w:rPr>
        <w:t>2782</w:t>
      </w:r>
      <w:r w:rsidRPr="00585188">
        <w:rPr>
          <w:rFonts w:ascii="Times New Roman" w:eastAsia="新細明體" w:hAnsi="Times New Roman" w:cs="Times New Roman" w:hint="eastAsia"/>
          <w:sz w:val="22"/>
          <w:szCs w:val="22"/>
        </w:rPr>
        <w:t>））</w:t>
      </w:r>
    </w:p>
  </w:footnote>
  <w:footnote w:id="19">
    <w:p w14:paraId="3931CFD4" w14:textId="6F68D13C" w:rsidR="00010245" w:rsidRPr="00010245" w:rsidRDefault="00010245">
      <w:pPr>
        <w:pStyle w:val="af0"/>
        <w:rPr>
          <w:rFonts w:eastAsia="DengXian"/>
          <w:lang w:eastAsia="zh-CN"/>
        </w:rPr>
      </w:pPr>
      <w:r w:rsidRPr="00E137F1">
        <w:rPr>
          <w:rStyle w:val="af2"/>
          <w:rFonts w:ascii="Times New Roman" w:hAnsi="Times New Roman" w:cs="Times New Roman"/>
        </w:rPr>
        <w:footnoteRef/>
      </w:r>
      <w:r w:rsidRPr="00E137F1">
        <w:t xml:space="preserve"> 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市易（</w:t>
      </w:r>
      <w:r w:rsidRPr="00E137F1">
        <w:rPr>
          <w:rFonts w:ascii="Times New Roman" w:eastAsia="新細明體" w:hAnsi="Times New Roman" w:cs="Times New Roman"/>
          <w:sz w:val="22"/>
          <w:szCs w:val="22"/>
        </w:rPr>
        <w:t xml:space="preserve">shì yì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ㄕˋ ㄧˋ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="00521279" w:rsidRPr="00E137F1">
        <w:rPr>
          <w:rFonts w:ascii="Times New Roman" w:eastAsia="新細明體" w:hAnsi="Times New Roman" w:cs="Times New Roman" w:hint="eastAsia"/>
          <w:sz w:val="22"/>
          <w:szCs w:val="22"/>
        </w:rPr>
        <w:t>1.</w:t>
      </w:r>
      <w:r w:rsidR="00521279" w:rsidRPr="00E137F1">
        <w:rPr>
          <w:rFonts w:ascii="Times New Roman" w:eastAsia="新細明體" w:hAnsi="Times New Roman" w:cs="Times New Roman" w:hint="eastAsia"/>
          <w:sz w:val="22"/>
          <w:szCs w:val="22"/>
        </w:rPr>
        <w:t>交易；貿易。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（《</w:t>
      </w:r>
      <w:r w:rsidRPr="00E137F1">
        <w:rPr>
          <w:rFonts w:ascii="新細明體" w:eastAsia="新細明體" w:hAnsi="新細明體" w:cs="Times New Roman" w:hint="eastAsia"/>
          <w:sz w:val="22"/>
          <w:szCs w:val="22"/>
        </w:rPr>
        <w:t>漢語大詞典》（</w:t>
      </w:r>
      <w:r w:rsidR="00521279" w:rsidRPr="00E137F1">
        <w:rPr>
          <w:rFonts w:ascii="新細明體" w:eastAsia="新細明體" w:hAnsi="新細明體" w:cs="Times New Roman" w:hint="eastAsia"/>
          <w:sz w:val="22"/>
          <w:szCs w:val="22"/>
        </w:rPr>
        <w:t>三</w:t>
      </w:r>
      <w:r w:rsidRPr="00E137F1">
        <w:rPr>
          <w:rFonts w:ascii="新細明體" w:eastAsia="新細明體" w:hAnsi="新細明體" w:cs="Times New Roman" w:hint="eastAsia"/>
          <w:sz w:val="22"/>
          <w:szCs w:val="22"/>
        </w:rPr>
        <w:t>），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521279"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>6</w:t>
      </w:r>
      <w:r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>87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20">
    <w:p w14:paraId="3A0A9420" w14:textId="41A39CFD" w:rsidR="00521279" w:rsidRPr="00521279" w:rsidRDefault="00521279">
      <w:pPr>
        <w:pStyle w:val="af0"/>
        <w:rPr>
          <w:rFonts w:ascii="Times New Roman" w:eastAsia="DengXian" w:hAnsi="Times New Roman" w:cs="Times New Roman"/>
          <w:lang w:eastAsia="zh-CN"/>
        </w:rPr>
      </w:pPr>
      <w:r w:rsidRPr="00E137F1">
        <w:rPr>
          <w:rStyle w:val="af2"/>
          <w:rFonts w:ascii="Times New Roman" w:hAnsi="Times New Roman" w:cs="Times New Roman"/>
        </w:rPr>
        <w:footnoteRef/>
      </w:r>
      <w:r w:rsidRPr="00E137F1">
        <w:rPr>
          <w:rFonts w:ascii="Times New Roman" w:hAnsi="Times New Roman" w:cs="Times New Roman"/>
        </w:rPr>
        <w:t xml:space="preserve"> 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賈客（</w:t>
      </w:r>
      <w:r w:rsidRPr="00E137F1">
        <w:rPr>
          <w:rFonts w:ascii="Times New Roman" w:eastAsia="新細明體" w:hAnsi="Times New Roman" w:cs="Times New Roman"/>
          <w:sz w:val="22"/>
          <w:szCs w:val="22"/>
        </w:rPr>
        <w:t xml:space="preserve">gǔ kè </w:t>
      </w:r>
      <w:r w:rsidRPr="00E137F1">
        <w:rPr>
          <w:rFonts w:ascii="標楷體" w:eastAsia="標楷體" w:hAnsi="標楷體" w:cs="Times New Roman" w:hint="eastAsia"/>
          <w:sz w:val="22"/>
          <w:szCs w:val="22"/>
        </w:rPr>
        <w:t>ㄍㄨˇ ㄎㄜˋ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）：商人。（《</w:t>
      </w:r>
      <w:r w:rsidRPr="00E137F1">
        <w:rPr>
          <w:rFonts w:ascii="新細明體" w:eastAsia="新細明體" w:hAnsi="新細明體" w:cs="Times New Roman" w:hint="eastAsia"/>
          <w:sz w:val="22"/>
          <w:szCs w:val="22"/>
        </w:rPr>
        <w:t>漢語大詞典》（十），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Pr="00E137F1">
        <w:rPr>
          <w:rFonts w:ascii="Times New Roman" w:eastAsia="DengXian" w:hAnsi="Times New Roman" w:cs="Times New Roman" w:hint="eastAsia"/>
          <w:sz w:val="22"/>
          <w:szCs w:val="22"/>
          <w:lang w:eastAsia="zh-CN"/>
        </w:rPr>
        <w:t>192</w:t>
      </w:r>
      <w:r w:rsidRPr="00E137F1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21">
    <w:p w14:paraId="32634D1F" w14:textId="1301BB06" w:rsidR="00EC32BA" w:rsidRPr="00585188" w:rsidRDefault="00FB3C8B" w:rsidP="00FB3C8B">
      <w:pPr>
        <w:pStyle w:val="af0"/>
        <w:rPr>
          <w:rFonts w:ascii="Times New Roman" w:eastAsia="新細明體" w:hAnsi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hint="eastAsia"/>
          <w:sz w:val="22"/>
          <w:szCs w:val="22"/>
        </w:rPr>
        <w:t>［姚秦］鳩摩羅什譯，</w:t>
      </w:r>
      <w:r w:rsidRPr="00585188">
        <w:rPr>
          <w:rFonts w:ascii="Times New Roman" w:hAnsi="Times New Roman" w:hint="eastAsia"/>
          <w:sz w:val="22"/>
          <w:szCs w:val="22"/>
        </w:rPr>
        <w:t>《大智度論》卷</w:t>
      </w:r>
      <w:r w:rsidRPr="00585188">
        <w:rPr>
          <w:rFonts w:ascii="Times New Roman" w:eastAsia="新細明體" w:hAnsi="Times New Roman" w:cs="Times New Roman"/>
          <w:sz w:val="22"/>
          <w:szCs w:val="22"/>
          <w:lang w:eastAsia="zh-CN"/>
        </w:rPr>
        <w:t>1</w:t>
      </w:r>
      <w:r w:rsidRPr="00585188">
        <w:rPr>
          <w:rFonts w:ascii="Times New Roman" w:hAnsi="Times New Roman" w:cs="Times New Roman"/>
          <w:sz w:val="22"/>
          <w:szCs w:val="22"/>
        </w:rPr>
        <w:t>1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 w:cs="Times New Roman"/>
          <w:sz w:val="22"/>
          <w:szCs w:val="22"/>
        </w:rPr>
        <w:t>1</w:t>
      </w:r>
      <w:r w:rsidRPr="00585188">
        <w:rPr>
          <w:rFonts w:ascii="Times New Roman" w:hAnsi="Times New Roman" w:hint="eastAsia"/>
          <w:sz w:val="22"/>
          <w:szCs w:val="22"/>
        </w:rPr>
        <w:t>序品〉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>CBETA, T25, no. 1509, p. 142a13-b</w:t>
      </w:r>
      <w:r w:rsidR="00EC32BA" w:rsidRPr="00585188">
        <w:rPr>
          <w:rFonts w:ascii="Times New Roman" w:hAnsi="Times New Roman" w:cs="Times New Roman"/>
          <w:sz w:val="22"/>
          <w:szCs w:val="22"/>
        </w:rPr>
        <w:t>6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eastAsia="新細明體" w:hAnsi="Times New Roman" w:hint="eastAsia"/>
          <w:sz w:val="22"/>
          <w:szCs w:val="22"/>
        </w:rPr>
        <w:t>。</w:t>
      </w:r>
    </w:p>
  </w:footnote>
  <w:footnote w:id="22">
    <w:p w14:paraId="3D7484D1" w14:textId="44708E46" w:rsidR="00FB3C8B" w:rsidRPr="00585188" w:rsidRDefault="00FB3C8B" w:rsidP="00FB3C8B">
      <w:pPr>
        <w:pStyle w:val="af0"/>
        <w:rPr>
          <w:rFonts w:ascii="Times New Roman" w:eastAsia="新細明體" w:hAnsi="Times New Roman"/>
          <w:sz w:val="22"/>
          <w:szCs w:val="22"/>
          <w:lang w:eastAsia="zh-CN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hint="eastAsia"/>
          <w:sz w:val="22"/>
          <w:szCs w:val="22"/>
        </w:rPr>
        <w:t>［姚秦］鳩摩羅什譯，</w:t>
      </w:r>
      <w:r w:rsidRPr="00585188">
        <w:rPr>
          <w:rFonts w:ascii="Times New Roman" w:hAnsi="Times New Roman" w:hint="eastAsia"/>
          <w:sz w:val="22"/>
          <w:szCs w:val="22"/>
        </w:rPr>
        <w:t>《大智度論》卷</w:t>
      </w:r>
      <w:r w:rsidRPr="00585188">
        <w:rPr>
          <w:rFonts w:ascii="Times New Roman" w:eastAsia="新細明體" w:hAnsi="Times New Roman" w:cs="Times New Roman"/>
          <w:sz w:val="22"/>
          <w:szCs w:val="22"/>
          <w:lang w:eastAsia="zh-CN"/>
        </w:rPr>
        <w:t>1</w:t>
      </w:r>
      <w:r w:rsidR="00822C20" w:rsidRPr="00585188">
        <w:rPr>
          <w:rFonts w:ascii="Times New Roman" w:hAnsi="Times New Roman" w:cs="Times New Roman"/>
          <w:sz w:val="22"/>
          <w:szCs w:val="22"/>
        </w:rPr>
        <w:t>2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 w:cs="Times New Roman"/>
          <w:sz w:val="22"/>
          <w:szCs w:val="22"/>
        </w:rPr>
        <w:t>1</w:t>
      </w:r>
      <w:r w:rsidRPr="00585188">
        <w:rPr>
          <w:rFonts w:ascii="Times New Roman" w:hAnsi="Times New Roman" w:hint="eastAsia"/>
          <w:sz w:val="22"/>
          <w:szCs w:val="22"/>
        </w:rPr>
        <w:t>序品〉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 xml:space="preserve">CBETA, T25, no. 1509, p. </w:t>
      </w:r>
      <w:r w:rsidR="00822C20" w:rsidRPr="00585188">
        <w:rPr>
          <w:rFonts w:ascii="Times New Roman" w:hAnsi="Times New Roman" w:cs="Times New Roman"/>
          <w:sz w:val="22"/>
          <w:szCs w:val="22"/>
        </w:rPr>
        <w:t>145b5-c1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eastAsia="新細明體" w:hAnsi="Times New Roman" w:hint="eastAsia"/>
          <w:sz w:val="22"/>
          <w:szCs w:val="22"/>
        </w:rPr>
        <w:t>。</w:t>
      </w:r>
    </w:p>
  </w:footnote>
  <w:footnote w:id="23">
    <w:p w14:paraId="7DA85D2B" w14:textId="3F789658" w:rsidR="00FC7722" w:rsidRPr="00585188" w:rsidRDefault="005F1D24" w:rsidP="00FC7722">
      <w:pPr>
        <w:pStyle w:val="af0"/>
        <w:ind w:left="176" w:hangingChars="80" w:hanging="176"/>
        <w:rPr>
          <w:rFonts w:ascii="Times New Roman" w:hAnsi="Times New Roman" w:cs="Times New Roman"/>
          <w:bCs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FC7722" w:rsidRPr="00585188">
        <w:rPr>
          <w:rFonts w:ascii="新細明體" w:eastAsia="新細明體" w:hAnsi="新細明體" w:hint="eastAsia"/>
          <w:sz w:val="22"/>
          <w:szCs w:val="22"/>
        </w:rPr>
        <w:t>［隋］吉藏撰，《中觀論疏》</w:t>
      </w:r>
      <w:r w:rsidR="00FC7722" w:rsidRPr="00585188">
        <w:rPr>
          <w:rFonts w:ascii="Times New Roman" w:eastAsia="新細明體" w:hAnsi="Times New Roman" w:hint="eastAsia"/>
          <w:sz w:val="22"/>
          <w:szCs w:val="22"/>
        </w:rPr>
        <w:t>卷</w:t>
      </w:r>
      <w:r w:rsidR="00FC7722" w:rsidRPr="00585188">
        <w:rPr>
          <w:rFonts w:ascii="Times New Roman" w:eastAsia="新細明體" w:hAnsi="Times New Roman" w:hint="eastAsia"/>
          <w:sz w:val="22"/>
          <w:szCs w:val="22"/>
        </w:rPr>
        <w:t>10</w:t>
      </w:r>
      <w:r w:rsidR="00FC7722" w:rsidRPr="00585188">
        <w:rPr>
          <w:rFonts w:ascii="Times New Roman" w:eastAsia="新細明體" w:hAnsi="Times New Roman" w:hint="eastAsia"/>
          <w:sz w:val="22"/>
          <w:szCs w:val="22"/>
        </w:rPr>
        <w:t>〈</w:t>
      </w:r>
      <w:r w:rsidR="00FC7722" w:rsidRPr="00585188">
        <w:rPr>
          <w:rFonts w:ascii="Times New Roman" w:eastAsia="新細明體" w:hAnsi="Times New Roman" w:hint="eastAsia"/>
          <w:sz w:val="22"/>
          <w:szCs w:val="22"/>
        </w:rPr>
        <w:t>2</w:t>
      </w:r>
      <w:r w:rsidR="00FC7722" w:rsidRPr="00585188">
        <w:rPr>
          <w:rFonts w:ascii="Times New Roman" w:eastAsia="新細明體" w:hAnsi="Times New Roman"/>
          <w:sz w:val="22"/>
          <w:szCs w:val="22"/>
        </w:rPr>
        <w:t>5</w:t>
      </w:r>
      <w:r w:rsidR="00FC7722" w:rsidRPr="00585188">
        <w:rPr>
          <w:rFonts w:ascii="Times New Roman" w:eastAsia="新細明體" w:hAnsi="Times New Roman" w:hint="eastAsia"/>
          <w:sz w:val="22"/>
          <w:szCs w:val="22"/>
        </w:rPr>
        <w:t>涅槃</w:t>
      </w:r>
      <w:r w:rsidR="00FC7722" w:rsidRPr="00585188">
        <w:rPr>
          <w:rFonts w:ascii="新細明體" w:eastAsia="新細明體" w:hAnsi="新細明體" w:hint="eastAsia"/>
          <w:sz w:val="22"/>
          <w:szCs w:val="22"/>
        </w:rPr>
        <w:t>品〉</w:t>
      </w:r>
      <w:r w:rsidR="00FC7722"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="00FC7722" w:rsidRPr="00585188">
        <w:rPr>
          <w:rFonts w:ascii="Times New Roman" w:hAnsi="Times New Roman" w:cs="Times New Roman"/>
          <w:sz w:val="22"/>
          <w:szCs w:val="22"/>
        </w:rPr>
        <w:t>CBETA, T42, no. 1824, p. 158c10-20</w:t>
      </w:r>
      <w:r w:rsidR="00FC7722"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="00FC7722" w:rsidRPr="00585188">
        <w:rPr>
          <w:rFonts w:ascii="Times New Roman" w:hAnsi="Times New Roman" w:cs="Times New Roman" w:hint="eastAsia"/>
          <w:bCs/>
          <w:sz w:val="22"/>
          <w:szCs w:val="22"/>
        </w:rPr>
        <w:t xml:space="preserve"> </w:t>
      </w:r>
      <w:r w:rsidR="00FC7722" w:rsidRPr="00585188">
        <w:rPr>
          <w:rFonts w:ascii="Times New Roman" w:hAnsi="Times New Roman" w:cs="Times New Roman" w:hint="eastAsia"/>
          <w:bCs/>
          <w:sz w:val="22"/>
          <w:szCs w:val="22"/>
        </w:rPr>
        <w:t>：</w:t>
      </w:r>
    </w:p>
    <w:p w14:paraId="6BA602F6" w14:textId="4BCB6C67" w:rsidR="005F1D24" w:rsidRPr="00585188" w:rsidRDefault="00FC7722" w:rsidP="00FC7722">
      <w:pPr>
        <w:pStyle w:val="af0"/>
        <w:adjustRightInd w:val="0"/>
        <w:ind w:leftChars="80" w:left="192"/>
        <w:rPr>
          <w:rFonts w:ascii="標楷體" w:eastAsia="標楷體" w:hAnsi="標楷體" w:cs="Times New Roman"/>
          <w:bCs/>
          <w:sz w:val="22"/>
          <w:szCs w:val="22"/>
        </w:rPr>
      </w:pP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所以世間與涅槃不二者，從〈因緣品〉至〈成壞品〉，求世間四句不可得；從〈如來品〉至〈涅槃品〉，求出世間法四句不得。世與出世既同絕四句，所以世與出世無有二也。既識無二，即須知二。悟二無二名為方便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般若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。了無二二稱般若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方便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。《法華》明諸佛知見有</w:t>
      </w:r>
      <w:r w:rsidRPr="00585188">
        <w:rPr>
          <w:rFonts w:ascii="標楷體" w:eastAsia="標楷體" w:hAnsi="標楷體" w:cs="Times New Roman" w:hint="eastAsia"/>
          <w:b/>
          <w:bCs/>
          <w:sz w:val="22"/>
          <w:szCs w:val="22"/>
        </w:rPr>
        <w:t>四智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：了生死涅槃二而無二謂</w:t>
      </w:r>
      <w:r w:rsidRPr="00585188">
        <w:rPr>
          <w:rFonts w:ascii="標楷體" w:eastAsia="標楷體" w:hAnsi="標楷體" w:cs="Times New Roman" w:hint="eastAsia"/>
          <w:b/>
          <w:bCs/>
          <w:sz w:val="22"/>
          <w:szCs w:val="22"/>
        </w:rPr>
        <w:t>如來智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；悟不二而二名</w:t>
      </w:r>
      <w:r w:rsidRPr="00585188">
        <w:rPr>
          <w:rFonts w:ascii="標楷體" w:eastAsia="標楷體" w:hAnsi="標楷體" w:cs="Times New Roman" w:hint="eastAsia"/>
          <w:b/>
          <w:bCs/>
          <w:sz w:val="22"/>
          <w:szCs w:val="22"/>
        </w:rPr>
        <w:t>佛智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；此二智任運現前謂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自然無功用智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；此三不從師得名</w:t>
      </w:r>
      <w:r w:rsidRPr="00585188">
        <w:rPr>
          <w:rFonts w:ascii="標楷體" w:eastAsia="標楷體" w:hAnsi="標楷體" w:cs="Times New Roman" w:hint="eastAsia"/>
          <w:b/>
          <w:sz w:val="22"/>
          <w:szCs w:val="22"/>
        </w:rPr>
        <w:t>無師智</w:t>
      </w:r>
      <w:r w:rsidRPr="00585188">
        <w:rPr>
          <w:rFonts w:ascii="標楷體" w:eastAsia="標楷體" w:hAnsi="標楷體" w:cs="Times New Roman" w:hint="eastAsia"/>
          <w:bCs/>
          <w:sz w:val="22"/>
          <w:szCs w:val="22"/>
        </w:rPr>
        <w:t>。此之四智則是諸佛知見；為欲開示悟入此四知見故，出現於世也。</w:t>
      </w:r>
    </w:p>
  </w:footnote>
  <w:footnote w:id="24">
    <w:p w14:paraId="537F696F" w14:textId="1FA38F32" w:rsidR="005F1D24" w:rsidRPr="00585188" w:rsidRDefault="005F1D24">
      <w:pPr>
        <w:pStyle w:val="af0"/>
        <w:rPr>
          <w:rFonts w:ascii="Times New Roman" w:hAnsi="Times New Roman"/>
          <w:sz w:val="22"/>
          <w:szCs w:val="22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="006264C1" w:rsidRPr="00585188">
        <w:rPr>
          <w:rFonts w:ascii="Times New Roman" w:hAnsi="Times New Roman"/>
          <w:sz w:val="22"/>
          <w:szCs w:val="22"/>
        </w:rPr>
        <w:t xml:space="preserve"> </w:t>
      </w:r>
      <w:r w:rsidR="006264C1" w:rsidRPr="00585188">
        <w:rPr>
          <w:rFonts w:ascii="Times New Roman" w:hAnsi="Times New Roman" w:hint="eastAsia"/>
          <w:sz w:val="22"/>
          <w:szCs w:val="22"/>
        </w:rPr>
        <w:t>案：「五百」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為</w:t>
      </w:r>
      <w:r w:rsidR="006264C1" w:rsidRPr="00585188">
        <w:rPr>
          <w:rFonts w:ascii="DengXian" w:eastAsia="新細明體" w:hAnsi="DengXian" w:cs="Times New Roman" w:hint="eastAsia"/>
          <w:sz w:val="22"/>
          <w:szCs w:val="22"/>
        </w:rPr>
        <w:t>下文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="006264C1" w:rsidRPr="00585188">
        <w:rPr>
          <w:rFonts w:ascii="Times New Roman" w:eastAsia="標楷體" w:hAnsi="Times New Roman" w:cs="Times New Roman" w:hint="eastAsia"/>
          <w:sz w:val="22"/>
          <w:szCs w:val="22"/>
        </w:rPr>
        <w:t>三百由旬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」</w:t>
      </w:r>
      <w:r w:rsidR="006264C1" w:rsidRPr="00585188">
        <w:rPr>
          <w:rFonts w:ascii="DengXian" w:eastAsia="新細明體" w:hAnsi="DengXian" w:cs="Times New Roman" w:hint="eastAsia"/>
          <w:sz w:val="22"/>
          <w:szCs w:val="22"/>
        </w:rPr>
        <w:t>和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「</w:t>
      </w:r>
      <w:r w:rsidR="006264C1" w:rsidRPr="00585188">
        <w:rPr>
          <w:rFonts w:ascii="標楷體" w:eastAsia="標楷體" w:hAnsi="標楷體" w:cs="Times New Roman" w:hint="eastAsia"/>
          <w:sz w:val="22"/>
          <w:szCs w:val="22"/>
        </w:rPr>
        <w:t>二百</w:t>
      </w:r>
      <w:r w:rsidR="006264C1" w:rsidRPr="00585188">
        <w:rPr>
          <w:rFonts w:ascii="新細明體" w:eastAsia="新細明體" w:hAnsi="新細明體" w:cs="Times New Roman" w:hint="eastAsia"/>
          <w:sz w:val="22"/>
          <w:szCs w:val="22"/>
        </w:rPr>
        <w:t>（由旬）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」</w:t>
      </w:r>
      <w:r w:rsidR="006264C1" w:rsidRPr="00585188">
        <w:rPr>
          <w:rFonts w:ascii="DengXian" w:eastAsia="新細明體" w:hAnsi="DengXian" w:cs="Times New Roman" w:hint="eastAsia"/>
          <w:sz w:val="22"/>
          <w:szCs w:val="22"/>
        </w:rPr>
        <w:t>的總數</w:t>
      </w:r>
      <w:r w:rsidR="006264C1" w:rsidRPr="00585188">
        <w:rPr>
          <w:rFonts w:ascii="Times New Roman" w:eastAsia="新細明體" w:hAnsi="Times New Roman" w:cs="Times New Roman" w:hint="eastAsia"/>
          <w:sz w:val="22"/>
          <w:szCs w:val="22"/>
        </w:rPr>
        <w:t>。</w:t>
      </w:r>
    </w:p>
  </w:footnote>
  <w:footnote w:id="25">
    <w:p w14:paraId="6EEED34F" w14:textId="1E0B7285" w:rsidR="009C7BD3" w:rsidRPr="00585188" w:rsidRDefault="009C7BD3" w:rsidP="00C0068D">
      <w:pPr>
        <w:pStyle w:val="af0"/>
        <w:ind w:left="176" w:hangingChars="80" w:hanging="176"/>
        <w:rPr>
          <w:rFonts w:ascii="Times New Roman" w:eastAsia="新細明體" w:hAnsi="Times New Roman"/>
          <w:sz w:val="22"/>
          <w:szCs w:val="22"/>
          <w:lang w:eastAsia="zh-CN"/>
        </w:rPr>
      </w:pPr>
      <w:r w:rsidRPr="00585188">
        <w:rPr>
          <w:rStyle w:val="af2"/>
          <w:rFonts w:ascii="Times New Roman" w:hAnsi="Times New Roman"/>
          <w:sz w:val="22"/>
          <w:szCs w:val="22"/>
        </w:rPr>
        <w:footnoteRef/>
      </w:r>
      <w:r w:rsidRPr="00585188">
        <w:rPr>
          <w:rFonts w:ascii="Times New Roman" w:hAnsi="Times New Roman"/>
          <w:sz w:val="22"/>
          <w:szCs w:val="22"/>
        </w:rPr>
        <w:t xml:space="preserve"> </w:t>
      </w:r>
      <w:r w:rsidR="00C0068D" w:rsidRPr="00585188">
        <w:rPr>
          <w:rFonts w:hint="eastAsia"/>
          <w:sz w:val="22"/>
          <w:szCs w:val="22"/>
        </w:rPr>
        <w:t>［姚秦］鳩摩羅什譯，</w:t>
      </w:r>
      <w:r w:rsidRPr="00585188">
        <w:rPr>
          <w:rFonts w:ascii="Times New Roman" w:hAnsi="Times New Roman" w:hint="eastAsia"/>
          <w:sz w:val="22"/>
          <w:szCs w:val="22"/>
        </w:rPr>
        <w:t>《摩訶般若波羅蜜經》卷</w:t>
      </w:r>
      <w:r w:rsidRPr="00585188">
        <w:rPr>
          <w:rFonts w:ascii="Times New Roman" w:hAnsi="Times New Roman" w:hint="eastAsia"/>
          <w:sz w:val="22"/>
          <w:szCs w:val="22"/>
        </w:rPr>
        <w:t>5</w:t>
      </w:r>
      <w:r w:rsidRPr="00585188">
        <w:rPr>
          <w:rFonts w:ascii="Times New Roman" w:hAnsi="Times New Roman" w:hint="eastAsia"/>
          <w:sz w:val="22"/>
          <w:szCs w:val="22"/>
        </w:rPr>
        <w:t>〈</w:t>
      </w:r>
      <w:r w:rsidRPr="00585188">
        <w:rPr>
          <w:rFonts w:ascii="Times New Roman" w:hAnsi="Times New Roman" w:cs="Times New Roman"/>
          <w:sz w:val="22"/>
          <w:szCs w:val="22"/>
        </w:rPr>
        <w:t>17</w:t>
      </w:r>
      <w:r w:rsidRPr="00585188">
        <w:rPr>
          <w:rFonts w:ascii="Times New Roman" w:hAnsi="Times New Roman" w:hint="eastAsia"/>
          <w:sz w:val="22"/>
          <w:szCs w:val="22"/>
        </w:rPr>
        <w:t>莊嚴品〉</w:t>
      </w:r>
      <w:r w:rsidRPr="00585188">
        <w:rPr>
          <w:rFonts w:ascii="Times New Roman" w:hAnsi="Times New Roman" w:cs="Times New Roman" w:hint="eastAsia"/>
          <w:sz w:val="22"/>
          <w:szCs w:val="22"/>
        </w:rPr>
        <w:t>(</w:t>
      </w:r>
      <w:r w:rsidRPr="00585188">
        <w:rPr>
          <w:rFonts w:ascii="Times New Roman" w:hAnsi="Times New Roman" w:cs="Times New Roman"/>
          <w:sz w:val="22"/>
          <w:szCs w:val="22"/>
        </w:rPr>
        <w:t>CBETA, T08, no. 223, p. 248a8-9</w:t>
      </w:r>
      <w:r w:rsidRPr="00585188">
        <w:rPr>
          <w:rFonts w:ascii="Times New Roman" w:hAnsi="Times New Roman" w:cs="Times New Roman" w:hint="eastAsia"/>
          <w:sz w:val="22"/>
          <w:szCs w:val="22"/>
        </w:rPr>
        <w:t>)</w:t>
      </w:r>
      <w:r w:rsidRPr="00585188">
        <w:rPr>
          <w:rFonts w:ascii="Times New Roman" w:eastAsia="新細明體" w:hAnsi="Times New Roman" w:hint="eastAsia"/>
          <w:sz w:val="22"/>
          <w:szCs w:val="22"/>
        </w:rPr>
        <w:t>。</w:t>
      </w:r>
    </w:p>
  </w:footnote>
  <w:footnote w:id="26">
    <w:p w14:paraId="088336DA" w14:textId="16840646" w:rsidR="00C43DCF" w:rsidRPr="00585188" w:rsidRDefault="00C43DCF">
      <w:pPr>
        <w:pStyle w:val="af0"/>
        <w:rPr>
          <w:sz w:val="22"/>
          <w:szCs w:val="22"/>
        </w:rPr>
      </w:pPr>
      <w:r w:rsidRPr="00585188">
        <w:rPr>
          <w:rStyle w:val="af2"/>
          <w:sz w:val="22"/>
          <w:szCs w:val="22"/>
        </w:rPr>
        <w:footnoteRef/>
      </w:r>
      <w:r w:rsidRPr="00585188">
        <w:rPr>
          <w:sz w:val="22"/>
          <w:szCs w:val="22"/>
        </w:rPr>
        <w:t xml:space="preserve"> </w:t>
      </w:r>
      <w:r w:rsidR="006E1C0A" w:rsidRPr="00585188">
        <w:rPr>
          <w:rFonts w:ascii="Times New Roman" w:eastAsia="新細明體" w:hAnsi="Times New Roman" w:cs="Times New Roman" w:hint="eastAsia"/>
          <w:sz w:val="22"/>
          <w:szCs w:val="22"/>
        </w:rPr>
        <w:t>簡</w:t>
      </w:r>
      <w:r w:rsidR="001E0ADB" w:rsidRPr="0058518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="006E1C0A" w:rsidRPr="00585188">
        <w:rPr>
          <w:rFonts w:ascii="Times New Roman" w:eastAsia="新細明體" w:hAnsi="Times New Roman" w:cs="Times New Roman"/>
          <w:sz w:val="22"/>
          <w:szCs w:val="22"/>
        </w:rPr>
        <w:t xml:space="preserve">jiǎn </w:t>
      </w:r>
      <w:r w:rsidR="006E1C0A" w:rsidRPr="00585188">
        <w:rPr>
          <w:rFonts w:ascii="標楷體" w:eastAsia="標楷體" w:hAnsi="標楷體" w:cs="Times New Roman" w:hint="eastAsia"/>
          <w:sz w:val="22"/>
          <w:szCs w:val="22"/>
        </w:rPr>
        <w:t>ㄐㄧㄢˇ</w:t>
      </w:r>
      <w:r w:rsidR="001E0ADB" w:rsidRPr="0058518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="001E0ADB" w:rsidRPr="00585188">
        <w:rPr>
          <w:rFonts w:ascii="Times New Roman" w:eastAsia="新細明體" w:hAnsi="Times New Roman" w:cs="Times New Roman"/>
          <w:sz w:val="22"/>
          <w:szCs w:val="22"/>
        </w:rPr>
        <w:t>1</w:t>
      </w:r>
      <w:r w:rsidR="00CC7A89" w:rsidRPr="00585188">
        <w:rPr>
          <w:rFonts w:ascii="Times New Roman" w:eastAsia="新細明體" w:hAnsi="Times New Roman" w:cs="Times New Roman"/>
          <w:sz w:val="22"/>
          <w:szCs w:val="22"/>
        </w:rPr>
        <w:t>8</w:t>
      </w:r>
      <w:r w:rsidR="001E0ADB" w:rsidRPr="00585188">
        <w:rPr>
          <w:rFonts w:ascii="Times New Roman" w:eastAsia="新細明體" w:hAnsi="Times New Roman" w:cs="Times New Roman" w:hint="eastAsia"/>
          <w:sz w:val="22"/>
          <w:szCs w:val="22"/>
        </w:rPr>
        <w:t>.</w:t>
      </w:r>
      <w:r w:rsidR="006E1C0A" w:rsidRPr="00585188">
        <w:rPr>
          <w:rFonts w:hint="eastAsia"/>
        </w:rPr>
        <w:t xml:space="preserve"> </w:t>
      </w:r>
      <w:r w:rsidR="006E1C0A" w:rsidRPr="00585188">
        <w:rPr>
          <w:rFonts w:ascii="新細明體" w:eastAsia="新細明體" w:hAnsi="新細明體" w:hint="eastAsia"/>
        </w:rPr>
        <w:t>通</w:t>
      </w:r>
      <w:r w:rsidR="006E1C0A" w:rsidRPr="00585188">
        <w:rPr>
          <w:rFonts w:ascii="新細明體" w:eastAsia="新細明體" w:hAnsi="新細明體" w:cs="Times New Roman" w:hint="eastAsia"/>
          <w:sz w:val="22"/>
          <w:szCs w:val="22"/>
        </w:rPr>
        <w:t>「柬」。選擇</w:t>
      </w:r>
      <w:r w:rsidR="001E0ADB" w:rsidRPr="00585188">
        <w:rPr>
          <w:rFonts w:ascii="新細明體" w:eastAsia="新細明體" w:hAnsi="新細明體" w:cs="Times New Roman" w:hint="eastAsia"/>
          <w:sz w:val="22"/>
          <w:szCs w:val="22"/>
        </w:rPr>
        <w:t>。（《漢語大字典》（</w:t>
      </w:r>
      <w:r w:rsidR="006E1C0A" w:rsidRPr="00585188">
        <w:rPr>
          <w:rFonts w:ascii="新細明體" w:eastAsia="新細明體" w:hAnsi="新細明體" w:cs="Times New Roman" w:hint="eastAsia"/>
          <w:sz w:val="22"/>
          <w:szCs w:val="22"/>
        </w:rPr>
        <w:t>五</w:t>
      </w:r>
      <w:r w:rsidR="001E0ADB" w:rsidRPr="00585188">
        <w:rPr>
          <w:rFonts w:ascii="新細明體" w:eastAsia="新細明體" w:hAnsi="新細明體" w:cs="Times New Roman" w:hint="eastAsia"/>
          <w:sz w:val="22"/>
          <w:szCs w:val="22"/>
        </w:rPr>
        <w:t>），</w:t>
      </w:r>
      <w:r w:rsidR="006E1C0A" w:rsidRPr="00585188">
        <w:rPr>
          <w:rFonts w:ascii="Times New Roman" w:eastAsia="DengXian" w:hAnsi="Times New Roman" w:cs="Times New Roman" w:hint="eastAsia"/>
          <w:sz w:val="22"/>
          <w:szCs w:val="22"/>
        </w:rPr>
        <w:t>p</w:t>
      </w:r>
      <w:r w:rsidR="001E0ADB"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6E1C0A" w:rsidRPr="00585188">
        <w:rPr>
          <w:rFonts w:ascii="Times New Roman" w:eastAsia="新細明體" w:hAnsi="Times New Roman" w:cs="Times New Roman"/>
          <w:sz w:val="22"/>
          <w:szCs w:val="22"/>
        </w:rPr>
        <w:t>3216-3217</w:t>
      </w:r>
      <w:r w:rsidR="001E0ADB"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  <w:footnote w:id="27">
    <w:p w14:paraId="1BE6F30A" w14:textId="6B076A40" w:rsidR="00C43DCF" w:rsidRPr="008C49E2" w:rsidRDefault="00C43DCF" w:rsidP="00C43DCF">
      <w:pPr>
        <w:pStyle w:val="af0"/>
        <w:rPr>
          <w:dstrike/>
          <w:sz w:val="22"/>
          <w:szCs w:val="22"/>
        </w:rPr>
      </w:pPr>
      <w:r w:rsidRPr="00585188">
        <w:rPr>
          <w:rStyle w:val="af2"/>
          <w:sz w:val="22"/>
          <w:szCs w:val="22"/>
        </w:rPr>
        <w:footnoteRef/>
      </w:r>
      <w:r w:rsidRPr="00585188">
        <w:rPr>
          <w:sz w:val="22"/>
          <w:szCs w:val="22"/>
        </w:rPr>
        <w:t xml:space="preserve"> </w:t>
      </w:r>
      <w:r w:rsidR="006E1C0A" w:rsidRPr="00585188">
        <w:rPr>
          <w:rFonts w:hint="eastAsia"/>
          <w:sz w:val="22"/>
          <w:szCs w:val="22"/>
        </w:rPr>
        <w:t>域</w:t>
      </w:r>
      <w:r w:rsidR="006E1C0A" w:rsidRPr="00585188">
        <w:rPr>
          <w:rFonts w:ascii="Times New Roman" w:eastAsia="新細明體" w:hAnsi="Times New Roman" w:cs="Times New Roman" w:hint="eastAsia"/>
          <w:sz w:val="22"/>
          <w:szCs w:val="22"/>
        </w:rPr>
        <w:t>（</w:t>
      </w:r>
      <w:r w:rsidR="006E1C0A" w:rsidRPr="00585188">
        <w:rPr>
          <w:rFonts w:ascii="Times New Roman" w:eastAsia="新細明體" w:hAnsi="Times New Roman" w:cs="Times New Roman"/>
          <w:sz w:val="22"/>
          <w:szCs w:val="22"/>
        </w:rPr>
        <w:t xml:space="preserve">yù </w:t>
      </w:r>
      <w:r w:rsidR="006E1C0A" w:rsidRPr="00585188">
        <w:rPr>
          <w:rFonts w:ascii="標楷體" w:eastAsia="標楷體" w:hAnsi="標楷體" w:cs="Times New Roman" w:hint="eastAsia"/>
          <w:sz w:val="22"/>
          <w:szCs w:val="22"/>
        </w:rPr>
        <w:t>ㄩˋ</w:t>
      </w:r>
      <w:r w:rsidR="006E1C0A" w:rsidRPr="00585188">
        <w:rPr>
          <w:rFonts w:ascii="Times New Roman" w:eastAsia="新細明體" w:hAnsi="Times New Roman" w:cs="Times New Roman" w:hint="eastAsia"/>
          <w:sz w:val="22"/>
          <w:szCs w:val="22"/>
        </w:rPr>
        <w:t>）：</w:t>
      </w:r>
      <w:r w:rsidR="0063021B" w:rsidRPr="00585188">
        <w:rPr>
          <w:rFonts w:ascii="Times New Roman" w:eastAsia="新細明體" w:hAnsi="Times New Roman" w:cs="Times New Roman" w:hint="eastAsia"/>
          <w:sz w:val="22"/>
          <w:szCs w:val="22"/>
        </w:rPr>
        <w:t>2.</w:t>
      </w:r>
      <w:r w:rsidR="0063021B" w:rsidRPr="00585188">
        <w:rPr>
          <w:rFonts w:ascii="Times New Roman" w:eastAsia="新細明體" w:hAnsi="Times New Roman" w:cs="Times New Roman" w:hint="eastAsia"/>
          <w:sz w:val="22"/>
          <w:szCs w:val="22"/>
        </w:rPr>
        <w:t>引申為事物達到的程度，境界。</w:t>
      </w:r>
      <w:r w:rsidR="0063021B" w:rsidRPr="00585188">
        <w:rPr>
          <w:rFonts w:ascii="Times New Roman" w:eastAsia="新細明體" w:hAnsi="Times New Roman" w:cs="Times New Roman" w:hint="eastAsia"/>
          <w:sz w:val="22"/>
          <w:szCs w:val="22"/>
        </w:rPr>
        <w:t>4.</w:t>
      </w:r>
      <w:r w:rsidR="0063021B" w:rsidRPr="00585188">
        <w:rPr>
          <w:rFonts w:ascii="Times New Roman" w:eastAsia="新細明體" w:hAnsi="Times New Roman" w:cs="Times New Roman" w:hint="eastAsia"/>
          <w:sz w:val="22"/>
          <w:szCs w:val="22"/>
        </w:rPr>
        <w:t>範圍。</w:t>
      </w:r>
      <w:r w:rsidR="00AC59E6" w:rsidRPr="00585188">
        <w:rPr>
          <w:rFonts w:ascii="Times New Roman" w:eastAsia="新細明體" w:hAnsi="Times New Roman" w:cs="Times New Roman" w:hint="eastAsia"/>
          <w:sz w:val="22"/>
          <w:szCs w:val="22"/>
        </w:rPr>
        <w:t>（《漢語大</w:t>
      </w:r>
      <w:r w:rsidR="00CC7A89" w:rsidRPr="00585188">
        <w:rPr>
          <w:rFonts w:ascii="Times New Roman" w:eastAsia="新細明體" w:hAnsi="Times New Roman" w:cs="Times New Roman" w:hint="eastAsia"/>
          <w:sz w:val="22"/>
          <w:szCs w:val="22"/>
        </w:rPr>
        <w:t>詞</w:t>
      </w:r>
      <w:r w:rsidR="00AC59E6" w:rsidRPr="00585188">
        <w:rPr>
          <w:rFonts w:ascii="Times New Roman" w:eastAsia="新細明體" w:hAnsi="Times New Roman" w:cs="Times New Roman" w:hint="eastAsia"/>
          <w:sz w:val="22"/>
          <w:szCs w:val="22"/>
        </w:rPr>
        <w:t>典》（二），</w:t>
      </w:r>
      <w:r w:rsidR="00AC59E6" w:rsidRPr="00585188">
        <w:rPr>
          <w:rFonts w:ascii="Times New Roman" w:eastAsia="新細明體" w:hAnsi="Times New Roman" w:cs="Times New Roman" w:hint="eastAsia"/>
          <w:sz w:val="22"/>
          <w:szCs w:val="22"/>
        </w:rPr>
        <w:t>p.</w:t>
      </w:r>
      <w:r w:rsidR="00AC59E6" w:rsidRPr="00585188">
        <w:rPr>
          <w:rFonts w:ascii="Times New Roman" w:eastAsia="新細明體" w:hAnsi="Times New Roman" w:cs="Times New Roman"/>
          <w:sz w:val="22"/>
          <w:szCs w:val="22"/>
        </w:rPr>
        <w:t>111</w:t>
      </w:r>
      <w:r w:rsidR="00AC59E6" w:rsidRPr="00585188">
        <w:rPr>
          <w:rFonts w:ascii="Times New Roman" w:eastAsia="新細明體" w:hAnsi="Times New Roman" w:cs="Times New Roman" w:hint="eastAsia"/>
          <w:sz w:val="22"/>
          <w:szCs w:val="22"/>
        </w:rPr>
        <w:t>4</w:t>
      </w:r>
      <w:r w:rsidR="00AC59E6" w:rsidRPr="00585188">
        <w:rPr>
          <w:rFonts w:ascii="Times New Roman" w:eastAsia="新細明體" w:hAnsi="Times New Roman" w:cs="Times New Roman" w:hint="eastAsia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1AC0C" w14:textId="77777777" w:rsidR="00D026C3" w:rsidRPr="00A479A6" w:rsidRDefault="00D026C3" w:rsidP="00D026C3">
    <w:pPr>
      <w:pStyle w:val="ac"/>
      <w:spacing w:after="72"/>
      <w:jc w:val="right"/>
    </w:pPr>
    <w:bookmarkStart w:id="10" w:name="_Hlk136714917"/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  <w:bookmarkEnd w:id="10"/>
  <w:p w14:paraId="0E6D297E" w14:textId="77777777" w:rsidR="00F40B13" w:rsidRPr="00D026C3" w:rsidRDefault="00F40B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GrammaticalErrors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40"/>
    <w:rsid w:val="000015E4"/>
    <w:rsid w:val="0000328F"/>
    <w:rsid w:val="00004224"/>
    <w:rsid w:val="000043DF"/>
    <w:rsid w:val="00004A78"/>
    <w:rsid w:val="00004DB6"/>
    <w:rsid w:val="000065F8"/>
    <w:rsid w:val="00006C1E"/>
    <w:rsid w:val="0000770D"/>
    <w:rsid w:val="00010245"/>
    <w:rsid w:val="00010763"/>
    <w:rsid w:val="000110D1"/>
    <w:rsid w:val="00012EB1"/>
    <w:rsid w:val="00013C18"/>
    <w:rsid w:val="00015957"/>
    <w:rsid w:val="00017CE4"/>
    <w:rsid w:val="00021605"/>
    <w:rsid w:val="00021AA4"/>
    <w:rsid w:val="00022AA6"/>
    <w:rsid w:val="000236A1"/>
    <w:rsid w:val="000264B2"/>
    <w:rsid w:val="00027812"/>
    <w:rsid w:val="00027846"/>
    <w:rsid w:val="00030108"/>
    <w:rsid w:val="0003307E"/>
    <w:rsid w:val="00033A87"/>
    <w:rsid w:val="00034B16"/>
    <w:rsid w:val="0003577B"/>
    <w:rsid w:val="00035DD7"/>
    <w:rsid w:val="000432A3"/>
    <w:rsid w:val="0004371B"/>
    <w:rsid w:val="00056903"/>
    <w:rsid w:val="00061A15"/>
    <w:rsid w:val="00062106"/>
    <w:rsid w:val="00062640"/>
    <w:rsid w:val="0006367F"/>
    <w:rsid w:val="00064970"/>
    <w:rsid w:val="000674C6"/>
    <w:rsid w:val="0006762A"/>
    <w:rsid w:val="00071B1A"/>
    <w:rsid w:val="0007232E"/>
    <w:rsid w:val="0007346A"/>
    <w:rsid w:val="000737B5"/>
    <w:rsid w:val="00074404"/>
    <w:rsid w:val="00076E41"/>
    <w:rsid w:val="00080AD3"/>
    <w:rsid w:val="00083C62"/>
    <w:rsid w:val="00084DCC"/>
    <w:rsid w:val="00085B0F"/>
    <w:rsid w:val="00087523"/>
    <w:rsid w:val="00090283"/>
    <w:rsid w:val="00090546"/>
    <w:rsid w:val="00091B3C"/>
    <w:rsid w:val="000951E5"/>
    <w:rsid w:val="00096569"/>
    <w:rsid w:val="0009708F"/>
    <w:rsid w:val="000973B1"/>
    <w:rsid w:val="000A1364"/>
    <w:rsid w:val="000A45ED"/>
    <w:rsid w:val="000A67F4"/>
    <w:rsid w:val="000B4B81"/>
    <w:rsid w:val="000B7CBE"/>
    <w:rsid w:val="000C2A28"/>
    <w:rsid w:val="000C3490"/>
    <w:rsid w:val="000C4B2B"/>
    <w:rsid w:val="000C594B"/>
    <w:rsid w:val="000C665D"/>
    <w:rsid w:val="000D1253"/>
    <w:rsid w:val="000D30FA"/>
    <w:rsid w:val="000D3CAD"/>
    <w:rsid w:val="000D3F84"/>
    <w:rsid w:val="000D5204"/>
    <w:rsid w:val="000E075F"/>
    <w:rsid w:val="000E3C99"/>
    <w:rsid w:val="000E4A62"/>
    <w:rsid w:val="000E6E24"/>
    <w:rsid w:val="000F0728"/>
    <w:rsid w:val="000F333F"/>
    <w:rsid w:val="001024DE"/>
    <w:rsid w:val="001031C7"/>
    <w:rsid w:val="00113E2C"/>
    <w:rsid w:val="0011418C"/>
    <w:rsid w:val="00114244"/>
    <w:rsid w:val="00115937"/>
    <w:rsid w:val="00117C20"/>
    <w:rsid w:val="0012038A"/>
    <w:rsid w:val="001224B2"/>
    <w:rsid w:val="00127C8D"/>
    <w:rsid w:val="00133A1A"/>
    <w:rsid w:val="0013526A"/>
    <w:rsid w:val="001375E0"/>
    <w:rsid w:val="00140A59"/>
    <w:rsid w:val="00140EAC"/>
    <w:rsid w:val="00143471"/>
    <w:rsid w:val="001441B3"/>
    <w:rsid w:val="00146392"/>
    <w:rsid w:val="0014658B"/>
    <w:rsid w:val="00151EF7"/>
    <w:rsid w:val="00153E5B"/>
    <w:rsid w:val="00154144"/>
    <w:rsid w:val="00154EA2"/>
    <w:rsid w:val="00155503"/>
    <w:rsid w:val="00156F70"/>
    <w:rsid w:val="00161B23"/>
    <w:rsid w:val="00162C99"/>
    <w:rsid w:val="001640FB"/>
    <w:rsid w:val="00164500"/>
    <w:rsid w:val="00165CF9"/>
    <w:rsid w:val="001753E7"/>
    <w:rsid w:val="00176386"/>
    <w:rsid w:val="00177293"/>
    <w:rsid w:val="00177D39"/>
    <w:rsid w:val="00181651"/>
    <w:rsid w:val="00183B2E"/>
    <w:rsid w:val="00185B54"/>
    <w:rsid w:val="001910F5"/>
    <w:rsid w:val="001935CB"/>
    <w:rsid w:val="00193C85"/>
    <w:rsid w:val="00193E30"/>
    <w:rsid w:val="001958EB"/>
    <w:rsid w:val="001965C6"/>
    <w:rsid w:val="001A01E4"/>
    <w:rsid w:val="001A3B75"/>
    <w:rsid w:val="001A5C4F"/>
    <w:rsid w:val="001B0BD6"/>
    <w:rsid w:val="001B0FED"/>
    <w:rsid w:val="001B2BAC"/>
    <w:rsid w:val="001B3A10"/>
    <w:rsid w:val="001B3E4F"/>
    <w:rsid w:val="001B4EBB"/>
    <w:rsid w:val="001B561C"/>
    <w:rsid w:val="001B62BE"/>
    <w:rsid w:val="001B747D"/>
    <w:rsid w:val="001B7FBD"/>
    <w:rsid w:val="001C1A3F"/>
    <w:rsid w:val="001C1D0C"/>
    <w:rsid w:val="001C229B"/>
    <w:rsid w:val="001C25E5"/>
    <w:rsid w:val="001C57B2"/>
    <w:rsid w:val="001C689E"/>
    <w:rsid w:val="001C7100"/>
    <w:rsid w:val="001D0121"/>
    <w:rsid w:val="001D494F"/>
    <w:rsid w:val="001D4AC5"/>
    <w:rsid w:val="001D6083"/>
    <w:rsid w:val="001D6D23"/>
    <w:rsid w:val="001E0ADB"/>
    <w:rsid w:val="001E288A"/>
    <w:rsid w:val="001E2AD7"/>
    <w:rsid w:val="001E2E9F"/>
    <w:rsid w:val="001E3EC4"/>
    <w:rsid w:val="001F44E7"/>
    <w:rsid w:val="001F6BB8"/>
    <w:rsid w:val="00200F60"/>
    <w:rsid w:val="00202375"/>
    <w:rsid w:val="002044BF"/>
    <w:rsid w:val="00204FF8"/>
    <w:rsid w:val="0020785A"/>
    <w:rsid w:val="00213C0F"/>
    <w:rsid w:val="00215254"/>
    <w:rsid w:val="00215B87"/>
    <w:rsid w:val="00217B8C"/>
    <w:rsid w:val="00220CF6"/>
    <w:rsid w:val="002210F8"/>
    <w:rsid w:val="00225BC2"/>
    <w:rsid w:val="002274F6"/>
    <w:rsid w:val="00227924"/>
    <w:rsid w:val="0023393C"/>
    <w:rsid w:val="0023642F"/>
    <w:rsid w:val="002407C7"/>
    <w:rsid w:val="0024187B"/>
    <w:rsid w:val="00242153"/>
    <w:rsid w:val="00242988"/>
    <w:rsid w:val="0024385E"/>
    <w:rsid w:val="00246CE5"/>
    <w:rsid w:val="00252B67"/>
    <w:rsid w:val="0025703C"/>
    <w:rsid w:val="002625F4"/>
    <w:rsid w:val="002636C1"/>
    <w:rsid w:val="0026386C"/>
    <w:rsid w:val="00263931"/>
    <w:rsid w:val="002655DC"/>
    <w:rsid w:val="00266FE2"/>
    <w:rsid w:val="002712C2"/>
    <w:rsid w:val="00272386"/>
    <w:rsid w:val="00273778"/>
    <w:rsid w:val="00275EDD"/>
    <w:rsid w:val="002777F3"/>
    <w:rsid w:val="00280996"/>
    <w:rsid w:val="00285067"/>
    <w:rsid w:val="00287708"/>
    <w:rsid w:val="00291244"/>
    <w:rsid w:val="00293975"/>
    <w:rsid w:val="00293AC2"/>
    <w:rsid w:val="00294C63"/>
    <w:rsid w:val="002A092B"/>
    <w:rsid w:val="002B0A69"/>
    <w:rsid w:val="002B15CC"/>
    <w:rsid w:val="002B35B2"/>
    <w:rsid w:val="002B5779"/>
    <w:rsid w:val="002B592D"/>
    <w:rsid w:val="002B5CD9"/>
    <w:rsid w:val="002B6BDA"/>
    <w:rsid w:val="002C1FFF"/>
    <w:rsid w:val="002C4E8A"/>
    <w:rsid w:val="002C637B"/>
    <w:rsid w:val="002C6645"/>
    <w:rsid w:val="002C718F"/>
    <w:rsid w:val="002C787D"/>
    <w:rsid w:val="002D0CF9"/>
    <w:rsid w:val="002D4F95"/>
    <w:rsid w:val="002E0031"/>
    <w:rsid w:val="002E0585"/>
    <w:rsid w:val="002E0665"/>
    <w:rsid w:val="002E076D"/>
    <w:rsid w:val="002E0843"/>
    <w:rsid w:val="002E0998"/>
    <w:rsid w:val="002E1D72"/>
    <w:rsid w:val="002E273E"/>
    <w:rsid w:val="002E2A5D"/>
    <w:rsid w:val="002E2C27"/>
    <w:rsid w:val="002E51AF"/>
    <w:rsid w:val="002E7312"/>
    <w:rsid w:val="002F06CE"/>
    <w:rsid w:val="002F4845"/>
    <w:rsid w:val="002F78B5"/>
    <w:rsid w:val="0030040A"/>
    <w:rsid w:val="0030053D"/>
    <w:rsid w:val="003019D5"/>
    <w:rsid w:val="00304489"/>
    <w:rsid w:val="00311326"/>
    <w:rsid w:val="003135B2"/>
    <w:rsid w:val="00320368"/>
    <w:rsid w:val="00320C32"/>
    <w:rsid w:val="003213C0"/>
    <w:rsid w:val="00321EF5"/>
    <w:rsid w:val="00323ECB"/>
    <w:rsid w:val="00325A35"/>
    <w:rsid w:val="00327918"/>
    <w:rsid w:val="00327EC9"/>
    <w:rsid w:val="0033103B"/>
    <w:rsid w:val="00331E26"/>
    <w:rsid w:val="00333D07"/>
    <w:rsid w:val="0033495E"/>
    <w:rsid w:val="00334E45"/>
    <w:rsid w:val="003374FC"/>
    <w:rsid w:val="00337F8C"/>
    <w:rsid w:val="003405AC"/>
    <w:rsid w:val="0034090B"/>
    <w:rsid w:val="003415EE"/>
    <w:rsid w:val="0034301D"/>
    <w:rsid w:val="00343AF3"/>
    <w:rsid w:val="00343F6D"/>
    <w:rsid w:val="00345BC1"/>
    <w:rsid w:val="00347A41"/>
    <w:rsid w:val="00347C42"/>
    <w:rsid w:val="003535D3"/>
    <w:rsid w:val="0035628B"/>
    <w:rsid w:val="0036071C"/>
    <w:rsid w:val="003609BD"/>
    <w:rsid w:val="003626AF"/>
    <w:rsid w:val="003629EA"/>
    <w:rsid w:val="00362D0F"/>
    <w:rsid w:val="00364478"/>
    <w:rsid w:val="003656AB"/>
    <w:rsid w:val="00366A9F"/>
    <w:rsid w:val="003730FF"/>
    <w:rsid w:val="00375F35"/>
    <w:rsid w:val="00376734"/>
    <w:rsid w:val="00380343"/>
    <w:rsid w:val="00380BDB"/>
    <w:rsid w:val="00381A53"/>
    <w:rsid w:val="0038417D"/>
    <w:rsid w:val="00385E20"/>
    <w:rsid w:val="00386FC0"/>
    <w:rsid w:val="00390061"/>
    <w:rsid w:val="00392967"/>
    <w:rsid w:val="00393558"/>
    <w:rsid w:val="00393B6E"/>
    <w:rsid w:val="003941ED"/>
    <w:rsid w:val="003958FC"/>
    <w:rsid w:val="00395F25"/>
    <w:rsid w:val="003A0D6F"/>
    <w:rsid w:val="003A206B"/>
    <w:rsid w:val="003A4D7A"/>
    <w:rsid w:val="003A54E5"/>
    <w:rsid w:val="003A5D99"/>
    <w:rsid w:val="003A6A0B"/>
    <w:rsid w:val="003A7921"/>
    <w:rsid w:val="003B0B91"/>
    <w:rsid w:val="003B358C"/>
    <w:rsid w:val="003B4AB5"/>
    <w:rsid w:val="003B564B"/>
    <w:rsid w:val="003B5DBB"/>
    <w:rsid w:val="003B7D46"/>
    <w:rsid w:val="003C0BA6"/>
    <w:rsid w:val="003C1270"/>
    <w:rsid w:val="003C14D6"/>
    <w:rsid w:val="003C26BE"/>
    <w:rsid w:val="003C506C"/>
    <w:rsid w:val="003D06DB"/>
    <w:rsid w:val="003D0708"/>
    <w:rsid w:val="003D17F1"/>
    <w:rsid w:val="003D1DE8"/>
    <w:rsid w:val="003D3237"/>
    <w:rsid w:val="003D47C9"/>
    <w:rsid w:val="003D4EAD"/>
    <w:rsid w:val="003D5202"/>
    <w:rsid w:val="003D6083"/>
    <w:rsid w:val="003D74EE"/>
    <w:rsid w:val="003E1B71"/>
    <w:rsid w:val="003E1BA2"/>
    <w:rsid w:val="003E2CDF"/>
    <w:rsid w:val="003E3B43"/>
    <w:rsid w:val="003E4E13"/>
    <w:rsid w:val="003E5D24"/>
    <w:rsid w:val="003F1A49"/>
    <w:rsid w:val="003F2135"/>
    <w:rsid w:val="003F273F"/>
    <w:rsid w:val="003F2EDF"/>
    <w:rsid w:val="003F4E87"/>
    <w:rsid w:val="003F781D"/>
    <w:rsid w:val="00401896"/>
    <w:rsid w:val="0040214B"/>
    <w:rsid w:val="00403A67"/>
    <w:rsid w:val="00403A71"/>
    <w:rsid w:val="00407DC1"/>
    <w:rsid w:val="00416A02"/>
    <w:rsid w:val="00420EAE"/>
    <w:rsid w:val="00424D16"/>
    <w:rsid w:val="0042720B"/>
    <w:rsid w:val="0042785A"/>
    <w:rsid w:val="00435640"/>
    <w:rsid w:val="00443DF3"/>
    <w:rsid w:val="004445E4"/>
    <w:rsid w:val="00445943"/>
    <w:rsid w:val="0045043C"/>
    <w:rsid w:val="004512E3"/>
    <w:rsid w:val="00453437"/>
    <w:rsid w:val="0045594B"/>
    <w:rsid w:val="00456366"/>
    <w:rsid w:val="00460959"/>
    <w:rsid w:val="00461DEA"/>
    <w:rsid w:val="004644B1"/>
    <w:rsid w:val="00472066"/>
    <w:rsid w:val="00473ABC"/>
    <w:rsid w:val="00473B04"/>
    <w:rsid w:val="0047539E"/>
    <w:rsid w:val="00475577"/>
    <w:rsid w:val="0047697E"/>
    <w:rsid w:val="00477438"/>
    <w:rsid w:val="0048171A"/>
    <w:rsid w:val="0048387F"/>
    <w:rsid w:val="00485445"/>
    <w:rsid w:val="004860F9"/>
    <w:rsid w:val="00487A7D"/>
    <w:rsid w:val="004919B4"/>
    <w:rsid w:val="00497722"/>
    <w:rsid w:val="004B01DF"/>
    <w:rsid w:val="004B0E64"/>
    <w:rsid w:val="004B282A"/>
    <w:rsid w:val="004B473E"/>
    <w:rsid w:val="004B5227"/>
    <w:rsid w:val="004C0F97"/>
    <w:rsid w:val="004C16A5"/>
    <w:rsid w:val="004C2528"/>
    <w:rsid w:val="004C462E"/>
    <w:rsid w:val="004C5498"/>
    <w:rsid w:val="004D0BF9"/>
    <w:rsid w:val="004D2742"/>
    <w:rsid w:val="004D2F7E"/>
    <w:rsid w:val="004D6118"/>
    <w:rsid w:val="004D68A1"/>
    <w:rsid w:val="004D6917"/>
    <w:rsid w:val="004E0210"/>
    <w:rsid w:val="004E4F58"/>
    <w:rsid w:val="004E4F98"/>
    <w:rsid w:val="004F2F14"/>
    <w:rsid w:val="004F5653"/>
    <w:rsid w:val="004F6455"/>
    <w:rsid w:val="004F6486"/>
    <w:rsid w:val="004F7BD2"/>
    <w:rsid w:val="0050122B"/>
    <w:rsid w:val="00502356"/>
    <w:rsid w:val="00503D29"/>
    <w:rsid w:val="00504E19"/>
    <w:rsid w:val="005057A2"/>
    <w:rsid w:val="00512906"/>
    <w:rsid w:val="005135A5"/>
    <w:rsid w:val="00515B3B"/>
    <w:rsid w:val="00521279"/>
    <w:rsid w:val="005300A5"/>
    <w:rsid w:val="00533A15"/>
    <w:rsid w:val="00540137"/>
    <w:rsid w:val="00540478"/>
    <w:rsid w:val="00541A11"/>
    <w:rsid w:val="00542993"/>
    <w:rsid w:val="00545FDB"/>
    <w:rsid w:val="00551ED6"/>
    <w:rsid w:val="005536FF"/>
    <w:rsid w:val="00554171"/>
    <w:rsid w:val="0056297C"/>
    <w:rsid w:val="00565C0D"/>
    <w:rsid w:val="00571FF9"/>
    <w:rsid w:val="00576252"/>
    <w:rsid w:val="00576962"/>
    <w:rsid w:val="00580529"/>
    <w:rsid w:val="005811FC"/>
    <w:rsid w:val="00581386"/>
    <w:rsid w:val="0058211E"/>
    <w:rsid w:val="00583219"/>
    <w:rsid w:val="005842D4"/>
    <w:rsid w:val="00584C6F"/>
    <w:rsid w:val="00585188"/>
    <w:rsid w:val="00587C5C"/>
    <w:rsid w:val="00594926"/>
    <w:rsid w:val="005A213D"/>
    <w:rsid w:val="005A235E"/>
    <w:rsid w:val="005A3FB5"/>
    <w:rsid w:val="005A4F9C"/>
    <w:rsid w:val="005B3551"/>
    <w:rsid w:val="005B42B0"/>
    <w:rsid w:val="005C34E5"/>
    <w:rsid w:val="005C3C08"/>
    <w:rsid w:val="005C439B"/>
    <w:rsid w:val="005C562A"/>
    <w:rsid w:val="005C6945"/>
    <w:rsid w:val="005D6625"/>
    <w:rsid w:val="005E0929"/>
    <w:rsid w:val="005E12B0"/>
    <w:rsid w:val="005F158D"/>
    <w:rsid w:val="005F1D24"/>
    <w:rsid w:val="005F2051"/>
    <w:rsid w:val="005F3D79"/>
    <w:rsid w:val="005F5390"/>
    <w:rsid w:val="005F7BF9"/>
    <w:rsid w:val="006002DE"/>
    <w:rsid w:val="0060197D"/>
    <w:rsid w:val="006038B9"/>
    <w:rsid w:val="00604AA3"/>
    <w:rsid w:val="00604E2F"/>
    <w:rsid w:val="00606721"/>
    <w:rsid w:val="0061068C"/>
    <w:rsid w:val="006130A3"/>
    <w:rsid w:val="00613818"/>
    <w:rsid w:val="0061420E"/>
    <w:rsid w:val="00614258"/>
    <w:rsid w:val="00614411"/>
    <w:rsid w:val="0061548E"/>
    <w:rsid w:val="00616173"/>
    <w:rsid w:val="006169E5"/>
    <w:rsid w:val="00616EE1"/>
    <w:rsid w:val="0062262D"/>
    <w:rsid w:val="0062312B"/>
    <w:rsid w:val="00623AE2"/>
    <w:rsid w:val="006264C1"/>
    <w:rsid w:val="006270A9"/>
    <w:rsid w:val="0063021B"/>
    <w:rsid w:val="00631BE7"/>
    <w:rsid w:val="00634C66"/>
    <w:rsid w:val="00636402"/>
    <w:rsid w:val="00636D6C"/>
    <w:rsid w:val="006436AE"/>
    <w:rsid w:val="00645A57"/>
    <w:rsid w:val="00646445"/>
    <w:rsid w:val="00646743"/>
    <w:rsid w:val="00652D4A"/>
    <w:rsid w:val="0065483F"/>
    <w:rsid w:val="00655A20"/>
    <w:rsid w:val="00662FDA"/>
    <w:rsid w:val="00663D6B"/>
    <w:rsid w:val="00663EAD"/>
    <w:rsid w:val="00665863"/>
    <w:rsid w:val="0066787F"/>
    <w:rsid w:val="00667D63"/>
    <w:rsid w:val="00667FC8"/>
    <w:rsid w:val="00672AA2"/>
    <w:rsid w:val="00672E6E"/>
    <w:rsid w:val="00675490"/>
    <w:rsid w:val="00676383"/>
    <w:rsid w:val="00677764"/>
    <w:rsid w:val="006806E4"/>
    <w:rsid w:val="006811D7"/>
    <w:rsid w:val="00681259"/>
    <w:rsid w:val="00683147"/>
    <w:rsid w:val="00690C33"/>
    <w:rsid w:val="006919E4"/>
    <w:rsid w:val="00695266"/>
    <w:rsid w:val="006A049C"/>
    <w:rsid w:val="006A0DF9"/>
    <w:rsid w:val="006A0F31"/>
    <w:rsid w:val="006A71CA"/>
    <w:rsid w:val="006B0CBC"/>
    <w:rsid w:val="006B1CEF"/>
    <w:rsid w:val="006B7BC2"/>
    <w:rsid w:val="006C0254"/>
    <w:rsid w:val="006C278D"/>
    <w:rsid w:val="006C306D"/>
    <w:rsid w:val="006C4F3F"/>
    <w:rsid w:val="006D2507"/>
    <w:rsid w:val="006D30B9"/>
    <w:rsid w:val="006D31C1"/>
    <w:rsid w:val="006D3561"/>
    <w:rsid w:val="006D3A79"/>
    <w:rsid w:val="006D42C6"/>
    <w:rsid w:val="006E1C0A"/>
    <w:rsid w:val="006E4401"/>
    <w:rsid w:val="006E4F6F"/>
    <w:rsid w:val="006F0593"/>
    <w:rsid w:val="006F2C42"/>
    <w:rsid w:val="006F3D89"/>
    <w:rsid w:val="006F7F2B"/>
    <w:rsid w:val="007037BF"/>
    <w:rsid w:val="00704D1F"/>
    <w:rsid w:val="007053D3"/>
    <w:rsid w:val="007100A6"/>
    <w:rsid w:val="0071648A"/>
    <w:rsid w:val="007204A3"/>
    <w:rsid w:val="007231F0"/>
    <w:rsid w:val="00723264"/>
    <w:rsid w:val="00724963"/>
    <w:rsid w:val="00726397"/>
    <w:rsid w:val="00726B76"/>
    <w:rsid w:val="00731331"/>
    <w:rsid w:val="007319E0"/>
    <w:rsid w:val="007323CE"/>
    <w:rsid w:val="00735907"/>
    <w:rsid w:val="00736C3C"/>
    <w:rsid w:val="00737551"/>
    <w:rsid w:val="007416EF"/>
    <w:rsid w:val="00742BC4"/>
    <w:rsid w:val="00743E60"/>
    <w:rsid w:val="00744A8E"/>
    <w:rsid w:val="00744C00"/>
    <w:rsid w:val="00744CAD"/>
    <w:rsid w:val="00744F9D"/>
    <w:rsid w:val="00746451"/>
    <w:rsid w:val="00746D9F"/>
    <w:rsid w:val="00746DD6"/>
    <w:rsid w:val="00752543"/>
    <w:rsid w:val="00752E95"/>
    <w:rsid w:val="007553EF"/>
    <w:rsid w:val="00756167"/>
    <w:rsid w:val="007609FE"/>
    <w:rsid w:val="00760AD7"/>
    <w:rsid w:val="00761E2E"/>
    <w:rsid w:val="0076456D"/>
    <w:rsid w:val="00766F16"/>
    <w:rsid w:val="00766FE5"/>
    <w:rsid w:val="007679A2"/>
    <w:rsid w:val="00770AC6"/>
    <w:rsid w:val="00781F99"/>
    <w:rsid w:val="00782D1C"/>
    <w:rsid w:val="00783E54"/>
    <w:rsid w:val="00784287"/>
    <w:rsid w:val="00785102"/>
    <w:rsid w:val="00785E97"/>
    <w:rsid w:val="007872C7"/>
    <w:rsid w:val="00791DF2"/>
    <w:rsid w:val="00792D61"/>
    <w:rsid w:val="00795006"/>
    <w:rsid w:val="007959DF"/>
    <w:rsid w:val="007970F2"/>
    <w:rsid w:val="0079779C"/>
    <w:rsid w:val="00797E9D"/>
    <w:rsid w:val="007A3B5B"/>
    <w:rsid w:val="007A5D99"/>
    <w:rsid w:val="007A65DB"/>
    <w:rsid w:val="007B1262"/>
    <w:rsid w:val="007B3677"/>
    <w:rsid w:val="007B7E09"/>
    <w:rsid w:val="007C09EB"/>
    <w:rsid w:val="007C1679"/>
    <w:rsid w:val="007D0546"/>
    <w:rsid w:val="007D082A"/>
    <w:rsid w:val="007D1E1B"/>
    <w:rsid w:val="007D269A"/>
    <w:rsid w:val="007D2FF3"/>
    <w:rsid w:val="007D33F5"/>
    <w:rsid w:val="007D3DC1"/>
    <w:rsid w:val="007E1F53"/>
    <w:rsid w:val="007E32A5"/>
    <w:rsid w:val="007E4629"/>
    <w:rsid w:val="007E4F07"/>
    <w:rsid w:val="007E526C"/>
    <w:rsid w:val="007F06B9"/>
    <w:rsid w:val="007F266E"/>
    <w:rsid w:val="007F4326"/>
    <w:rsid w:val="007F6A5A"/>
    <w:rsid w:val="00803629"/>
    <w:rsid w:val="00804BEB"/>
    <w:rsid w:val="00812310"/>
    <w:rsid w:val="00814392"/>
    <w:rsid w:val="008159CE"/>
    <w:rsid w:val="008161D4"/>
    <w:rsid w:val="00816560"/>
    <w:rsid w:val="008218F7"/>
    <w:rsid w:val="00821FA5"/>
    <w:rsid w:val="00822C20"/>
    <w:rsid w:val="00822D71"/>
    <w:rsid w:val="00822FA3"/>
    <w:rsid w:val="00826170"/>
    <w:rsid w:val="00827F92"/>
    <w:rsid w:val="00830094"/>
    <w:rsid w:val="00833B32"/>
    <w:rsid w:val="00835133"/>
    <w:rsid w:val="00835F62"/>
    <w:rsid w:val="00837C3B"/>
    <w:rsid w:val="0084094F"/>
    <w:rsid w:val="00841B7D"/>
    <w:rsid w:val="00844A97"/>
    <w:rsid w:val="00845AB3"/>
    <w:rsid w:val="00845FB9"/>
    <w:rsid w:val="008469A3"/>
    <w:rsid w:val="008469BC"/>
    <w:rsid w:val="00846F03"/>
    <w:rsid w:val="00847C5B"/>
    <w:rsid w:val="00847EE3"/>
    <w:rsid w:val="00854FED"/>
    <w:rsid w:val="008601F4"/>
    <w:rsid w:val="0086027F"/>
    <w:rsid w:val="00861510"/>
    <w:rsid w:val="0086260C"/>
    <w:rsid w:val="0086515C"/>
    <w:rsid w:val="008679A5"/>
    <w:rsid w:val="00873385"/>
    <w:rsid w:val="008766C0"/>
    <w:rsid w:val="00884AE1"/>
    <w:rsid w:val="00886734"/>
    <w:rsid w:val="00896198"/>
    <w:rsid w:val="00897D19"/>
    <w:rsid w:val="008A1693"/>
    <w:rsid w:val="008A25CD"/>
    <w:rsid w:val="008A333C"/>
    <w:rsid w:val="008A3450"/>
    <w:rsid w:val="008A54ED"/>
    <w:rsid w:val="008A55A0"/>
    <w:rsid w:val="008B70F2"/>
    <w:rsid w:val="008B7DF5"/>
    <w:rsid w:val="008C20B8"/>
    <w:rsid w:val="008C49E2"/>
    <w:rsid w:val="008D0C6F"/>
    <w:rsid w:val="008D23EC"/>
    <w:rsid w:val="008E17C9"/>
    <w:rsid w:val="008E3111"/>
    <w:rsid w:val="008E6260"/>
    <w:rsid w:val="008E6DB6"/>
    <w:rsid w:val="008E73E5"/>
    <w:rsid w:val="008F065D"/>
    <w:rsid w:val="008F0EC8"/>
    <w:rsid w:val="008F1376"/>
    <w:rsid w:val="008F1480"/>
    <w:rsid w:val="008F35B6"/>
    <w:rsid w:val="008F5CA5"/>
    <w:rsid w:val="008F5DD0"/>
    <w:rsid w:val="008F60AF"/>
    <w:rsid w:val="008F7E06"/>
    <w:rsid w:val="00900C73"/>
    <w:rsid w:val="00907112"/>
    <w:rsid w:val="00910729"/>
    <w:rsid w:val="00911833"/>
    <w:rsid w:val="0091321B"/>
    <w:rsid w:val="00915BC8"/>
    <w:rsid w:val="00916BD2"/>
    <w:rsid w:val="00917164"/>
    <w:rsid w:val="00921DA6"/>
    <w:rsid w:val="009239B1"/>
    <w:rsid w:val="00923A14"/>
    <w:rsid w:val="0092427A"/>
    <w:rsid w:val="00926088"/>
    <w:rsid w:val="00927DEA"/>
    <w:rsid w:val="00930C6C"/>
    <w:rsid w:val="009314FA"/>
    <w:rsid w:val="00933502"/>
    <w:rsid w:val="009337D6"/>
    <w:rsid w:val="009353D4"/>
    <w:rsid w:val="00935BC6"/>
    <w:rsid w:val="00937B53"/>
    <w:rsid w:val="009403D7"/>
    <w:rsid w:val="00943400"/>
    <w:rsid w:val="009478F4"/>
    <w:rsid w:val="00950993"/>
    <w:rsid w:val="0095299D"/>
    <w:rsid w:val="00953F26"/>
    <w:rsid w:val="00957AE9"/>
    <w:rsid w:val="009616BC"/>
    <w:rsid w:val="009659FD"/>
    <w:rsid w:val="00966F33"/>
    <w:rsid w:val="0097376A"/>
    <w:rsid w:val="00973D63"/>
    <w:rsid w:val="009764FF"/>
    <w:rsid w:val="00980290"/>
    <w:rsid w:val="009847D1"/>
    <w:rsid w:val="00986484"/>
    <w:rsid w:val="00986CE0"/>
    <w:rsid w:val="00987129"/>
    <w:rsid w:val="009931A3"/>
    <w:rsid w:val="00993ECB"/>
    <w:rsid w:val="00994EE7"/>
    <w:rsid w:val="009A1757"/>
    <w:rsid w:val="009A2781"/>
    <w:rsid w:val="009A5CCA"/>
    <w:rsid w:val="009B13FB"/>
    <w:rsid w:val="009B1B52"/>
    <w:rsid w:val="009B29E3"/>
    <w:rsid w:val="009B2A00"/>
    <w:rsid w:val="009B2AF5"/>
    <w:rsid w:val="009B3A52"/>
    <w:rsid w:val="009C17AF"/>
    <w:rsid w:val="009C719E"/>
    <w:rsid w:val="009C7B40"/>
    <w:rsid w:val="009C7BD3"/>
    <w:rsid w:val="009D3E1C"/>
    <w:rsid w:val="009E06F5"/>
    <w:rsid w:val="009E1EEE"/>
    <w:rsid w:val="009E5C39"/>
    <w:rsid w:val="009F0343"/>
    <w:rsid w:val="009F12F3"/>
    <w:rsid w:val="009F1421"/>
    <w:rsid w:val="009F25B9"/>
    <w:rsid w:val="009F322D"/>
    <w:rsid w:val="00A00291"/>
    <w:rsid w:val="00A006F1"/>
    <w:rsid w:val="00A03B2C"/>
    <w:rsid w:val="00A069A3"/>
    <w:rsid w:val="00A06C17"/>
    <w:rsid w:val="00A102E5"/>
    <w:rsid w:val="00A120AD"/>
    <w:rsid w:val="00A13791"/>
    <w:rsid w:val="00A14FFF"/>
    <w:rsid w:val="00A1558A"/>
    <w:rsid w:val="00A23539"/>
    <w:rsid w:val="00A23841"/>
    <w:rsid w:val="00A3106D"/>
    <w:rsid w:val="00A3265E"/>
    <w:rsid w:val="00A342C8"/>
    <w:rsid w:val="00A41668"/>
    <w:rsid w:val="00A5134F"/>
    <w:rsid w:val="00A54533"/>
    <w:rsid w:val="00A56089"/>
    <w:rsid w:val="00A56550"/>
    <w:rsid w:val="00A571F0"/>
    <w:rsid w:val="00A62E72"/>
    <w:rsid w:val="00A63DFF"/>
    <w:rsid w:val="00A6471E"/>
    <w:rsid w:val="00A72149"/>
    <w:rsid w:val="00A75702"/>
    <w:rsid w:val="00A75CEF"/>
    <w:rsid w:val="00A765F7"/>
    <w:rsid w:val="00A77A5A"/>
    <w:rsid w:val="00A80E92"/>
    <w:rsid w:val="00A825C9"/>
    <w:rsid w:val="00A84630"/>
    <w:rsid w:val="00A869B8"/>
    <w:rsid w:val="00A87871"/>
    <w:rsid w:val="00A87E81"/>
    <w:rsid w:val="00A907A5"/>
    <w:rsid w:val="00A96B29"/>
    <w:rsid w:val="00AA290E"/>
    <w:rsid w:val="00AA4105"/>
    <w:rsid w:val="00AA543B"/>
    <w:rsid w:val="00AB282E"/>
    <w:rsid w:val="00AB61E4"/>
    <w:rsid w:val="00AC286B"/>
    <w:rsid w:val="00AC4D56"/>
    <w:rsid w:val="00AC59E6"/>
    <w:rsid w:val="00AC7189"/>
    <w:rsid w:val="00AC751C"/>
    <w:rsid w:val="00AD534C"/>
    <w:rsid w:val="00AD6870"/>
    <w:rsid w:val="00AD6D6C"/>
    <w:rsid w:val="00AD7907"/>
    <w:rsid w:val="00AE6C42"/>
    <w:rsid w:val="00AE7F92"/>
    <w:rsid w:val="00AF1FF7"/>
    <w:rsid w:val="00AF4842"/>
    <w:rsid w:val="00AF4EF3"/>
    <w:rsid w:val="00AF72E2"/>
    <w:rsid w:val="00B00747"/>
    <w:rsid w:val="00B01D92"/>
    <w:rsid w:val="00B03E95"/>
    <w:rsid w:val="00B07E10"/>
    <w:rsid w:val="00B10087"/>
    <w:rsid w:val="00B10896"/>
    <w:rsid w:val="00B10D73"/>
    <w:rsid w:val="00B1104C"/>
    <w:rsid w:val="00B12167"/>
    <w:rsid w:val="00B1281F"/>
    <w:rsid w:val="00B12D97"/>
    <w:rsid w:val="00B15CCA"/>
    <w:rsid w:val="00B2026E"/>
    <w:rsid w:val="00B21DAB"/>
    <w:rsid w:val="00B25068"/>
    <w:rsid w:val="00B25F8A"/>
    <w:rsid w:val="00B26452"/>
    <w:rsid w:val="00B26E2A"/>
    <w:rsid w:val="00B30626"/>
    <w:rsid w:val="00B324EB"/>
    <w:rsid w:val="00B334CF"/>
    <w:rsid w:val="00B33D93"/>
    <w:rsid w:val="00B36C71"/>
    <w:rsid w:val="00B42971"/>
    <w:rsid w:val="00B4353F"/>
    <w:rsid w:val="00B47A43"/>
    <w:rsid w:val="00B54BF6"/>
    <w:rsid w:val="00B554F1"/>
    <w:rsid w:val="00B56673"/>
    <w:rsid w:val="00B5701B"/>
    <w:rsid w:val="00B613B4"/>
    <w:rsid w:val="00B616C0"/>
    <w:rsid w:val="00B62A43"/>
    <w:rsid w:val="00B63511"/>
    <w:rsid w:val="00B65C8F"/>
    <w:rsid w:val="00B678FB"/>
    <w:rsid w:val="00B7410D"/>
    <w:rsid w:val="00B74CD7"/>
    <w:rsid w:val="00B7502A"/>
    <w:rsid w:val="00B75584"/>
    <w:rsid w:val="00B769E7"/>
    <w:rsid w:val="00B7767B"/>
    <w:rsid w:val="00B85BDF"/>
    <w:rsid w:val="00B928E2"/>
    <w:rsid w:val="00B935BB"/>
    <w:rsid w:val="00B956E5"/>
    <w:rsid w:val="00B9722F"/>
    <w:rsid w:val="00BA002C"/>
    <w:rsid w:val="00BA117C"/>
    <w:rsid w:val="00BA2F62"/>
    <w:rsid w:val="00BA643E"/>
    <w:rsid w:val="00BB07E5"/>
    <w:rsid w:val="00BB0F95"/>
    <w:rsid w:val="00BB16A1"/>
    <w:rsid w:val="00BB185C"/>
    <w:rsid w:val="00BB1E52"/>
    <w:rsid w:val="00BB3FC5"/>
    <w:rsid w:val="00BB7597"/>
    <w:rsid w:val="00BC03BF"/>
    <w:rsid w:val="00BC4218"/>
    <w:rsid w:val="00BC4615"/>
    <w:rsid w:val="00BC479B"/>
    <w:rsid w:val="00BC4D64"/>
    <w:rsid w:val="00BC7258"/>
    <w:rsid w:val="00BD0189"/>
    <w:rsid w:val="00BD5443"/>
    <w:rsid w:val="00BD5851"/>
    <w:rsid w:val="00BD7194"/>
    <w:rsid w:val="00BE06C4"/>
    <w:rsid w:val="00BE0E35"/>
    <w:rsid w:val="00BE66BB"/>
    <w:rsid w:val="00BE7F3B"/>
    <w:rsid w:val="00BF4291"/>
    <w:rsid w:val="00BF47A3"/>
    <w:rsid w:val="00BF60D1"/>
    <w:rsid w:val="00BF6543"/>
    <w:rsid w:val="00BF67ED"/>
    <w:rsid w:val="00BF7AFA"/>
    <w:rsid w:val="00C0068D"/>
    <w:rsid w:val="00C02F4B"/>
    <w:rsid w:val="00C03477"/>
    <w:rsid w:val="00C037EF"/>
    <w:rsid w:val="00C03FAC"/>
    <w:rsid w:val="00C07D94"/>
    <w:rsid w:val="00C10952"/>
    <w:rsid w:val="00C10BF2"/>
    <w:rsid w:val="00C10D81"/>
    <w:rsid w:val="00C119D2"/>
    <w:rsid w:val="00C11F28"/>
    <w:rsid w:val="00C132D7"/>
    <w:rsid w:val="00C14F8D"/>
    <w:rsid w:val="00C176C3"/>
    <w:rsid w:val="00C17714"/>
    <w:rsid w:val="00C17D2D"/>
    <w:rsid w:val="00C2364C"/>
    <w:rsid w:val="00C23EBE"/>
    <w:rsid w:val="00C24B71"/>
    <w:rsid w:val="00C26887"/>
    <w:rsid w:val="00C26AEE"/>
    <w:rsid w:val="00C31252"/>
    <w:rsid w:val="00C314E6"/>
    <w:rsid w:val="00C31D6E"/>
    <w:rsid w:val="00C33BC5"/>
    <w:rsid w:val="00C33BD0"/>
    <w:rsid w:val="00C34C48"/>
    <w:rsid w:val="00C34D3C"/>
    <w:rsid w:val="00C35384"/>
    <w:rsid w:val="00C3559A"/>
    <w:rsid w:val="00C3574C"/>
    <w:rsid w:val="00C36173"/>
    <w:rsid w:val="00C37B85"/>
    <w:rsid w:val="00C412D3"/>
    <w:rsid w:val="00C43DCF"/>
    <w:rsid w:val="00C44203"/>
    <w:rsid w:val="00C4459E"/>
    <w:rsid w:val="00C45240"/>
    <w:rsid w:val="00C45C80"/>
    <w:rsid w:val="00C461CA"/>
    <w:rsid w:val="00C46CB0"/>
    <w:rsid w:val="00C51319"/>
    <w:rsid w:val="00C54D39"/>
    <w:rsid w:val="00C55051"/>
    <w:rsid w:val="00C56FD4"/>
    <w:rsid w:val="00C605EB"/>
    <w:rsid w:val="00C61D52"/>
    <w:rsid w:val="00C62994"/>
    <w:rsid w:val="00C6662B"/>
    <w:rsid w:val="00C70179"/>
    <w:rsid w:val="00C735C5"/>
    <w:rsid w:val="00C755EB"/>
    <w:rsid w:val="00C7689A"/>
    <w:rsid w:val="00C778C0"/>
    <w:rsid w:val="00C81CE2"/>
    <w:rsid w:val="00C84596"/>
    <w:rsid w:val="00C852BE"/>
    <w:rsid w:val="00C90746"/>
    <w:rsid w:val="00C913E1"/>
    <w:rsid w:val="00C93628"/>
    <w:rsid w:val="00CA215F"/>
    <w:rsid w:val="00CA2522"/>
    <w:rsid w:val="00CA354B"/>
    <w:rsid w:val="00CA3F33"/>
    <w:rsid w:val="00CA4106"/>
    <w:rsid w:val="00CA479D"/>
    <w:rsid w:val="00CB08B8"/>
    <w:rsid w:val="00CB34F2"/>
    <w:rsid w:val="00CB3E67"/>
    <w:rsid w:val="00CC067B"/>
    <w:rsid w:val="00CC3D16"/>
    <w:rsid w:val="00CC46B7"/>
    <w:rsid w:val="00CC5620"/>
    <w:rsid w:val="00CC6428"/>
    <w:rsid w:val="00CC7A89"/>
    <w:rsid w:val="00CD0B07"/>
    <w:rsid w:val="00CD3A42"/>
    <w:rsid w:val="00CD3D77"/>
    <w:rsid w:val="00CD510F"/>
    <w:rsid w:val="00CD616C"/>
    <w:rsid w:val="00CE190D"/>
    <w:rsid w:val="00CE37EF"/>
    <w:rsid w:val="00CE472D"/>
    <w:rsid w:val="00CE4987"/>
    <w:rsid w:val="00CE632C"/>
    <w:rsid w:val="00CE68D1"/>
    <w:rsid w:val="00CE756A"/>
    <w:rsid w:val="00CF3C76"/>
    <w:rsid w:val="00CF4127"/>
    <w:rsid w:val="00CF6475"/>
    <w:rsid w:val="00D026C3"/>
    <w:rsid w:val="00D03BD8"/>
    <w:rsid w:val="00D05EA8"/>
    <w:rsid w:val="00D05EED"/>
    <w:rsid w:val="00D06528"/>
    <w:rsid w:val="00D06CD4"/>
    <w:rsid w:val="00D11E4C"/>
    <w:rsid w:val="00D1700C"/>
    <w:rsid w:val="00D21E8D"/>
    <w:rsid w:val="00D2290A"/>
    <w:rsid w:val="00D24353"/>
    <w:rsid w:val="00D2562F"/>
    <w:rsid w:val="00D32CCE"/>
    <w:rsid w:val="00D3309C"/>
    <w:rsid w:val="00D352ED"/>
    <w:rsid w:val="00D35E17"/>
    <w:rsid w:val="00D36930"/>
    <w:rsid w:val="00D40C42"/>
    <w:rsid w:val="00D42116"/>
    <w:rsid w:val="00D42770"/>
    <w:rsid w:val="00D519DA"/>
    <w:rsid w:val="00D51DF3"/>
    <w:rsid w:val="00D529E0"/>
    <w:rsid w:val="00D52C6E"/>
    <w:rsid w:val="00D61E00"/>
    <w:rsid w:val="00D6319C"/>
    <w:rsid w:val="00D63B11"/>
    <w:rsid w:val="00D64A58"/>
    <w:rsid w:val="00D6723F"/>
    <w:rsid w:val="00D722DB"/>
    <w:rsid w:val="00D74117"/>
    <w:rsid w:val="00D7425D"/>
    <w:rsid w:val="00D768C7"/>
    <w:rsid w:val="00D76E31"/>
    <w:rsid w:val="00D80E14"/>
    <w:rsid w:val="00D827D6"/>
    <w:rsid w:val="00D84A2F"/>
    <w:rsid w:val="00D84E69"/>
    <w:rsid w:val="00D857EB"/>
    <w:rsid w:val="00D86F92"/>
    <w:rsid w:val="00D9041A"/>
    <w:rsid w:val="00D9058E"/>
    <w:rsid w:val="00D92C68"/>
    <w:rsid w:val="00D9305E"/>
    <w:rsid w:val="00D94097"/>
    <w:rsid w:val="00D940E1"/>
    <w:rsid w:val="00D946E0"/>
    <w:rsid w:val="00D95F35"/>
    <w:rsid w:val="00D96FDD"/>
    <w:rsid w:val="00DA45CA"/>
    <w:rsid w:val="00DA6103"/>
    <w:rsid w:val="00DB30A1"/>
    <w:rsid w:val="00DB330B"/>
    <w:rsid w:val="00DB3D5D"/>
    <w:rsid w:val="00DB576B"/>
    <w:rsid w:val="00DB578D"/>
    <w:rsid w:val="00DB6830"/>
    <w:rsid w:val="00DB7264"/>
    <w:rsid w:val="00DB746F"/>
    <w:rsid w:val="00DB7709"/>
    <w:rsid w:val="00DC0153"/>
    <w:rsid w:val="00DC0E04"/>
    <w:rsid w:val="00DC1595"/>
    <w:rsid w:val="00DC379B"/>
    <w:rsid w:val="00DC3CA1"/>
    <w:rsid w:val="00DC67BD"/>
    <w:rsid w:val="00DC6DB9"/>
    <w:rsid w:val="00DC73F4"/>
    <w:rsid w:val="00DC7566"/>
    <w:rsid w:val="00DD11BA"/>
    <w:rsid w:val="00DD2927"/>
    <w:rsid w:val="00DD3504"/>
    <w:rsid w:val="00DD37D5"/>
    <w:rsid w:val="00DD5A68"/>
    <w:rsid w:val="00DE2FB4"/>
    <w:rsid w:val="00DE42EC"/>
    <w:rsid w:val="00DE4448"/>
    <w:rsid w:val="00DE47A2"/>
    <w:rsid w:val="00DE4A9E"/>
    <w:rsid w:val="00DE537B"/>
    <w:rsid w:val="00DE76D5"/>
    <w:rsid w:val="00DE7D97"/>
    <w:rsid w:val="00DF0FF2"/>
    <w:rsid w:val="00DF1F64"/>
    <w:rsid w:val="00DF6E2C"/>
    <w:rsid w:val="00E0319B"/>
    <w:rsid w:val="00E03FDD"/>
    <w:rsid w:val="00E076E9"/>
    <w:rsid w:val="00E10003"/>
    <w:rsid w:val="00E10D3B"/>
    <w:rsid w:val="00E137F1"/>
    <w:rsid w:val="00E157AF"/>
    <w:rsid w:val="00E17D21"/>
    <w:rsid w:val="00E20F0A"/>
    <w:rsid w:val="00E2265D"/>
    <w:rsid w:val="00E23D58"/>
    <w:rsid w:val="00E31037"/>
    <w:rsid w:val="00E32BF2"/>
    <w:rsid w:val="00E33094"/>
    <w:rsid w:val="00E3315F"/>
    <w:rsid w:val="00E33C1D"/>
    <w:rsid w:val="00E343DA"/>
    <w:rsid w:val="00E351C7"/>
    <w:rsid w:val="00E3529E"/>
    <w:rsid w:val="00E35907"/>
    <w:rsid w:val="00E37F36"/>
    <w:rsid w:val="00E4485C"/>
    <w:rsid w:val="00E5182C"/>
    <w:rsid w:val="00E5211E"/>
    <w:rsid w:val="00E53DD1"/>
    <w:rsid w:val="00E603AA"/>
    <w:rsid w:val="00E6158D"/>
    <w:rsid w:val="00E6520A"/>
    <w:rsid w:val="00E6699E"/>
    <w:rsid w:val="00E66F89"/>
    <w:rsid w:val="00E70679"/>
    <w:rsid w:val="00E729C7"/>
    <w:rsid w:val="00E8253B"/>
    <w:rsid w:val="00E831B3"/>
    <w:rsid w:val="00E8385E"/>
    <w:rsid w:val="00E94678"/>
    <w:rsid w:val="00E94AF2"/>
    <w:rsid w:val="00E9572E"/>
    <w:rsid w:val="00E96041"/>
    <w:rsid w:val="00EA059D"/>
    <w:rsid w:val="00EC0AAE"/>
    <w:rsid w:val="00EC15FE"/>
    <w:rsid w:val="00EC1C03"/>
    <w:rsid w:val="00EC322D"/>
    <w:rsid w:val="00EC32BA"/>
    <w:rsid w:val="00EC3FD3"/>
    <w:rsid w:val="00EC3FFE"/>
    <w:rsid w:val="00EC4E5F"/>
    <w:rsid w:val="00EC5614"/>
    <w:rsid w:val="00ED152F"/>
    <w:rsid w:val="00ED2BFA"/>
    <w:rsid w:val="00ED37EA"/>
    <w:rsid w:val="00ED7541"/>
    <w:rsid w:val="00EE0A7B"/>
    <w:rsid w:val="00EE74AA"/>
    <w:rsid w:val="00EF21B4"/>
    <w:rsid w:val="00EF62D9"/>
    <w:rsid w:val="00EF77A4"/>
    <w:rsid w:val="00EF7F9C"/>
    <w:rsid w:val="00F00DB6"/>
    <w:rsid w:val="00F07CA4"/>
    <w:rsid w:val="00F1014E"/>
    <w:rsid w:val="00F10C1D"/>
    <w:rsid w:val="00F14885"/>
    <w:rsid w:val="00F17E00"/>
    <w:rsid w:val="00F21644"/>
    <w:rsid w:val="00F22389"/>
    <w:rsid w:val="00F236D6"/>
    <w:rsid w:val="00F24BFA"/>
    <w:rsid w:val="00F27457"/>
    <w:rsid w:val="00F32A0A"/>
    <w:rsid w:val="00F333CF"/>
    <w:rsid w:val="00F35F83"/>
    <w:rsid w:val="00F36581"/>
    <w:rsid w:val="00F40B13"/>
    <w:rsid w:val="00F41311"/>
    <w:rsid w:val="00F44976"/>
    <w:rsid w:val="00F45131"/>
    <w:rsid w:val="00F4565E"/>
    <w:rsid w:val="00F46168"/>
    <w:rsid w:val="00F46BE5"/>
    <w:rsid w:val="00F472C1"/>
    <w:rsid w:val="00F47F45"/>
    <w:rsid w:val="00F50ECD"/>
    <w:rsid w:val="00F54167"/>
    <w:rsid w:val="00F55D1C"/>
    <w:rsid w:val="00F5645D"/>
    <w:rsid w:val="00F56BF6"/>
    <w:rsid w:val="00F61530"/>
    <w:rsid w:val="00F6264B"/>
    <w:rsid w:val="00F655AD"/>
    <w:rsid w:val="00F6661D"/>
    <w:rsid w:val="00F70FDD"/>
    <w:rsid w:val="00F71BE3"/>
    <w:rsid w:val="00F7211F"/>
    <w:rsid w:val="00F75550"/>
    <w:rsid w:val="00F77EF5"/>
    <w:rsid w:val="00F82020"/>
    <w:rsid w:val="00F82172"/>
    <w:rsid w:val="00F835C4"/>
    <w:rsid w:val="00F85F46"/>
    <w:rsid w:val="00F8799F"/>
    <w:rsid w:val="00F90F13"/>
    <w:rsid w:val="00F925DD"/>
    <w:rsid w:val="00F93A91"/>
    <w:rsid w:val="00F94AEF"/>
    <w:rsid w:val="00F96188"/>
    <w:rsid w:val="00F97711"/>
    <w:rsid w:val="00FA1272"/>
    <w:rsid w:val="00FB0916"/>
    <w:rsid w:val="00FB1206"/>
    <w:rsid w:val="00FB3003"/>
    <w:rsid w:val="00FB3714"/>
    <w:rsid w:val="00FB3C8B"/>
    <w:rsid w:val="00FB5A75"/>
    <w:rsid w:val="00FC0D0C"/>
    <w:rsid w:val="00FC1A6F"/>
    <w:rsid w:val="00FC1AF3"/>
    <w:rsid w:val="00FC3E36"/>
    <w:rsid w:val="00FC422E"/>
    <w:rsid w:val="00FC60DD"/>
    <w:rsid w:val="00FC7722"/>
    <w:rsid w:val="00FC790F"/>
    <w:rsid w:val="00FC7E95"/>
    <w:rsid w:val="00FC7F5B"/>
    <w:rsid w:val="00FD7E20"/>
    <w:rsid w:val="00FE22D4"/>
    <w:rsid w:val="00FE38B4"/>
    <w:rsid w:val="00FE606D"/>
    <w:rsid w:val="00FE6B3A"/>
    <w:rsid w:val="00FE7794"/>
    <w:rsid w:val="00FF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7B63C"/>
  <w15:docId w15:val="{F32F6F92-69D7-463A-95F6-DDEC796F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DC1"/>
    <w:pPr>
      <w:widowControl w:val="0"/>
    </w:pPr>
  </w:style>
  <w:style w:type="paragraph" w:styleId="1">
    <w:name w:val="heading 1"/>
    <w:basedOn w:val="a"/>
    <w:next w:val="a"/>
    <w:link w:val="10"/>
    <w:qFormat/>
    <w:rsid w:val="00D3309C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3309C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41ED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uiPriority w:val="33"/>
    <w:qFormat/>
    <w:rsid w:val="00FC790F"/>
    <w:rPr>
      <w:b/>
      <w:bCs/>
      <w:smallCaps/>
      <w:spacing w:val="5"/>
    </w:rPr>
  </w:style>
  <w:style w:type="paragraph" w:customStyle="1" w:styleId="a4">
    <w:name w:val="甲"/>
    <w:basedOn w:val="a"/>
    <w:qFormat/>
    <w:rsid w:val="00D95F35"/>
    <w:pPr>
      <w:ind w:leftChars="150" w:left="360"/>
    </w:pPr>
    <w:rPr>
      <w:b/>
      <w:sz w:val="22"/>
      <w:bdr w:val="single" w:sz="4" w:space="0" w:color="auto"/>
    </w:rPr>
  </w:style>
  <w:style w:type="paragraph" w:customStyle="1" w:styleId="a5">
    <w:name w:val="乙"/>
    <w:basedOn w:val="a"/>
    <w:qFormat/>
    <w:rsid w:val="00D95F35"/>
    <w:pPr>
      <w:overflowPunct w:val="0"/>
      <w:ind w:leftChars="200" w:left="480"/>
      <w:outlineLvl w:val="4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6">
    <w:name w:val="丙"/>
    <w:basedOn w:val="a"/>
    <w:qFormat/>
    <w:rsid w:val="00D95F35"/>
    <w:pPr>
      <w:overflowPunct w:val="0"/>
      <w:ind w:leftChars="250" w:left="600"/>
      <w:outlineLvl w:val="5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7">
    <w:name w:val="丁"/>
    <w:basedOn w:val="a"/>
    <w:qFormat/>
    <w:rsid w:val="00BA2F62"/>
    <w:pPr>
      <w:ind w:leftChars="300" w:left="720"/>
    </w:pPr>
    <w:rPr>
      <w:b/>
      <w:bCs/>
      <w:sz w:val="22"/>
      <w:bdr w:val="single" w:sz="4" w:space="0" w:color="auto"/>
    </w:rPr>
  </w:style>
  <w:style w:type="paragraph" w:customStyle="1" w:styleId="a8">
    <w:name w:val="戊"/>
    <w:basedOn w:val="a"/>
    <w:qFormat/>
    <w:rsid w:val="00BA2F62"/>
    <w:pPr>
      <w:ind w:leftChars="350" w:left="840"/>
    </w:pPr>
    <w:rPr>
      <w:b/>
      <w:bCs/>
      <w:sz w:val="22"/>
      <w:bdr w:val="single" w:sz="4" w:space="0" w:color="auto"/>
    </w:rPr>
  </w:style>
  <w:style w:type="paragraph" w:customStyle="1" w:styleId="a9">
    <w:name w:val="己"/>
    <w:basedOn w:val="a"/>
    <w:qFormat/>
    <w:rsid w:val="00BA2F62"/>
    <w:pPr>
      <w:ind w:leftChars="400" w:left="960"/>
    </w:pPr>
    <w:rPr>
      <w:b/>
      <w:bCs/>
      <w:sz w:val="22"/>
      <w:bdr w:val="single" w:sz="4" w:space="0" w:color="auto" w:frame="1"/>
    </w:rPr>
  </w:style>
  <w:style w:type="paragraph" w:customStyle="1" w:styleId="aa">
    <w:name w:val="庚"/>
    <w:basedOn w:val="a"/>
    <w:qFormat/>
    <w:rsid w:val="00BA2F62"/>
    <w:pPr>
      <w:ind w:leftChars="450" w:left="1080"/>
    </w:pPr>
    <w:rPr>
      <w:b/>
      <w:bCs/>
      <w:sz w:val="22"/>
      <w:bdr w:val="single" w:sz="4" w:space="0" w:color="auto" w:frame="1"/>
    </w:rPr>
  </w:style>
  <w:style w:type="paragraph" w:customStyle="1" w:styleId="ab">
    <w:name w:val="辛"/>
    <w:basedOn w:val="a"/>
    <w:qFormat/>
    <w:rsid w:val="00BA2F62"/>
    <w:pPr>
      <w:ind w:leftChars="500" w:left="1200"/>
    </w:pPr>
    <w:rPr>
      <w:b/>
      <w:bCs/>
      <w:sz w:val="22"/>
      <w:bdr w:val="single" w:sz="4" w:space="0" w:color="auto" w:frame="1"/>
    </w:rPr>
  </w:style>
  <w:style w:type="paragraph" w:styleId="ac">
    <w:name w:val="header"/>
    <w:basedOn w:val="a"/>
    <w:link w:val="ad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12310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12310"/>
    <w:rPr>
      <w:sz w:val="20"/>
      <w:szCs w:val="20"/>
    </w:rPr>
  </w:style>
  <w:style w:type="paragraph" w:styleId="af0">
    <w:name w:val="footnote text"/>
    <w:aliases w:val="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f1"/>
    <w:unhideWhenUsed/>
    <w:qFormat/>
    <w:rsid w:val="00837C3B"/>
    <w:pPr>
      <w:snapToGrid w:val="0"/>
    </w:pPr>
    <w:rPr>
      <w:sz w:val="20"/>
      <w:szCs w:val="20"/>
    </w:rPr>
  </w:style>
  <w:style w:type="character" w:customStyle="1" w:styleId="af1">
    <w:name w:val="註腳文字 字元"/>
    <w:aliases w:val="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註腳文字註腳...Roman 字元,11 點 字元"/>
    <w:basedOn w:val="a0"/>
    <w:link w:val="af0"/>
    <w:rsid w:val="00837C3B"/>
    <w:rPr>
      <w:sz w:val="20"/>
      <w:szCs w:val="20"/>
    </w:rPr>
  </w:style>
  <w:style w:type="character" w:styleId="af2">
    <w:name w:val="footnote reference"/>
    <w:basedOn w:val="a0"/>
    <w:unhideWhenUsed/>
    <w:qFormat/>
    <w:rsid w:val="00837C3B"/>
    <w:rPr>
      <w:vertAlign w:val="superscript"/>
    </w:rPr>
  </w:style>
  <w:style w:type="character" w:customStyle="1" w:styleId="10">
    <w:name w:val="標題 1 字元"/>
    <w:basedOn w:val="a0"/>
    <w:link w:val="1"/>
    <w:rsid w:val="00D3309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D3309C"/>
    <w:rPr>
      <w:rFonts w:ascii="Arial" w:eastAsia="新細明體" w:hAnsi="Arial" w:cs="Times New Roman"/>
      <w:b/>
      <w:bCs/>
      <w:sz w:val="48"/>
      <w:szCs w:val="48"/>
    </w:rPr>
  </w:style>
  <w:style w:type="paragraph" w:customStyle="1" w:styleId="11">
    <w:name w:val="樣式1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paragraph" w:customStyle="1" w:styleId="21">
    <w:name w:val="樣式2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character" w:styleId="af3">
    <w:name w:val="Hyperlink"/>
    <w:basedOn w:val="a0"/>
    <w:rsid w:val="009314FA"/>
    <w:rPr>
      <w:color w:val="0000FF"/>
      <w:u w:val="single"/>
    </w:rPr>
  </w:style>
  <w:style w:type="character" w:customStyle="1" w:styleId="12">
    <w:name w:val="註腳文字 字元1"/>
    <w:aliases w:val="註腳文字 字元 字元"/>
    <w:basedOn w:val="a0"/>
    <w:rsid w:val="00FC3E36"/>
    <w:rPr>
      <w:rFonts w:eastAsia="新細明體"/>
      <w:kern w:val="2"/>
      <w:lang w:val="en-US" w:eastAsia="zh-TW" w:bidi="ar-SA"/>
    </w:rPr>
  </w:style>
  <w:style w:type="paragraph" w:styleId="af4">
    <w:name w:val="No Spacing"/>
    <w:uiPriority w:val="1"/>
    <w:qFormat/>
    <w:rsid w:val="00A96B29"/>
    <w:pPr>
      <w:widowControl w:val="0"/>
      <w:ind w:firstLineChars="100" w:firstLine="100"/>
      <w:jc w:val="left"/>
    </w:pPr>
    <w:rPr>
      <w:rFonts w:ascii="Times New Roman" w:eastAsia="新細明體" w:hAnsi="Times New Roman" w:cs="Times New Roman"/>
    </w:rPr>
  </w:style>
  <w:style w:type="paragraph" w:styleId="af5">
    <w:name w:val="List Paragraph"/>
    <w:basedOn w:val="a"/>
    <w:uiPriority w:val="34"/>
    <w:qFormat/>
    <w:rsid w:val="00A3265E"/>
    <w:pPr>
      <w:ind w:leftChars="200" w:left="480"/>
    </w:pPr>
  </w:style>
  <w:style w:type="character" w:styleId="af6">
    <w:name w:val="annotation reference"/>
    <w:basedOn w:val="a0"/>
    <w:uiPriority w:val="99"/>
    <w:semiHidden/>
    <w:unhideWhenUsed/>
    <w:rsid w:val="007A5D99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A5D99"/>
    <w:pPr>
      <w:jc w:val="left"/>
    </w:pPr>
  </w:style>
  <w:style w:type="character" w:customStyle="1" w:styleId="af8">
    <w:name w:val="註解文字 字元"/>
    <w:basedOn w:val="a0"/>
    <w:link w:val="af7"/>
    <w:uiPriority w:val="99"/>
    <w:semiHidden/>
    <w:rsid w:val="007A5D9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A5D99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A5D99"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7A5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7A5D99"/>
    <w:rPr>
      <w:rFonts w:asciiTheme="majorHAnsi" w:eastAsiaTheme="majorEastAsia" w:hAnsiTheme="majorHAnsi" w:cstheme="majorBidi"/>
      <w:sz w:val="18"/>
      <w:szCs w:val="18"/>
    </w:rPr>
  </w:style>
  <w:style w:type="numbering" w:customStyle="1" w:styleId="NoList1">
    <w:name w:val="No List1"/>
    <w:next w:val="a2"/>
    <w:semiHidden/>
    <w:rsid w:val="00A84630"/>
  </w:style>
  <w:style w:type="character" w:customStyle="1" w:styleId="40">
    <w:name w:val="標題 4 字元"/>
    <w:basedOn w:val="a0"/>
    <w:link w:val="4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3941E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paragraph" w:customStyle="1" w:styleId="afd">
    <w:name w:val="壬"/>
    <w:basedOn w:val="aa"/>
    <w:qFormat/>
    <w:rsid w:val="000264B2"/>
    <w:pPr>
      <w:ind w:leftChars="550" w:left="1320"/>
    </w:pPr>
    <w:rPr>
      <w:shd w:val="pct15" w:color="auto" w:fill="FFFFFF"/>
    </w:rPr>
  </w:style>
  <w:style w:type="paragraph" w:customStyle="1" w:styleId="afe">
    <w:name w:val="癸"/>
    <w:basedOn w:val="a"/>
    <w:qFormat/>
    <w:rsid w:val="00B4353F"/>
    <w:pPr>
      <w:ind w:leftChars="600" w:left="1830" w:hangingChars="177" w:hanging="390"/>
    </w:pPr>
    <w:rPr>
      <w:rFonts w:asciiTheme="minorEastAsia" w:hAnsiTheme="minorEastAsia"/>
      <w:b/>
      <w:bCs/>
      <w:sz w:val="22"/>
      <w:bdr w:val="single" w:sz="4" w:space="0" w:color="auto"/>
      <w:shd w:val="pct15" w:color="auto" w:fill="FFFFFF"/>
    </w:rPr>
  </w:style>
  <w:style w:type="paragraph" w:customStyle="1" w:styleId="100">
    <w:name w:val="1.0"/>
    <w:basedOn w:val="a4"/>
    <w:qFormat/>
    <w:rsid w:val="00AF1FF7"/>
    <w:pPr>
      <w:ind w:leftChars="100" w:left="100"/>
      <w:outlineLvl w:val="2"/>
    </w:pPr>
  </w:style>
  <w:style w:type="paragraph" w:customStyle="1" w:styleId="15">
    <w:name w:val="1.5"/>
    <w:basedOn w:val="a5"/>
    <w:qFormat/>
    <w:rsid w:val="003D17F1"/>
    <w:pPr>
      <w:ind w:leftChars="150" w:left="150"/>
      <w:outlineLvl w:val="3"/>
    </w:pPr>
  </w:style>
  <w:style w:type="paragraph" w:customStyle="1" w:styleId="200">
    <w:name w:val="2.0"/>
    <w:basedOn w:val="a6"/>
    <w:qFormat/>
    <w:rsid w:val="00AF1FF7"/>
    <w:pPr>
      <w:ind w:leftChars="200" w:left="200"/>
      <w:outlineLvl w:val="4"/>
    </w:pPr>
  </w:style>
  <w:style w:type="paragraph" w:customStyle="1" w:styleId="25">
    <w:name w:val="2.5"/>
    <w:basedOn w:val="a7"/>
    <w:rsid w:val="00395F25"/>
    <w:pPr>
      <w:ind w:leftChars="250" w:left="250"/>
      <w:outlineLvl w:val="5"/>
    </w:pPr>
    <w:rPr>
      <w:rFonts w:ascii="Times New Roman" w:eastAsia="新細明體" w:hAnsi="Times New Roman"/>
      <w:shd w:val="pct15" w:color="auto" w:fill="FFFFFF"/>
    </w:rPr>
  </w:style>
  <w:style w:type="paragraph" w:customStyle="1" w:styleId="30">
    <w:name w:val="3.0"/>
    <w:basedOn w:val="a8"/>
    <w:rsid w:val="001E0ADB"/>
    <w:pPr>
      <w:ind w:leftChars="300" w:left="300"/>
      <w:outlineLvl w:val="6"/>
    </w:pPr>
    <w:rPr>
      <w:rFonts w:ascii="Times New Roman" w:eastAsia="新細明體" w:hAnsi="Times New Roman"/>
      <w:shd w:val="pct15" w:color="auto" w:fill="FFFFFF"/>
    </w:rPr>
  </w:style>
  <w:style w:type="paragraph" w:customStyle="1" w:styleId="00">
    <w:name w:val="0.0"/>
    <w:basedOn w:val="a"/>
    <w:qFormat/>
    <w:rsid w:val="00821FA5"/>
    <w:pPr>
      <w:overflowPunct w:val="0"/>
      <w:outlineLvl w:val="0"/>
    </w:pPr>
    <w:rPr>
      <w:rFonts w:ascii="Times New Roman" w:eastAsia="新細明體" w:hAnsi="Times New Roman" w:cs="Times New Roman"/>
      <w:b/>
      <w:bCs/>
      <w:color w:val="000000"/>
      <w:kern w:val="0"/>
      <w:sz w:val="22"/>
      <w:shd w:val="pct15" w:color="auto" w:fill="FFFFFF"/>
    </w:rPr>
  </w:style>
  <w:style w:type="paragraph" w:customStyle="1" w:styleId="35">
    <w:name w:val="3.5"/>
    <w:basedOn w:val="a7"/>
    <w:qFormat/>
    <w:rsid w:val="00BB7597"/>
    <w:pPr>
      <w:ind w:leftChars="350" w:left="350"/>
      <w:outlineLvl w:val="7"/>
    </w:pPr>
    <w:rPr>
      <w:rFonts w:ascii="Times New Roman" w:eastAsia="新細明體" w:hAnsi="Times New Roman"/>
      <w:bdr w:val="single" w:sz="4" w:space="0" w:color="auto" w:frame="1"/>
    </w:rPr>
  </w:style>
  <w:style w:type="paragraph" w:customStyle="1" w:styleId="400">
    <w:name w:val="4.0"/>
    <w:basedOn w:val="aa"/>
    <w:qFormat/>
    <w:rsid w:val="00AF1FF7"/>
    <w:pPr>
      <w:ind w:leftChars="400" w:left="400"/>
      <w:outlineLvl w:val="8"/>
    </w:pPr>
  </w:style>
  <w:style w:type="paragraph" w:customStyle="1" w:styleId="45">
    <w:name w:val="4.5"/>
    <w:basedOn w:val="ab"/>
    <w:qFormat/>
    <w:rsid w:val="00133A1A"/>
    <w:pPr>
      <w:ind w:leftChars="450" w:left="450"/>
      <w:outlineLvl w:val="8"/>
    </w:pPr>
  </w:style>
  <w:style w:type="paragraph" w:customStyle="1" w:styleId="500">
    <w:name w:val="5.0"/>
    <w:basedOn w:val="45"/>
    <w:qFormat/>
    <w:rsid w:val="00A765F7"/>
    <w:pPr>
      <w:ind w:leftChars="500" w:left="500"/>
    </w:pPr>
    <w:rPr>
      <w:rFonts w:ascii="Times New Roman" w:hAnsi="Times New Roman" w:cs="Times New Roman"/>
      <w:bdr w:val="single" w:sz="4" w:space="0" w:color="auto"/>
    </w:rPr>
  </w:style>
  <w:style w:type="paragraph" w:customStyle="1" w:styleId="55">
    <w:name w:val="5.5"/>
    <w:basedOn w:val="500"/>
    <w:qFormat/>
    <w:rsid w:val="00D35E17"/>
    <w:pPr>
      <w:ind w:leftChars="550" w:left="1710"/>
    </w:pPr>
  </w:style>
  <w:style w:type="paragraph" w:customStyle="1" w:styleId="05">
    <w:name w:val="0.5"/>
    <w:basedOn w:val="100"/>
    <w:qFormat/>
    <w:rsid w:val="003D17F1"/>
    <w:pPr>
      <w:ind w:leftChars="50" w:left="50"/>
      <w:outlineLvl w:val="1"/>
    </w:pPr>
  </w:style>
  <w:style w:type="paragraph" w:customStyle="1" w:styleId="09">
    <w:name w:val="09壬"/>
    <w:basedOn w:val="a"/>
    <w:qFormat/>
    <w:rsid w:val="00401896"/>
    <w:pPr>
      <w:ind w:leftChars="400" w:left="960"/>
      <w:jc w:val="left"/>
      <w:outlineLvl w:val="8"/>
    </w:pPr>
    <w:rPr>
      <w:rFonts w:ascii="新細明體" w:eastAsia="新細明體" w:hAnsi="新細明體" w:cs="Times New Roman"/>
      <w:b/>
      <w:sz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E0F18-319F-4AFC-AADF-B3F3DC0E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</cp:lastModifiedBy>
  <cp:revision>3</cp:revision>
  <dcterms:created xsi:type="dcterms:W3CDTF">2024-06-09T01:57:00Z</dcterms:created>
  <dcterms:modified xsi:type="dcterms:W3CDTF">2024-06-09T01:59:00Z</dcterms:modified>
</cp:coreProperties>
</file>